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xmlns:arto="http://schemas.microsoft.com/office/word/2006/arto" xmlns:a14="http://schemas.microsoft.com/office/drawing/2010/main"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743D4371" w14:textId="77777777" w:rsidR="00007789" w:rsidRPr="00EC2892" w:rsidRDefault="00007789" w:rsidP="00007789">
      <w:pPr>
        <w:spacing w:after="0" w:line="240" w:lineRule="auto"/>
        <w:jc w:val="center"/>
        <w:rPr>
          <w:b/>
          <w:bCs/>
        </w:rPr>
      </w:pPr>
      <w:r w:rsidRPr="00EC2892">
        <w:rPr>
          <w:rFonts w:ascii="Arial" w:hAnsi="Arial" w:cs="Arial"/>
          <w:b/>
          <w:bCs/>
          <w:sz w:val="44"/>
          <w:szCs w:val="44"/>
        </w:rPr>
        <w:t>IM 665</w:t>
      </w:r>
    </w:p>
    <w:p w14:paraId="01504EA2" w14:textId="6D514CD8" w:rsidR="00022296" w:rsidRPr="009F40C6" w:rsidRDefault="00007789" w:rsidP="00007789">
      <w:pPr>
        <w:spacing w:after="0" w:line="240" w:lineRule="auto"/>
        <w:jc w:val="center"/>
        <w:rPr>
          <w:rFonts w:ascii="Arial" w:hAnsi="Arial" w:cs="Arial"/>
          <w:b/>
          <w:bCs/>
          <w:sz w:val="72"/>
          <w:szCs w:val="72"/>
          <w:lang w:bidi="en-US"/>
        </w:rPr>
      </w:pPr>
      <w:r w:rsidRPr="4C1E8659">
        <w:rPr>
          <w:rFonts w:ascii="Arial" w:hAnsi="Arial" w:cs="Arial"/>
          <w:b/>
          <w:bCs/>
          <w:sz w:val="72"/>
          <w:szCs w:val="72"/>
          <w:lang w:bidi="en-US"/>
        </w:rPr>
        <w:t>EMERGENCY MEDICINE ADVANCED CLERKSHIP</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6EF77968" w14:textId="3B2ACFAD" w:rsidR="00100062" w:rsidRPr="00A3208A" w:rsidRDefault="002732BC" w:rsidP="009F40C6">
      <w:pPr>
        <w:spacing w:after="0" w:line="240" w:lineRule="auto"/>
        <w:jc w:val="center"/>
        <w:rPr>
          <w:rFonts w:ascii="Arial" w:hAnsi="Arial" w:cs="Arial"/>
          <w:b/>
          <w:sz w:val="36"/>
          <w:szCs w:val="36"/>
        </w:rPr>
      </w:pPr>
      <w:r w:rsidRPr="00A3208A">
        <w:rPr>
          <w:rFonts w:ascii="Arial" w:hAnsi="Arial" w:cs="Arial"/>
          <w:b/>
          <w:sz w:val="36"/>
          <w:szCs w:val="36"/>
        </w:rPr>
        <w:t xml:space="preserve">CLERKSHIP </w:t>
      </w:r>
      <w:r w:rsidR="00100062" w:rsidRPr="00A3208A">
        <w:rPr>
          <w:rFonts w:ascii="Arial" w:hAnsi="Arial" w:cs="Arial"/>
          <w:b/>
          <w:sz w:val="36"/>
          <w:szCs w:val="36"/>
        </w:rPr>
        <w:t>ELECTIVE ROTATION SYLLABUS</w:t>
      </w:r>
    </w:p>
    <w:p w14:paraId="1C6625AF" w14:textId="77777777" w:rsidR="005748E4" w:rsidRDefault="005748E4" w:rsidP="00B611BC">
      <w:pPr>
        <w:spacing w:after="0" w:line="240" w:lineRule="auto"/>
        <w:jc w:val="center"/>
        <w:rPr>
          <w:rFonts w:ascii="Arial" w:hAnsi="Arial" w:cs="Arial"/>
          <w:b/>
          <w:sz w:val="36"/>
          <w:szCs w:val="36"/>
        </w:rPr>
      </w:pPr>
    </w:p>
    <w:p w14:paraId="00380B0A" w14:textId="77777777" w:rsidR="005748E4" w:rsidRDefault="005748E4" w:rsidP="005748E4">
      <w:pPr>
        <w:spacing w:after="0" w:line="240" w:lineRule="auto"/>
        <w:jc w:val="center"/>
      </w:pPr>
      <w:r w:rsidRPr="4C1E8659">
        <w:rPr>
          <w:rFonts w:ascii="Arial" w:hAnsi="Arial" w:cs="Arial"/>
          <w:sz w:val="32"/>
          <w:szCs w:val="32"/>
        </w:rPr>
        <w:t>OSTEOPATHIC MEDICAL SPECIALTIES</w:t>
      </w:r>
    </w:p>
    <w:p w14:paraId="010C2380" w14:textId="77777777" w:rsidR="005748E4" w:rsidRDefault="005748E4" w:rsidP="005748E4">
      <w:pPr>
        <w:spacing w:after="0" w:line="240" w:lineRule="auto"/>
        <w:jc w:val="center"/>
      </w:pPr>
      <w:r w:rsidRPr="4C1E8659">
        <w:rPr>
          <w:rFonts w:ascii="Arial" w:hAnsi="Arial" w:cs="Arial"/>
          <w:sz w:val="36"/>
          <w:szCs w:val="36"/>
        </w:rPr>
        <w:t>MARY HUGHES, DO</w:t>
      </w:r>
    </w:p>
    <w:p w14:paraId="49BAA710" w14:textId="77777777" w:rsidR="005748E4" w:rsidRPr="001613D1" w:rsidRDefault="005748E4" w:rsidP="005748E4">
      <w:pPr>
        <w:spacing w:after="0" w:line="240" w:lineRule="auto"/>
        <w:jc w:val="center"/>
        <w:rPr>
          <w:rFonts w:ascii="Arial" w:hAnsi="Arial" w:cs="Arial"/>
          <w:sz w:val="32"/>
          <w:szCs w:val="32"/>
        </w:rPr>
      </w:pPr>
      <w:r w:rsidRPr="4C1E8659">
        <w:rPr>
          <w:rFonts w:ascii="Arial" w:hAnsi="Arial" w:cs="Arial"/>
          <w:sz w:val="32"/>
          <w:szCs w:val="32"/>
        </w:rPr>
        <w:t>CHAIRPERSON, INSTRUCTOR OF RECORD</w:t>
      </w:r>
    </w:p>
    <w:p w14:paraId="18A7F68E" w14:textId="77777777" w:rsidR="005748E4" w:rsidRDefault="005748E4" w:rsidP="005748E4">
      <w:pPr>
        <w:spacing w:after="0" w:line="240" w:lineRule="auto"/>
        <w:jc w:val="center"/>
      </w:pPr>
      <w:hyperlink r:id="rId12">
        <w:r w:rsidRPr="4C1E8659">
          <w:rPr>
            <w:rStyle w:val="Hyperlink"/>
            <w:rFonts w:ascii="Arial" w:hAnsi="Arial" w:cs="Arial"/>
            <w:sz w:val="32"/>
            <w:szCs w:val="32"/>
          </w:rPr>
          <w:t>hughesm@msu.edu</w:t>
        </w:r>
      </w:hyperlink>
      <w:r w:rsidRPr="4C1E8659">
        <w:rPr>
          <w:rFonts w:ascii="Arial" w:hAnsi="Arial" w:cs="Arial"/>
          <w:sz w:val="32"/>
          <w:szCs w:val="32"/>
        </w:rPr>
        <w:t xml:space="preserve"> </w:t>
      </w:r>
    </w:p>
    <w:p w14:paraId="7EAA674B" w14:textId="77777777" w:rsidR="005748E4" w:rsidRDefault="005748E4" w:rsidP="005748E4">
      <w:pPr>
        <w:spacing w:after="0" w:line="240" w:lineRule="auto"/>
        <w:jc w:val="center"/>
        <w:rPr>
          <w:rFonts w:ascii="Arial" w:hAnsi="Arial" w:cs="Arial"/>
          <w:iCs/>
          <w:sz w:val="28"/>
          <w:szCs w:val="28"/>
        </w:rPr>
      </w:pPr>
    </w:p>
    <w:p w14:paraId="1DA8C782" w14:textId="77777777" w:rsidR="005748E4" w:rsidRPr="001613D1" w:rsidRDefault="005748E4" w:rsidP="005748E4">
      <w:pPr>
        <w:spacing w:after="0" w:line="240" w:lineRule="auto"/>
        <w:jc w:val="center"/>
        <w:rPr>
          <w:rFonts w:ascii="Arial" w:hAnsi="Arial" w:cs="Arial"/>
          <w:iCs/>
          <w:sz w:val="28"/>
          <w:szCs w:val="28"/>
        </w:rPr>
      </w:pPr>
    </w:p>
    <w:p w14:paraId="6A49B3E9" w14:textId="77777777" w:rsidR="005748E4" w:rsidRPr="001613D1" w:rsidRDefault="005748E4" w:rsidP="005748E4">
      <w:pPr>
        <w:spacing w:after="0" w:line="240" w:lineRule="auto"/>
        <w:jc w:val="center"/>
        <w:rPr>
          <w:rFonts w:ascii="Arial" w:hAnsi="Arial" w:cs="Arial"/>
          <w:sz w:val="32"/>
          <w:szCs w:val="32"/>
        </w:rPr>
      </w:pPr>
      <w:r w:rsidRPr="4C1E8659">
        <w:rPr>
          <w:rFonts w:ascii="Arial" w:hAnsi="Arial" w:cs="Arial"/>
          <w:sz w:val="32"/>
          <w:szCs w:val="32"/>
        </w:rPr>
        <w:t>CO-COURSE DIRECTORS</w:t>
      </w:r>
      <w:r>
        <w:rPr>
          <w:rFonts w:ascii="Arial" w:hAnsi="Arial" w:cs="Arial"/>
          <w:sz w:val="32"/>
          <w:szCs w:val="32"/>
        </w:rPr>
        <w:t>:</w:t>
      </w:r>
    </w:p>
    <w:p w14:paraId="2887E1AA" w14:textId="54C6D2A5" w:rsidR="005748E4" w:rsidRDefault="005748E4" w:rsidP="007D7EED">
      <w:pPr>
        <w:spacing w:after="0" w:line="240" w:lineRule="auto"/>
        <w:ind w:left="1440"/>
        <w:jc w:val="left"/>
        <w:rPr>
          <w:rFonts w:ascii="Arial" w:hAnsi="Arial" w:cs="Arial"/>
          <w:sz w:val="36"/>
          <w:szCs w:val="36"/>
        </w:rPr>
      </w:pPr>
      <w:r w:rsidRPr="4C1E8659">
        <w:rPr>
          <w:rFonts w:ascii="Arial" w:hAnsi="Arial" w:cs="Arial"/>
          <w:sz w:val="36"/>
          <w:szCs w:val="36"/>
        </w:rPr>
        <w:t>Mary Hughes, D</w:t>
      </w:r>
      <w:r>
        <w:rPr>
          <w:rFonts w:ascii="Arial" w:hAnsi="Arial" w:cs="Arial"/>
          <w:sz w:val="36"/>
          <w:szCs w:val="36"/>
        </w:rPr>
        <w:t>.</w:t>
      </w:r>
      <w:r w:rsidRPr="4C1E8659">
        <w:rPr>
          <w:rFonts w:ascii="Arial" w:hAnsi="Arial" w:cs="Arial"/>
          <w:sz w:val="36"/>
          <w:szCs w:val="36"/>
        </w:rPr>
        <w:t>O</w:t>
      </w:r>
      <w:r>
        <w:rPr>
          <w:rFonts w:ascii="Arial" w:hAnsi="Arial" w:cs="Arial"/>
          <w:sz w:val="36"/>
          <w:szCs w:val="36"/>
        </w:rPr>
        <w:t>.</w:t>
      </w:r>
      <w:r>
        <w:rPr>
          <w:rFonts w:ascii="Arial" w:hAnsi="Arial" w:cs="Arial"/>
          <w:sz w:val="36"/>
          <w:szCs w:val="36"/>
        </w:rPr>
        <w:tab/>
      </w:r>
      <w:r w:rsidR="00CC30D8">
        <w:rPr>
          <w:rFonts w:ascii="Arial" w:hAnsi="Arial" w:cs="Arial"/>
          <w:sz w:val="36"/>
          <w:szCs w:val="36"/>
        </w:rPr>
        <w:tab/>
      </w:r>
      <w:hyperlink r:id="rId13" w:history="1">
        <w:r w:rsidR="00CC30D8" w:rsidRPr="001C294D">
          <w:rPr>
            <w:rStyle w:val="Hyperlink"/>
            <w:rFonts w:ascii="Arial" w:hAnsi="Arial" w:cs="Arial"/>
            <w:sz w:val="32"/>
            <w:szCs w:val="32"/>
          </w:rPr>
          <w:t>hughesm@msu.edu</w:t>
        </w:r>
      </w:hyperlink>
    </w:p>
    <w:p w14:paraId="7FE8FF6F" w14:textId="77777777" w:rsidR="005748E4" w:rsidRDefault="005748E4" w:rsidP="007D7EED">
      <w:pPr>
        <w:spacing w:after="0" w:line="240" w:lineRule="auto"/>
        <w:ind w:left="1440"/>
        <w:jc w:val="left"/>
        <w:rPr>
          <w:rFonts w:ascii="Arial" w:hAnsi="Arial" w:cs="Arial"/>
          <w:sz w:val="36"/>
          <w:szCs w:val="36"/>
        </w:rPr>
      </w:pPr>
      <w:r w:rsidRPr="4C1E8659">
        <w:rPr>
          <w:rFonts w:ascii="Arial" w:hAnsi="Arial" w:cs="Arial"/>
          <w:sz w:val="36"/>
          <w:szCs w:val="36"/>
        </w:rPr>
        <w:t>Nikolai Butki</w:t>
      </w:r>
      <w:r>
        <w:rPr>
          <w:rFonts w:ascii="Arial" w:hAnsi="Arial" w:cs="Arial"/>
          <w:sz w:val="36"/>
          <w:szCs w:val="36"/>
        </w:rPr>
        <w:t>, D.O., MPH</w:t>
      </w:r>
      <w:r>
        <w:rPr>
          <w:rFonts w:ascii="Arial" w:hAnsi="Arial" w:cs="Arial"/>
          <w:sz w:val="36"/>
          <w:szCs w:val="36"/>
        </w:rPr>
        <w:tab/>
      </w:r>
      <w:hyperlink r:id="rId14">
        <w:r w:rsidRPr="4C1E8659">
          <w:rPr>
            <w:rStyle w:val="Hyperlink"/>
            <w:rFonts w:ascii="Arial" w:hAnsi="Arial" w:cs="Arial"/>
            <w:sz w:val="32"/>
            <w:szCs w:val="32"/>
          </w:rPr>
          <w:t>butkinik@msu.edu</w:t>
        </w:r>
      </w:hyperlink>
    </w:p>
    <w:p w14:paraId="67CA04E9" w14:textId="5A28B320" w:rsidR="00455E67" w:rsidRPr="007107DD" w:rsidRDefault="005748E4" w:rsidP="007107DD">
      <w:pPr>
        <w:autoSpaceDE w:val="0"/>
        <w:autoSpaceDN w:val="0"/>
        <w:adjustRightInd w:val="0"/>
        <w:spacing w:after="0" w:line="240" w:lineRule="auto"/>
        <w:ind w:left="1440"/>
        <w:jc w:val="left"/>
        <w:rPr>
          <w:rFonts w:ascii="Arial" w:hAnsi="Arial" w:cs="Arial"/>
          <w:sz w:val="32"/>
          <w:szCs w:val="32"/>
        </w:rPr>
      </w:pPr>
      <w:r>
        <w:rPr>
          <w:rFonts w:ascii="Arial" w:hAnsi="Arial" w:cs="Arial"/>
          <w:sz w:val="36"/>
          <w:szCs w:val="36"/>
        </w:rPr>
        <w:t>Brett Gerstner, D.O.</w:t>
      </w:r>
      <w:r>
        <w:rPr>
          <w:rFonts w:ascii="Arial" w:hAnsi="Arial" w:cs="Arial"/>
          <w:sz w:val="36"/>
          <w:szCs w:val="36"/>
        </w:rPr>
        <w:tab/>
      </w:r>
      <w:r w:rsidR="00CC30D8">
        <w:rPr>
          <w:rFonts w:ascii="Arial" w:hAnsi="Arial" w:cs="Arial"/>
          <w:sz w:val="36"/>
          <w:szCs w:val="36"/>
        </w:rPr>
        <w:tab/>
      </w:r>
      <w:hyperlink r:id="rId15" w:history="1">
        <w:r w:rsidR="0005761E" w:rsidRPr="001C294D">
          <w:rPr>
            <w:rStyle w:val="Hyperlink"/>
            <w:rFonts w:ascii="Arial" w:hAnsi="Arial" w:cs="Arial"/>
            <w:sz w:val="32"/>
            <w:szCs w:val="32"/>
          </w:rPr>
          <w:t>gerstne8@msu.edu</w:t>
        </w:r>
      </w:hyperlink>
    </w:p>
    <w:p w14:paraId="1057E53A" w14:textId="77777777" w:rsidR="005748E4" w:rsidRPr="001613D1" w:rsidRDefault="005748E4" w:rsidP="00B611BC">
      <w:pPr>
        <w:spacing w:after="0" w:line="240" w:lineRule="auto"/>
        <w:jc w:val="center"/>
        <w:rPr>
          <w:rFonts w:ascii="Arial" w:hAnsi="Arial" w:cs="Arial"/>
          <w:iCs/>
          <w:sz w:val="28"/>
          <w:szCs w:val="28"/>
        </w:rPr>
      </w:pPr>
    </w:p>
    <w:p w14:paraId="44DFD73D" w14:textId="6CE4F2F6"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A93C2C" w:rsidRPr="001613D1">
        <w:rPr>
          <w:rFonts w:ascii="Arial" w:hAnsi="Arial" w:cs="Arial"/>
          <w:iCs/>
          <w:sz w:val="32"/>
          <w:szCs w:val="32"/>
        </w:rPr>
        <w:t>202</w:t>
      </w:r>
      <w:r w:rsidR="0035130F">
        <w:rPr>
          <w:rFonts w:ascii="Arial" w:hAnsi="Arial" w:cs="Arial"/>
          <w:iCs/>
          <w:sz w:val="32"/>
          <w:szCs w:val="32"/>
        </w:rPr>
        <w:t>6</w:t>
      </w:r>
      <w:r w:rsidR="00A93C2C">
        <w:rPr>
          <w:rFonts w:ascii="Arial" w:hAnsi="Arial" w:cs="Arial"/>
          <w:iCs/>
          <w:sz w:val="32"/>
          <w:szCs w:val="32"/>
        </w:rPr>
        <w:t>,</w:t>
      </w:r>
      <w:r w:rsidRPr="001613D1">
        <w:rPr>
          <w:rFonts w:ascii="Arial" w:hAnsi="Arial" w:cs="Arial"/>
          <w:iCs/>
          <w:sz w:val="32"/>
          <w:szCs w:val="32"/>
        </w:rPr>
        <w:t xml:space="preserve"> TO JULY 31, 202</w:t>
      </w:r>
      <w:r w:rsidR="0035130F">
        <w:rPr>
          <w:rFonts w:ascii="Arial" w:hAnsi="Arial" w:cs="Arial"/>
          <w:iCs/>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71E21D4A" w14:textId="77777777" w:rsidR="007107DD" w:rsidRDefault="007107DD" w:rsidP="007107DD">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Katie Gibson-Stofflet, Stephen Stone and</w:t>
      </w:r>
    </w:p>
    <w:p w14:paraId="0A8A9B4B" w14:textId="77777777" w:rsidR="007107DD" w:rsidRDefault="007107DD" w:rsidP="007107DD">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 xml:space="preserve"> Lekendra Cannon</w:t>
      </w:r>
    </w:p>
    <w:p w14:paraId="02744605" w14:textId="77777777" w:rsidR="007107DD" w:rsidRDefault="007107DD" w:rsidP="007107DD">
      <w:pPr>
        <w:autoSpaceDE w:val="0"/>
        <w:autoSpaceDN w:val="0"/>
        <w:adjustRightInd w:val="0"/>
        <w:spacing w:after="0" w:line="240" w:lineRule="auto"/>
        <w:jc w:val="center"/>
        <w:rPr>
          <w:rFonts w:ascii="Arial" w:hAnsi="Arial" w:cs="Arial"/>
          <w:iCs/>
          <w:sz w:val="32"/>
          <w:szCs w:val="32"/>
        </w:rPr>
      </w:pPr>
      <w:r>
        <w:rPr>
          <w:rFonts w:ascii="Arial" w:hAnsi="Arial" w:cs="Arial"/>
          <w:iCs/>
          <w:sz w:val="32"/>
          <w:szCs w:val="32"/>
        </w:rPr>
        <w:t>COURSE ASSISTANTS (CA)</w:t>
      </w:r>
    </w:p>
    <w:p w14:paraId="41AEE304" w14:textId="77777777" w:rsidR="007107DD" w:rsidRDefault="007107DD" w:rsidP="007107DD">
      <w:pPr>
        <w:autoSpaceDE w:val="0"/>
        <w:autoSpaceDN w:val="0"/>
        <w:adjustRightInd w:val="0"/>
        <w:spacing w:after="0" w:line="240" w:lineRule="auto"/>
        <w:jc w:val="center"/>
        <w:rPr>
          <w:rFonts w:ascii="Arial" w:hAnsi="Arial" w:cs="Arial"/>
          <w:sz w:val="32"/>
          <w:szCs w:val="32"/>
        </w:rPr>
      </w:pPr>
      <w:hyperlink r:id="rId16" w:history="1">
        <w:r>
          <w:rPr>
            <w:rStyle w:val="Hyperlink"/>
            <w:rFonts w:ascii="Arial" w:hAnsi="Arial" w:cs="Arial"/>
            <w:color w:val="auto"/>
            <w:sz w:val="32"/>
            <w:szCs w:val="32"/>
          </w:rPr>
          <w:t>katiegs@msu.edu</w:t>
        </w:r>
      </w:hyperlink>
      <w:r>
        <w:rPr>
          <w:rFonts w:ascii="Arial" w:hAnsi="Arial" w:cs="Arial"/>
          <w:sz w:val="32"/>
          <w:szCs w:val="32"/>
        </w:rPr>
        <w:t xml:space="preserve">, </w:t>
      </w:r>
      <w:hyperlink r:id="rId17" w:history="1">
        <w:r>
          <w:rPr>
            <w:rStyle w:val="Hyperlink"/>
            <w:rFonts w:ascii="Arial" w:hAnsi="Arial" w:cs="Arial"/>
            <w:color w:val="auto"/>
            <w:sz w:val="32"/>
            <w:szCs w:val="32"/>
          </w:rPr>
          <w:t>stonest@msu.edu</w:t>
        </w:r>
      </w:hyperlink>
      <w:r>
        <w:t>,</w:t>
      </w:r>
      <w:r>
        <w:rPr>
          <w:rFonts w:ascii="Arial" w:hAnsi="Arial" w:cs="Arial"/>
          <w:sz w:val="32"/>
          <w:szCs w:val="32"/>
          <w:u w:val="single"/>
        </w:rPr>
        <w:t xml:space="preserve"> </w:t>
      </w:r>
      <w:hyperlink r:id="rId18" w:history="1">
        <w:r>
          <w:rPr>
            <w:rStyle w:val="Hyperlink"/>
            <w:rFonts w:ascii="Arial" w:hAnsi="Arial" w:cs="Arial"/>
            <w:color w:val="auto"/>
            <w:sz w:val="32"/>
            <w:szCs w:val="32"/>
          </w:rPr>
          <w:t>cannonle@msu.edu</w:t>
        </w:r>
      </w:hyperlink>
      <w:r>
        <w:rPr>
          <w:rFonts w:ascii="Arial" w:hAnsi="Arial" w:cs="Arial"/>
          <w:sz w:val="32"/>
          <w:szCs w:val="32"/>
          <w:u w:val="single"/>
        </w:rPr>
        <w:t xml:space="preserve"> </w:t>
      </w:r>
    </w:p>
    <w:p w14:paraId="55EE0923" w14:textId="72AC0572" w:rsidR="005239D2" w:rsidRPr="00C40B5D" w:rsidRDefault="005239D2" w:rsidP="00B611BC">
      <w:pPr>
        <w:spacing w:after="0" w:line="240" w:lineRule="auto"/>
        <w:jc w:val="center"/>
        <w:rPr>
          <w:rFonts w:ascii="Arial" w:hAnsi="Arial" w:cs="Arial"/>
          <w:iCs/>
          <w:sz w:val="28"/>
          <w:szCs w:val="28"/>
        </w:rPr>
      </w:pPr>
    </w:p>
    <w:p w14:paraId="7CF99B53" w14:textId="0843E790" w:rsidR="00E405FF" w:rsidRPr="005E20F6" w:rsidRDefault="00E405FF" w:rsidP="1D9F913C">
      <w:pPr>
        <w:autoSpaceDE w:val="0"/>
        <w:autoSpaceDN w:val="0"/>
        <w:adjustRightInd w:val="0"/>
        <w:spacing w:line="240" w:lineRule="auto"/>
        <w:rPr>
          <w:rFonts w:ascii="Arial" w:hAnsi="Arial" w:cs="Arial"/>
          <w:i/>
          <w:iCs/>
          <w:color w:val="000000"/>
          <w:sz w:val="20"/>
          <w:szCs w:val="20"/>
        </w:rPr>
      </w:pPr>
      <w:r w:rsidRPr="005E20F6">
        <w:rPr>
          <w:rFonts w:ascii="Arial" w:hAnsi="Arial" w:cs="Arial"/>
          <w:i/>
          <w:iCs/>
          <w:color w:val="000000" w:themeColor="text1"/>
          <w:sz w:val="20"/>
          <w:szCs w:val="20"/>
        </w:rPr>
        <w:t xml:space="preserve">At </w:t>
      </w:r>
      <w:r w:rsidR="00B72C2C" w:rsidRPr="005E20F6">
        <w:rPr>
          <w:rFonts w:ascii="Arial" w:hAnsi="Arial" w:cs="Arial"/>
          <w:i/>
          <w:iCs/>
          <w:color w:val="000000" w:themeColor="text1"/>
          <w:sz w:val="20"/>
          <w:szCs w:val="20"/>
        </w:rPr>
        <w:t>Michigan State University College of Osteopathic Medicine (MSUCOM)</w:t>
      </w:r>
      <w:r w:rsidRPr="005E20F6">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5E20F6">
        <w:rPr>
          <w:rFonts w:ascii="Arial" w:hAnsi="Arial" w:cs="Arial"/>
          <w:i/>
          <w:iCs/>
          <w:color w:val="000000" w:themeColor="text1"/>
          <w:sz w:val="20"/>
          <w:szCs w:val="20"/>
        </w:rPr>
        <w:t xml:space="preserve">also </w:t>
      </w:r>
      <w:r w:rsidRPr="005E20F6">
        <w:rPr>
          <w:rFonts w:ascii="Arial" w:hAnsi="Arial" w:cs="Arial"/>
          <w:i/>
          <w:iCs/>
          <w:color w:val="000000" w:themeColor="text1"/>
          <w:sz w:val="20"/>
          <w:szCs w:val="20"/>
        </w:rPr>
        <w:t xml:space="preserve">be </w:t>
      </w:r>
      <w:r w:rsidR="003424BE" w:rsidRPr="005E20F6">
        <w:rPr>
          <w:rFonts w:ascii="Arial" w:hAnsi="Arial" w:cs="Arial"/>
          <w:i/>
          <w:iCs/>
          <w:color w:val="000000" w:themeColor="text1"/>
          <w:sz w:val="20"/>
          <w:szCs w:val="20"/>
        </w:rPr>
        <w:t>implemented from</w:t>
      </w:r>
      <w:r w:rsidRPr="005E20F6">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5E20F6">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2B0C3D0A" w14:textId="0765F74A" w:rsidR="0092302E" w:rsidRDefault="005A4CDC">
      <w:pPr>
        <w:pStyle w:val="TOC1"/>
        <w:rPr>
          <w:rFonts w:asciiTheme="minorHAnsi" w:hAnsiTheme="minorHAnsi" w:cstheme="minorBidi"/>
          <w:b w:val="0"/>
          <w:bCs w:val="0"/>
          <w:iCs w:val="0"/>
          <w:caps w:val="0"/>
          <w:kern w:val="2"/>
          <w14:ligatures w14:val="standardContextual"/>
        </w:rPr>
      </w:pPr>
      <w:r w:rsidRPr="53E5FB58">
        <w:rPr>
          <w:sz w:val="28"/>
          <w:szCs w:val="28"/>
        </w:rPr>
        <w:fldChar w:fldCharType="begin"/>
      </w:r>
      <w:r w:rsidRPr="00C40B5D">
        <w:rPr>
          <w:sz w:val="28"/>
          <w:szCs w:val="28"/>
        </w:rPr>
        <w:instrText xml:space="preserve"> TOC \o "1-5" \f \h \z \u </w:instrText>
      </w:r>
      <w:r w:rsidRPr="53E5FB58">
        <w:rPr>
          <w:sz w:val="28"/>
          <w:szCs w:val="28"/>
        </w:rPr>
        <w:fldChar w:fldCharType="separate"/>
      </w:r>
      <w:hyperlink w:anchor="_Toc239323771" w:history="1">
        <w:r w:rsidR="0092302E" w:rsidRPr="0015269D">
          <w:rPr>
            <w:rStyle w:val="Hyperlink"/>
          </w:rPr>
          <w:t>Rotation Requirements for IM 665 rotations</w:t>
        </w:r>
        <w:r w:rsidR="0092302E">
          <w:rPr>
            <w:webHidden/>
          </w:rPr>
          <w:tab/>
        </w:r>
        <w:r w:rsidR="0092302E">
          <w:rPr>
            <w:webHidden/>
          </w:rPr>
          <w:fldChar w:fldCharType="begin"/>
        </w:r>
        <w:r w:rsidR="0092302E">
          <w:rPr>
            <w:webHidden/>
          </w:rPr>
          <w:instrText xml:space="preserve"> PAGEREF _Toc239323771 \h </w:instrText>
        </w:r>
        <w:r w:rsidR="0092302E">
          <w:rPr>
            <w:webHidden/>
          </w:rPr>
        </w:r>
        <w:r w:rsidR="0092302E">
          <w:rPr>
            <w:webHidden/>
          </w:rPr>
          <w:fldChar w:fldCharType="separate"/>
        </w:r>
        <w:r w:rsidR="0092302E">
          <w:rPr>
            <w:webHidden/>
          </w:rPr>
          <w:t>1</w:t>
        </w:r>
        <w:r w:rsidR="0092302E">
          <w:rPr>
            <w:webHidden/>
          </w:rPr>
          <w:fldChar w:fldCharType="end"/>
        </w:r>
      </w:hyperlink>
    </w:p>
    <w:p w14:paraId="0F8E7D9B" w14:textId="5B94DB8A" w:rsidR="0092302E" w:rsidRDefault="0092302E">
      <w:pPr>
        <w:pStyle w:val="TOC1"/>
        <w:rPr>
          <w:rFonts w:asciiTheme="minorHAnsi" w:hAnsiTheme="minorHAnsi" w:cstheme="minorBidi"/>
          <w:b w:val="0"/>
          <w:bCs w:val="0"/>
          <w:iCs w:val="0"/>
          <w:caps w:val="0"/>
          <w:kern w:val="2"/>
          <w14:ligatures w14:val="standardContextual"/>
        </w:rPr>
      </w:pPr>
      <w:hyperlink w:anchor="_Toc239323772" w:history="1">
        <w:r w:rsidRPr="0015269D">
          <w:rPr>
            <w:rStyle w:val="Hyperlink"/>
          </w:rPr>
          <w:t>Introduction and Overview</w:t>
        </w:r>
        <w:r>
          <w:rPr>
            <w:webHidden/>
          </w:rPr>
          <w:tab/>
        </w:r>
        <w:r>
          <w:rPr>
            <w:webHidden/>
          </w:rPr>
          <w:fldChar w:fldCharType="begin"/>
        </w:r>
        <w:r>
          <w:rPr>
            <w:webHidden/>
          </w:rPr>
          <w:instrText xml:space="preserve"> PAGEREF _Toc239323772 \h </w:instrText>
        </w:r>
        <w:r>
          <w:rPr>
            <w:webHidden/>
          </w:rPr>
        </w:r>
        <w:r>
          <w:rPr>
            <w:webHidden/>
          </w:rPr>
          <w:fldChar w:fldCharType="separate"/>
        </w:r>
        <w:r>
          <w:rPr>
            <w:webHidden/>
          </w:rPr>
          <w:t>2</w:t>
        </w:r>
        <w:r>
          <w:rPr>
            <w:webHidden/>
          </w:rPr>
          <w:fldChar w:fldCharType="end"/>
        </w:r>
      </w:hyperlink>
    </w:p>
    <w:p w14:paraId="68755608" w14:textId="245D9018" w:rsidR="0092302E" w:rsidRDefault="0092302E">
      <w:pPr>
        <w:pStyle w:val="TOC2"/>
        <w:rPr>
          <w:rFonts w:asciiTheme="minorHAnsi" w:hAnsiTheme="minorHAnsi" w:cstheme="minorBidi"/>
          <w:smallCaps w:val="0"/>
          <w:kern w:val="2"/>
          <w:sz w:val="24"/>
          <w:szCs w:val="24"/>
          <w14:ligatures w14:val="standardContextual"/>
        </w:rPr>
      </w:pPr>
      <w:hyperlink w:anchor="_Toc239323773" w:history="1">
        <w:r w:rsidRPr="0015269D">
          <w:rPr>
            <w:rStyle w:val="Hyperlink"/>
          </w:rPr>
          <w:t>ELECTIVE COURSE SCHEDULING</w:t>
        </w:r>
        <w:r>
          <w:rPr>
            <w:webHidden/>
          </w:rPr>
          <w:tab/>
        </w:r>
        <w:r>
          <w:rPr>
            <w:webHidden/>
          </w:rPr>
          <w:fldChar w:fldCharType="begin"/>
        </w:r>
        <w:r>
          <w:rPr>
            <w:webHidden/>
          </w:rPr>
          <w:instrText xml:space="preserve"> PAGEREF _Toc239323773 \h </w:instrText>
        </w:r>
        <w:r>
          <w:rPr>
            <w:webHidden/>
          </w:rPr>
        </w:r>
        <w:r>
          <w:rPr>
            <w:webHidden/>
          </w:rPr>
          <w:fldChar w:fldCharType="separate"/>
        </w:r>
        <w:r>
          <w:rPr>
            <w:webHidden/>
          </w:rPr>
          <w:t>3</w:t>
        </w:r>
        <w:r>
          <w:rPr>
            <w:webHidden/>
          </w:rPr>
          <w:fldChar w:fldCharType="end"/>
        </w:r>
      </w:hyperlink>
    </w:p>
    <w:p w14:paraId="78726FFB" w14:textId="6FEACF58" w:rsidR="0092302E" w:rsidRDefault="0092302E">
      <w:pPr>
        <w:pStyle w:val="TOC3"/>
        <w:rPr>
          <w:rFonts w:asciiTheme="minorHAnsi" w:hAnsiTheme="minorHAnsi" w:cstheme="minorBidi"/>
          <w:kern w:val="2"/>
          <w:sz w:val="24"/>
          <w:szCs w:val="24"/>
          <w14:ligatures w14:val="standardContextual"/>
        </w:rPr>
      </w:pPr>
      <w:hyperlink w:anchor="_Toc239323774" w:history="1">
        <w:r w:rsidRPr="0015269D">
          <w:rPr>
            <w:rStyle w:val="Hyperlink"/>
          </w:rPr>
          <w:t>Preapproval</w:t>
        </w:r>
        <w:r>
          <w:rPr>
            <w:webHidden/>
          </w:rPr>
          <w:tab/>
        </w:r>
        <w:r>
          <w:rPr>
            <w:webHidden/>
          </w:rPr>
          <w:fldChar w:fldCharType="begin"/>
        </w:r>
        <w:r>
          <w:rPr>
            <w:webHidden/>
          </w:rPr>
          <w:instrText xml:space="preserve"> PAGEREF _Toc239323774 \h </w:instrText>
        </w:r>
        <w:r>
          <w:rPr>
            <w:webHidden/>
          </w:rPr>
        </w:r>
        <w:r>
          <w:rPr>
            <w:webHidden/>
          </w:rPr>
          <w:fldChar w:fldCharType="separate"/>
        </w:r>
        <w:r>
          <w:rPr>
            <w:webHidden/>
          </w:rPr>
          <w:t>3</w:t>
        </w:r>
        <w:r>
          <w:rPr>
            <w:webHidden/>
          </w:rPr>
          <w:fldChar w:fldCharType="end"/>
        </w:r>
      </w:hyperlink>
    </w:p>
    <w:p w14:paraId="593EF2C8" w14:textId="021A1E68" w:rsidR="0092302E" w:rsidRDefault="0092302E">
      <w:pPr>
        <w:pStyle w:val="TOC3"/>
        <w:rPr>
          <w:rFonts w:asciiTheme="minorHAnsi" w:hAnsiTheme="minorHAnsi" w:cstheme="minorBidi"/>
          <w:kern w:val="2"/>
          <w:sz w:val="24"/>
          <w:szCs w:val="24"/>
          <w14:ligatures w14:val="standardContextual"/>
        </w:rPr>
      </w:pPr>
      <w:hyperlink w:anchor="_Toc239323775" w:history="1">
        <w:r w:rsidRPr="0015269D">
          <w:rPr>
            <w:rStyle w:val="Hyperlink"/>
          </w:rPr>
          <w:t>Required Prerequisites</w:t>
        </w:r>
        <w:r>
          <w:rPr>
            <w:webHidden/>
          </w:rPr>
          <w:tab/>
        </w:r>
        <w:r>
          <w:rPr>
            <w:webHidden/>
          </w:rPr>
          <w:fldChar w:fldCharType="begin"/>
        </w:r>
        <w:r>
          <w:rPr>
            <w:webHidden/>
          </w:rPr>
          <w:instrText xml:space="preserve"> PAGEREF _Toc239323775 \h </w:instrText>
        </w:r>
        <w:r>
          <w:rPr>
            <w:webHidden/>
          </w:rPr>
        </w:r>
        <w:r>
          <w:rPr>
            <w:webHidden/>
          </w:rPr>
          <w:fldChar w:fldCharType="separate"/>
        </w:r>
        <w:r>
          <w:rPr>
            <w:webHidden/>
          </w:rPr>
          <w:t>3</w:t>
        </w:r>
        <w:r>
          <w:rPr>
            <w:webHidden/>
          </w:rPr>
          <w:fldChar w:fldCharType="end"/>
        </w:r>
      </w:hyperlink>
    </w:p>
    <w:p w14:paraId="5EF4D392" w14:textId="79369900" w:rsidR="0092302E" w:rsidRDefault="0092302E">
      <w:pPr>
        <w:pStyle w:val="TOC3"/>
        <w:rPr>
          <w:rFonts w:asciiTheme="minorHAnsi" w:hAnsiTheme="minorHAnsi" w:cstheme="minorBidi"/>
          <w:kern w:val="2"/>
          <w:sz w:val="24"/>
          <w:szCs w:val="24"/>
          <w14:ligatures w14:val="standardContextual"/>
        </w:rPr>
      </w:pPr>
      <w:hyperlink w:anchor="_Toc239323776" w:history="1">
        <w:r w:rsidRPr="0015269D">
          <w:rPr>
            <w:rStyle w:val="Hyperlink"/>
          </w:rPr>
          <w:t>Course Confirmation and Enrollment</w:t>
        </w:r>
        <w:r>
          <w:rPr>
            <w:webHidden/>
          </w:rPr>
          <w:tab/>
        </w:r>
        <w:r>
          <w:rPr>
            <w:webHidden/>
          </w:rPr>
          <w:fldChar w:fldCharType="begin"/>
        </w:r>
        <w:r>
          <w:rPr>
            <w:webHidden/>
          </w:rPr>
          <w:instrText xml:space="preserve"> PAGEREF _Toc239323776 \h </w:instrText>
        </w:r>
        <w:r>
          <w:rPr>
            <w:webHidden/>
          </w:rPr>
        </w:r>
        <w:r>
          <w:rPr>
            <w:webHidden/>
          </w:rPr>
          <w:fldChar w:fldCharType="separate"/>
        </w:r>
        <w:r>
          <w:rPr>
            <w:webHidden/>
          </w:rPr>
          <w:t>3</w:t>
        </w:r>
        <w:r>
          <w:rPr>
            <w:webHidden/>
          </w:rPr>
          <w:fldChar w:fldCharType="end"/>
        </w:r>
      </w:hyperlink>
    </w:p>
    <w:p w14:paraId="71657DF9" w14:textId="7C4518CB" w:rsidR="0092302E" w:rsidRDefault="0092302E">
      <w:pPr>
        <w:pStyle w:val="TOC2"/>
        <w:rPr>
          <w:rFonts w:asciiTheme="minorHAnsi" w:hAnsiTheme="minorHAnsi" w:cstheme="minorBidi"/>
          <w:smallCaps w:val="0"/>
          <w:kern w:val="2"/>
          <w:sz w:val="24"/>
          <w:szCs w:val="24"/>
          <w14:ligatures w14:val="standardContextual"/>
        </w:rPr>
      </w:pPr>
      <w:hyperlink w:anchor="_Toc239323777" w:history="1">
        <w:r w:rsidRPr="0015269D">
          <w:rPr>
            <w:rStyle w:val="Hyperlink"/>
          </w:rPr>
          <w:t>ROTATION FORMAT</w:t>
        </w:r>
        <w:r>
          <w:rPr>
            <w:webHidden/>
          </w:rPr>
          <w:tab/>
        </w:r>
        <w:r>
          <w:rPr>
            <w:webHidden/>
          </w:rPr>
          <w:fldChar w:fldCharType="begin"/>
        </w:r>
        <w:r>
          <w:rPr>
            <w:webHidden/>
          </w:rPr>
          <w:instrText xml:space="preserve"> PAGEREF _Toc239323777 \h </w:instrText>
        </w:r>
        <w:r>
          <w:rPr>
            <w:webHidden/>
          </w:rPr>
        </w:r>
        <w:r>
          <w:rPr>
            <w:webHidden/>
          </w:rPr>
          <w:fldChar w:fldCharType="separate"/>
        </w:r>
        <w:r>
          <w:rPr>
            <w:webHidden/>
          </w:rPr>
          <w:t>4</w:t>
        </w:r>
        <w:r>
          <w:rPr>
            <w:webHidden/>
          </w:rPr>
          <w:fldChar w:fldCharType="end"/>
        </w:r>
      </w:hyperlink>
    </w:p>
    <w:p w14:paraId="5D9EB5E9" w14:textId="674164EC" w:rsidR="0092302E" w:rsidRDefault="0092302E">
      <w:pPr>
        <w:pStyle w:val="TOC1"/>
        <w:rPr>
          <w:rFonts w:asciiTheme="minorHAnsi" w:hAnsiTheme="minorHAnsi" w:cstheme="minorBidi"/>
          <w:b w:val="0"/>
          <w:bCs w:val="0"/>
          <w:iCs w:val="0"/>
          <w:caps w:val="0"/>
          <w:kern w:val="2"/>
          <w14:ligatures w14:val="standardContextual"/>
        </w:rPr>
      </w:pPr>
      <w:hyperlink w:anchor="_Toc239323778" w:history="1">
        <w:r w:rsidRPr="0015269D">
          <w:rPr>
            <w:rStyle w:val="Hyperlink"/>
          </w:rPr>
          <w:t>GOALS AND OBJECTIVES</w:t>
        </w:r>
        <w:r>
          <w:rPr>
            <w:webHidden/>
          </w:rPr>
          <w:tab/>
        </w:r>
        <w:r>
          <w:rPr>
            <w:webHidden/>
          </w:rPr>
          <w:fldChar w:fldCharType="begin"/>
        </w:r>
        <w:r>
          <w:rPr>
            <w:webHidden/>
          </w:rPr>
          <w:instrText xml:space="preserve"> PAGEREF _Toc239323778 \h </w:instrText>
        </w:r>
        <w:r>
          <w:rPr>
            <w:webHidden/>
          </w:rPr>
        </w:r>
        <w:r>
          <w:rPr>
            <w:webHidden/>
          </w:rPr>
          <w:fldChar w:fldCharType="separate"/>
        </w:r>
        <w:r>
          <w:rPr>
            <w:webHidden/>
          </w:rPr>
          <w:t>5</w:t>
        </w:r>
        <w:r>
          <w:rPr>
            <w:webHidden/>
          </w:rPr>
          <w:fldChar w:fldCharType="end"/>
        </w:r>
      </w:hyperlink>
    </w:p>
    <w:p w14:paraId="2CB5A09C" w14:textId="1E46522B" w:rsidR="0092302E" w:rsidRDefault="0092302E">
      <w:pPr>
        <w:pStyle w:val="TOC2"/>
        <w:rPr>
          <w:rFonts w:asciiTheme="minorHAnsi" w:hAnsiTheme="minorHAnsi" w:cstheme="minorBidi"/>
          <w:smallCaps w:val="0"/>
          <w:kern w:val="2"/>
          <w:sz w:val="24"/>
          <w:szCs w:val="24"/>
          <w14:ligatures w14:val="standardContextual"/>
        </w:rPr>
      </w:pPr>
      <w:hyperlink w:anchor="_Toc239323779" w:history="1">
        <w:r w:rsidRPr="0015269D">
          <w:rPr>
            <w:rStyle w:val="Hyperlink"/>
          </w:rPr>
          <w:t>GOALS</w:t>
        </w:r>
        <w:r>
          <w:rPr>
            <w:webHidden/>
          </w:rPr>
          <w:tab/>
        </w:r>
        <w:r>
          <w:rPr>
            <w:webHidden/>
          </w:rPr>
          <w:fldChar w:fldCharType="begin"/>
        </w:r>
        <w:r>
          <w:rPr>
            <w:webHidden/>
          </w:rPr>
          <w:instrText xml:space="preserve"> PAGEREF _Toc239323779 \h </w:instrText>
        </w:r>
        <w:r>
          <w:rPr>
            <w:webHidden/>
          </w:rPr>
        </w:r>
        <w:r>
          <w:rPr>
            <w:webHidden/>
          </w:rPr>
          <w:fldChar w:fldCharType="separate"/>
        </w:r>
        <w:r>
          <w:rPr>
            <w:webHidden/>
          </w:rPr>
          <w:t>5</w:t>
        </w:r>
        <w:r>
          <w:rPr>
            <w:webHidden/>
          </w:rPr>
          <w:fldChar w:fldCharType="end"/>
        </w:r>
      </w:hyperlink>
    </w:p>
    <w:p w14:paraId="4EDF48E7" w14:textId="27295969" w:rsidR="0092302E" w:rsidRDefault="0092302E">
      <w:pPr>
        <w:pStyle w:val="TOC2"/>
        <w:rPr>
          <w:rFonts w:asciiTheme="minorHAnsi" w:hAnsiTheme="minorHAnsi" w:cstheme="minorBidi"/>
          <w:smallCaps w:val="0"/>
          <w:kern w:val="2"/>
          <w:sz w:val="24"/>
          <w:szCs w:val="24"/>
          <w14:ligatures w14:val="standardContextual"/>
        </w:rPr>
      </w:pPr>
      <w:hyperlink w:anchor="_Toc239323780" w:history="1">
        <w:r w:rsidRPr="0015269D">
          <w:rPr>
            <w:rStyle w:val="Hyperlink"/>
          </w:rPr>
          <w:t>OBJECTIVES</w:t>
        </w:r>
        <w:r>
          <w:rPr>
            <w:webHidden/>
          </w:rPr>
          <w:tab/>
        </w:r>
        <w:r>
          <w:rPr>
            <w:webHidden/>
          </w:rPr>
          <w:fldChar w:fldCharType="begin"/>
        </w:r>
        <w:r>
          <w:rPr>
            <w:webHidden/>
          </w:rPr>
          <w:instrText xml:space="preserve"> PAGEREF _Toc239323780 \h </w:instrText>
        </w:r>
        <w:r>
          <w:rPr>
            <w:webHidden/>
          </w:rPr>
        </w:r>
        <w:r>
          <w:rPr>
            <w:webHidden/>
          </w:rPr>
          <w:fldChar w:fldCharType="separate"/>
        </w:r>
        <w:r>
          <w:rPr>
            <w:webHidden/>
          </w:rPr>
          <w:t>6</w:t>
        </w:r>
        <w:r>
          <w:rPr>
            <w:webHidden/>
          </w:rPr>
          <w:fldChar w:fldCharType="end"/>
        </w:r>
      </w:hyperlink>
    </w:p>
    <w:p w14:paraId="66FCA3A7" w14:textId="5C637F4F" w:rsidR="0092302E" w:rsidRDefault="0092302E">
      <w:pPr>
        <w:pStyle w:val="TOC2"/>
        <w:rPr>
          <w:rFonts w:asciiTheme="minorHAnsi" w:hAnsiTheme="minorHAnsi" w:cstheme="minorBidi"/>
          <w:smallCaps w:val="0"/>
          <w:kern w:val="2"/>
          <w:sz w:val="24"/>
          <w:szCs w:val="24"/>
          <w14:ligatures w14:val="standardContextual"/>
        </w:rPr>
      </w:pPr>
      <w:hyperlink w:anchor="_Toc239323781" w:history="1">
        <w:r w:rsidRPr="0015269D">
          <w:rPr>
            <w:rStyle w:val="Hyperlink"/>
          </w:rPr>
          <w:t>COMPETENCIES</w:t>
        </w:r>
        <w:r>
          <w:rPr>
            <w:webHidden/>
          </w:rPr>
          <w:tab/>
        </w:r>
        <w:r>
          <w:rPr>
            <w:webHidden/>
          </w:rPr>
          <w:fldChar w:fldCharType="begin"/>
        </w:r>
        <w:r>
          <w:rPr>
            <w:webHidden/>
          </w:rPr>
          <w:instrText xml:space="preserve"> PAGEREF _Toc239323781 \h </w:instrText>
        </w:r>
        <w:r>
          <w:rPr>
            <w:webHidden/>
          </w:rPr>
        </w:r>
        <w:r>
          <w:rPr>
            <w:webHidden/>
          </w:rPr>
          <w:fldChar w:fldCharType="separate"/>
        </w:r>
        <w:r>
          <w:rPr>
            <w:webHidden/>
          </w:rPr>
          <w:t>6</w:t>
        </w:r>
        <w:r>
          <w:rPr>
            <w:webHidden/>
          </w:rPr>
          <w:fldChar w:fldCharType="end"/>
        </w:r>
      </w:hyperlink>
    </w:p>
    <w:p w14:paraId="051F206D" w14:textId="5EC493AA" w:rsidR="0092302E" w:rsidRDefault="0092302E">
      <w:pPr>
        <w:pStyle w:val="TOC1"/>
        <w:rPr>
          <w:rFonts w:asciiTheme="minorHAnsi" w:hAnsiTheme="minorHAnsi" w:cstheme="minorBidi"/>
          <w:b w:val="0"/>
          <w:bCs w:val="0"/>
          <w:iCs w:val="0"/>
          <w:caps w:val="0"/>
          <w:kern w:val="2"/>
          <w14:ligatures w14:val="standardContextual"/>
        </w:rPr>
      </w:pPr>
      <w:hyperlink w:anchor="_Toc239323782" w:history="1">
        <w:r w:rsidRPr="0015269D">
          <w:rPr>
            <w:rStyle w:val="Hyperlink"/>
          </w:rPr>
          <w:t>COLLEGE PROGRAM OBJECTIVES</w:t>
        </w:r>
        <w:r>
          <w:rPr>
            <w:webHidden/>
          </w:rPr>
          <w:tab/>
        </w:r>
        <w:r>
          <w:rPr>
            <w:webHidden/>
          </w:rPr>
          <w:fldChar w:fldCharType="begin"/>
        </w:r>
        <w:r>
          <w:rPr>
            <w:webHidden/>
          </w:rPr>
          <w:instrText xml:space="preserve"> PAGEREF _Toc239323782 \h </w:instrText>
        </w:r>
        <w:r>
          <w:rPr>
            <w:webHidden/>
          </w:rPr>
        </w:r>
        <w:r>
          <w:rPr>
            <w:webHidden/>
          </w:rPr>
          <w:fldChar w:fldCharType="separate"/>
        </w:r>
        <w:r>
          <w:rPr>
            <w:webHidden/>
          </w:rPr>
          <w:t>6</w:t>
        </w:r>
        <w:r>
          <w:rPr>
            <w:webHidden/>
          </w:rPr>
          <w:fldChar w:fldCharType="end"/>
        </w:r>
      </w:hyperlink>
    </w:p>
    <w:p w14:paraId="162BB883" w14:textId="5ECA4B0B" w:rsidR="0092302E" w:rsidRDefault="0092302E">
      <w:pPr>
        <w:pStyle w:val="TOC1"/>
        <w:rPr>
          <w:rFonts w:asciiTheme="minorHAnsi" w:hAnsiTheme="minorHAnsi" w:cstheme="minorBidi"/>
          <w:b w:val="0"/>
          <w:bCs w:val="0"/>
          <w:iCs w:val="0"/>
          <w:caps w:val="0"/>
          <w:kern w:val="2"/>
          <w14:ligatures w14:val="standardContextual"/>
        </w:rPr>
      </w:pPr>
      <w:hyperlink w:anchor="_Toc239323783" w:history="1">
        <w:r w:rsidRPr="0015269D">
          <w:rPr>
            <w:rStyle w:val="Hyperlink"/>
          </w:rPr>
          <w:t>REFERENCES</w:t>
        </w:r>
        <w:r>
          <w:rPr>
            <w:webHidden/>
          </w:rPr>
          <w:tab/>
        </w:r>
        <w:r>
          <w:rPr>
            <w:webHidden/>
          </w:rPr>
          <w:fldChar w:fldCharType="begin"/>
        </w:r>
        <w:r>
          <w:rPr>
            <w:webHidden/>
          </w:rPr>
          <w:instrText xml:space="preserve"> PAGEREF _Toc239323783 \h </w:instrText>
        </w:r>
        <w:r>
          <w:rPr>
            <w:webHidden/>
          </w:rPr>
        </w:r>
        <w:r>
          <w:rPr>
            <w:webHidden/>
          </w:rPr>
          <w:fldChar w:fldCharType="separate"/>
        </w:r>
        <w:r>
          <w:rPr>
            <w:webHidden/>
          </w:rPr>
          <w:t>6</w:t>
        </w:r>
        <w:r>
          <w:rPr>
            <w:webHidden/>
          </w:rPr>
          <w:fldChar w:fldCharType="end"/>
        </w:r>
      </w:hyperlink>
    </w:p>
    <w:p w14:paraId="265234EF" w14:textId="56477252" w:rsidR="0092302E" w:rsidRDefault="0092302E">
      <w:pPr>
        <w:pStyle w:val="TOC2"/>
        <w:rPr>
          <w:rFonts w:asciiTheme="minorHAnsi" w:hAnsiTheme="minorHAnsi" w:cstheme="minorBidi"/>
          <w:smallCaps w:val="0"/>
          <w:kern w:val="2"/>
          <w:sz w:val="24"/>
          <w:szCs w:val="24"/>
          <w14:ligatures w14:val="standardContextual"/>
        </w:rPr>
      </w:pPr>
      <w:hyperlink w:anchor="_Toc239323784" w:history="1">
        <w:r w:rsidRPr="0015269D">
          <w:rPr>
            <w:rStyle w:val="Hyperlink"/>
          </w:rPr>
          <w:t>REQUIRED STUDY RESOURCES</w:t>
        </w:r>
        <w:r>
          <w:rPr>
            <w:webHidden/>
          </w:rPr>
          <w:tab/>
        </w:r>
        <w:r>
          <w:rPr>
            <w:webHidden/>
          </w:rPr>
          <w:fldChar w:fldCharType="begin"/>
        </w:r>
        <w:r>
          <w:rPr>
            <w:webHidden/>
          </w:rPr>
          <w:instrText xml:space="preserve"> PAGEREF _Toc239323784 \h </w:instrText>
        </w:r>
        <w:r>
          <w:rPr>
            <w:webHidden/>
          </w:rPr>
        </w:r>
        <w:r>
          <w:rPr>
            <w:webHidden/>
          </w:rPr>
          <w:fldChar w:fldCharType="separate"/>
        </w:r>
        <w:r>
          <w:rPr>
            <w:webHidden/>
          </w:rPr>
          <w:t>6</w:t>
        </w:r>
        <w:r>
          <w:rPr>
            <w:webHidden/>
          </w:rPr>
          <w:fldChar w:fldCharType="end"/>
        </w:r>
      </w:hyperlink>
    </w:p>
    <w:p w14:paraId="3AC58945" w14:textId="3B089C29" w:rsidR="0092302E" w:rsidRDefault="0092302E">
      <w:pPr>
        <w:pStyle w:val="TOC2"/>
        <w:rPr>
          <w:rFonts w:asciiTheme="minorHAnsi" w:hAnsiTheme="minorHAnsi" w:cstheme="minorBidi"/>
          <w:smallCaps w:val="0"/>
          <w:kern w:val="2"/>
          <w:sz w:val="24"/>
          <w:szCs w:val="24"/>
          <w14:ligatures w14:val="standardContextual"/>
        </w:rPr>
      </w:pPr>
      <w:hyperlink w:anchor="_Toc239323785" w:history="1">
        <w:r w:rsidRPr="0015269D">
          <w:rPr>
            <w:rStyle w:val="Hyperlink"/>
          </w:rPr>
          <w:t>WEEKLY READINGS/OBJECTIVES/ASSIGNMENTS</w:t>
        </w:r>
        <w:r>
          <w:rPr>
            <w:webHidden/>
          </w:rPr>
          <w:tab/>
        </w:r>
        <w:r>
          <w:rPr>
            <w:webHidden/>
          </w:rPr>
          <w:fldChar w:fldCharType="begin"/>
        </w:r>
        <w:r>
          <w:rPr>
            <w:webHidden/>
          </w:rPr>
          <w:instrText xml:space="preserve"> PAGEREF _Toc239323785 \h </w:instrText>
        </w:r>
        <w:r>
          <w:rPr>
            <w:webHidden/>
          </w:rPr>
        </w:r>
        <w:r>
          <w:rPr>
            <w:webHidden/>
          </w:rPr>
          <w:fldChar w:fldCharType="separate"/>
        </w:r>
        <w:r>
          <w:rPr>
            <w:webHidden/>
          </w:rPr>
          <w:t>7</w:t>
        </w:r>
        <w:r>
          <w:rPr>
            <w:webHidden/>
          </w:rPr>
          <w:fldChar w:fldCharType="end"/>
        </w:r>
      </w:hyperlink>
    </w:p>
    <w:p w14:paraId="472FEABE" w14:textId="58FA1F44" w:rsidR="0092302E" w:rsidRDefault="0092302E">
      <w:pPr>
        <w:pStyle w:val="TOC2"/>
        <w:rPr>
          <w:rFonts w:asciiTheme="minorHAnsi" w:hAnsiTheme="minorHAnsi" w:cstheme="minorBidi"/>
          <w:smallCaps w:val="0"/>
          <w:kern w:val="2"/>
          <w:sz w:val="24"/>
          <w:szCs w:val="24"/>
          <w14:ligatures w14:val="standardContextual"/>
        </w:rPr>
      </w:pPr>
      <w:hyperlink w:anchor="_Toc239323786" w:history="1">
        <w:r w:rsidRPr="0015269D">
          <w:rPr>
            <w:rStyle w:val="Hyperlink"/>
          </w:rPr>
          <w:t>QUIZZES</w:t>
        </w:r>
        <w:r>
          <w:rPr>
            <w:webHidden/>
          </w:rPr>
          <w:tab/>
        </w:r>
        <w:r>
          <w:rPr>
            <w:webHidden/>
          </w:rPr>
          <w:fldChar w:fldCharType="begin"/>
        </w:r>
        <w:r>
          <w:rPr>
            <w:webHidden/>
          </w:rPr>
          <w:instrText xml:space="preserve"> PAGEREF _Toc239323786 \h </w:instrText>
        </w:r>
        <w:r>
          <w:rPr>
            <w:webHidden/>
          </w:rPr>
        </w:r>
        <w:r>
          <w:rPr>
            <w:webHidden/>
          </w:rPr>
          <w:fldChar w:fldCharType="separate"/>
        </w:r>
        <w:r>
          <w:rPr>
            <w:webHidden/>
          </w:rPr>
          <w:t>7</w:t>
        </w:r>
        <w:r>
          <w:rPr>
            <w:webHidden/>
          </w:rPr>
          <w:fldChar w:fldCharType="end"/>
        </w:r>
      </w:hyperlink>
    </w:p>
    <w:p w14:paraId="144D4A3A" w14:textId="042AA035" w:rsidR="0092302E" w:rsidRDefault="0092302E">
      <w:pPr>
        <w:pStyle w:val="TOC2"/>
        <w:rPr>
          <w:rFonts w:asciiTheme="minorHAnsi" w:hAnsiTheme="minorHAnsi" w:cstheme="minorBidi"/>
          <w:smallCaps w:val="0"/>
          <w:kern w:val="2"/>
          <w:sz w:val="24"/>
          <w:szCs w:val="24"/>
          <w14:ligatures w14:val="standardContextual"/>
        </w:rPr>
      </w:pPr>
      <w:hyperlink w:anchor="_Toc239323787" w:history="1">
        <w:r w:rsidRPr="0015269D">
          <w:rPr>
            <w:rStyle w:val="Hyperlink"/>
          </w:rPr>
          <w:t>STUDENT ACTIVITY LOGS</w:t>
        </w:r>
        <w:r>
          <w:rPr>
            <w:webHidden/>
          </w:rPr>
          <w:tab/>
        </w:r>
        <w:r>
          <w:rPr>
            <w:webHidden/>
          </w:rPr>
          <w:fldChar w:fldCharType="begin"/>
        </w:r>
        <w:r>
          <w:rPr>
            <w:webHidden/>
          </w:rPr>
          <w:instrText xml:space="preserve"> PAGEREF _Toc239323787 \h </w:instrText>
        </w:r>
        <w:r>
          <w:rPr>
            <w:webHidden/>
          </w:rPr>
        </w:r>
        <w:r>
          <w:rPr>
            <w:webHidden/>
          </w:rPr>
          <w:fldChar w:fldCharType="separate"/>
        </w:r>
        <w:r>
          <w:rPr>
            <w:webHidden/>
          </w:rPr>
          <w:t>8</w:t>
        </w:r>
        <w:r>
          <w:rPr>
            <w:webHidden/>
          </w:rPr>
          <w:fldChar w:fldCharType="end"/>
        </w:r>
      </w:hyperlink>
    </w:p>
    <w:p w14:paraId="74254652" w14:textId="1EB7D5B2" w:rsidR="0092302E" w:rsidRDefault="0092302E">
      <w:pPr>
        <w:pStyle w:val="TOC2"/>
        <w:rPr>
          <w:rFonts w:asciiTheme="minorHAnsi" w:hAnsiTheme="minorHAnsi" w:cstheme="minorBidi"/>
          <w:smallCaps w:val="0"/>
          <w:kern w:val="2"/>
          <w:sz w:val="24"/>
          <w:szCs w:val="24"/>
          <w14:ligatures w14:val="standardContextual"/>
        </w:rPr>
      </w:pPr>
      <w:hyperlink w:anchor="_Toc239323788" w:history="1">
        <w:r w:rsidRPr="0015269D">
          <w:rPr>
            <w:rStyle w:val="Hyperlink"/>
          </w:rPr>
          <w:t>ROTATION EVALUATIONS</w:t>
        </w:r>
        <w:r>
          <w:rPr>
            <w:webHidden/>
          </w:rPr>
          <w:tab/>
        </w:r>
        <w:r>
          <w:rPr>
            <w:webHidden/>
          </w:rPr>
          <w:fldChar w:fldCharType="begin"/>
        </w:r>
        <w:r>
          <w:rPr>
            <w:webHidden/>
          </w:rPr>
          <w:instrText xml:space="preserve"> PAGEREF _Toc239323788 \h </w:instrText>
        </w:r>
        <w:r>
          <w:rPr>
            <w:webHidden/>
          </w:rPr>
        </w:r>
        <w:r>
          <w:rPr>
            <w:webHidden/>
          </w:rPr>
          <w:fldChar w:fldCharType="separate"/>
        </w:r>
        <w:r>
          <w:rPr>
            <w:webHidden/>
          </w:rPr>
          <w:t>8</w:t>
        </w:r>
        <w:r>
          <w:rPr>
            <w:webHidden/>
          </w:rPr>
          <w:fldChar w:fldCharType="end"/>
        </w:r>
      </w:hyperlink>
    </w:p>
    <w:p w14:paraId="55079AEB" w14:textId="1453BB71" w:rsidR="0092302E" w:rsidRDefault="0092302E">
      <w:pPr>
        <w:pStyle w:val="TOC3"/>
        <w:rPr>
          <w:rFonts w:asciiTheme="minorHAnsi" w:hAnsiTheme="minorHAnsi" w:cstheme="minorBidi"/>
          <w:kern w:val="2"/>
          <w:sz w:val="24"/>
          <w:szCs w:val="24"/>
          <w14:ligatures w14:val="standardContextual"/>
        </w:rPr>
      </w:pPr>
      <w:hyperlink w:anchor="_Toc239323789" w:history="1">
        <w:r w:rsidRPr="0015269D">
          <w:rPr>
            <w:rStyle w:val="Hyperlink"/>
          </w:rPr>
          <w:t>Attending Evaluation of Student</w:t>
        </w:r>
        <w:r>
          <w:rPr>
            <w:webHidden/>
          </w:rPr>
          <w:tab/>
        </w:r>
        <w:r>
          <w:rPr>
            <w:webHidden/>
          </w:rPr>
          <w:fldChar w:fldCharType="begin"/>
        </w:r>
        <w:r>
          <w:rPr>
            <w:webHidden/>
          </w:rPr>
          <w:instrText xml:space="preserve"> PAGEREF _Toc239323789 \h </w:instrText>
        </w:r>
        <w:r>
          <w:rPr>
            <w:webHidden/>
          </w:rPr>
        </w:r>
        <w:r>
          <w:rPr>
            <w:webHidden/>
          </w:rPr>
          <w:fldChar w:fldCharType="separate"/>
        </w:r>
        <w:r>
          <w:rPr>
            <w:webHidden/>
          </w:rPr>
          <w:t>8</w:t>
        </w:r>
        <w:r>
          <w:rPr>
            <w:webHidden/>
          </w:rPr>
          <w:fldChar w:fldCharType="end"/>
        </w:r>
      </w:hyperlink>
    </w:p>
    <w:p w14:paraId="1FCF0F33" w14:textId="258D076D" w:rsidR="0092302E" w:rsidRDefault="0092302E">
      <w:pPr>
        <w:pStyle w:val="TOC3"/>
        <w:rPr>
          <w:rFonts w:asciiTheme="minorHAnsi" w:hAnsiTheme="minorHAnsi" w:cstheme="minorBidi"/>
          <w:kern w:val="2"/>
          <w:sz w:val="24"/>
          <w:szCs w:val="24"/>
          <w14:ligatures w14:val="standardContextual"/>
        </w:rPr>
      </w:pPr>
      <w:hyperlink w:anchor="_Toc239323790" w:history="1">
        <w:r w:rsidRPr="0015269D">
          <w:rPr>
            <w:rStyle w:val="Hyperlink"/>
          </w:rPr>
          <w:t>Student Evaluation of Clerkship Rotation</w:t>
        </w:r>
        <w:r>
          <w:rPr>
            <w:webHidden/>
          </w:rPr>
          <w:tab/>
        </w:r>
        <w:r>
          <w:rPr>
            <w:webHidden/>
          </w:rPr>
          <w:fldChar w:fldCharType="begin"/>
        </w:r>
        <w:r>
          <w:rPr>
            <w:webHidden/>
          </w:rPr>
          <w:instrText xml:space="preserve"> PAGEREF _Toc239323790 \h </w:instrText>
        </w:r>
        <w:r>
          <w:rPr>
            <w:webHidden/>
          </w:rPr>
        </w:r>
        <w:r>
          <w:rPr>
            <w:webHidden/>
          </w:rPr>
          <w:fldChar w:fldCharType="separate"/>
        </w:r>
        <w:r>
          <w:rPr>
            <w:webHidden/>
          </w:rPr>
          <w:t>9</w:t>
        </w:r>
        <w:r>
          <w:rPr>
            <w:webHidden/>
          </w:rPr>
          <w:fldChar w:fldCharType="end"/>
        </w:r>
      </w:hyperlink>
    </w:p>
    <w:p w14:paraId="6586EB98" w14:textId="18FF55BF" w:rsidR="0092302E" w:rsidRDefault="0092302E">
      <w:pPr>
        <w:pStyle w:val="TOC3"/>
        <w:rPr>
          <w:rFonts w:asciiTheme="minorHAnsi" w:hAnsiTheme="minorHAnsi" w:cstheme="minorBidi"/>
          <w:kern w:val="2"/>
          <w:sz w:val="24"/>
          <w:szCs w:val="24"/>
          <w14:ligatures w14:val="standardContextual"/>
        </w:rPr>
      </w:pPr>
      <w:hyperlink w:anchor="_Toc239323791" w:history="1">
        <w:r w:rsidRPr="0015269D">
          <w:rPr>
            <w:rStyle w:val="Hyperlink"/>
          </w:rPr>
          <w:t>Unsatisfactory Clinical Performance</w:t>
        </w:r>
        <w:r>
          <w:rPr>
            <w:webHidden/>
          </w:rPr>
          <w:tab/>
        </w:r>
        <w:r>
          <w:rPr>
            <w:webHidden/>
          </w:rPr>
          <w:fldChar w:fldCharType="begin"/>
        </w:r>
        <w:r>
          <w:rPr>
            <w:webHidden/>
          </w:rPr>
          <w:instrText xml:space="preserve"> PAGEREF _Toc239323791 \h </w:instrText>
        </w:r>
        <w:r>
          <w:rPr>
            <w:webHidden/>
          </w:rPr>
        </w:r>
        <w:r>
          <w:rPr>
            <w:webHidden/>
          </w:rPr>
          <w:fldChar w:fldCharType="separate"/>
        </w:r>
        <w:r>
          <w:rPr>
            <w:webHidden/>
          </w:rPr>
          <w:t>9</w:t>
        </w:r>
        <w:r>
          <w:rPr>
            <w:webHidden/>
          </w:rPr>
          <w:fldChar w:fldCharType="end"/>
        </w:r>
      </w:hyperlink>
    </w:p>
    <w:p w14:paraId="04091EC8" w14:textId="2AAE1EE7" w:rsidR="0092302E" w:rsidRDefault="0092302E">
      <w:pPr>
        <w:pStyle w:val="TOC2"/>
        <w:rPr>
          <w:rFonts w:asciiTheme="minorHAnsi" w:hAnsiTheme="minorHAnsi" w:cstheme="minorBidi"/>
          <w:smallCaps w:val="0"/>
          <w:kern w:val="2"/>
          <w:sz w:val="24"/>
          <w:szCs w:val="24"/>
          <w14:ligatures w14:val="standardContextual"/>
        </w:rPr>
      </w:pPr>
      <w:hyperlink w:anchor="_Toc239323792" w:history="1">
        <w:r w:rsidRPr="0015269D">
          <w:rPr>
            <w:rStyle w:val="Hyperlink"/>
          </w:rPr>
          <w:t>CORRECTIVE ACTION</w:t>
        </w:r>
        <w:r>
          <w:rPr>
            <w:webHidden/>
          </w:rPr>
          <w:tab/>
        </w:r>
        <w:r>
          <w:rPr>
            <w:webHidden/>
          </w:rPr>
          <w:fldChar w:fldCharType="begin"/>
        </w:r>
        <w:r>
          <w:rPr>
            <w:webHidden/>
          </w:rPr>
          <w:instrText xml:space="preserve"> PAGEREF _Toc239323792 \h </w:instrText>
        </w:r>
        <w:r>
          <w:rPr>
            <w:webHidden/>
          </w:rPr>
        </w:r>
        <w:r>
          <w:rPr>
            <w:webHidden/>
          </w:rPr>
          <w:fldChar w:fldCharType="separate"/>
        </w:r>
        <w:r>
          <w:rPr>
            <w:webHidden/>
          </w:rPr>
          <w:t>9</w:t>
        </w:r>
        <w:r>
          <w:rPr>
            <w:webHidden/>
          </w:rPr>
          <w:fldChar w:fldCharType="end"/>
        </w:r>
      </w:hyperlink>
    </w:p>
    <w:p w14:paraId="6CEE9C18" w14:textId="77F92CA1" w:rsidR="0092302E" w:rsidRDefault="0092302E">
      <w:pPr>
        <w:pStyle w:val="TOC2"/>
        <w:rPr>
          <w:rFonts w:asciiTheme="minorHAnsi" w:hAnsiTheme="minorHAnsi" w:cstheme="minorBidi"/>
          <w:smallCaps w:val="0"/>
          <w:kern w:val="2"/>
          <w:sz w:val="24"/>
          <w:szCs w:val="24"/>
          <w14:ligatures w14:val="standardContextual"/>
        </w:rPr>
      </w:pPr>
      <w:hyperlink w:anchor="_Toc239323793" w:history="1">
        <w:r w:rsidRPr="0015269D">
          <w:rPr>
            <w:rStyle w:val="Hyperlink"/>
          </w:rPr>
          <w:t>BASE HOSPITAL REQUIREMENTS</w:t>
        </w:r>
        <w:r>
          <w:rPr>
            <w:webHidden/>
          </w:rPr>
          <w:tab/>
        </w:r>
        <w:r>
          <w:rPr>
            <w:webHidden/>
          </w:rPr>
          <w:fldChar w:fldCharType="begin"/>
        </w:r>
        <w:r>
          <w:rPr>
            <w:webHidden/>
          </w:rPr>
          <w:instrText xml:space="preserve"> PAGEREF _Toc239323793 \h </w:instrText>
        </w:r>
        <w:r>
          <w:rPr>
            <w:webHidden/>
          </w:rPr>
        </w:r>
        <w:r>
          <w:rPr>
            <w:webHidden/>
          </w:rPr>
          <w:fldChar w:fldCharType="separate"/>
        </w:r>
        <w:r>
          <w:rPr>
            <w:webHidden/>
          </w:rPr>
          <w:t>10</w:t>
        </w:r>
        <w:r>
          <w:rPr>
            <w:webHidden/>
          </w:rPr>
          <w:fldChar w:fldCharType="end"/>
        </w:r>
      </w:hyperlink>
    </w:p>
    <w:p w14:paraId="18E742D3" w14:textId="73FFA104" w:rsidR="0092302E" w:rsidRDefault="0092302E">
      <w:pPr>
        <w:pStyle w:val="TOC2"/>
        <w:rPr>
          <w:rFonts w:asciiTheme="minorHAnsi" w:hAnsiTheme="minorHAnsi" w:cstheme="minorBidi"/>
          <w:smallCaps w:val="0"/>
          <w:kern w:val="2"/>
          <w:sz w:val="24"/>
          <w:szCs w:val="24"/>
          <w14:ligatures w14:val="standardContextual"/>
        </w:rPr>
      </w:pPr>
      <w:hyperlink w:anchor="_Toc239323794" w:history="1">
        <w:r w:rsidRPr="0015269D">
          <w:rPr>
            <w:rStyle w:val="Hyperlink"/>
          </w:rPr>
          <w:t>COURSE GRADES</w:t>
        </w:r>
        <w:r>
          <w:rPr>
            <w:webHidden/>
          </w:rPr>
          <w:tab/>
        </w:r>
        <w:r>
          <w:rPr>
            <w:webHidden/>
          </w:rPr>
          <w:fldChar w:fldCharType="begin"/>
        </w:r>
        <w:r>
          <w:rPr>
            <w:webHidden/>
          </w:rPr>
          <w:instrText xml:space="preserve"> PAGEREF _Toc239323794 \h </w:instrText>
        </w:r>
        <w:r>
          <w:rPr>
            <w:webHidden/>
          </w:rPr>
        </w:r>
        <w:r>
          <w:rPr>
            <w:webHidden/>
          </w:rPr>
          <w:fldChar w:fldCharType="separate"/>
        </w:r>
        <w:r>
          <w:rPr>
            <w:webHidden/>
          </w:rPr>
          <w:t>10</w:t>
        </w:r>
        <w:r>
          <w:rPr>
            <w:webHidden/>
          </w:rPr>
          <w:fldChar w:fldCharType="end"/>
        </w:r>
      </w:hyperlink>
    </w:p>
    <w:p w14:paraId="7AFB6719" w14:textId="5BF54FAD" w:rsidR="0092302E" w:rsidRDefault="0092302E">
      <w:pPr>
        <w:pStyle w:val="TOC3"/>
        <w:rPr>
          <w:rFonts w:asciiTheme="minorHAnsi" w:hAnsiTheme="minorHAnsi" w:cstheme="minorBidi"/>
          <w:kern w:val="2"/>
          <w:sz w:val="24"/>
          <w:szCs w:val="24"/>
          <w14:ligatures w14:val="standardContextual"/>
        </w:rPr>
      </w:pPr>
      <w:hyperlink w:anchor="_Toc239323795" w:history="1">
        <w:r w:rsidRPr="0015269D">
          <w:rPr>
            <w:rStyle w:val="Hyperlink"/>
          </w:rPr>
          <w:t>N Grade Policy</w:t>
        </w:r>
        <w:r>
          <w:rPr>
            <w:webHidden/>
          </w:rPr>
          <w:tab/>
        </w:r>
        <w:r>
          <w:rPr>
            <w:webHidden/>
          </w:rPr>
          <w:fldChar w:fldCharType="begin"/>
        </w:r>
        <w:r>
          <w:rPr>
            <w:webHidden/>
          </w:rPr>
          <w:instrText xml:space="preserve"> PAGEREF _Toc239323795 \h </w:instrText>
        </w:r>
        <w:r>
          <w:rPr>
            <w:webHidden/>
          </w:rPr>
        </w:r>
        <w:r>
          <w:rPr>
            <w:webHidden/>
          </w:rPr>
          <w:fldChar w:fldCharType="separate"/>
        </w:r>
        <w:r>
          <w:rPr>
            <w:webHidden/>
          </w:rPr>
          <w:t>11</w:t>
        </w:r>
        <w:r>
          <w:rPr>
            <w:webHidden/>
          </w:rPr>
          <w:fldChar w:fldCharType="end"/>
        </w:r>
      </w:hyperlink>
    </w:p>
    <w:p w14:paraId="19AF311B" w14:textId="7CD3A0F9" w:rsidR="0092302E" w:rsidRDefault="0092302E">
      <w:pPr>
        <w:pStyle w:val="TOC1"/>
        <w:rPr>
          <w:rFonts w:asciiTheme="minorHAnsi" w:hAnsiTheme="minorHAnsi" w:cstheme="minorBidi"/>
          <w:b w:val="0"/>
          <w:bCs w:val="0"/>
          <w:iCs w:val="0"/>
          <w:caps w:val="0"/>
          <w:kern w:val="2"/>
          <w14:ligatures w14:val="standardContextual"/>
        </w:rPr>
      </w:pPr>
      <w:hyperlink w:anchor="_Toc239323796" w:history="1">
        <w:r w:rsidRPr="0015269D">
          <w:rPr>
            <w:rStyle w:val="Hyperlink"/>
            <w:rFonts w:eastAsia="Arial"/>
          </w:rPr>
          <w:t>STUDENT RESPONSIBILITIES AND EXPECTATIONS</w:t>
        </w:r>
        <w:r>
          <w:rPr>
            <w:webHidden/>
          </w:rPr>
          <w:tab/>
        </w:r>
        <w:r>
          <w:rPr>
            <w:webHidden/>
          </w:rPr>
          <w:fldChar w:fldCharType="begin"/>
        </w:r>
        <w:r>
          <w:rPr>
            <w:webHidden/>
          </w:rPr>
          <w:instrText xml:space="preserve"> PAGEREF _Toc239323796 \h </w:instrText>
        </w:r>
        <w:r>
          <w:rPr>
            <w:webHidden/>
          </w:rPr>
        </w:r>
        <w:r>
          <w:rPr>
            <w:webHidden/>
          </w:rPr>
          <w:fldChar w:fldCharType="separate"/>
        </w:r>
        <w:r>
          <w:rPr>
            <w:webHidden/>
          </w:rPr>
          <w:t>11</w:t>
        </w:r>
        <w:r>
          <w:rPr>
            <w:webHidden/>
          </w:rPr>
          <w:fldChar w:fldCharType="end"/>
        </w:r>
      </w:hyperlink>
    </w:p>
    <w:p w14:paraId="70FB9892" w14:textId="120926FE" w:rsidR="0092302E" w:rsidRDefault="0092302E">
      <w:pPr>
        <w:pStyle w:val="TOC2"/>
        <w:rPr>
          <w:rFonts w:asciiTheme="minorHAnsi" w:hAnsiTheme="minorHAnsi" w:cstheme="minorBidi"/>
          <w:smallCaps w:val="0"/>
          <w:kern w:val="2"/>
          <w:sz w:val="24"/>
          <w:szCs w:val="24"/>
          <w14:ligatures w14:val="standardContextual"/>
        </w:rPr>
      </w:pPr>
      <w:hyperlink w:anchor="_Toc239323797" w:history="1">
        <w:r w:rsidRPr="0015269D">
          <w:rPr>
            <w:rStyle w:val="Hyperlink"/>
            <w:rFonts w:eastAsia="Arial"/>
          </w:rPr>
          <w:t>SPECIAL CONSIDERATIONS</w:t>
        </w:r>
        <w:r>
          <w:rPr>
            <w:webHidden/>
          </w:rPr>
          <w:tab/>
        </w:r>
        <w:r>
          <w:rPr>
            <w:webHidden/>
          </w:rPr>
          <w:fldChar w:fldCharType="begin"/>
        </w:r>
        <w:r>
          <w:rPr>
            <w:webHidden/>
          </w:rPr>
          <w:instrText xml:space="preserve"> PAGEREF _Toc239323797 \h </w:instrText>
        </w:r>
        <w:r>
          <w:rPr>
            <w:webHidden/>
          </w:rPr>
        </w:r>
        <w:r>
          <w:rPr>
            <w:webHidden/>
          </w:rPr>
          <w:fldChar w:fldCharType="separate"/>
        </w:r>
        <w:r>
          <w:rPr>
            <w:webHidden/>
          </w:rPr>
          <w:t>11</w:t>
        </w:r>
        <w:r>
          <w:rPr>
            <w:webHidden/>
          </w:rPr>
          <w:fldChar w:fldCharType="end"/>
        </w:r>
      </w:hyperlink>
    </w:p>
    <w:p w14:paraId="7F1908FA" w14:textId="49C0A4CF" w:rsidR="0092302E" w:rsidRDefault="0092302E">
      <w:pPr>
        <w:pStyle w:val="TOC2"/>
        <w:rPr>
          <w:rFonts w:asciiTheme="minorHAnsi" w:hAnsiTheme="minorHAnsi" w:cstheme="minorBidi"/>
          <w:smallCaps w:val="0"/>
          <w:kern w:val="2"/>
          <w:sz w:val="24"/>
          <w:szCs w:val="24"/>
          <w14:ligatures w14:val="standardContextual"/>
        </w:rPr>
      </w:pPr>
      <w:hyperlink w:anchor="_Toc239323798" w:history="1">
        <w:r w:rsidRPr="0015269D">
          <w:rPr>
            <w:rStyle w:val="Hyperlink"/>
            <w:rFonts w:eastAsia="Arial"/>
          </w:rPr>
          <w:t>LEARNING ACTIVITIES</w:t>
        </w:r>
        <w:r>
          <w:rPr>
            <w:webHidden/>
          </w:rPr>
          <w:tab/>
        </w:r>
        <w:r>
          <w:rPr>
            <w:webHidden/>
          </w:rPr>
          <w:fldChar w:fldCharType="begin"/>
        </w:r>
        <w:r>
          <w:rPr>
            <w:webHidden/>
          </w:rPr>
          <w:instrText xml:space="preserve"> PAGEREF _Toc239323798 \h </w:instrText>
        </w:r>
        <w:r>
          <w:rPr>
            <w:webHidden/>
          </w:rPr>
        </w:r>
        <w:r>
          <w:rPr>
            <w:webHidden/>
          </w:rPr>
          <w:fldChar w:fldCharType="separate"/>
        </w:r>
        <w:r>
          <w:rPr>
            <w:webHidden/>
          </w:rPr>
          <w:t>12</w:t>
        </w:r>
        <w:r>
          <w:rPr>
            <w:webHidden/>
          </w:rPr>
          <w:fldChar w:fldCharType="end"/>
        </w:r>
      </w:hyperlink>
    </w:p>
    <w:p w14:paraId="7E7A6D68" w14:textId="7C3623BD" w:rsidR="0092302E" w:rsidRDefault="0092302E">
      <w:pPr>
        <w:pStyle w:val="TOC1"/>
        <w:rPr>
          <w:rFonts w:asciiTheme="minorHAnsi" w:hAnsiTheme="minorHAnsi" w:cstheme="minorBidi"/>
          <w:b w:val="0"/>
          <w:bCs w:val="0"/>
          <w:iCs w:val="0"/>
          <w:caps w:val="0"/>
          <w:kern w:val="2"/>
          <w14:ligatures w14:val="standardContextual"/>
        </w:rPr>
      </w:pPr>
      <w:hyperlink w:anchor="_Toc239323799" w:history="1">
        <w:r w:rsidRPr="0015269D">
          <w:rPr>
            <w:rStyle w:val="Hyperlink"/>
          </w:rPr>
          <w:t>MSU College of Osteopathic Medicine Standard Policies</w:t>
        </w:r>
        <w:r>
          <w:rPr>
            <w:webHidden/>
          </w:rPr>
          <w:tab/>
        </w:r>
        <w:r>
          <w:rPr>
            <w:webHidden/>
          </w:rPr>
          <w:fldChar w:fldCharType="begin"/>
        </w:r>
        <w:r>
          <w:rPr>
            <w:webHidden/>
          </w:rPr>
          <w:instrText xml:space="preserve"> PAGEREF _Toc239323799 \h </w:instrText>
        </w:r>
        <w:r>
          <w:rPr>
            <w:webHidden/>
          </w:rPr>
        </w:r>
        <w:r>
          <w:rPr>
            <w:webHidden/>
          </w:rPr>
          <w:fldChar w:fldCharType="separate"/>
        </w:r>
        <w:r>
          <w:rPr>
            <w:webHidden/>
          </w:rPr>
          <w:t>13</w:t>
        </w:r>
        <w:r>
          <w:rPr>
            <w:webHidden/>
          </w:rPr>
          <w:fldChar w:fldCharType="end"/>
        </w:r>
      </w:hyperlink>
    </w:p>
    <w:p w14:paraId="39C42219" w14:textId="3630FAFB" w:rsidR="0092302E" w:rsidRDefault="0092302E">
      <w:pPr>
        <w:pStyle w:val="TOC2"/>
        <w:rPr>
          <w:rFonts w:asciiTheme="minorHAnsi" w:hAnsiTheme="minorHAnsi" w:cstheme="minorBidi"/>
          <w:smallCaps w:val="0"/>
          <w:kern w:val="2"/>
          <w:sz w:val="24"/>
          <w:szCs w:val="24"/>
          <w14:ligatures w14:val="standardContextual"/>
        </w:rPr>
      </w:pPr>
      <w:hyperlink w:anchor="_Toc239323800" w:history="1">
        <w:r w:rsidRPr="0015269D">
          <w:rPr>
            <w:rStyle w:val="Hyperlink"/>
          </w:rPr>
          <w:t>CLERKSHIP ATTENDANCE</w:t>
        </w:r>
        <w:r w:rsidRPr="0015269D">
          <w:rPr>
            <w:rStyle w:val="Hyperlink"/>
            <w:spacing w:val="-1"/>
          </w:rPr>
          <w:t xml:space="preserve"> POLICY</w:t>
        </w:r>
        <w:r>
          <w:rPr>
            <w:webHidden/>
          </w:rPr>
          <w:tab/>
        </w:r>
        <w:r>
          <w:rPr>
            <w:webHidden/>
          </w:rPr>
          <w:fldChar w:fldCharType="begin"/>
        </w:r>
        <w:r>
          <w:rPr>
            <w:webHidden/>
          </w:rPr>
          <w:instrText xml:space="preserve"> PAGEREF _Toc239323800 \h </w:instrText>
        </w:r>
        <w:r>
          <w:rPr>
            <w:webHidden/>
          </w:rPr>
        </w:r>
        <w:r>
          <w:rPr>
            <w:webHidden/>
          </w:rPr>
          <w:fldChar w:fldCharType="separate"/>
        </w:r>
        <w:r>
          <w:rPr>
            <w:webHidden/>
          </w:rPr>
          <w:t>13</w:t>
        </w:r>
        <w:r>
          <w:rPr>
            <w:webHidden/>
          </w:rPr>
          <w:fldChar w:fldCharType="end"/>
        </w:r>
      </w:hyperlink>
    </w:p>
    <w:p w14:paraId="345CE18A" w14:textId="35B7157B" w:rsidR="0092302E" w:rsidRDefault="0092302E">
      <w:pPr>
        <w:pStyle w:val="TOC2"/>
        <w:rPr>
          <w:rFonts w:asciiTheme="minorHAnsi" w:hAnsiTheme="minorHAnsi" w:cstheme="minorBidi"/>
          <w:smallCaps w:val="0"/>
          <w:kern w:val="2"/>
          <w:sz w:val="24"/>
          <w:szCs w:val="24"/>
          <w14:ligatures w14:val="standardContextual"/>
        </w:rPr>
      </w:pPr>
      <w:hyperlink w:anchor="_Toc239323801" w:history="1">
        <w:r w:rsidRPr="0015269D">
          <w:rPr>
            <w:rStyle w:val="Hyperlink"/>
          </w:rPr>
          <w:t>Clerkship Illness Policy</w:t>
        </w:r>
        <w:r>
          <w:rPr>
            <w:webHidden/>
          </w:rPr>
          <w:tab/>
        </w:r>
        <w:r>
          <w:rPr>
            <w:webHidden/>
          </w:rPr>
          <w:fldChar w:fldCharType="begin"/>
        </w:r>
        <w:r>
          <w:rPr>
            <w:webHidden/>
          </w:rPr>
          <w:instrText xml:space="preserve"> PAGEREF _Toc239323801 \h </w:instrText>
        </w:r>
        <w:r>
          <w:rPr>
            <w:webHidden/>
          </w:rPr>
        </w:r>
        <w:r>
          <w:rPr>
            <w:webHidden/>
          </w:rPr>
          <w:fldChar w:fldCharType="separate"/>
        </w:r>
        <w:r>
          <w:rPr>
            <w:webHidden/>
          </w:rPr>
          <w:t>13</w:t>
        </w:r>
        <w:r>
          <w:rPr>
            <w:webHidden/>
          </w:rPr>
          <w:fldChar w:fldCharType="end"/>
        </w:r>
      </w:hyperlink>
    </w:p>
    <w:p w14:paraId="6A453768" w14:textId="1BA83447" w:rsidR="0092302E" w:rsidRDefault="0092302E">
      <w:pPr>
        <w:pStyle w:val="TOC2"/>
        <w:rPr>
          <w:rFonts w:asciiTheme="minorHAnsi" w:hAnsiTheme="minorHAnsi" w:cstheme="minorBidi"/>
          <w:smallCaps w:val="0"/>
          <w:kern w:val="2"/>
          <w:sz w:val="24"/>
          <w:szCs w:val="24"/>
          <w14:ligatures w14:val="standardContextual"/>
        </w:rPr>
      </w:pPr>
      <w:hyperlink w:anchor="_Toc239323802" w:history="1">
        <w:r w:rsidRPr="0015269D">
          <w:rPr>
            <w:rStyle w:val="Hyperlink"/>
          </w:rPr>
          <w:t>POLICY FOR MEDICAL STUDENT SUPERVISION</w:t>
        </w:r>
        <w:r>
          <w:rPr>
            <w:webHidden/>
          </w:rPr>
          <w:tab/>
        </w:r>
        <w:r>
          <w:rPr>
            <w:webHidden/>
          </w:rPr>
          <w:fldChar w:fldCharType="begin"/>
        </w:r>
        <w:r>
          <w:rPr>
            <w:webHidden/>
          </w:rPr>
          <w:instrText xml:space="preserve"> PAGEREF _Toc239323802 \h </w:instrText>
        </w:r>
        <w:r>
          <w:rPr>
            <w:webHidden/>
          </w:rPr>
        </w:r>
        <w:r>
          <w:rPr>
            <w:webHidden/>
          </w:rPr>
          <w:fldChar w:fldCharType="separate"/>
        </w:r>
        <w:r>
          <w:rPr>
            <w:webHidden/>
          </w:rPr>
          <w:t>13</w:t>
        </w:r>
        <w:r>
          <w:rPr>
            <w:webHidden/>
          </w:rPr>
          <w:fldChar w:fldCharType="end"/>
        </w:r>
      </w:hyperlink>
    </w:p>
    <w:p w14:paraId="7C6B8D89" w14:textId="1D3DDD3B" w:rsidR="0092302E" w:rsidRDefault="0092302E">
      <w:pPr>
        <w:pStyle w:val="TOC2"/>
        <w:rPr>
          <w:rFonts w:asciiTheme="minorHAnsi" w:hAnsiTheme="minorHAnsi" w:cstheme="minorBidi"/>
          <w:smallCaps w:val="0"/>
          <w:kern w:val="2"/>
          <w:sz w:val="24"/>
          <w:szCs w:val="24"/>
          <w14:ligatures w14:val="standardContextual"/>
        </w:rPr>
      </w:pPr>
      <w:hyperlink w:anchor="_Toc239323803" w:history="1">
        <w:r w:rsidRPr="0015269D">
          <w:rPr>
            <w:rStyle w:val="Hyperlink"/>
          </w:rPr>
          <w:t>MSUCOM Student Handbook</w:t>
        </w:r>
        <w:r>
          <w:rPr>
            <w:webHidden/>
          </w:rPr>
          <w:tab/>
        </w:r>
        <w:r>
          <w:rPr>
            <w:webHidden/>
          </w:rPr>
          <w:fldChar w:fldCharType="begin"/>
        </w:r>
        <w:r>
          <w:rPr>
            <w:webHidden/>
          </w:rPr>
          <w:instrText xml:space="preserve"> PAGEREF _Toc239323803 \h </w:instrText>
        </w:r>
        <w:r>
          <w:rPr>
            <w:webHidden/>
          </w:rPr>
        </w:r>
        <w:r>
          <w:rPr>
            <w:webHidden/>
          </w:rPr>
          <w:fldChar w:fldCharType="separate"/>
        </w:r>
        <w:r>
          <w:rPr>
            <w:webHidden/>
          </w:rPr>
          <w:t>14</w:t>
        </w:r>
        <w:r>
          <w:rPr>
            <w:webHidden/>
          </w:rPr>
          <w:fldChar w:fldCharType="end"/>
        </w:r>
      </w:hyperlink>
    </w:p>
    <w:p w14:paraId="4521AB2B" w14:textId="29098584" w:rsidR="0092302E" w:rsidRDefault="0092302E">
      <w:pPr>
        <w:pStyle w:val="TOC2"/>
        <w:rPr>
          <w:rFonts w:asciiTheme="minorHAnsi" w:hAnsiTheme="minorHAnsi" w:cstheme="minorBidi"/>
          <w:smallCaps w:val="0"/>
          <w:kern w:val="2"/>
          <w:sz w:val="24"/>
          <w:szCs w:val="24"/>
          <w14:ligatures w14:val="standardContextual"/>
        </w:rPr>
      </w:pPr>
      <w:hyperlink w:anchor="_Toc239323804" w:history="1">
        <w:r w:rsidRPr="0015269D">
          <w:rPr>
            <w:rStyle w:val="Hyperlink"/>
          </w:rPr>
          <w:t>Common Ground Framework for Professional Conduct</w:t>
        </w:r>
        <w:r>
          <w:rPr>
            <w:webHidden/>
          </w:rPr>
          <w:tab/>
        </w:r>
        <w:r>
          <w:rPr>
            <w:webHidden/>
          </w:rPr>
          <w:fldChar w:fldCharType="begin"/>
        </w:r>
        <w:r>
          <w:rPr>
            <w:webHidden/>
          </w:rPr>
          <w:instrText xml:space="preserve"> PAGEREF _Toc239323804 \h </w:instrText>
        </w:r>
        <w:r>
          <w:rPr>
            <w:webHidden/>
          </w:rPr>
        </w:r>
        <w:r>
          <w:rPr>
            <w:webHidden/>
          </w:rPr>
          <w:fldChar w:fldCharType="separate"/>
        </w:r>
        <w:r>
          <w:rPr>
            <w:webHidden/>
          </w:rPr>
          <w:t>14</w:t>
        </w:r>
        <w:r>
          <w:rPr>
            <w:webHidden/>
          </w:rPr>
          <w:fldChar w:fldCharType="end"/>
        </w:r>
      </w:hyperlink>
    </w:p>
    <w:p w14:paraId="37B067C3" w14:textId="478513B4" w:rsidR="0092302E" w:rsidRDefault="0092302E">
      <w:pPr>
        <w:pStyle w:val="TOC2"/>
        <w:rPr>
          <w:rFonts w:asciiTheme="minorHAnsi" w:hAnsiTheme="minorHAnsi" w:cstheme="minorBidi"/>
          <w:smallCaps w:val="0"/>
          <w:kern w:val="2"/>
          <w:sz w:val="24"/>
          <w:szCs w:val="24"/>
          <w14:ligatures w14:val="standardContextual"/>
        </w:rPr>
      </w:pPr>
      <w:hyperlink w:anchor="_Toc239323805" w:history="1">
        <w:r w:rsidRPr="0015269D">
          <w:rPr>
            <w:rStyle w:val="Hyperlink"/>
          </w:rPr>
          <w:t>Medical Student Rights and Responsibilities</w:t>
        </w:r>
        <w:r>
          <w:rPr>
            <w:webHidden/>
          </w:rPr>
          <w:tab/>
        </w:r>
        <w:r>
          <w:rPr>
            <w:webHidden/>
          </w:rPr>
          <w:fldChar w:fldCharType="begin"/>
        </w:r>
        <w:r>
          <w:rPr>
            <w:webHidden/>
          </w:rPr>
          <w:instrText xml:space="preserve"> PAGEREF _Toc239323805 \h </w:instrText>
        </w:r>
        <w:r>
          <w:rPr>
            <w:webHidden/>
          </w:rPr>
        </w:r>
        <w:r>
          <w:rPr>
            <w:webHidden/>
          </w:rPr>
          <w:fldChar w:fldCharType="separate"/>
        </w:r>
        <w:r>
          <w:rPr>
            <w:webHidden/>
          </w:rPr>
          <w:t>14</w:t>
        </w:r>
        <w:r>
          <w:rPr>
            <w:webHidden/>
          </w:rPr>
          <w:fldChar w:fldCharType="end"/>
        </w:r>
      </w:hyperlink>
    </w:p>
    <w:p w14:paraId="05898733" w14:textId="7681AE2B" w:rsidR="0092302E" w:rsidRDefault="0092302E">
      <w:pPr>
        <w:pStyle w:val="TOC2"/>
        <w:rPr>
          <w:rFonts w:asciiTheme="minorHAnsi" w:hAnsiTheme="minorHAnsi" w:cstheme="minorBidi"/>
          <w:smallCaps w:val="0"/>
          <w:kern w:val="2"/>
          <w:sz w:val="24"/>
          <w:szCs w:val="24"/>
          <w14:ligatures w14:val="standardContextual"/>
        </w:rPr>
      </w:pPr>
      <w:hyperlink w:anchor="_Toc239323806" w:history="1">
        <w:r w:rsidRPr="0015269D">
          <w:rPr>
            <w:rStyle w:val="Hyperlink"/>
          </w:rPr>
          <w:t>MSU Email</w:t>
        </w:r>
        <w:r>
          <w:rPr>
            <w:webHidden/>
          </w:rPr>
          <w:tab/>
        </w:r>
        <w:r>
          <w:rPr>
            <w:webHidden/>
          </w:rPr>
          <w:fldChar w:fldCharType="begin"/>
        </w:r>
        <w:r>
          <w:rPr>
            <w:webHidden/>
          </w:rPr>
          <w:instrText xml:space="preserve"> PAGEREF _Toc239323806 \h </w:instrText>
        </w:r>
        <w:r>
          <w:rPr>
            <w:webHidden/>
          </w:rPr>
        </w:r>
        <w:r>
          <w:rPr>
            <w:webHidden/>
          </w:rPr>
          <w:fldChar w:fldCharType="separate"/>
        </w:r>
        <w:r>
          <w:rPr>
            <w:webHidden/>
          </w:rPr>
          <w:t>14</w:t>
        </w:r>
        <w:r>
          <w:rPr>
            <w:webHidden/>
          </w:rPr>
          <w:fldChar w:fldCharType="end"/>
        </w:r>
      </w:hyperlink>
    </w:p>
    <w:p w14:paraId="08145D76" w14:textId="70B44B1A" w:rsidR="0092302E" w:rsidRDefault="0092302E">
      <w:pPr>
        <w:pStyle w:val="TOC3"/>
        <w:rPr>
          <w:rFonts w:asciiTheme="minorHAnsi" w:hAnsiTheme="minorHAnsi" w:cstheme="minorBidi"/>
          <w:kern w:val="2"/>
          <w:sz w:val="24"/>
          <w:szCs w:val="24"/>
          <w14:ligatures w14:val="standardContextual"/>
        </w:rPr>
      </w:pPr>
      <w:hyperlink w:anchor="_Toc239323807" w:history="1">
        <w:r w:rsidRPr="0015269D">
          <w:rPr>
            <w:rStyle w:val="Hyperlink"/>
          </w:rPr>
          <w:t>ARTIFICIAL INTELLIGENCE (AI) USAGE POLICY</w:t>
        </w:r>
        <w:r>
          <w:rPr>
            <w:webHidden/>
          </w:rPr>
          <w:tab/>
        </w:r>
        <w:r>
          <w:rPr>
            <w:webHidden/>
          </w:rPr>
          <w:fldChar w:fldCharType="begin"/>
        </w:r>
        <w:r>
          <w:rPr>
            <w:webHidden/>
          </w:rPr>
          <w:instrText xml:space="preserve"> PAGEREF _Toc239323807 \h </w:instrText>
        </w:r>
        <w:r>
          <w:rPr>
            <w:webHidden/>
          </w:rPr>
        </w:r>
        <w:r>
          <w:rPr>
            <w:webHidden/>
          </w:rPr>
          <w:fldChar w:fldCharType="separate"/>
        </w:r>
        <w:r>
          <w:rPr>
            <w:webHidden/>
          </w:rPr>
          <w:t>15</w:t>
        </w:r>
        <w:r>
          <w:rPr>
            <w:webHidden/>
          </w:rPr>
          <w:fldChar w:fldCharType="end"/>
        </w:r>
      </w:hyperlink>
    </w:p>
    <w:p w14:paraId="1052389C" w14:textId="7E1B3E28" w:rsidR="0092302E" w:rsidRDefault="0092302E">
      <w:pPr>
        <w:pStyle w:val="TOC2"/>
        <w:rPr>
          <w:rFonts w:asciiTheme="minorHAnsi" w:hAnsiTheme="minorHAnsi" w:cstheme="minorBidi"/>
          <w:smallCaps w:val="0"/>
          <w:kern w:val="2"/>
          <w:sz w:val="24"/>
          <w:szCs w:val="24"/>
          <w14:ligatures w14:val="standardContextual"/>
        </w:rPr>
      </w:pPr>
      <w:hyperlink w:anchor="_Toc239323808" w:history="1">
        <w:r w:rsidRPr="0015269D">
          <w:rPr>
            <w:rStyle w:val="Hyperlink"/>
          </w:rPr>
          <w:t>STUDENT EXPOSURE PROCEDURE</w:t>
        </w:r>
        <w:r>
          <w:rPr>
            <w:webHidden/>
          </w:rPr>
          <w:tab/>
        </w:r>
        <w:r>
          <w:rPr>
            <w:webHidden/>
          </w:rPr>
          <w:fldChar w:fldCharType="begin"/>
        </w:r>
        <w:r>
          <w:rPr>
            <w:webHidden/>
          </w:rPr>
          <w:instrText xml:space="preserve"> PAGEREF _Toc239323808 \h </w:instrText>
        </w:r>
        <w:r>
          <w:rPr>
            <w:webHidden/>
          </w:rPr>
        </w:r>
        <w:r>
          <w:rPr>
            <w:webHidden/>
          </w:rPr>
          <w:fldChar w:fldCharType="separate"/>
        </w:r>
        <w:r>
          <w:rPr>
            <w:webHidden/>
          </w:rPr>
          <w:t>15</w:t>
        </w:r>
        <w:r>
          <w:rPr>
            <w:webHidden/>
          </w:rPr>
          <w:fldChar w:fldCharType="end"/>
        </w:r>
      </w:hyperlink>
    </w:p>
    <w:p w14:paraId="3D5269C0" w14:textId="255D0D14" w:rsidR="0092302E" w:rsidRDefault="0092302E">
      <w:pPr>
        <w:pStyle w:val="TOC2"/>
        <w:rPr>
          <w:rFonts w:asciiTheme="minorHAnsi" w:hAnsiTheme="minorHAnsi" w:cstheme="minorBidi"/>
          <w:smallCaps w:val="0"/>
          <w:kern w:val="2"/>
          <w:sz w:val="24"/>
          <w:szCs w:val="24"/>
          <w14:ligatures w14:val="standardContextual"/>
        </w:rPr>
      </w:pPr>
      <w:hyperlink w:anchor="_Toc239323809" w:history="1">
        <w:r w:rsidRPr="0015269D">
          <w:rPr>
            <w:rStyle w:val="Hyperlink"/>
          </w:rPr>
          <w:t>STUDENT ACCOMMODATION LETTERS</w:t>
        </w:r>
        <w:r>
          <w:rPr>
            <w:webHidden/>
          </w:rPr>
          <w:tab/>
        </w:r>
        <w:r>
          <w:rPr>
            <w:webHidden/>
          </w:rPr>
          <w:fldChar w:fldCharType="begin"/>
        </w:r>
        <w:r>
          <w:rPr>
            <w:webHidden/>
          </w:rPr>
          <w:instrText xml:space="preserve"> PAGEREF _Toc239323809 \h </w:instrText>
        </w:r>
        <w:r>
          <w:rPr>
            <w:webHidden/>
          </w:rPr>
        </w:r>
        <w:r>
          <w:rPr>
            <w:webHidden/>
          </w:rPr>
          <w:fldChar w:fldCharType="separate"/>
        </w:r>
        <w:r>
          <w:rPr>
            <w:webHidden/>
          </w:rPr>
          <w:t>15</w:t>
        </w:r>
        <w:r>
          <w:rPr>
            <w:webHidden/>
          </w:rPr>
          <w:fldChar w:fldCharType="end"/>
        </w:r>
      </w:hyperlink>
    </w:p>
    <w:p w14:paraId="1DAFC39E" w14:textId="00E29ED6" w:rsidR="0092302E" w:rsidRDefault="0092302E">
      <w:pPr>
        <w:pStyle w:val="TOC1"/>
        <w:rPr>
          <w:rFonts w:asciiTheme="minorHAnsi" w:hAnsiTheme="minorHAnsi" w:cstheme="minorBidi"/>
          <w:b w:val="0"/>
          <w:bCs w:val="0"/>
          <w:iCs w:val="0"/>
          <w:caps w:val="0"/>
          <w:kern w:val="2"/>
          <w14:ligatures w14:val="standardContextual"/>
        </w:rPr>
      </w:pPr>
      <w:hyperlink w:anchor="_Toc239323810" w:history="1">
        <w:r w:rsidRPr="0015269D">
          <w:rPr>
            <w:rStyle w:val="Hyperlink"/>
          </w:rPr>
          <w:t>SUMMARY OF GRADING REQUIREMENTS</w:t>
        </w:r>
        <w:r>
          <w:rPr>
            <w:webHidden/>
          </w:rPr>
          <w:tab/>
        </w:r>
        <w:r>
          <w:rPr>
            <w:webHidden/>
          </w:rPr>
          <w:fldChar w:fldCharType="begin"/>
        </w:r>
        <w:r>
          <w:rPr>
            <w:webHidden/>
          </w:rPr>
          <w:instrText xml:space="preserve"> PAGEREF _Toc239323810 \h </w:instrText>
        </w:r>
        <w:r>
          <w:rPr>
            <w:webHidden/>
          </w:rPr>
        </w:r>
        <w:r>
          <w:rPr>
            <w:webHidden/>
          </w:rPr>
          <w:fldChar w:fldCharType="separate"/>
        </w:r>
        <w:r>
          <w:rPr>
            <w:webHidden/>
          </w:rPr>
          <w:t>16</w:t>
        </w:r>
        <w:r>
          <w:rPr>
            <w:webHidden/>
          </w:rPr>
          <w:fldChar w:fldCharType="end"/>
        </w:r>
      </w:hyperlink>
    </w:p>
    <w:p w14:paraId="7AF04835" w14:textId="01FCD717" w:rsidR="0092302E" w:rsidRDefault="0092302E">
      <w:pPr>
        <w:pStyle w:val="TOC1"/>
        <w:rPr>
          <w:rFonts w:asciiTheme="minorHAnsi" w:hAnsiTheme="minorHAnsi" w:cstheme="minorBidi"/>
          <w:b w:val="0"/>
          <w:bCs w:val="0"/>
          <w:iCs w:val="0"/>
          <w:caps w:val="0"/>
          <w:kern w:val="2"/>
          <w14:ligatures w14:val="standardContextual"/>
        </w:rPr>
      </w:pPr>
      <w:hyperlink w:anchor="_Toc239323811" w:history="1">
        <w:r w:rsidRPr="0015269D">
          <w:rPr>
            <w:rStyle w:val="Hyperlink"/>
          </w:rPr>
          <w:t>IM 665 TWO-WEEK OPTION: SUMMARY OF GRADING REQUIREMENTS</w:t>
        </w:r>
        <w:r>
          <w:rPr>
            <w:webHidden/>
          </w:rPr>
          <w:tab/>
        </w:r>
        <w:r>
          <w:rPr>
            <w:webHidden/>
          </w:rPr>
          <w:fldChar w:fldCharType="begin"/>
        </w:r>
        <w:r>
          <w:rPr>
            <w:webHidden/>
          </w:rPr>
          <w:instrText xml:space="preserve"> PAGEREF _Toc239323811 \h </w:instrText>
        </w:r>
        <w:r>
          <w:rPr>
            <w:webHidden/>
          </w:rPr>
        </w:r>
        <w:r>
          <w:rPr>
            <w:webHidden/>
          </w:rPr>
          <w:fldChar w:fldCharType="separate"/>
        </w:r>
        <w:r>
          <w:rPr>
            <w:webHidden/>
          </w:rPr>
          <w:t>18</w:t>
        </w:r>
        <w:r>
          <w:rPr>
            <w:webHidden/>
          </w:rPr>
          <w:fldChar w:fldCharType="end"/>
        </w:r>
      </w:hyperlink>
    </w:p>
    <w:p w14:paraId="6F0F01DA" w14:textId="78D20C99" w:rsidR="0092302E" w:rsidRDefault="0092302E">
      <w:pPr>
        <w:pStyle w:val="TOC1"/>
        <w:rPr>
          <w:rFonts w:asciiTheme="minorHAnsi" w:hAnsiTheme="minorHAnsi" w:cstheme="minorBidi"/>
          <w:b w:val="0"/>
          <w:bCs w:val="0"/>
          <w:iCs w:val="0"/>
          <w:caps w:val="0"/>
          <w:kern w:val="2"/>
          <w14:ligatures w14:val="standardContextual"/>
        </w:rPr>
      </w:pPr>
      <w:hyperlink w:anchor="_Toc239323812" w:history="1">
        <w:r w:rsidRPr="0015269D">
          <w:rPr>
            <w:rStyle w:val="Hyperlink"/>
          </w:rPr>
          <w:t>Appendix 1 -- IM 665 Elective Rotation #1</w:t>
        </w:r>
        <w:r>
          <w:rPr>
            <w:webHidden/>
          </w:rPr>
          <w:tab/>
        </w:r>
        <w:r>
          <w:rPr>
            <w:webHidden/>
          </w:rPr>
          <w:fldChar w:fldCharType="begin"/>
        </w:r>
        <w:r>
          <w:rPr>
            <w:webHidden/>
          </w:rPr>
          <w:instrText xml:space="preserve"> PAGEREF _Toc239323812 \h </w:instrText>
        </w:r>
        <w:r>
          <w:rPr>
            <w:webHidden/>
          </w:rPr>
        </w:r>
        <w:r>
          <w:rPr>
            <w:webHidden/>
          </w:rPr>
          <w:fldChar w:fldCharType="separate"/>
        </w:r>
        <w:r>
          <w:rPr>
            <w:webHidden/>
          </w:rPr>
          <w:t>21</w:t>
        </w:r>
        <w:r>
          <w:rPr>
            <w:webHidden/>
          </w:rPr>
          <w:fldChar w:fldCharType="end"/>
        </w:r>
      </w:hyperlink>
    </w:p>
    <w:p w14:paraId="2DC6F7EA" w14:textId="2E8408E8" w:rsidR="0092302E" w:rsidRDefault="0092302E">
      <w:pPr>
        <w:pStyle w:val="TOC1"/>
        <w:rPr>
          <w:rFonts w:asciiTheme="minorHAnsi" w:hAnsiTheme="minorHAnsi" w:cstheme="minorBidi"/>
          <w:b w:val="0"/>
          <w:bCs w:val="0"/>
          <w:iCs w:val="0"/>
          <w:caps w:val="0"/>
          <w:kern w:val="2"/>
          <w14:ligatures w14:val="standardContextual"/>
        </w:rPr>
      </w:pPr>
      <w:hyperlink w:anchor="_Toc239323813" w:history="1">
        <w:r w:rsidRPr="0015269D">
          <w:rPr>
            <w:rStyle w:val="Hyperlink"/>
          </w:rPr>
          <w:t>Appendix 2 -- IM 665 Elective Rotation #2</w:t>
        </w:r>
        <w:r>
          <w:rPr>
            <w:webHidden/>
          </w:rPr>
          <w:tab/>
        </w:r>
        <w:r>
          <w:rPr>
            <w:webHidden/>
          </w:rPr>
          <w:fldChar w:fldCharType="begin"/>
        </w:r>
        <w:r>
          <w:rPr>
            <w:webHidden/>
          </w:rPr>
          <w:instrText xml:space="preserve"> PAGEREF _Toc239323813 \h </w:instrText>
        </w:r>
        <w:r>
          <w:rPr>
            <w:webHidden/>
          </w:rPr>
        </w:r>
        <w:r>
          <w:rPr>
            <w:webHidden/>
          </w:rPr>
          <w:fldChar w:fldCharType="separate"/>
        </w:r>
        <w:r>
          <w:rPr>
            <w:webHidden/>
          </w:rPr>
          <w:t>25</w:t>
        </w:r>
        <w:r>
          <w:rPr>
            <w:webHidden/>
          </w:rPr>
          <w:fldChar w:fldCharType="end"/>
        </w:r>
      </w:hyperlink>
    </w:p>
    <w:p w14:paraId="45219F41" w14:textId="04C8C069" w:rsidR="0092302E" w:rsidRDefault="0092302E">
      <w:pPr>
        <w:pStyle w:val="TOC1"/>
        <w:rPr>
          <w:rFonts w:asciiTheme="minorHAnsi" w:hAnsiTheme="minorHAnsi" w:cstheme="minorBidi"/>
          <w:b w:val="0"/>
          <w:bCs w:val="0"/>
          <w:iCs w:val="0"/>
          <w:caps w:val="0"/>
          <w:kern w:val="2"/>
          <w14:ligatures w14:val="standardContextual"/>
        </w:rPr>
      </w:pPr>
      <w:hyperlink w:anchor="_Toc239323814" w:history="1">
        <w:r w:rsidRPr="0015269D">
          <w:rPr>
            <w:rStyle w:val="Hyperlink"/>
          </w:rPr>
          <w:t>Appendix 3 -- IM 665 Elective Rotation #3</w:t>
        </w:r>
        <w:r>
          <w:rPr>
            <w:webHidden/>
          </w:rPr>
          <w:tab/>
        </w:r>
        <w:r>
          <w:rPr>
            <w:webHidden/>
          </w:rPr>
          <w:fldChar w:fldCharType="begin"/>
        </w:r>
        <w:r>
          <w:rPr>
            <w:webHidden/>
          </w:rPr>
          <w:instrText xml:space="preserve"> PAGEREF _Toc239323814 \h </w:instrText>
        </w:r>
        <w:r>
          <w:rPr>
            <w:webHidden/>
          </w:rPr>
        </w:r>
        <w:r>
          <w:rPr>
            <w:webHidden/>
          </w:rPr>
          <w:fldChar w:fldCharType="separate"/>
        </w:r>
        <w:r>
          <w:rPr>
            <w:webHidden/>
          </w:rPr>
          <w:t>30</w:t>
        </w:r>
        <w:r>
          <w:rPr>
            <w:webHidden/>
          </w:rPr>
          <w:fldChar w:fldCharType="end"/>
        </w:r>
      </w:hyperlink>
    </w:p>
    <w:p w14:paraId="35E752E3" w14:textId="65A2094D" w:rsidR="0092302E" w:rsidRDefault="0092302E">
      <w:pPr>
        <w:pStyle w:val="TOC1"/>
        <w:rPr>
          <w:rFonts w:asciiTheme="minorHAnsi" w:hAnsiTheme="minorHAnsi" w:cstheme="minorBidi"/>
          <w:b w:val="0"/>
          <w:bCs w:val="0"/>
          <w:iCs w:val="0"/>
          <w:caps w:val="0"/>
          <w:kern w:val="2"/>
          <w14:ligatures w14:val="standardContextual"/>
        </w:rPr>
      </w:pPr>
      <w:hyperlink w:anchor="_Toc239323815" w:history="1">
        <w:r w:rsidRPr="0015269D">
          <w:rPr>
            <w:rStyle w:val="Hyperlink"/>
          </w:rPr>
          <w:t>Appendix 4 -- IM 665 Elective Rotation #4</w:t>
        </w:r>
        <w:r>
          <w:rPr>
            <w:webHidden/>
          </w:rPr>
          <w:tab/>
        </w:r>
        <w:r>
          <w:rPr>
            <w:webHidden/>
          </w:rPr>
          <w:fldChar w:fldCharType="begin"/>
        </w:r>
        <w:r>
          <w:rPr>
            <w:webHidden/>
          </w:rPr>
          <w:instrText xml:space="preserve"> PAGEREF _Toc239323815 \h </w:instrText>
        </w:r>
        <w:r>
          <w:rPr>
            <w:webHidden/>
          </w:rPr>
        </w:r>
        <w:r>
          <w:rPr>
            <w:webHidden/>
          </w:rPr>
          <w:fldChar w:fldCharType="separate"/>
        </w:r>
        <w:r>
          <w:rPr>
            <w:webHidden/>
          </w:rPr>
          <w:t>35</w:t>
        </w:r>
        <w:r>
          <w:rPr>
            <w:webHidden/>
          </w:rPr>
          <w:fldChar w:fldCharType="end"/>
        </w:r>
      </w:hyperlink>
    </w:p>
    <w:p w14:paraId="066392E1" w14:textId="3802096E" w:rsidR="0092302E" w:rsidRDefault="0092302E">
      <w:pPr>
        <w:pStyle w:val="TOC1"/>
        <w:rPr>
          <w:rFonts w:asciiTheme="minorHAnsi" w:hAnsiTheme="minorHAnsi" w:cstheme="minorBidi"/>
          <w:b w:val="0"/>
          <w:bCs w:val="0"/>
          <w:iCs w:val="0"/>
          <w:caps w:val="0"/>
          <w:kern w:val="2"/>
          <w14:ligatures w14:val="standardContextual"/>
        </w:rPr>
      </w:pPr>
      <w:hyperlink w:anchor="_Toc239323816" w:history="1">
        <w:r w:rsidRPr="0015269D">
          <w:rPr>
            <w:rStyle w:val="Hyperlink"/>
          </w:rPr>
          <w:t>Appendix 5 -- IM 665 Elective Rotation #5</w:t>
        </w:r>
        <w:r>
          <w:rPr>
            <w:webHidden/>
          </w:rPr>
          <w:tab/>
        </w:r>
        <w:r>
          <w:rPr>
            <w:webHidden/>
          </w:rPr>
          <w:fldChar w:fldCharType="begin"/>
        </w:r>
        <w:r>
          <w:rPr>
            <w:webHidden/>
          </w:rPr>
          <w:instrText xml:space="preserve"> PAGEREF _Toc239323816 \h </w:instrText>
        </w:r>
        <w:r>
          <w:rPr>
            <w:webHidden/>
          </w:rPr>
        </w:r>
        <w:r>
          <w:rPr>
            <w:webHidden/>
          </w:rPr>
          <w:fldChar w:fldCharType="separate"/>
        </w:r>
        <w:r>
          <w:rPr>
            <w:webHidden/>
          </w:rPr>
          <w:t>39</w:t>
        </w:r>
        <w:r>
          <w:rPr>
            <w:webHidden/>
          </w:rPr>
          <w:fldChar w:fldCharType="end"/>
        </w:r>
      </w:hyperlink>
    </w:p>
    <w:p w14:paraId="35066EFF" w14:textId="00116343" w:rsidR="0092302E" w:rsidRDefault="0092302E">
      <w:pPr>
        <w:pStyle w:val="TOC1"/>
        <w:rPr>
          <w:rFonts w:asciiTheme="minorHAnsi" w:hAnsiTheme="minorHAnsi" w:cstheme="minorBidi"/>
          <w:b w:val="0"/>
          <w:bCs w:val="0"/>
          <w:iCs w:val="0"/>
          <w:caps w:val="0"/>
          <w:kern w:val="2"/>
          <w14:ligatures w14:val="standardContextual"/>
        </w:rPr>
      </w:pPr>
      <w:hyperlink w:anchor="_Toc239323817" w:history="1">
        <w:r w:rsidRPr="0015269D">
          <w:rPr>
            <w:rStyle w:val="Hyperlink"/>
          </w:rPr>
          <w:t>Appendix 6 -- IM 665 TWO-WEEK ROTATION</w:t>
        </w:r>
        <w:r>
          <w:rPr>
            <w:webHidden/>
          </w:rPr>
          <w:tab/>
        </w:r>
        <w:r>
          <w:rPr>
            <w:webHidden/>
          </w:rPr>
          <w:fldChar w:fldCharType="begin"/>
        </w:r>
        <w:r>
          <w:rPr>
            <w:webHidden/>
          </w:rPr>
          <w:instrText xml:space="preserve"> PAGEREF _Toc239323817 \h </w:instrText>
        </w:r>
        <w:r>
          <w:rPr>
            <w:webHidden/>
          </w:rPr>
        </w:r>
        <w:r>
          <w:rPr>
            <w:webHidden/>
          </w:rPr>
          <w:fldChar w:fldCharType="separate"/>
        </w:r>
        <w:r>
          <w:rPr>
            <w:webHidden/>
          </w:rPr>
          <w:t>44</w:t>
        </w:r>
        <w:r>
          <w:rPr>
            <w:webHidden/>
          </w:rPr>
          <w:fldChar w:fldCharType="end"/>
        </w:r>
      </w:hyperlink>
    </w:p>
    <w:p w14:paraId="52DCFB63" w14:textId="12A22E75" w:rsidR="0092302E" w:rsidRDefault="0092302E">
      <w:pPr>
        <w:pStyle w:val="TOC1"/>
        <w:rPr>
          <w:rFonts w:asciiTheme="minorHAnsi" w:hAnsiTheme="minorHAnsi" w:cstheme="minorBidi"/>
          <w:b w:val="0"/>
          <w:bCs w:val="0"/>
          <w:iCs w:val="0"/>
          <w:caps w:val="0"/>
          <w:kern w:val="2"/>
          <w14:ligatures w14:val="standardContextual"/>
        </w:rPr>
      </w:pPr>
      <w:hyperlink w:anchor="_Toc239323818" w:history="1">
        <w:r w:rsidRPr="0015269D">
          <w:rPr>
            <w:rStyle w:val="Hyperlink"/>
          </w:rPr>
          <w:t>im 665 TWO-WEEK OPTION:</w:t>
        </w:r>
        <w:r>
          <w:rPr>
            <w:webHidden/>
          </w:rPr>
          <w:tab/>
        </w:r>
        <w:r>
          <w:rPr>
            <w:webHidden/>
          </w:rPr>
          <w:fldChar w:fldCharType="begin"/>
        </w:r>
        <w:r>
          <w:rPr>
            <w:webHidden/>
          </w:rPr>
          <w:instrText xml:space="preserve"> PAGEREF _Toc239323818 \h </w:instrText>
        </w:r>
        <w:r>
          <w:rPr>
            <w:webHidden/>
          </w:rPr>
        </w:r>
        <w:r>
          <w:rPr>
            <w:webHidden/>
          </w:rPr>
          <w:fldChar w:fldCharType="separate"/>
        </w:r>
        <w:r>
          <w:rPr>
            <w:webHidden/>
          </w:rPr>
          <w:t>44</w:t>
        </w:r>
        <w:r>
          <w:rPr>
            <w:webHidden/>
          </w:rPr>
          <w:fldChar w:fldCharType="end"/>
        </w:r>
      </w:hyperlink>
    </w:p>
    <w:p w14:paraId="02A4DB23" w14:textId="21729967" w:rsidR="0092302E" w:rsidRDefault="0092302E">
      <w:pPr>
        <w:pStyle w:val="TOC3"/>
        <w:rPr>
          <w:rFonts w:asciiTheme="minorHAnsi" w:hAnsiTheme="minorHAnsi" w:cstheme="minorBidi"/>
          <w:kern w:val="2"/>
          <w:sz w:val="24"/>
          <w:szCs w:val="24"/>
          <w14:ligatures w14:val="standardContextual"/>
        </w:rPr>
      </w:pPr>
      <w:hyperlink w:anchor="_Toc239323819" w:history="1">
        <w:r w:rsidRPr="0015269D">
          <w:rPr>
            <w:rStyle w:val="Hyperlink"/>
            <w:rFonts w:eastAsia="Arial"/>
          </w:rPr>
          <w:t>Preapproval</w:t>
        </w:r>
        <w:r>
          <w:rPr>
            <w:webHidden/>
          </w:rPr>
          <w:tab/>
        </w:r>
        <w:r>
          <w:rPr>
            <w:webHidden/>
          </w:rPr>
          <w:fldChar w:fldCharType="begin"/>
        </w:r>
        <w:r>
          <w:rPr>
            <w:webHidden/>
          </w:rPr>
          <w:instrText xml:space="preserve"> PAGEREF _Toc239323819 \h </w:instrText>
        </w:r>
        <w:r>
          <w:rPr>
            <w:webHidden/>
          </w:rPr>
        </w:r>
        <w:r>
          <w:rPr>
            <w:webHidden/>
          </w:rPr>
          <w:fldChar w:fldCharType="separate"/>
        </w:r>
        <w:r>
          <w:rPr>
            <w:webHidden/>
          </w:rPr>
          <w:t>44</w:t>
        </w:r>
        <w:r>
          <w:rPr>
            <w:webHidden/>
          </w:rPr>
          <w:fldChar w:fldCharType="end"/>
        </w:r>
      </w:hyperlink>
    </w:p>
    <w:p w14:paraId="09777CD9" w14:textId="2617E13A" w:rsidR="0092302E" w:rsidRDefault="0092302E">
      <w:pPr>
        <w:pStyle w:val="TOC2"/>
        <w:rPr>
          <w:rFonts w:asciiTheme="minorHAnsi" w:hAnsiTheme="minorHAnsi" w:cstheme="minorBidi"/>
          <w:smallCaps w:val="0"/>
          <w:kern w:val="2"/>
          <w:sz w:val="24"/>
          <w:szCs w:val="24"/>
          <w14:ligatures w14:val="standardContextual"/>
        </w:rPr>
      </w:pPr>
      <w:hyperlink w:anchor="_Toc239323820" w:history="1">
        <w:r w:rsidRPr="0015269D">
          <w:rPr>
            <w:rStyle w:val="Hyperlink"/>
          </w:rPr>
          <w:t>LEARNING ASSIGNMENT #1 for IM 665 2-week rotation:</w:t>
        </w:r>
        <w:r>
          <w:rPr>
            <w:webHidden/>
          </w:rPr>
          <w:tab/>
        </w:r>
        <w:r>
          <w:rPr>
            <w:webHidden/>
          </w:rPr>
          <w:fldChar w:fldCharType="begin"/>
        </w:r>
        <w:r>
          <w:rPr>
            <w:webHidden/>
          </w:rPr>
          <w:instrText xml:space="preserve"> PAGEREF _Toc239323820 \h </w:instrText>
        </w:r>
        <w:r>
          <w:rPr>
            <w:webHidden/>
          </w:rPr>
        </w:r>
        <w:r>
          <w:rPr>
            <w:webHidden/>
          </w:rPr>
          <w:fldChar w:fldCharType="separate"/>
        </w:r>
        <w:r>
          <w:rPr>
            <w:webHidden/>
          </w:rPr>
          <w:t>45</w:t>
        </w:r>
        <w:r>
          <w:rPr>
            <w:webHidden/>
          </w:rPr>
          <w:fldChar w:fldCharType="end"/>
        </w:r>
      </w:hyperlink>
    </w:p>
    <w:p w14:paraId="47FD4DFA" w14:textId="0C1995CE" w:rsidR="0092302E" w:rsidRDefault="0092302E">
      <w:pPr>
        <w:pStyle w:val="TOC2"/>
        <w:rPr>
          <w:rFonts w:asciiTheme="minorHAnsi" w:hAnsiTheme="minorHAnsi" w:cstheme="minorBidi"/>
          <w:smallCaps w:val="0"/>
          <w:kern w:val="2"/>
          <w:sz w:val="24"/>
          <w:szCs w:val="24"/>
          <w14:ligatures w14:val="standardContextual"/>
        </w:rPr>
      </w:pPr>
      <w:hyperlink w:anchor="_Toc239323821" w:history="1">
        <w:r w:rsidRPr="0015269D">
          <w:rPr>
            <w:rStyle w:val="Hyperlink"/>
          </w:rPr>
          <w:t>LEARNING ASSIGNMENT #2 for IM 665 2-week rotation:</w:t>
        </w:r>
        <w:r>
          <w:rPr>
            <w:webHidden/>
          </w:rPr>
          <w:tab/>
        </w:r>
        <w:r>
          <w:rPr>
            <w:webHidden/>
          </w:rPr>
          <w:fldChar w:fldCharType="begin"/>
        </w:r>
        <w:r>
          <w:rPr>
            <w:webHidden/>
          </w:rPr>
          <w:instrText xml:space="preserve"> PAGEREF _Toc239323821 \h </w:instrText>
        </w:r>
        <w:r>
          <w:rPr>
            <w:webHidden/>
          </w:rPr>
        </w:r>
        <w:r>
          <w:rPr>
            <w:webHidden/>
          </w:rPr>
          <w:fldChar w:fldCharType="separate"/>
        </w:r>
        <w:r>
          <w:rPr>
            <w:webHidden/>
          </w:rPr>
          <w:t>46</w:t>
        </w:r>
        <w:r>
          <w:rPr>
            <w:webHidden/>
          </w:rPr>
          <w:fldChar w:fldCharType="end"/>
        </w:r>
      </w:hyperlink>
    </w:p>
    <w:p w14:paraId="5BA542AE" w14:textId="7FD2542E" w:rsidR="0092302E" w:rsidRDefault="0092302E">
      <w:pPr>
        <w:pStyle w:val="TOC3"/>
        <w:rPr>
          <w:rFonts w:asciiTheme="minorHAnsi" w:hAnsiTheme="minorHAnsi" w:cstheme="minorBidi"/>
          <w:kern w:val="2"/>
          <w:sz w:val="24"/>
          <w:szCs w:val="24"/>
          <w14:ligatures w14:val="standardContextual"/>
        </w:rPr>
      </w:pPr>
      <w:hyperlink w:anchor="_Toc239323822" w:history="1">
        <w:r w:rsidRPr="0015269D">
          <w:rPr>
            <w:rStyle w:val="Hyperlink"/>
          </w:rPr>
          <w:t>Application for two-week Emergency Medicine Advanced Rotation</w:t>
        </w:r>
        <w:r>
          <w:rPr>
            <w:webHidden/>
          </w:rPr>
          <w:tab/>
        </w:r>
        <w:r>
          <w:rPr>
            <w:webHidden/>
          </w:rPr>
          <w:fldChar w:fldCharType="begin"/>
        </w:r>
        <w:r>
          <w:rPr>
            <w:webHidden/>
          </w:rPr>
          <w:instrText xml:space="preserve"> PAGEREF _Toc239323822 \h </w:instrText>
        </w:r>
        <w:r>
          <w:rPr>
            <w:webHidden/>
          </w:rPr>
        </w:r>
        <w:r>
          <w:rPr>
            <w:webHidden/>
          </w:rPr>
          <w:fldChar w:fldCharType="separate"/>
        </w:r>
        <w:r>
          <w:rPr>
            <w:webHidden/>
          </w:rPr>
          <w:t>48</w:t>
        </w:r>
        <w:r>
          <w:rPr>
            <w:webHidden/>
          </w:rPr>
          <w:fldChar w:fldCharType="end"/>
        </w:r>
      </w:hyperlink>
    </w:p>
    <w:p w14:paraId="0E3674E5" w14:textId="6DFBFA14" w:rsidR="0089360D" w:rsidRPr="00C40B5D" w:rsidRDefault="005A4CDC" w:rsidP="00C20C3B">
      <w:pPr>
        <w:autoSpaceDE w:val="0"/>
        <w:autoSpaceDN w:val="0"/>
        <w:adjustRightInd w:val="0"/>
        <w:spacing w:before="240" w:after="0"/>
        <w:ind w:left="-144"/>
        <w:jc w:val="center"/>
        <w:rPr>
          <w:rFonts w:ascii="Arial" w:hAnsi="Arial" w:cs="Arial"/>
          <w:b/>
          <w:bCs/>
          <w:iCs/>
          <w:caps/>
          <w:sz w:val="28"/>
          <w:szCs w:val="28"/>
        </w:rPr>
      </w:pPr>
      <w:r w:rsidRPr="53E5FB58">
        <w:rPr>
          <w:rFonts w:ascii="Arial" w:hAnsi="Arial" w:cs="Arial"/>
          <w:b/>
          <w:bCs/>
          <w:caps/>
          <w:sz w:val="28"/>
          <w:szCs w:val="28"/>
        </w:rPr>
        <w:fldChar w:fldCharType="end"/>
      </w:r>
    </w:p>
    <w:p w14:paraId="7D84E256" w14:textId="6263A716" w:rsidR="002237F5" w:rsidRPr="00C40B5D" w:rsidRDefault="002237F5" w:rsidP="00FD5A12">
      <w:pPr>
        <w:autoSpaceDE w:val="0"/>
        <w:autoSpaceDN w:val="0"/>
        <w:adjustRightInd w:val="0"/>
        <w:spacing w:after="0" w:line="276" w:lineRule="auto"/>
        <w:rPr>
          <w:rFonts w:ascii="Arial" w:hAnsi="Arial" w:cs="Arial"/>
          <w:b/>
          <w:bCs/>
          <w:iCs/>
          <w:caps/>
          <w:sz w:val="28"/>
          <w:szCs w:val="28"/>
        </w:rPr>
        <w:sectPr w:rsidR="002237F5" w:rsidRPr="00C40B5D" w:rsidSect="0014138A">
          <w:headerReference w:type="default" r:id="rId19"/>
          <w:footerReference w:type="default" r:id="rId20"/>
          <w:headerReference w:type="first" r:id="rId21"/>
          <w:footerReference w:type="first" r:id="rId22"/>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26043485" w14:textId="7C2CE699" w:rsidR="00F35438" w:rsidRDefault="00F35438" w:rsidP="00F35438">
      <w:pPr>
        <w:pStyle w:val="Heading1"/>
        <w:spacing w:before="0" w:after="0" w:line="276" w:lineRule="auto"/>
        <w:rPr>
          <w:rFonts w:ascii="Arial" w:hAnsi="Arial" w:cs="Arial"/>
        </w:rPr>
      </w:pPr>
      <w:bookmarkStart w:id="0" w:name="_Toc239323771"/>
      <w:r w:rsidRPr="00593906">
        <w:rPr>
          <w:rFonts w:ascii="Arial" w:hAnsi="Arial" w:cs="Arial"/>
        </w:rPr>
        <w:lastRenderedPageBreak/>
        <w:t>Rotation Requirements</w:t>
      </w:r>
      <w:r w:rsidR="00985EF6">
        <w:rPr>
          <w:rFonts w:ascii="Arial" w:hAnsi="Arial" w:cs="Arial"/>
        </w:rPr>
        <w:t xml:space="preserve"> for IM 665 rotations</w:t>
      </w:r>
      <w:bookmarkEnd w:id="0"/>
    </w:p>
    <w:p w14:paraId="111AE90A" w14:textId="61976C33" w:rsidR="003F45BD" w:rsidRPr="00D83E1C" w:rsidRDefault="003F45BD" w:rsidP="00D83E1C">
      <w:pPr>
        <w:rPr>
          <w:rFonts w:ascii="Arial" w:hAnsi="Arial" w:cs="Arial"/>
        </w:rPr>
      </w:pPr>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709"/>
        <w:gridCol w:w="4763"/>
        <w:gridCol w:w="1878"/>
      </w:tblGrid>
      <w:tr w:rsidR="00FF5F98" w:rsidRPr="00C40B5D" w14:paraId="6F8A3FF9" w14:textId="01345009" w:rsidTr="00FF5F98">
        <w:trPr>
          <w:trHeight w:val="505"/>
          <w:tblHeader/>
        </w:trPr>
        <w:tc>
          <w:tcPr>
            <w:tcW w:w="2785" w:type="dxa"/>
            <w:vAlign w:val="center"/>
          </w:tcPr>
          <w:p w14:paraId="0A5F8B7E" w14:textId="77777777" w:rsidR="00FF5F98" w:rsidRPr="00515EC5" w:rsidRDefault="00FF5F98" w:rsidP="00B15950">
            <w:pPr>
              <w:pStyle w:val="Default"/>
              <w:jc w:val="center"/>
              <w:rPr>
                <w:rFonts w:ascii="Arial" w:hAnsi="Arial" w:cs="Arial"/>
                <w:sz w:val="22"/>
                <w:szCs w:val="22"/>
              </w:rPr>
            </w:pPr>
            <w:r w:rsidRPr="00515EC5">
              <w:rPr>
                <w:rFonts w:ascii="Arial" w:hAnsi="Arial" w:cs="Arial"/>
                <w:sz w:val="22"/>
                <w:szCs w:val="22"/>
              </w:rPr>
              <w:t>REQUIREMENT</w:t>
            </w:r>
          </w:p>
        </w:tc>
        <w:tc>
          <w:tcPr>
            <w:tcW w:w="4770" w:type="dxa"/>
            <w:vAlign w:val="center"/>
          </w:tcPr>
          <w:p w14:paraId="0E770498" w14:textId="77777777" w:rsidR="00FF5F98" w:rsidRDefault="00FF5F98" w:rsidP="00B15950">
            <w:pPr>
              <w:pStyle w:val="Default"/>
              <w:jc w:val="center"/>
              <w:rPr>
                <w:rFonts w:ascii="Arial" w:hAnsi="Arial" w:cs="Arial"/>
                <w:sz w:val="22"/>
                <w:szCs w:val="22"/>
              </w:rPr>
            </w:pPr>
            <w:r w:rsidRPr="00515EC5">
              <w:rPr>
                <w:rFonts w:ascii="Arial" w:hAnsi="Arial" w:cs="Arial"/>
                <w:sz w:val="22"/>
                <w:szCs w:val="22"/>
              </w:rPr>
              <w:t>SUBMISSION METHOD</w:t>
            </w:r>
          </w:p>
          <w:p w14:paraId="06F7E7F4" w14:textId="1EEE2FD0" w:rsidR="00FF5F98" w:rsidRPr="00515EC5" w:rsidRDefault="00FF5F98" w:rsidP="00B15950">
            <w:pPr>
              <w:pStyle w:val="Default"/>
              <w:jc w:val="center"/>
              <w:rPr>
                <w:rFonts w:ascii="Arial" w:hAnsi="Arial" w:cs="Arial"/>
                <w:sz w:val="22"/>
                <w:szCs w:val="22"/>
              </w:rPr>
            </w:pPr>
            <w:r w:rsidRPr="01A68762">
              <w:rPr>
                <w:rFonts w:ascii="Arial" w:hAnsi="Arial" w:cs="Arial"/>
                <w:sz w:val="22"/>
                <w:szCs w:val="22"/>
              </w:rPr>
              <w:t>(For</w:t>
            </w:r>
            <w:r w:rsidRPr="7ACAF297">
              <w:rPr>
                <w:rFonts w:ascii="Arial" w:hAnsi="Arial" w:cs="Arial"/>
                <w:sz w:val="22"/>
                <w:szCs w:val="22"/>
              </w:rPr>
              <w:t xml:space="preserve"> submission due dates, refer to table at the end of the syllabus)</w:t>
            </w:r>
          </w:p>
        </w:tc>
        <w:tc>
          <w:tcPr>
            <w:tcW w:w="1795" w:type="dxa"/>
          </w:tcPr>
          <w:p w14:paraId="4EEF23F0" w14:textId="04BF0295" w:rsidR="00FF5F98" w:rsidRPr="00515EC5" w:rsidRDefault="00E37F1A" w:rsidP="00B15950">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FF5F98" w:rsidRPr="0057603C" w14:paraId="105F3BC6" w14:textId="1310E303" w:rsidTr="00385A5B">
        <w:trPr>
          <w:trHeight w:val="867"/>
        </w:trPr>
        <w:tc>
          <w:tcPr>
            <w:tcW w:w="2785" w:type="dxa"/>
            <w:tcMar>
              <w:top w:w="58" w:type="dxa"/>
              <w:left w:w="115" w:type="dxa"/>
              <w:bottom w:w="58" w:type="dxa"/>
              <w:right w:w="115" w:type="dxa"/>
            </w:tcMar>
            <w:vAlign w:val="center"/>
          </w:tcPr>
          <w:p w14:paraId="17DDBA01" w14:textId="71330CFA" w:rsidR="00FF5F98" w:rsidRPr="009C6748" w:rsidRDefault="00FF5F98" w:rsidP="009C6748">
            <w:pPr>
              <w:spacing w:after="0" w:line="240" w:lineRule="auto"/>
              <w:jc w:val="left"/>
              <w:textAlignment w:val="baseline"/>
              <w:rPr>
                <w:rFonts w:ascii="Segoe UI" w:eastAsia="Times New Roman" w:hAnsi="Segoe UI" w:cs="Segoe UI"/>
                <w:color w:val="000000"/>
              </w:rPr>
            </w:pPr>
            <w:r w:rsidRPr="00355156">
              <w:rPr>
                <w:rFonts w:ascii="Arial" w:eastAsia="Times New Roman" w:hAnsi="Arial" w:cs="Arial"/>
                <w:color w:val="000000"/>
              </w:rPr>
              <w:t xml:space="preserve">Mid Rotation </w:t>
            </w:r>
            <w:r>
              <w:rPr>
                <w:rFonts w:ascii="Arial" w:eastAsia="Times New Roman" w:hAnsi="Arial" w:cs="Arial"/>
                <w:color w:val="000000"/>
              </w:rPr>
              <w:t xml:space="preserve">Feedback </w:t>
            </w:r>
            <w:r w:rsidRPr="00355156">
              <w:rPr>
                <w:rFonts w:ascii="Arial" w:eastAsia="Times New Roman" w:hAnsi="Arial" w:cs="Arial"/>
                <w:color w:val="000000"/>
              </w:rPr>
              <w:t>Form</w:t>
            </w:r>
          </w:p>
        </w:tc>
        <w:tc>
          <w:tcPr>
            <w:tcW w:w="4770" w:type="dxa"/>
            <w:vAlign w:val="center"/>
          </w:tcPr>
          <w:p w14:paraId="303585EA" w14:textId="7D388207" w:rsidR="00FF5F98" w:rsidRPr="00165CD1" w:rsidRDefault="00FF5F98" w:rsidP="009C6748">
            <w:pPr>
              <w:pStyle w:val="Default"/>
              <w:rPr>
                <w:rFonts w:ascii="Arial" w:hAnsi="Arial" w:cs="Arial"/>
                <w:sz w:val="22"/>
                <w:szCs w:val="22"/>
              </w:rPr>
            </w:pPr>
            <w:r w:rsidRPr="00355156">
              <w:rPr>
                <w:rFonts w:ascii="Arial" w:eastAsia="Arial" w:hAnsi="Arial" w:cs="Arial"/>
                <w:color w:val="000000" w:themeColor="text1"/>
                <w:sz w:val="22"/>
                <w:szCs w:val="22"/>
              </w:rPr>
              <w:t>Completed 100% and needing no revisions to the appropriate drop box in D2L</w:t>
            </w:r>
          </w:p>
        </w:tc>
        <w:tc>
          <w:tcPr>
            <w:tcW w:w="1795" w:type="dxa"/>
            <w:vAlign w:val="center"/>
          </w:tcPr>
          <w:p w14:paraId="09E1AC55" w14:textId="1BADE6F8" w:rsidR="00FF5F98" w:rsidRPr="00355156" w:rsidRDefault="00E37F1A" w:rsidP="00385A5B">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FF5F98" w:rsidRPr="0057603C" w14:paraId="259629B5" w14:textId="7EEB4F60" w:rsidTr="00385A5B">
        <w:trPr>
          <w:trHeight w:val="867"/>
        </w:trPr>
        <w:tc>
          <w:tcPr>
            <w:tcW w:w="2785" w:type="dxa"/>
            <w:tcMar>
              <w:top w:w="58" w:type="dxa"/>
              <w:left w:w="115" w:type="dxa"/>
              <w:bottom w:w="58" w:type="dxa"/>
              <w:right w:w="115" w:type="dxa"/>
            </w:tcMar>
            <w:vAlign w:val="center"/>
          </w:tcPr>
          <w:p w14:paraId="771D424D" w14:textId="77777777" w:rsidR="00FF5F98" w:rsidRDefault="00FF5F98" w:rsidP="001D3464">
            <w:pPr>
              <w:pStyle w:val="Default"/>
              <w:ind w:left="64"/>
              <w:rPr>
                <w:rFonts w:ascii="Arial" w:hAnsi="Arial" w:cs="Arial"/>
                <w:sz w:val="22"/>
                <w:szCs w:val="22"/>
              </w:rPr>
            </w:pPr>
            <w:r>
              <w:rPr>
                <w:rFonts w:ascii="Arial" w:hAnsi="Arial" w:cs="Arial"/>
                <w:sz w:val="22"/>
                <w:szCs w:val="22"/>
              </w:rPr>
              <w:t>Learning Assignment Quizzes</w:t>
            </w:r>
          </w:p>
          <w:p w14:paraId="03D6638D" w14:textId="4BC1CD75" w:rsidR="00FF5F98" w:rsidRPr="00D107A5" w:rsidRDefault="00FF5F98" w:rsidP="00565DE4">
            <w:pPr>
              <w:pStyle w:val="Default"/>
              <w:numPr>
                <w:ilvl w:val="0"/>
                <w:numId w:val="18"/>
              </w:numPr>
              <w:ind w:left="240" w:hanging="180"/>
              <w:rPr>
                <w:rFonts w:ascii="Arial" w:hAnsi="Arial" w:cs="Arial"/>
                <w:sz w:val="22"/>
                <w:szCs w:val="22"/>
              </w:rPr>
            </w:pPr>
            <w:r>
              <w:rPr>
                <w:rFonts w:ascii="Arial" w:hAnsi="Arial" w:cs="Arial"/>
                <w:sz w:val="22"/>
                <w:szCs w:val="22"/>
              </w:rPr>
              <w:t>Must achieve 75% or higher on all four quizzes, within two attempts</w:t>
            </w:r>
          </w:p>
        </w:tc>
        <w:tc>
          <w:tcPr>
            <w:tcW w:w="4770" w:type="dxa"/>
            <w:vAlign w:val="center"/>
          </w:tcPr>
          <w:p w14:paraId="52B5DAC2" w14:textId="6EE07D0F" w:rsidR="00FF5F98" w:rsidRPr="00165CD1" w:rsidRDefault="00FF5F98" w:rsidP="009C6748">
            <w:pPr>
              <w:pStyle w:val="Default"/>
              <w:rPr>
                <w:rFonts w:ascii="Arial" w:hAnsi="Arial" w:cs="Arial"/>
                <w:sz w:val="22"/>
                <w:szCs w:val="22"/>
              </w:rPr>
            </w:pPr>
            <w:r>
              <w:rPr>
                <w:rFonts w:ascii="Arial" w:hAnsi="Arial" w:cs="Arial"/>
                <w:sz w:val="22"/>
                <w:szCs w:val="22"/>
              </w:rPr>
              <w:t>Taken in D2L</w:t>
            </w:r>
          </w:p>
        </w:tc>
        <w:tc>
          <w:tcPr>
            <w:tcW w:w="1795" w:type="dxa"/>
            <w:vAlign w:val="center"/>
          </w:tcPr>
          <w:p w14:paraId="245104C5" w14:textId="79827741" w:rsidR="00FF5F98" w:rsidRDefault="00E37F1A" w:rsidP="00385A5B">
            <w:pPr>
              <w:pStyle w:val="Default"/>
              <w:jc w:val="center"/>
              <w:rPr>
                <w:rFonts w:ascii="Arial" w:hAnsi="Arial" w:cs="Arial"/>
                <w:sz w:val="22"/>
                <w:szCs w:val="22"/>
              </w:rPr>
            </w:pPr>
            <w:r>
              <w:rPr>
                <w:rFonts w:ascii="Arial" w:hAnsi="Arial" w:cs="Arial"/>
                <w:sz w:val="22"/>
                <w:szCs w:val="22"/>
              </w:rPr>
              <w:t>0</w:t>
            </w:r>
          </w:p>
        </w:tc>
      </w:tr>
      <w:tr w:rsidR="00FF5F98" w:rsidRPr="0057603C" w14:paraId="0A543CD0" w14:textId="0DA1EB28" w:rsidTr="00385A5B">
        <w:trPr>
          <w:trHeight w:val="867"/>
        </w:trPr>
        <w:tc>
          <w:tcPr>
            <w:tcW w:w="2785" w:type="dxa"/>
            <w:tcMar>
              <w:top w:w="58" w:type="dxa"/>
              <w:left w:w="115" w:type="dxa"/>
              <w:bottom w:w="58" w:type="dxa"/>
              <w:right w:w="115" w:type="dxa"/>
            </w:tcMar>
            <w:vAlign w:val="center"/>
          </w:tcPr>
          <w:p w14:paraId="3D6BA607" w14:textId="19D58B15" w:rsidR="00FF5F98" w:rsidRPr="00BC194A" w:rsidRDefault="00FF5F98" w:rsidP="00BC194A">
            <w:pPr>
              <w:pStyle w:val="Default"/>
              <w:ind w:left="64"/>
              <w:rPr>
                <w:rFonts w:ascii="Arial" w:hAnsi="Arial" w:cs="Arial"/>
                <w:sz w:val="22"/>
                <w:szCs w:val="22"/>
              </w:rPr>
            </w:pPr>
            <w:r>
              <w:rPr>
                <w:rFonts w:ascii="Arial" w:eastAsia="Arial" w:hAnsi="Arial" w:cs="Arial"/>
                <w:color w:val="000000" w:themeColor="text1"/>
                <w:sz w:val="22"/>
                <w:szCs w:val="22"/>
              </w:rPr>
              <w:t>EM</w:t>
            </w:r>
            <w:r w:rsidRPr="00BC194A">
              <w:rPr>
                <w:rFonts w:ascii="Arial" w:eastAsia="Arial" w:hAnsi="Arial" w:cs="Arial"/>
                <w:color w:val="000000" w:themeColor="text1"/>
                <w:sz w:val="22"/>
                <w:szCs w:val="22"/>
              </w:rPr>
              <w:t xml:space="preserve"> Shift Schedule (must be the schedule you worked, not what you were scheduled to work)</w:t>
            </w:r>
          </w:p>
        </w:tc>
        <w:tc>
          <w:tcPr>
            <w:tcW w:w="4770" w:type="dxa"/>
            <w:vAlign w:val="center"/>
          </w:tcPr>
          <w:p w14:paraId="65CD26BE" w14:textId="456426A9" w:rsidR="00FF5F98" w:rsidRPr="00BC194A" w:rsidRDefault="00FF5F98" w:rsidP="00BC194A">
            <w:pPr>
              <w:pStyle w:val="Default"/>
              <w:rPr>
                <w:rFonts w:ascii="Arial" w:hAnsi="Arial" w:cs="Arial"/>
                <w:sz w:val="22"/>
                <w:szCs w:val="22"/>
              </w:rPr>
            </w:pPr>
            <w:r w:rsidRPr="00BC194A">
              <w:rPr>
                <w:rFonts w:ascii="Arial" w:eastAsia="Arial" w:hAnsi="Arial" w:cs="Arial"/>
                <w:color w:val="000000" w:themeColor="text1"/>
                <w:sz w:val="22"/>
                <w:szCs w:val="22"/>
              </w:rPr>
              <w:t>Online D2L Drop Box</w:t>
            </w:r>
          </w:p>
        </w:tc>
        <w:tc>
          <w:tcPr>
            <w:tcW w:w="1795" w:type="dxa"/>
            <w:vAlign w:val="center"/>
          </w:tcPr>
          <w:p w14:paraId="17C70ACA" w14:textId="1D25FD8A" w:rsidR="00FF5F98" w:rsidRPr="00BC194A" w:rsidRDefault="00E37F1A" w:rsidP="00385A5B">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FF5F98" w:rsidRPr="0057603C" w14:paraId="1BB87298" w14:textId="5D421FCF" w:rsidTr="00385A5B">
        <w:trPr>
          <w:trHeight w:val="867"/>
        </w:trPr>
        <w:tc>
          <w:tcPr>
            <w:tcW w:w="2785" w:type="dxa"/>
            <w:tcMar>
              <w:top w:w="58" w:type="dxa"/>
              <w:left w:w="115" w:type="dxa"/>
              <w:bottom w:w="58" w:type="dxa"/>
              <w:right w:w="115" w:type="dxa"/>
            </w:tcMar>
            <w:vAlign w:val="center"/>
          </w:tcPr>
          <w:p w14:paraId="35DBB634" w14:textId="19B431D0" w:rsidR="00FF5F98" w:rsidRDefault="00FF5F98" w:rsidP="00323244">
            <w:pPr>
              <w:pStyle w:val="Default"/>
              <w:ind w:left="64"/>
              <w:rPr>
                <w:rFonts w:ascii="Arial" w:eastAsia="Arial" w:hAnsi="Arial" w:cs="Arial"/>
                <w:color w:val="000000" w:themeColor="text1"/>
                <w:sz w:val="22"/>
                <w:szCs w:val="22"/>
              </w:rPr>
            </w:pPr>
            <w:r w:rsidRPr="7D25A557">
              <w:rPr>
                <w:rFonts w:ascii="Arial" w:eastAsia="Arial" w:hAnsi="Arial" w:cs="Arial"/>
                <w:color w:val="000000" w:themeColor="text1"/>
                <w:sz w:val="22"/>
                <w:szCs w:val="22"/>
              </w:rPr>
              <w:t>Patient Types and Procedure Log</w:t>
            </w:r>
            <w:r>
              <w:rPr>
                <w:rFonts w:ascii="Arial" w:eastAsia="Arial" w:hAnsi="Arial" w:cs="Arial"/>
                <w:color w:val="000000" w:themeColor="text1"/>
                <w:sz w:val="22"/>
                <w:szCs w:val="22"/>
              </w:rPr>
              <w:br/>
            </w:r>
          </w:p>
          <w:p w14:paraId="381187E3" w14:textId="25FBCFAE" w:rsidR="00FF5F98" w:rsidRPr="00C9696B" w:rsidRDefault="00FF5F98" w:rsidP="00565DE4">
            <w:pPr>
              <w:pStyle w:val="Default"/>
              <w:numPr>
                <w:ilvl w:val="0"/>
                <w:numId w:val="14"/>
              </w:numPr>
              <w:ind w:left="240" w:hanging="180"/>
              <w:rPr>
                <w:rFonts w:ascii="Arial" w:hAnsi="Arial" w:cs="Arial"/>
                <w:b/>
                <w:bCs/>
                <w:sz w:val="22"/>
                <w:szCs w:val="22"/>
              </w:rPr>
            </w:pPr>
            <w:r w:rsidRPr="00C9696B">
              <w:rPr>
                <w:rFonts w:ascii="Arial" w:hAnsi="Arial" w:cs="Arial"/>
                <w:b/>
                <w:bCs/>
                <w:sz w:val="22"/>
                <w:szCs w:val="22"/>
              </w:rPr>
              <w:t>Make sure you use the log for EM elective rotations, NOT the log from the Core IM 657 EM rotation</w:t>
            </w:r>
          </w:p>
        </w:tc>
        <w:tc>
          <w:tcPr>
            <w:tcW w:w="4770" w:type="dxa"/>
            <w:vAlign w:val="center"/>
          </w:tcPr>
          <w:p w14:paraId="1396D00E" w14:textId="75370AFB" w:rsidR="00FF5F98" w:rsidRPr="00165CD1" w:rsidRDefault="00FF5F98" w:rsidP="00323244">
            <w:pPr>
              <w:pStyle w:val="Default"/>
              <w:rPr>
                <w:rFonts w:ascii="Arial" w:hAnsi="Arial" w:cs="Arial"/>
                <w:sz w:val="22"/>
                <w:szCs w:val="22"/>
              </w:rPr>
            </w:pPr>
            <w:r>
              <w:rPr>
                <w:rFonts w:ascii="Arial" w:eastAsia="Arial" w:hAnsi="Arial" w:cs="Arial"/>
                <w:color w:val="000000" w:themeColor="text1"/>
                <w:sz w:val="22"/>
                <w:szCs w:val="22"/>
              </w:rPr>
              <w:t>Upload</w:t>
            </w:r>
            <w:r w:rsidRPr="7D25A557">
              <w:rPr>
                <w:rFonts w:ascii="Arial" w:eastAsia="Arial" w:hAnsi="Arial" w:cs="Arial"/>
                <w:color w:val="000000" w:themeColor="text1"/>
                <w:sz w:val="22"/>
                <w:szCs w:val="22"/>
              </w:rPr>
              <w:t xml:space="preserve"> into D2L Drop Box</w:t>
            </w:r>
          </w:p>
        </w:tc>
        <w:tc>
          <w:tcPr>
            <w:tcW w:w="1795" w:type="dxa"/>
            <w:vAlign w:val="center"/>
          </w:tcPr>
          <w:p w14:paraId="4CCB2BC7" w14:textId="557C5399" w:rsidR="00FF5F98" w:rsidRDefault="00E37F1A" w:rsidP="00385A5B">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FF5F98" w:rsidRPr="005E24C0" w14:paraId="3377D8EC" w14:textId="3BBB7028" w:rsidTr="00385A5B">
        <w:trPr>
          <w:trHeight w:val="867"/>
        </w:trPr>
        <w:tc>
          <w:tcPr>
            <w:tcW w:w="2785" w:type="dxa"/>
            <w:tcMar>
              <w:top w:w="58" w:type="dxa"/>
              <w:left w:w="115" w:type="dxa"/>
              <w:bottom w:w="58" w:type="dxa"/>
              <w:right w:w="115" w:type="dxa"/>
            </w:tcMar>
            <w:vAlign w:val="center"/>
          </w:tcPr>
          <w:p w14:paraId="10827CCB" w14:textId="77777777" w:rsidR="00FF5F98" w:rsidRPr="005E24C0" w:rsidRDefault="00FF5F98" w:rsidP="005E24C0">
            <w:pPr>
              <w:pStyle w:val="BodyText"/>
              <w:spacing w:line="240" w:lineRule="auto"/>
              <w:ind w:left="0" w:right="0"/>
              <w:rPr>
                <w:b/>
                <w:bCs/>
                <w:i/>
                <w:iCs/>
              </w:rPr>
            </w:pPr>
            <w:r w:rsidRPr="005E24C0">
              <w:rPr>
                <w:b/>
                <w:bCs/>
                <w:i/>
                <w:iCs/>
              </w:rPr>
              <w:t>Only required the third time taking IM 665:</w:t>
            </w:r>
          </w:p>
          <w:p w14:paraId="78FA2A89" w14:textId="77777777" w:rsidR="00FF5F98" w:rsidRPr="005E24C0" w:rsidRDefault="00FF5F98" w:rsidP="005E24C0">
            <w:pPr>
              <w:pStyle w:val="BodyText"/>
              <w:spacing w:line="240" w:lineRule="auto"/>
              <w:ind w:left="0" w:right="0"/>
            </w:pPr>
          </w:p>
          <w:p w14:paraId="1CD4B54A" w14:textId="303EC092" w:rsidR="00FF5F98" w:rsidRPr="005E24C0" w:rsidRDefault="00FF5F98" w:rsidP="005E24C0">
            <w:pPr>
              <w:pStyle w:val="Default"/>
              <w:ind w:left="64"/>
              <w:rPr>
                <w:rFonts w:ascii="Arial" w:hAnsi="Arial" w:cs="Arial"/>
                <w:sz w:val="22"/>
                <w:szCs w:val="22"/>
              </w:rPr>
            </w:pPr>
            <w:r w:rsidRPr="005E24C0">
              <w:rPr>
                <w:rFonts w:ascii="Arial" w:hAnsi="Arial" w:cs="Arial"/>
                <w:sz w:val="22"/>
                <w:szCs w:val="22"/>
              </w:rPr>
              <w:t>‘One Pill Can Kill’ table</w:t>
            </w:r>
          </w:p>
        </w:tc>
        <w:tc>
          <w:tcPr>
            <w:tcW w:w="4770" w:type="dxa"/>
            <w:vAlign w:val="center"/>
          </w:tcPr>
          <w:p w14:paraId="273B92B4" w14:textId="10817D0A" w:rsidR="00FF5F98" w:rsidRPr="005E24C0" w:rsidRDefault="00FF5F98" w:rsidP="005E24C0">
            <w:pPr>
              <w:pStyle w:val="Default"/>
              <w:rPr>
                <w:rFonts w:ascii="Arial" w:hAnsi="Arial" w:cs="Arial"/>
                <w:sz w:val="22"/>
                <w:szCs w:val="22"/>
              </w:rPr>
            </w:pPr>
            <w:r w:rsidRPr="005E24C0">
              <w:rPr>
                <w:rFonts w:ascii="Arial" w:hAnsi="Arial" w:cs="Arial"/>
                <w:sz w:val="22"/>
                <w:szCs w:val="22"/>
              </w:rPr>
              <w:t>Online D2L Drop Box</w:t>
            </w:r>
          </w:p>
        </w:tc>
        <w:tc>
          <w:tcPr>
            <w:tcW w:w="1795" w:type="dxa"/>
            <w:vAlign w:val="center"/>
          </w:tcPr>
          <w:p w14:paraId="20CA7CD5" w14:textId="1DA004D4" w:rsidR="00FF5F98" w:rsidRPr="005E24C0" w:rsidRDefault="00E37F1A" w:rsidP="00385A5B">
            <w:pPr>
              <w:pStyle w:val="Default"/>
              <w:jc w:val="center"/>
              <w:rPr>
                <w:rFonts w:ascii="Arial" w:hAnsi="Arial" w:cs="Arial"/>
                <w:sz w:val="22"/>
                <w:szCs w:val="22"/>
              </w:rPr>
            </w:pPr>
            <w:r>
              <w:rPr>
                <w:rFonts w:ascii="Arial" w:hAnsi="Arial" w:cs="Arial"/>
                <w:sz w:val="22"/>
                <w:szCs w:val="22"/>
              </w:rPr>
              <w:t>0</w:t>
            </w:r>
          </w:p>
        </w:tc>
      </w:tr>
      <w:tr w:rsidR="00FF5F98" w:rsidRPr="005E24C0" w14:paraId="010D27D7" w14:textId="1310DE3C" w:rsidTr="00385A5B">
        <w:trPr>
          <w:trHeight w:val="867"/>
        </w:trPr>
        <w:tc>
          <w:tcPr>
            <w:tcW w:w="2785" w:type="dxa"/>
            <w:tcMar>
              <w:top w:w="58" w:type="dxa"/>
              <w:left w:w="115" w:type="dxa"/>
              <w:bottom w:w="58" w:type="dxa"/>
              <w:right w:w="115" w:type="dxa"/>
            </w:tcMar>
            <w:vAlign w:val="center"/>
          </w:tcPr>
          <w:p w14:paraId="5EE3C8B1" w14:textId="03F79EBE" w:rsidR="00FF5F98" w:rsidRPr="005E24C0" w:rsidRDefault="00FF5F98" w:rsidP="002242D0">
            <w:pPr>
              <w:pStyle w:val="BodyText"/>
              <w:spacing w:line="240" w:lineRule="auto"/>
              <w:ind w:left="0" w:right="0"/>
              <w:rPr>
                <w:b/>
                <w:bCs/>
                <w:i/>
                <w:iCs/>
              </w:rPr>
            </w:pPr>
            <w:r w:rsidRPr="005E24C0">
              <w:rPr>
                <w:b/>
                <w:bCs/>
                <w:i/>
                <w:iCs/>
              </w:rPr>
              <w:t xml:space="preserve">Only required the </w:t>
            </w:r>
            <w:r>
              <w:rPr>
                <w:b/>
                <w:bCs/>
                <w:i/>
                <w:iCs/>
              </w:rPr>
              <w:t>fifth</w:t>
            </w:r>
            <w:r w:rsidRPr="005E24C0">
              <w:rPr>
                <w:b/>
                <w:bCs/>
                <w:i/>
                <w:iCs/>
              </w:rPr>
              <w:t xml:space="preserve"> time taking IM 665:</w:t>
            </w:r>
          </w:p>
          <w:p w14:paraId="639713E7" w14:textId="77777777" w:rsidR="00FF5F98" w:rsidRPr="005E24C0" w:rsidRDefault="00FF5F98" w:rsidP="002242D0">
            <w:pPr>
              <w:pStyle w:val="BodyText"/>
              <w:spacing w:line="240" w:lineRule="auto"/>
              <w:ind w:left="0" w:right="0"/>
            </w:pPr>
          </w:p>
          <w:p w14:paraId="1497A678" w14:textId="48225E99" w:rsidR="00FF5F98" w:rsidRPr="005E24C0" w:rsidRDefault="00FF5F98" w:rsidP="002242D0">
            <w:pPr>
              <w:pStyle w:val="BodyText"/>
              <w:spacing w:line="240" w:lineRule="auto"/>
              <w:ind w:left="0" w:right="0"/>
              <w:rPr>
                <w:b/>
                <w:bCs/>
                <w:i/>
                <w:iCs/>
              </w:rPr>
            </w:pPr>
            <w:proofErr w:type="gramStart"/>
            <w:r w:rsidRPr="005E24C0">
              <w:t>‘</w:t>
            </w:r>
            <w:r>
              <w:t xml:space="preserve">Substances that Cause </w:t>
            </w:r>
            <w:proofErr w:type="gramEnd"/>
            <w:r>
              <w:t>Toxicology Induced Agitation</w:t>
            </w:r>
            <w:r w:rsidRPr="005E24C0">
              <w:t>’ table</w:t>
            </w:r>
          </w:p>
        </w:tc>
        <w:tc>
          <w:tcPr>
            <w:tcW w:w="4770" w:type="dxa"/>
            <w:vAlign w:val="center"/>
          </w:tcPr>
          <w:p w14:paraId="18DA12BA" w14:textId="31F5B424" w:rsidR="00FF5F98" w:rsidRPr="005E24C0" w:rsidRDefault="00FF5F98" w:rsidP="002242D0">
            <w:pPr>
              <w:pStyle w:val="Default"/>
              <w:rPr>
                <w:rFonts w:ascii="Arial" w:hAnsi="Arial" w:cs="Arial"/>
                <w:sz w:val="22"/>
                <w:szCs w:val="22"/>
              </w:rPr>
            </w:pPr>
            <w:r w:rsidRPr="005E24C0">
              <w:rPr>
                <w:rFonts w:ascii="Arial" w:hAnsi="Arial" w:cs="Arial"/>
                <w:sz w:val="22"/>
                <w:szCs w:val="22"/>
              </w:rPr>
              <w:t>Online D2L Drop Box</w:t>
            </w:r>
          </w:p>
        </w:tc>
        <w:tc>
          <w:tcPr>
            <w:tcW w:w="1795" w:type="dxa"/>
            <w:vAlign w:val="center"/>
          </w:tcPr>
          <w:p w14:paraId="092A4E6F" w14:textId="1EE5F03D" w:rsidR="00FF5F98" w:rsidRPr="005E24C0" w:rsidRDefault="00E37F1A" w:rsidP="00385A5B">
            <w:pPr>
              <w:pStyle w:val="Default"/>
              <w:jc w:val="center"/>
              <w:rPr>
                <w:rFonts w:ascii="Arial" w:hAnsi="Arial" w:cs="Arial"/>
                <w:sz w:val="22"/>
                <w:szCs w:val="22"/>
              </w:rPr>
            </w:pPr>
            <w:r>
              <w:rPr>
                <w:rFonts w:ascii="Arial" w:hAnsi="Arial" w:cs="Arial"/>
                <w:sz w:val="22"/>
                <w:szCs w:val="22"/>
              </w:rPr>
              <w:t>0</w:t>
            </w:r>
          </w:p>
        </w:tc>
      </w:tr>
      <w:tr w:rsidR="00FF5F98" w:rsidRPr="0057603C" w14:paraId="1C7EF4AF" w14:textId="49B4A80A" w:rsidTr="00385A5B">
        <w:trPr>
          <w:trHeight w:val="867"/>
        </w:trPr>
        <w:tc>
          <w:tcPr>
            <w:tcW w:w="2785" w:type="dxa"/>
            <w:tcMar>
              <w:top w:w="58" w:type="dxa"/>
              <w:left w:w="115" w:type="dxa"/>
              <w:bottom w:w="58" w:type="dxa"/>
              <w:right w:w="115" w:type="dxa"/>
            </w:tcMar>
            <w:vAlign w:val="center"/>
          </w:tcPr>
          <w:p w14:paraId="25C52679" w14:textId="77777777" w:rsidR="00FF5F98" w:rsidRPr="00165CD1" w:rsidRDefault="00FF5F98" w:rsidP="002242D0">
            <w:pPr>
              <w:pStyle w:val="Default"/>
              <w:ind w:left="64"/>
              <w:rPr>
                <w:rFonts w:ascii="Arial" w:hAnsi="Arial" w:cs="Arial"/>
                <w:sz w:val="22"/>
                <w:szCs w:val="22"/>
              </w:rPr>
            </w:pPr>
            <w:r w:rsidRPr="00165CD1">
              <w:rPr>
                <w:rFonts w:ascii="Arial" w:hAnsi="Arial" w:cs="Arial"/>
                <w:sz w:val="22"/>
                <w:szCs w:val="22"/>
              </w:rPr>
              <w:lastRenderedPageBreak/>
              <w:t xml:space="preserve">Attending Evaluation of Clerkship Student </w:t>
            </w:r>
          </w:p>
        </w:tc>
        <w:tc>
          <w:tcPr>
            <w:tcW w:w="4770" w:type="dxa"/>
            <w:vAlign w:val="center"/>
          </w:tcPr>
          <w:p w14:paraId="1761C2E8" w14:textId="77777777" w:rsidR="00FF5F98" w:rsidRPr="00165CD1" w:rsidRDefault="00FF5F98" w:rsidP="002242D0">
            <w:pPr>
              <w:pStyle w:val="Default"/>
              <w:rPr>
                <w:rFonts w:ascii="Arial" w:hAnsi="Arial" w:cs="Arial"/>
                <w:sz w:val="22"/>
                <w:szCs w:val="22"/>
              </w:rPr>
            </w:pPr>
            <w:r w:rsidRPr="00165CD1">
              <w:rPr>
                <w:rFonts w:ascii="Arial" w:hAnsi="Arial" w:cs="Arial"/>
                <w:sz w:val="22"/>
                <w:szCs w:val="22"/>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electronically access and submit the forms on behalf of their students.</w:t>
            </w:r>
          </w:p>
        </w:tc>
        <w:tc>
          <w:tcPr>
            <w:tcW w:w="1795" w:type="dxa"/>
            <w:vAlign w:val="center"/>
          </w:tcPr>
          <w:p w14:paraId="329F7375" w14:textId="763E28FA" w:rsidR="00FF5F98" w:rsidRPr="00165CD1" w:rsidRDefault="00E37F1A" w:rsidP="00385A5B">
            <w:pPr>
              <w:pStyle w:val="Default"/>
              <w:jc w:val="center"/>
              <w:rPr>
                <w:rFonts w:ascii="Arial" w:hAnsi="Arial" w:cs="Arial"/>
                <w:sz w:val="22"/>
                <w:szCs w:val="22"/>
              </w:rPr>
            </w:pPr>
            <w:r>
              <w:rPr>
                <w:rFonts w:ascii="Arial" w:hAnsi="Arial" w:cs="Arial"/>
                <w:sz w:val="22"/>
                <w:szCs w:val="22"/>
              </w:rPr>
              <w:t>0</w:t>
            </w:r>
          </w:p>
        </w:tc>
      </w:tr>
      <w:tr w:rsidR="00FF5F98" w:rsidRPr="00C40B5D" w14:paraId="6D0DBC4B" w14:textId="71B6DBA0" w:rsidTr="00385A5B">
        <w:trPr>
          <w:trHeight w:val="235"/>
        </w:trPr>
        <w:tc>
          <w:tcPr>
            <w:tcW w:w="2785" w:type="dxa"/>
            <w:tcMar>
              <w:top w:w="58" w:type="dxa"/>
              <w:left w:w="115" w:type="dxa"/>
              <w:bottom w:w="58" w:type="dxa"/>
              <w:right w:w="115" w:type="dxa"/>
            </w:tcMar>
            <w:vAlign w:val="center"/>
          </w:tcPr>
          <w:p w14:paraId="4D7D8C1B" w14:textId="77777777" w:rsidR="00FF5F98" w:rsidRPr="00165CD1" w:rsidRDefault="00FF5F98" w:rsidP="002242D0">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4770" w:type="dxa"/>
            <w:vAlign w:val="center"/>
          </w:tcPr>
          <w:p w14:paraId="6474B9EE" w14:textId="70B69EEB" w:rsidR="00FF5F98" w:rsidRPr="00165CD1" w:rsidRDefault="00FF5F98" w:rsidP="002242D0">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23"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1795" w:type="dxa"/>
            <w:vAlign w:val="center"/>
          </w:tcPr>
          <w:p w14:paraId="0F147A0C" w14:textId="73781343" w:rsidR="00FF5F98" w:rsidRPr="00165CD1" w:rsidRDefault="00E37F1A" w:rsidP="00385A5B">
            <w:pPr>
              <w:pStyle w:val="Default"/>
              <w:jc w:val="center"/>
              <w:rPr>
                <w:rFonts w:ascii="Arial" w:hAnsi="Arial" w:cs="Arial"/>
                <w:sz w:val="22"/>
                <w:szCs w:val="22"/>
              </w:rPr>
            </w:pPr>
            <w:r>
              <w:rPr>
                <w:rFonts w:ascii="Arial" w:hAnsi="Arial" w:cs="Arial"/>
                <w:sz w:val="22"/>
                <w:szCs w:val="22"/>
              </w:rPr>
              <w:t>0</w:t>
            </w:r>
          </w:p>
        </w:tc>
      </w:tr>
    </w:tbl>
    <w:p w14:paraId="23BDDF45" w14:textId="1D69832B" w:rsidR="0048453C" w:rsidRDefault="0048453C">
      <w:pPr>
        <w:rPr>
          <w:rFonts w:ascii="Arial" w:eastAsia="Times New Roman" w:hAnsi="Arial" w:cs="Arial"/>
        </w:rPr>
      </w:pPr>
    </w:p>
    <w:p w14:paraId="015A62CD" w14:textId="52081DFB" w:rsidR="4FFA4F8E" w:rsidRDefault="4FFA4F8E" w:rsidP="4FFA4F8E">
      <w:pPr>
        <w:rPr>
          <w:rFonts w:ascii="Arial" w:eastAsia="Times New Roman" w:hAnsi="Arial" w:cs="Arial"/>
        </w:rPr>
      </w:pPr>
    </w:p>
    <w:p w14:paraId="1DB3F164" w14:textId="77777777" w:rsidR="0048453C" w:rsidRDefault="0048453C" w:rsidP="00C83F7E">
      <w:pPr>
        <w:pStyle w:val="BodyText"/>
        <w:ind w:left="0"/>
      </w:pPr>
    </w:p>
    <w:p w14:paraId="5268960E" w14:textId="5CD23D75" w:rsidR="00B848B6" w:rsidRPr="00C40B5D" w:rsidRDefault="00B848B6" w:rsidP="00C61FC6">
      <w:pPr>
        <w:pStyle w:val="Level1Header"/>
        <w:spacing w:line="240" w:lineRule="auto"/>
      </w:pPr>
      <w:bookmarkStart w:id="1" w:name="_Toc239323772"/>
      <w:r w:rsidRPr="00593906">
        <w:t>Introduction and Overview</w:t>
      </w:r>
      <w:bookmarkEnd w:id="1"/>
    </w:p>
    <w:p w14:paraId="7D217483" w14:textId="77777777" w:rsidR="00A5091D" w:rsidRDefault="00A5091D" w:rsidP="002430C3">
      <w:pPr>
        <w:spacing w:after="0" w:line="276" w:lineRule="auto"/>
        <w:jc w:val="left"/>
        <w:rPr>
          <w:rFonts w:ascii="Arial" w:hAnsi="Arial" w:cs="Arial"/>
        </w:rPr>
      </w:pPr>
      <w:r w:rsidRPr="003D6188">
        <w:rPr>
          <w:rFonts w:ascii="Arial" w:hAnsi="Arial" w:cs="Arial"/>
        </w:rPr>
        <w:t xml:space="preserve">This course is designed to provide the student with an opportunity to actively engage in patient-based learning experiences under the guidance of a faculty member (preceptor) in collaboration, as </w:t>
      </w:r>
      <w:proofErr w:type="gramStart"/>
      <w:r w:rsidRPr="003D6188">
        <w:rPr>
          <w:rFonts w:ascii="Arial" w:hAnsi="Arial" w:cs="Arial"/>
        </w:rPr>
        <w:t>appropriate</w:t>
      </w:r>
      <w:proofErr w:type="gramEnd"/>
      <w:r w:rsidRPr="003D6188">
        <w:rPr>
          <w:rFonts w:ascii="Arial" w:hAnsi="Arial" w:cs="Arial"/>
        </w:rPr>
        <w:t>, with residents and/or fellows.</w:t>
      </w:r>
      <w:r>
        <w:rPr>
          <w:rFonts w:ascii="Arial" w:hAnsi="Arial" w:cs="Arial"/>
        </w:rPr>
        <w:t xml:space="preserve"> </w:t>
      </w:r>
      <w:bookmarkStart w:id="2" w:name="_Int_9qQ3JOsy"/>
      <w:r w:rsidRPr="00B90919">
        <w:rPr>
          <w:rFonts w:ascii="Arial" w:hAnsi="Arial" w:cs="Arial"/>
        </w:rPr>
        <w:t xml:space="preserve">This syllabus provides an overview of rotation goals and objectives designed to help you gain an understanding of the breadth and scope of </w:t>
      </w:r>
      <w:r>
        <w:rPr>
          <w:rFonts w:ascii="Arial" w:hAnsi="Arial" w:cs="Arial"/>
        </w:rPr>
        <w:t>Emergency Medicine Advanced.</w:t>
      </w:r>
      <w:bookmarkEnd w:id="2"/>
    </w:p>
    <w:p w14:paraId="55855B7C" w14:textId="77777777" w:rsidR="004B3399" w:rsidRDefault="004B3399" w:rsidP="002430C3">
      <w:pPr>
        <w:spacing w:after="0" w:line="276" w:lineRule="auto"/>
        <w:jc w:val="left"/>
        <w:rPr>
          <w:rFonts w:ascii="Arial" w:hAnsi="Arial" w:cs="Arial"/>
        </w:rPr>
      </w:pPr>
    </w:p>
    <w:p w14:paraId="638C87C6" w14:textId="5740AEFB" w:rsidR="004B3399" w:rsidRPr="004F36A2" w:rsidRDefault="00083203" w:rsidP="002430C3">
      <w:pPr>
        <w:spacing w:after="0" w:line="276" w:lineRule="auto"/>
        <w:jc w:val="left"/>
        <w:rPr>
          <w:rFonts w:ascii="Arial" w:hAnsi="Arial" w:cs="Arial"/>
          <w:sz w:val="28"/>
          <w:szCs w:val="28"/>
        </w:rPr>
      </w:pPr>
      <w:r w:rsidRPr="004F36A2">
        <w:rPr>
          <w:rFonts w:ascii="Arial" w:hAnsi="Arial" w:cs="Arial"/>
          <w:b/>
          <w:bCs/>
          <w:sz w:val="28"/>
          <w:szCs w:val="28"/>
        </w:rPr>
        <w:t>A Welcome Letter will be emailed to you before your rotation</w:t>
      </w:r>
      <w:r w:rsidR="00012865" w:rsidRPr="004F36A2">
        <w:rPr>
          <w:rFonts w:ascii="Arial" w:hAnsi="Arial" w:cs="Arial"/>
          <w:b/>
          <w:bCs/>
          <w:sz w:val="28"/>
          <w:szCs w:val="28"/>
        </w:rPr>
        <w:t xml:space="preserve">. </w:t>
      </w:r>
      <w:r w:rsidRPr="004F36A2">
        <w:rPr>
          <w:rFonts w:ascii="Arial" w:hAnsi="Arial" w:cs="Arial"/>
          <w:b/>
          <w:bCs/>
          <w:sz w:val="28"/>
          <w:szCs w:val="28"/>
        </w:rPr>
        <w:t>Please read the welcome letter thoroughly.</w:t>
      </w:r>
    </w:p>
    <w:p w14:paraId="21D13F0A" w14:textId="77777777" w:rsidR="004069BF" w:rsidRDefault="004069BF" w:rsidP="002430C3">
      <w:pPr>
        <w:spacing w:after="0" w:line="276" w:lineRule="auto"/>
        <w:jc w:val="left"/>
        <w:rPr>
          <w:rFonts w:ascii="Arial" w:hAnsi="Arial" w:cs="Arial"/>
        </w:rPr>
      </w:pPr>
    </w:p>
    <w:p w14:paraId="60804056" w14:textId="49F14855" w:rsidR="004069BF" w:rsidRPr="00AF3EE4" w:rsidRDefault="004069BF" w:rsidP="00AF3EE4">
      <w:pPr>
        <w:autoSpaceDE w:val="0"/>
        <w:autoSpaceDN w:val="0"/>
        <w:adjustRightInd w:val="0"/>
        <w:spacing w:after="0" w:line="276" w:lineRule="auto"/>
        <w:jc w:val="left"/>
        <w:rPr>
          <w:rFonts w:ascii="Arial" w:eastAsia="Arial" w:hAnsi="Arial" w:cs="Arial"/>
          <w:color w:val="000000" w:themeColor="text1"/>
        </w:rPr>
      </w:pPr>
      <w:r w:rsidRPr="525742FA">
        <w:rPr>
          <w:rFonts w:ascii="Arial" w:eastAsia="Arial" w:hAnsi="Arial" w:cs="Arial"/>
          <w:color w:val="000000" w:themeColor="text1"/>
        </w:rPr>
        <w:t xml:space="preserve">Due to the </w:t>
      </w:r>
      <w:r>
        <w:rPr>
          <w:rFonts w:ascii="Arial" w:eastAsia="Arial" w:hAnsi="Arial" w:cs="Arial"/>
          <w:color w:val="000000" w:themeColor="text1"/>
        </w:rPr>
        <w:t>diverse</w:t>
      </w:r>
      <w:r w:rsidRPr="525742FA">
        <w:rPr>
          <w:rFonts w:ascii="Arial" w:eastAsia="Arial" w:hAnsi="Arial" w:cs="Arial"/>
          <w:color w:val="000000" w:themeColor="text1"/>
        </w:rPr>
        <w:t xml:space="preserve"> possibilities for learning in EM, the </w:t>
      </w:r>
      <w:r>
        <w:rPr>
          <w:rFonts w:ascii="Arial" w:eastAsia="Arial" w:hAnsi="Arial" w:cs="Arial"/>
          <w:color w:val="000000" w:themeColor="text1"/>
        </w:rPr>
        <w:t>course leadership created</w:t>
      </w:r>
      <w:r w:rsidRPr="525742FA">
        <w:rPr>
          <w:rFonts w:ascii="Arial" w:eastAsia="Arial" w:hAnsi="Arial" w:cs="Arial"/>
          <w:color w:val="000000" w:themeColor="text1"/>
        </w:rPr>
        <w:t xml:space="preserve"> the following format to further your education and allow you an advanced </w:t>
      </w:r>
      <w:r>
        <w:rPr>
          <w:rFonts w:ascii="Arial" w:eastAsia="Arial" w:hAnsi="Arial" w:cs="Arial"/>
          <w:color w:val="000000" w:themeColor="text1"/>
        </w:rPr>
        <w:t>experience in</w:t>
      </w:r>
      <w:r w:rsidRPr="525742FA">
        <w:rPr>
          <w:rFonts w:ascii="Arial" w:eastAsia="Arial" w:hAnsi="Arial" w:cs="Arial"/>
          <w:color w:val="000000" w:themeColor="text1"/>
        </w:rPr>
        <w:t xml:space="preserve"> EM as a specialty. To that end, </w:t>
      </w:r>
      <w:r>
        <w:rPr>
          <w:rFonts w:ascii="Arial" w:eastAsia="Arial" w:hAnsi="Arial" w:cs="Arial"/>
          <w:color w:val="000000" w:themeColor="text1"/>
        </w:rPr>
        <w:t>learning assignments</w:t>
      </w:r>
      <w:r w:rsidRPr="525742FA">
        <w:rPr>
          <w:rFonts w:ascii="Arial" w:eastAsia="Arial" w:hAnsi="Arial" w:cs="Arial"/>
          <w:color w:val="000000" w:themeColor="text1"/>
        </w:rPr>
        <w:t xml:space="preserve"> have been created for </w:t>
      </w:r>
      <w:r>
        <w:rPr>
          <w:rFonts w:ascii="Arial" w:eastAsia="Arial" w:hAnsi="Arial" w:cs="Arial"/>
          <w:color w:val="000000" w:themeColor="text1"/>
        </w:rPr>
        <w:t xml:space="preserve">each elective rotation for </w:t>
      </w:r>
      <w:r w:rsidRPr="525742FA">
        <w:rPr>
          <w:rFonts w:ascii="Arial" w:eastAsia="Arial" w:hAnsi="Arial" w:cs="Arial"/>
          <w:color w:val="000000" w:themeColor="text1"/>
        </w:rPr>
        <w:t>your learning enhancement.</w:t>
      </w:r>
    </w:p>
    <w:p w14:paraId="55998FA0" w14:textId="77777777" w:rsidR="00334121" w:rsidRDefault="00334121" w:rsidP="002430C3">
      <w:pPr>
        <w:autoSpaceDE w:val="0"/>
        <w:autoSpaceDN w:val="0"/>
        <w:adjustRightInd w:val="0"/>
        <w:spacing w:after="0" w:line="276" w:lineRule="auto"/>
        <w:jc w:val="left"/>
        <w:rPr>
          <w:rFonts w:ascii="Arial" w:eastAsia="Arial" w:hAnsi="Arial" w:cs="Arial"/>
          <w:color w:val="000000" w:themeColor="text1"/>
        </w:rPr>
      </w:pPr>
    </w:p>
    <w:p w14:paraId="248053FB" w14:textId="0907AF4A" w:rsidR="00A0377A" w:rsidRDefault="006B0971" w:rsidP="00275BF0">
      <w:pPr>
        <w:autoSpaceDE w:val="0"/>
        <w:autoSpaceDN w:val="0"/>
        <w:adjustRightInd w:val="0"/>
        <w:spacing w:after="0" w:line="276" w:lineRule="auto"/>
        <w:jc w:val="left"/>
        <w:rPr>
          <w:rFonts w:ascii="Arial" w:eastAsia="Arial" w:hAnsi="Arial" w:cs="Arial"/>
          <w:color w:val="000000" w:themeColor="text1"/>
        </w:rPr>
      </w:pPr>
      <w:r w:rsidRPr="705218A0">
        <w:rPr>
          <w:rFonts w:ascii="Arial" w:eastAsia="Arial" w:hAnsi="Arial" w:cs="Arial"/>
          <w:color w:val="000000" w:themeColor="text1"/>
        </w:rPr>
        <w:lastRenderedPageBreak/>
        <w:t>Students may take IM 665 up to five times</w:t>
      </w:r>
      <w:r w:rsidR="00FC2E48">
        <w:rPr>
          <w:rFonts w:ascii="Arial" w:eastAsia="Arial" w:hAnsi="Arial" w:cs="Arial"/>
          <w:color w:val="000000" w:themeColor="text1"/>
        </w:rPr>
        <w:t xml:space="preserve"> as a 4-week rotation</w:t>
      </w:r>
      <w:r w:rsidR="006875EB" w:rsidRPr="705218A0">
        <w:rPr>
          <w:rFonts w:ascii="Arial" w:eastAsia="Arial" w:hAnsi="Arial" w:cs="Arial"/>
          <w:color w:val="000000" w:themeColor="text1"/>
        </w:rPr>
        <w:t xml:space="preserve">. </w:t>
      </w:r>
      <w:r w:rsidRPr="705218A0">
        <w:rPr>
          <w:rFonts w:ascii="Arial" w:eastAsia="Arial" w:hAnsi="Arial" w:cs="Arial"/>
          <w:color w:val="000000" w:themeColor="text1"/>
        </w:rPr>
        <w:t xml:space="preserve">Each time you take </w:t>
      </w:r>
      <w:r w:rsidR="5CF45DD8" w:rsidRPr="705218A0">
        <w:rPr>
          <w:rFonts w:ascii="Arial" w:eastAsia="Arial" w:hAnsi="Arial" w:cs="Arial"/>
          <w:color w:val="000000" w:themeColor="text1"/>
        </w:rPr>
        <w:t>it,</w:t>
      </w:r>
      <w:r w:rsidR="00FD5727" w:rsidRPr="705218A0">
        <w:rPr>
          <w:rFonts w:ascii="Arial" w:eastAsia="Arial" w:hAnsi="Arial" w:cs="Arial"/>
          <w:color w:val="000000" w:themeColor="text1"/>
        </w:rPr>
        <w:t xml:space="preserve"> you will be assigned a different set of</w:t>
      </w:r>
      <w:r w:rsidR="00CF61CB" w:rsidRPr="705218A0">
        <w:rPr>
          <w:rFonts w:ascii="Arial" w:eastAsia="Arial" w:hAnsi="Arial" w:cs="Arial"/>
          <w:color w:val="000000" w:themeColor="text1"/>
        </w:rPr>
        <w:t xml:space="preserve"> learning assignments, </w:t>
      </w:r>
      <w:r w:rsidR="00B13FF2" w:rsidRPr="705218A0">
        <w:rPr>
          <w:rFonts w:ascii="Arial" w:eastAsia="Arial" w:hAnsi="Arial" w:cs="Arial"/>
          <w:color w:val="000000" w:themeColor="text1"/>
        </w:rPr>
        <w:t xml:space="preserve">readings, </w:t>
      </w:r>
      <w:r w:rsidR="00CF61CB" w:rsidRPr="705218A0">
        <w:rPr>
          <w:rFonts w:ascii="Arial" w:eastAsia="Arial" w:hAnsi="Arial" w:cs="Arial"/>
          <w:color w:val="000000" w:themeColor="text1"/>
        </w:rPr>
        <w:t>and quizzes</w:t>
      </w:r>
      <w:r w:rsidR="006875EB" w:rsidRPr="705218A0">
        <w:rPr>
          <w:rFonts w:ascii="Arial" w:eastAsia="Arial" w:hAnsi="Arial" w:cs="Arial"/>
          <w:color w:val="000000" w:themeColor="text1"/>
        </w:rPr>
        <w:t xml:space="preserve">. </w:t>
      </w:r>
      <w:r w:rsidR="009315EF" w:rsidRPr="705218A0">
        <w:rPr>
          <w:rFonts w:ascii="Arial" w:eastAsia="Arial" w:hAnsi="Arial" w:cs="Arial"/>
          <w:color w:val="000000" w:themeColor="text1"/>
        </w:rPr>
        <w:t xml:space="preserve">When you log in to D2L, </w:t>
      </w:r>
      <w:r w:rsidR="00BC0167" w:rsidRPr="705218A0">
        <w:rPr>
          <w:rFonts w:ascii="Arial" w:eastAsia="Arial" w:hAnsi="Arial" w:cs="Arial"/>
          <w:color w:val="000000" w:themeColor="text1"/>
        </w:rPr>
        <w:t>make sure you select the correct Elective</w:t>
      </w:r>
      <w:r w:rsidR="00173120" w:rsidRPr="705218A0">
        <w:rPr>
          <w:rFonts w:ascii="Arial" w:eastAsia="Arial" w:hAnsi="Arial" w:cs="Arial"/>
          <w:color w:val="000000" w:themeColor="text1"/>
        </w:rPr>
        <w:t xml:space="preserve"> for your rotation (</w:t>
      </w:r>
      <w:r w:rsidR="006742A0" w:rsidRPr="705218A0">
        <w:rPr>
          <w:rFonts w:ascii="Arial" w:eastAsia="Arial" w:hAnsi="Arial" w:cs="Arial"/>
          <w:color w:val="000000" w:themeColor="text1"/>
        </w:rPr>
        <w:t xml:space="preserve">Elective </w:t>
      </w:r>
      <w:r w:rsidR="00173120" w:rsidRPr="705218A0">
        <w:rPr>
          <w:rFonts w:ascii="Arial" w:eastAsia="Arial" w:hAnsi="Arial" w:cs="Arial"/>
          <w:color w:val="000000" w:themeColor="text1"/>
        </w:rPr>
        <w:t>#1</w:t>
      </w:r>
      <w:r w:rsidR="001E1A5F" w:rsidRPr="705218A0">
        <w:rPr>
          <w:rFonts w:ascii="Arial" w:eastAsia="Arial" w:hAnsi="Arial" w:cs="Arial"/>
          <w:color w:val="000000" w:themeColor="text1"/>
        </w:rPr>
        <w:t xml:space="preserve"> for the first time you take IM </w:t>
      </w:r>
      <w:r w:rsidR="00B668D3" w:rsidRPr="705218A0">
        <w:rPr>
          <w:rFonts w:ascii="Arial" w:eastAsia="Arial" w:hAnsi="Arial" w:cs="Arial"/>
          <w:color w:val="000000" w:themeColor="text1"/>
        </w:rPr>
        <w:t xml:space="preserve">665, </w:t>
      </w:r>
      <w:r w:rsidR="00173120" w:rsidRPr="705218A0">
        <w:rPr>
          <w:rFonts w:ascii="Arial" w:eastAsia="Arial" w:hAnsi="Arial" w:cs="Arial"/>
          <w:color w:val="000000" w:themeColor="text1"/>
        </w:rPr>
        <w:t>2</w:t>
      </w:r>
      <w:r w:rsidR="001E1A5F" w:rsidRPr="705218A0">
        <w:rPr>
          <w:rFonts w:ascii="Arial" w:eastAsia="Arial" w:hAnsi="Arial" w:cs="Arial"/>
          <w:color w:val="000000" w:themeColor="text1"/>
        </w:rPr>
        <w:t xml:space="preserve"> for the second time you take IM 665, etc.</w:t>
      </w:r>
      <w:r w:rsidR="00173120" w:rsidRPr="705218A0">
        <w:rPr>
          <w:rFonts w:ascii="Arial" w:eastAsia="Arial" w:hAnsi="Arial" w:cs="Arial"/>
          <w:color w:val="000000" w:themeColor="text1"/>
        </w:rPr>
        <w:t xml:space="preserve">) and complete the </w:t>
      </w:r>
      <w:r w:rsidR="00411EED" w:rsidRPr="705218A0">
        <w:rPr>
          <w:rFonts w:ascii="Arial" w:eastAsia="Arial" w:hAnsi="Arial" w:cs="Arial"/>
          <w:color w:val="000000" w:themeColor="text1"/>
        </w:rPr>
        <w:t xml:space="preserve">work assigned for </w:t>
      </w:r>
      <w:r w:rsidR="001E1A5F" w:rsidRPr="705218A0">
        <w:rPr>
          <w:rFonts w:ascii="Arial" w:eastAsia="Arial" w:hAnsi="Arial" w:cs="Arial"/>
          <w:color w:val="000000" w:themeColor="text1"/>
        </w:rPr>
        <w:t>your rotation</w:t>
      </w:r>
      <w:r w:rsidR="00012865" w:rsidRPr="705218A0">
        <w:rPr>
          <w:rFonts w:ascii="Arial" w:eastAsia="Arial" w:hAnsi="Arial" w:cs="Arial"/>
          <w:color w:val="000000" w:themeColor="text1"/>
        </w:rPr>
        <w:t xml:space="preserve">. </w:t>
      </w:r>
      <w:r w:rsidR="00C770F6" w:rsidRPr="705218A0">
        <w:rPr>
          <w:rFonts w:ascii="Arial" w:eastAsia="Arial" w:hAnsi="Arial" w:cs="Arial"/>
          <w:color w:val="000000" w:themeColor="text1"/>
        </w:rPr>
        <w:t>Almost every</w:t>
      </w:r>
      <w:r w:rsidR="00EC7B6B" w:rsidRPr="705218A0">
        <w:rPr>
          <w:rFonts w:ascii="Arial" w:eastAsia="Arial" w:hAnsi="Arial" w:cs="Arial"/>
          <w:color w:val="000000" w:themeColor="text1"/>
        </w:rPr>
        <w:t xml:space="preserve"> learning assignment </w:t>
      </w:r>
      <w:r w:rsidR="00EC26F7" w:rsidRPr="705218A0">
        <w:rPr>
          <w:rFonts w:ascii="Arial" w:eastAsia="Arial" w:hAnsi="Arial" w:cs="Arial"/>
          <w:color w:val="000000" w:themeColor="text1"/>
        </w:rPr>
        <w:t>has</w:t>
      </w:r>
      <w:r w:rsidR="00EC7B6B" w:rsidRPr="705218A0">
        <w:rPr>
          <w:rFonts w:ascii="Arial" w:eastAsia="Arial" w:hAnsi="Arial" w:cs="Arial"/>
          <w:color w:val="000000" w:themeColor="text1"/>
        </w:rPr>
        <w:t xml:space="preserve"> a quiz associated with it, on which you must obtain 75% correct to successfully pass. There are four learning assignments per elective rotation</w:t>
      </w:r>
      <w:r w:rsidR="002E2724" w:rsidRPr="705218A0">
        <w:rPr>
          <w:rFonts w:ascii="Arial" w:eastAsia="Arial" w:hAnsi="Arial" w:cs="Arial"/>
          <w:color w:val="000000" w:themeColor="text1"/>
        </w:rPr>
        <w:t xml:space="preserve"> so you will take four quizzes per ro</w:t>
      </w:r>
      <w:r w:rsidR="0085306C" w:rsidRPr="705218A0">
        <w:rPr>
          <w:rFonts w:ascii="Arial" w:eastAsia="Arial" w:hAnsi="Arial" w:cs="Arial"/>
          <w:color w:val="000000" w:themeColor="text1"/>
        </w:rPr>
        <w:t>tation</w:t>
      </w:r>
      <w:r w:rsidR="00D368FD" w:rsidRPr="705218A0">
        <w:rPr>
          <w:rFonts w:ascii="Arial" w:eastAsia="Arial" w:hAnsi="Arial" w:cs="Arial"/>
          <w:color w:val="000000" w:themeColor="text1"/>
        </w:rPr>
        <w:t>, in almost every rotation</w:t>
      </w:r>
      <w:r w:rsidR="006875EB" w:rsidRPr="705218A0">
        <w:rPr>
          <w:rFonts w:ascii="Arial" w:eastAsia="Arial" w:hAnsi="Arial" w:cs="Arial"/>
          <w:color w:val="000000" w:themeColor="text1"/>
        </w:rPr>
        <w:t xml:space="preserve">. </w:t>
      </w:r>
      <w:r w:rsidR="00CC423C" w:rsidRPr="705218A0">
        <w:rPr>
          <w:rFonts w:ascii="Arial" w:eastAsia="Arial" w:hAnsi="Arial" w:cs="Arial"/>
          <w:color w:val="000000" w:themeColor="text1"/>
        </w:rPr>
        <w:t>(</w:t>
      </w:r>
      <w:r w:rsidR="00854D23" w:rsidRPr="705218A0">
        <w:rPr>
          <w:rFonts w:ascii="Arial" w:eastAsia="Arial" w:hAnsi="Arial" w:cs="Arial"/>
          <w:color w:val="000000" w:themeColor="text1"/>
        </w:rPr>
        <w:t>Note that there are two learning assignments</w:t>
      </w:r>
      <w:r w:rsidR="00CC423C" w:rsidRPr="705218A0">
        <w:rPr>
          <w:rFonts w:ascii="Arial" w:eastAsia="Arial" w:hAnsi="Arial" w:cs="Arial"/>
          <w:color w:val="000000" w:themeColor="text1"/>
        </w:rPr>
        <w:t xml:space="preserve"> where </w:t>
      </w:r>
      <w:r w:rsidR="0033081B" w:rsidRPr="705218A0">
        <w:rPr>
          <w:rFonts w:ascii="Arial" w:eastAsia="Arial" w:hAnsi="Arial" w:cs="Arial"/>
          <w:color w:val="000000" w:themeColor="text1"/>
        </w:rPr>
        <w:t>students</w:t>
      </w:r>
      <w:r w:rsidR="00CC423C" w:rsidRPr="705218A0">
        <w:rPr>
          <w:rFonts w:ascii="Arial" w:eastAsia="Arial" w:hAnsi="Arial" w:cs="Arial"/>
          <w:color w:val="000000" w:themeColor="text1"/>
        </w:rPr>
        <w:t xml:space="preserve"> complete an assignment instead of a quiz, </w:t>
      </w:r>
      <w:r w:rsidR="0033081B" w:rsidRPr="705218A0">
        <w:rPr>
          <w:rFonts w:ascii="Arial" w:eastAsia="Arial" w:hAnsi="Arial" w:cs="Arial"/>
          <w:color w:val="000000" w:themeColor="text1"/>
        </w:rPr>
        <w:t>one in Rotation #3 and one in Rotation #5; follow the syllabus</w:t>
      </w:r>
      <w:r w:rsidR="00675C38" w:rsidRPr="705218A0">
        <w:rPr>
          <w:rFonts w:ascii="Arial" w:eastAsia="Arial" w:hAnsi="Arial" w:cs="Arial"/>
          <w:color w:val="000000" w:themeColor="text1"/>
        </w:rPr>
        <w:t>.)</w:t>
      </w:r>
      <w:r w:rsidR="00447D95">
        <w:rPr>
          <w:rFonts w:ascii="Arial" w:eastAsia="Arial" w:hAnsi="Arial" w:cs="Arial"/>
          <w:color w:val="000000" w:themeColor="text1"/>
        </w:rPr>
        <w:t xml:space="preserve">  </w:t>
      </w:r>
      <w:r w:rsidR="00447D95" w:rsidRPr="004F36A2">
        <w:rPr>
          <w:rFonts w:ascii="Arial" w:eastAsia="Arial" w:hAnsi="Arial" w:cs="Arial"/>
          <w:b/>
          <w:bCs/>
          <w:color w:val="000000" w:themeColor="text1"/>
          <w:sz w:val="28"/>
          <w:szCs w:val="28"/>
        </w:rPr>
        <w:t>Should you choose the wrong elective number you will be asked to complete the correct assignments in the correct course.</w:t>
      </w:r>
    </w:p>
    <w:p w14:paraId="441B0926" w14:textId="77777777" w:rsidR="00FC2E48" w:rsidRDefault="00FC2E48" w:rsidP="00275BF0">
      <w:pPr>
        <w:autoSpaceDE w:val="0"/>
        <w:autoSpaceDN w:val="0"/>
        <w:adjustRightInd w:val="0"/>
        <w:spacing w:after="0" w:line="276" w:lineRule="auto"/>
        <w:jc w:val="left"/>
        <w:rPr>
          <w:rFonts w:ascii="Arial" w:eastAsia="Arial" w:hAnsi="Arial" w:cs="Arial"/>
          <w:color w:val="000000" w:themeColor="text1"/>
        </w:rPr>
      </w:pPr>
    </w:p>
    <w:p w14:paraId="6841FE5D" w14:textId="76E629C2" w:rsidR="00353043" w:rsidRPr="00163F9E" w:rsidRDefault="00FC2E48" w:rsidP="00B11A3D">
      <w:pPr>
        <w:autoSpaceDE w:val="0"/>
        <w:autoSpaceDN w:val="0"/>
        <w:adjustRightInd w:val="0"/>
        <w:spacing w:after="0" w:line="276" w:lineRule="auto"/>
        <w:jc w:val="left"/>
        <w:rPr>
          <w:rFonts w:ascii="Arial" w:eastAsia="Arial" w:hAnsi="Arial" w:cs="Arial"/>
          <w:color w:val="000000" w:themeColor="text1"/>
        </w:rPr>
      </w:pPr>
      <w:r>
        <w:rPr>
          <w:rFonts w:ascii="Arial" w:eastAsia="Arial" w:hAnsi="Arial" w:cs="Arial"/>
          <w:color w:val="000000" w:themeColor="text1"/>
        </w:rPr>
        <w:t>In rare circumstances, i</w:t>
      </w:r>
      <w:r w:rsidR="007A74BB">
        <w:rPr>
          <w:rFonts w:ascii="Arial" w:eastAsia="Arial" w:hAnsi="Arial" w:cs="Arial"/>
          <w:color w:val="000000" w:themeColor="text1"/>
        </w:rPr>
        <w:t xml:space="preserve">t is also possible to take IM 665 as a 2-week elective, </w:t>
      </w:r>
      <w:r w:rsidR="007A74BB">
        <w:rPr>
          <w:rFonts w:ascii="Arial" w:eastAsia="Arial" w:hAnsi="Arial" w:cs="Arial"/>
          <w:color w:val="000000" w:themeColor="text1"/>
          <w:u w:val="single"/>
        </w:rPr>
        <w:t>only once</w:t>
      </w:r>
      <w:r w:rsidR="00012865">
        <w:rPr>
          <w:rFonts w:ascii="Arial" w:eastAsia="Arial" w:hAnsi="Arial" w:cs="Arial"/>
          <w:color w:val="000000" w:themeColor="text1"/>
        </w:rPr>
        <w:t xml:space="preserve">. </w:t>
      </w:r>
      <w:r w:rsidR="00F36518">
        <w:rPr>
          <w:rFonts w:ascii="Arial" w:eastAsia="Arial" w:hAnsi="Arial" w:cs="Arial"/>
          <w:color w:val="000000" w:themeColor="text1"/>
        </w:rPr>
        <w:t xml:space="preserve">It will require </w:t>
      </w:r>
      <w:r w:rsidR="00FE3374">
        <w:rPr>
          <w:rFonts w:ascii="Arial" w:eastAsia="Arial" w:hAnsi="Arial" w:cs="Arial"/>
          <w:color w:val="000000" w:themeColor="text1"/>
        </w:rPr>
        <w:t>Instructor of Record AND Clerkship approval.</w:t>
      </w:r>
    </w:p>
    <w:p w14:paraId="1C3DCEB0" w14:textId="77777777" w:rsidR="003E7A15" w:rsidRDefault="003E7A15" w:rsidP="002430C3">
      <w:pPr>
        <w:autoSpaceDE w:val="0"/>
        <w:autoSpaceDN w:val="0"/>
        <w:adjustRightInd w:val="0"/>
        <w:spacing w:after="0" w:line="276" w:lineRule="auto"/>
        <w:jc w:val="left"/>
        <w:rPr>
          <w:rFonts w:ascii="Arial" w:eastAsia="Arial" w:hAnsi="Arial" w:cs="Arial"/>
          <w:color w:val="000000" w:themeColor="text1"/>
        </w:rPr>
      </w:pPr>
    </w:p>
    <w:p w14:paraId="551E02D7" w14:textId="65D4C125" w:rsidR="004C654A" w:rsidRDefault="00071B22" w:rsidP="002430C3">
      <w:pPr>
        <w:autoSpaceDE w:val="0"/>
        <w:autoSpaceDN w:val="0"/>
        <w:adjustRightInd w:val="0"/>
        <w:spacing w:after="0" w:line="276" w:lineRule="auto"/>
        <w:jc w:val="left"/>
        <w:rPr>
          <w:rFonts w:ascii="Arial" w:eastAsia="Arial" w:hAnsi="Arial" w:cs="Arial"/>
          <w:color w:val="000000" w:themeColor="text1"/>
        </w:rPr>
      </w:pPr>
      <w:r>
        <w:rPr>
          <w:rFonts w:ascii="Arial" w:eastAsia="Arial" w:hAnsi="Arial" w:cs="Arial"/>
          <w:color w:val="000000" w:themeColor="text1"/>
        </w:rPr>
        <w:t xml:space="preserve">The faculty for IM 665 really </w:t>
      </w:r>
      <w:r w:rsidR="00711662">
        <w:rPr>
          <w:rFonts w:ascii="Arial" w:eastAsia="Arial" w:hAnsi="Arial" w:cs="Arial"/>
          <w:color w:val="000000" w:themeColor="text1"/>
        </w:rPr>
        <w:t>discourages</w:t>
      </w:r>
      <w:r>
        <w:rPr>
          <w:rFonts w:ascii="Arial" w:eastAsia="Arial" w:hAnsi="Arial" w:cs="Arial"/>
          <w:color w:val="000000" w:themeColor="text1"/>
        </w:rPr>
        <w:t xml:space="preserve"> more than three audition rotations</w:t>
      </w:r>
      <w:r w:rsidR="006875EB">
        <w:rPr>
          <w:rFonts w:ascii="Arial" w:eastAsia="Arial" w:hAnsi="Arial" w:cs="Arial"/>
          <w:color w:val="000000" w:themeColor="text1"/>
        </w:rPr>
        <w:t xml:space="preserve">. </w:t>
      </w:r>
      <w:r>
        <w:rPr>
          <w:rFonts w:ascii="Arial" w:eastAsia="Arial" w:hAnsi="Arial" w:cs="Arial"/>
          <w:color w:val="000000" w:themeColor="text1"/>
        </w:rPr>
        <w:t>If interested in other programs it would be wise to attempt to do another type of EM rotation such as Pediatric EM, EM Ultrasound, or others as listed that would give access to the program but provide you with additional knowledge beyond the basics</w:t>
      </w:r>
      <w:r w:rsidR="006875EB">
        <w:rPr>
          <w:rFonts w:ascii="Arial" w:eastAsia="Arial" w:hAnsi="Arial" w:cs="Arial"/>
          <w:color w:val="000000" w:themeColor="text1"/>
        </w:rPr>
        <w:t xml:space="preserve">. </w:t>
      </w:r>
      <w:r>
        <w:rPr>
          <w:rFonts w:ascii="Arial" w:eastAsia="Arial" w:hAnsi="Arial" w:cs="Arial"/>
          <w:color w:val="000000" w:themeColor="text1"/>
        </w:rPr>
        <w:t xml:space="preserve">The emergency medicine physician </w:t>
      </w:r>
      <w:r w:rsidR="00711662">
        <w:rPr>
          <w:rFonts w:ascii="Arial" w:eastAsia="Arial" w:hAnsi="Arial" w:cs="Arial"/>
          <w:color w:val="000000" w:themeColor="text1"/>
        </w:rPr>
        <w:t>must</w:t>
      </w:r>
      <w:r>
        <w:rPr>
          <w:rFonts w:ascii="Arial" w:eastAsia="Arial" w:hAnsi="Arial" w:cs="Arial"/>
          <w:color w:val="000000" w:themeColor="text1"/>
        </w:rPr>
        <w:t xml:space="preserve"> be </w:t>
      </w:r>
      <w:proofErr w:type="gramStart"/>
      <w:r>
        <w:rPr>
          <w:rFonts w:ascii="Arial" w:eastAsia="Arial" w:hAnsi="Arial" w:cs="Arial"/>
          <w:color w:val="000000" w:themeColor="text1"/>
        </w:rPr>
        <w:t>the</w:t>
      </w:r>
      <w:proofErr w:type="gramEnd"/>
      <w:r>
        <w:rPr>
          <w:rFonts w:ascii="Arial" w:eastAsia="Arial" w:hAnsi="Arial" w:cs="Arial"/>
          <w:color w:val="000000" w:themeColor="text1"/>
        </w:rPr>
        <w:t xml:space="preserve"> expert on the first few hours of any disease, so broadening your academic rotations’ scope will be most helpful.</w:t>
      </w:r>
    </w:p>
    <w:p w14:paraId="4A968213" w14:textId="77777777" w:rsidR="00A5091D" w:rsidRDefault="00A5091D" w:rsidP="002430C3">
      <w:pPr>
        <w:autoSpaceDE w:val="0"/>
        <w:autoSpaceDN w:val="0"/>
        <w:adjustRightInd w:val="0"/>
        <w:spacing w:after="0" w:line="276" w:lineRule="auto"/>
        <w:jc w:val="left"/>
        <w:rPr>
          <w:rFonts w:ascii="Arial" w:eastAsia="Arial" w:hAnsi="Arial" w:cs="Arial"/>
          <w:color w:val="000000" w:themeColor="text1"/>
        </w:rPr>
      </w:pPr>
    </w:p>
    <w:p w14:paraId="371972B8" w14:textId="3374BD00" w:rsidR="00B848B6" w:rsidRDefault="00D720E8" w:rsidP="002430C3">
      <w:pPr>
        <w:spacing w:after="0" w:line="276" w:lineRule="auto"/>
        <w:jc w:val="left"/>
        <w:rPr>
          <w:rFonts w:ascii="Arial" w:eastAsia="Arial" w:hAnsi="Arial" w:cs="Arial"/>
          <w:color w:val="000000" w:themeColor="text1"/>
        </w:rPr>
      </w:pPr>
      <w:r w:rsidRPr="705218A0">
        <w:rPr>
          <w:rFonts w:ascii="Arial" w:eastAsia="Arial" w:hAnsi="Arial" w:cs="Arial"/>
          <w:color w:val="000000" w:themeColor="text1"/>
        </w:rPr>
        <w:t xml:space="preserve">Regarding the </w:t>
      </w:r>
      <w:r w:rsidR="00711662" w:rsidRPr="705218A0">
        <w:rPr>
          <w:rFonts w:ascii="Arial" w:eastAsia="Arial" w:hAnsi="Arial" w:cs="Arial"/>
          <w:color w:val="000000" w:themeColor="text1"/>
        </w:rPr>
        <w:t>Patient</w:t>
      </w:r>
      <w:r w:rsidRPr="705218A0">
        <w:rPr>
          <w:rFonts w:ascii="Arial" w:eastAsia="Arial" w:hAnsi="Arial" w:cs="Arial"/>
          <w:color w:val="000000" w:themeColor="text1"/>
        </w:rPr>
        <w:t xml:space="preserve"> Types and Procedure Logs</w:t>
      </w:r>
      <w:r w:rsidR="00FA6458" w:rsidRPr="705218A0">
        <w:rPr>
          <w:rFonts w:ascii="Arial" w:eastAsia="Arial" w:hAnsi="Arial" w:cs="Arial"/>
          <w:color w:val="000000" w:themeColor="text1"/>
        </w:rPr>
        <w:t>: for</w:t>
      </w:r>
      <w:r w:rsidR="00712ADE" w:rsidRPr="705218A0">
        <w:rPr>
          <w:rFonts w:ascii="Arial" w:eastAsia="Arial" w:hAnsi="Arial" w:cs="Arial"/>
          <w:color w:val="000000" w:themeColor="text1"/>
        </w:rPr>
        <w:t xml:space="preserve"> each Advanced EM elective rotation the student must document on the list of </w:t>
      </w:r>
      <w:r w:rsidR="5C9DE236" w:rsidRPr="705218A0">
        <w:rPr>
          <w:rFonts w:ascii="Arial" w:eastAsia="Arial" w:hAnsi="Arial" w:cs="Arial"/>
          <w:color w:val="000000" w:themeColor="text1"/>
        </w:rPr>
        <w:t>procedures</w:t>
      </w:r>
      <w:r w:rsidR="00712ADE" w:rsidRPr="705218A0">
        <w:rPr>
          <w:rFonts w:ascii="Arial" w:eastAsia="Arial" w:hAnsi="Arial" w:cs="Arial"/>
          <w:color w:val="000000" w:themeColor="text1"/>
        </w:rPr>
        <w:t xml:space="preserve"> that</w:t>
      </w:r>
      <w:r w:rsidR="001442E4" w:rsidRPr="705218A0">
        <w:rPr>
          <w:rFonts w:ascii="Arial" w:eastAsia="Arial" w:hAnsi="Arial" w:cs="Arial"/>
          <w:color w:val="000000" w:themeColor="text1"/>
        </w:rPr>
        <w:t xml:space="preserve"> they complete by putting the date in the box</w:t>
      </w:r>
      <w:r w:rsidR="006875EB" w:rsidRPr="705218A0">
        <w:rPr>
          <w:rFonts w:ascii="Arial" w:eastAsia="Arial" w:hAnsi="Arial" w:cs="Arial"/>
          <w:color w:val="000000" w:themeColor="text1"/>
        </w:rPr>
        <w:t xml:space="preserve">. </w:t>
      </w:r>
      <w:r w:rsidR="001442E4" w:rsidRPr="705218A0">
        <w:rPr>
          <w:rFonts w:ascii="Arial" w:eastAsia="Arial" w:hAnsi="Arial" w:cs="Arial"/>
          <w:color w:val="000000" w:themeColor="text1"/>
        </w:rPr>
        <w:t>Multiple dates can be placed in each box if multiple</w:t>
      </w:r>
      <w:r w:rsidR="00736574">
        <w:rPr>
          <w:rFonts w:ascii="Arial" w:eastAsia="Arial" w:hAnsi="Arial" w:cs="Arial"/>
          <w:color w:val="000000" w:themeColor="text1"/>
        </w:rPr>
        <w:t>s</w:t>
      </w:r>
      <w:r w:rsidR="001442E4" w:rsidRPr="705218A0">
        <w:rPr>
          <w:rFonts w:ascii="Arial" w:eastAsia="Arial" w:hAnsi="Arial" w:cs="Arial"/>
          <w:color w:val="000000" w:themeColor="text1"/>
        </w:rPr>
        <w:t xml:space="preserve"> </w:t>
      </w:r>
      <w:r w:rsidR="002E07F6" w:rsidRPr="705218A0">
        <w:rPr>
          <w:rFonts w:ascii="Arial" w:eastAsia="Arial" w:hAnsi="Arial" w:cs="Arial"/>
          <w:color w:val="000000" w:themeColor="text1"/>
        </w:rPr>
        <w:t xml:space="preserve">are </w:t>
      </w:r>
      <w:r w:rsidR="001442E4" w:rsidRPr="705218A0">
        <w:rPr>
          <w:rFonts w:ascii="Arial" w:eastAsia="Arial" w:hAnsi="Arial" w:cs="Arial"/>
          <w:color w:val="000000" w:themeColor="text1"/>
        </w:rPr>
        <w:t>completed, and t</w:t>
      </w:r>
      <w:r w:rsidR="007736D2" w:rsidRPr="705218A0">
        <w:rPr>
          <w:rFonts w:ascii="Arial" w:eastAsia="Arial" w:hAnsi="Arial" w:cs="Arial"/>
          <w:color w:val="000000" w:themeColor="text1"/>
        </w:rPr>
        <w:t>h</w:t>
      </w:r>
      <w:r w:rsidR="001442E4" w:rsidRPr="705218A0">
        <w:rPr>
          <w:rFonts w:ascii="Arial" w:eastAsia="Arial" w:hAnsi="Arial" w:cs="Arial"/>
          <w:color w:val="000000" w:themeColor="text1"/>
        </w:rPr>
        <w:t xml:space="preserve">e same date may be listed if </w:t>
      </w:r>
      <w:r w:rsidR="00791CEE" w:rsidRPr="705218A0">
        <w:rPr>
          <w:rFonts w:ascii="Arial" w:eastAsia="Arial" w:hAnsi="Arial" w:cs="Arial"/>
          <w:color w:val="000000" w:themeColor="text1"/>
        </w:rPr>
        <w:t>more than once</w:t>
      </w:r>
      <w:r w:rsidR="00320320" w:rsidRPr="705218A0">
        <w:rPr>
          <w:rFonts w:ascii="Arial" w:eastAsia="Arial" w:hAnsi="Arial" w:cs="Arial"/>
          <w:color w:val="000000" w:themeColor="text1"/>
        </w:rPr>
        <w:t xml:space="preserve"> in a shift i</w:t>
      </w:r>
      <w:r w:rsidR="00FB733C" w:rsidRPr="705218A0">
        <w:rPr>
          <w:rFonts w:ascii="Arial" w:eastAsia="Arial" w:hAnsi="Arial" w:cs="Arial"/>
          <w:color w:val="000000" w:themeColor="text1"/>
        </w:rPr>
        <w:t>f</w:t>
      </w:r>
      <w:r w:rsidR="00320320" w:rsidRPr="705218A0">
        <w:rPr>
          <w:rFonts w:ascii="Arial" w:eastAsia="Arial" w:hAnsi="Arial" w:cs="Arial"/>
          <w:color w:val="000000" w:themeColor="text1"/>
        </w:rPr>
        <w:t xml:space="preserve"> completed</w:t>
      </w:r>
      <w:r w:rsidR="00A5091D" w:rsidRPr="705218A0">
        <w:rPr>
          <w:rFonts w:ascii="Arial" w:eastAsia="Arial" w:hAnsi="Arial" w:cs="Arial"/>
          <w:color w:val="000000" w:themeColor="text1"/>
        </w:rPr>
        <w:t>.</w:t>
      </w:r>
    </w:p>
    <w:p w14:paraId="05879BC2" w14:textId="6C962DEF" w:rsidR="00320320" w:rsidRDefault="008E0332" w:rsidP="00565DE4">
      <w:pPr>
        <w:pStyle w:val="ListParagraph"/>
        <w:numPr>
          <w:ilvl w:val="0"/>
          <w:numId w:val="14"/>
        </w:numPr>
        <w:spacing w:after="0" w:line="276" w:lineRule="auto"/>
        <w:jc w:val="left"/>
        <w:rPr>
          <w:rFonts w:ascii="Arial" w:hAnsi="Arial" w:cs="Arial"/>
        </w:rPr>
      </w:pPr>
      <w:r>
        <w:rPr>
          <w:rFonts w:ascii="Arial" w:hAnsi="Arial" w:cs="Arial"/>
        </w:rPr>
        <w:t>Please total each box, entering ‘0’ where none were done</w:t>
      </w:r>
      <w:r w:rsidR="006875EB">
        <w:rPr>
          <w:rFonts w:ascii="Arial" w:hAnsi="Arial" w:cs="Arial"/>
        </w:rPr>
        <w:t xml:space="preserve">. </w:t>
      </w:r>
      <w:r>
        <w:rPr>
          <w:rFonts w:ascii="Arial" w:hAnsi="Arial" w:cs="Arial"/>
        </w:rPr>
        <w:t>There are no required</w:t>
      </w:r>
      <w:r w:rsidR="006201BB">
        <w:rPr>
          <w:rFonts w:ascii="Arial" w:hAnsi="Arial" w:cs="Arial"/>
        </w:rPr>
        <w:t xml:space="preserve"> numbers of procedures to be completed, but there is an expectation that some will be</w:t>
      </w:r>
      <w:r w:rsidR="00085DE0">
        <w:rPr>
          <w:rFonts w:ascii="Arial" w:hAnsi="Arial" w:cs="Arial"/>
        </w:rPr>
        <w:t>.</w:t>
      </w:r>
    </w:p>
    <w:p w14:paraId="7D944432" w14:textId="77777777" w:rsidR="007736D2" w:rsidRDefault="007736D2" w:rsidP="00085DE0">
      <w:pPr>
        <w:spacing w:after="0" w:line="276" w:lineRule="auto"/>
        <w:ind w:left="64"/>
        <w:jc w:val="left"/>
        <w:rPr>
          <w:rFonts w:ascii="Arial" w:hAnsi="Arial" w:cs="Arial"/>
        </w:rPr>
      </w:pPr>
    </w:p>
    <w:p w14:paraId="1B31D056" w14:textId="26ADBB1F" w:rsidR="00FA6458" w:rsidRPr="00E37F1A" w:rsidRDefault="004A15EE" w:rsidP="00E37F1A">
      <w:pPr>
        <w:spacing w:after="0" w:line="276" w:lineRule="auto"/>
        <w:ind w:left="64"/>
        <w:jc w:val="left"/>
        <w:rPr>
          <w:rFonts w:ascii="Arial" w:hAnsi="Arial" w:cs="Arial"/>
        </w:rPr>
      </w:pPr>
      <w:r w:rsidRPr="004A15EE">
        <w:rPr>
          <w:rFonts w:ascii="Arial" w:hAnsi="Arial" w:cs="Arial"/>
        </w:rPr>
        <w:t xml:space="preserve">Please log patient encounters daily. There is no required number of patients or disease </w:t>
      </w:r>
      <w:r w:rsidR="008804B2" w:rsidRPr="004A15EE">
        <w:rPr>
          <w:rFonts w:ascii="Arial" w:hAnsi="Arial" w:cs="Arial"/>
        </w:rPr>
        <w:t>processes,</w:t>
      </w:r>
      <w:r w:rsidRPr="004A15EE">
        <w:rPr>
          <w:rFonts w:ascii="Arial" w:hAnsi="Arial" w:cs="Arial"/>
        </w:rPr>
        <w:t xml:space="preserve"> however, please make sure you </w:t>
      </w:r>
      <w:proofErr w:type="gramStart"/>
      <w:r w:rsidRPr="004A15EE">
        <w:rPr>
          <w:rFonts w:ascii="Arial" w:hAnsi="Arial" w:cs="Arial"/>
        </w:rPr>
        <w:t>log</w:t>
      </w:r>
      <w:proofErr w:type="gramEnd"/>
      <w:r w:rsidRPr="004A15EE">
        <w:rPr>
          <w:rFonts w:ascii="Arial" w:hAnsi="Arial" w:cs="Arial"/>
        </w:rPr>
        <w:t xml:space="preserve"> the total number of encounters for each shift</w:t>
      </w:r>
      <w:r w:rsidR="00E97D18">
        <w:rPr>
          <w:rFonts w:ascii="Arial" w:hAnsi="Arial" w:cs="Arial"/>
        </w:rPr>
        <w:t xml:space="preserve">. </w:t>
      </w:r>
    </w:p>
    <w:p w14:paraId="06735F43" w14:textId="77777777" w:rsidR="00BE1988" w:rsidRPr="00C40B5D" w:rsidRDefault="00BE1988" w:rsidP="00C61FC6">
      <w:pPr>
        <w:spacing w:after="0" w:line="276" w:lineRule="auto"/>
        <w:jc w:val="left"/>
        <w:rPr>
          <w:rFonts w:ascii="Arial" w:hAnsi="Arial" w:cs="Arial"/>
          <w:sz w:val="24"/>
          <w:szCs w:val="24"/>
        </w:rPr>
      </w:pPr>
    </w:p>
    <w:p w14:paraId="5F0AC0CE" w14:textId="179DD439" w:rsidR="00874FAC" w:rsidRPr="00C40B5D" w:rsidRDefault="009F5EEE" w:rsidP="00A6221B">
      <w:pPr>
        <w:pStyle w:val="Level2Header"/>
      </w:pPr>
      <w:bookmarkStart w:id="3" w:name="_Toc239323773"/>
      <w:r w:rsidRPr="00C40B5D">
        <w:t>ELECTIVE COURSE SCHEDULING</w:t>
      </w:r>
      <w:bookmarkEnd w:id="3"/>
    </w:p>
    <w:p w14:paraId="4A1D3096" w14:textId="290A23E0" w:rsidR="00CE2397" w:rsidRPr="00FE09D6" w:rsidRDefault="5742764E" w:rsidP="00FE09D6">
      <w:pPr>
        <w:pStyle w:val="Level3Header"/>
        <w:jc w:val="left"/>
      </w:pPr>
      <w:bookmarkStart w:id="4" w:name="_Toc239323774"/>
      <w:r w:rsidRPr="00C40B5D">
        <w:t>Preapproval</w:t>
      </w:r>
      <w:bookmarkEnd w:id="4"/>
      <w:r w:rsidR="54829941" w:rsidRPr="00FE09D6">
        <w:t xml:space="preserve"> </w:t>
      </w:r>
    </w:p>
    <w:p w14:paraId="79311607" w14:textId="5FE556C4" w:rsidR="00CE2397" w:rsidRPr="00C40B5D" w:rsidRDefault="1653AD18" w:rsidP="00565DE4">
      <w:pPr>
        <w:pStyle w:val="ListParagraph"/>
        <w:numPr>
          <w:ilvl w:val="0"/>
          <w:numId w:val="8"/>
        </w:numPr>
        <w:spacing w:after="0" w:line="276" w:lineRule="auto"/>
        <w:jc w:val="left"/>
        <w:rPr>
          <w:rFonts w:ascii="Arial" w:hAnsi="Arial" w:cs="Arial"/>
        </w:rPr>
      </w:pPr>
      <w:r w:rsidRPr="00C40B5D">
        <w:rPr>
          <w:rFonts w:ascii="Arial" w:hAnsi="Arial" w:cs="Arial"/>
        </w:rPr>
        <w:t>This</w:t>
      </w:r>
      <w:r w:rsidR="5ABDD444" w:rsidRPr="67C1DD01">
        <w:rPr>
          <w:rFonts w:ascii="Arial" w:hAnsi="Arial" w:cs="Arial"/>
        </w:rPr>
        <w:t xml:space="preserve"> </w:t>
      </w:r>
      <w:r w:rsidR="657C4488" w:rsidRPr="67C1DD01">
        <w:rPr>
          <w:rFonts w:ascii="Arial" w:hAnsi="Arial" w:cs="Arial"/>
        </w:rPr>
        <w:t>4-week</w:t>
      </w:r>
      <w:r w:rsidRPr="00C40B5D">
        <w:rPr>
          <w:rFonts w:ascii="Arial" w:hAnsi="Arial" w:cs="Arial"/>
        </w:rPr>
        <w:t xml:space="preserve"> course does not require preapproval from the IOR</w:t>
      </w:r>
      <w:r w:rsidR="0013375E" w:rsidRPr="00C40B5D">
        <w:rPr>
          <w:rFonts w:ascii="Arial" w:hAnsi="Arial" w:cs="Arial"/>
        </w:rPr>
        <w:t xml:space="preserve">. </w:t>
      </w:r>
      <w:r w:rsidRPr="00C40B5D">
        <w:rPr>
          <w:rFonts w:ascii="Arial" w:hAnsi="Arial" w:cs="Arial"/>
        </w:rPr>
        <w:t xml:space="preserve">The </w:t>
      </w:r>
      <w:proofErr w:type="gramStart"/>
      <w:r w:rsidRPr="00C40B5D">
        <w:rPr>
          <w:rFonts w:ascii="Arial" w:hAnsi="Arial" w:cs="Arial"/>
        </w:rPr>
        <w:t>student</w:t>
      </w:r>
      <w:proofErr w:type="gramEnd"/>
      <w:r w:rsidRPr="00C40B5D">
        <w:rPr>
          <w:rFonts w:ascii="Arial" w:hAnsi="Arial" w:cs="Arial"/>
        </w:rPr>
        <w:t xml:space="preserve"> should follow the </w:t>
      </w:r>
      <w:r w:rsidR="00965A5C" w:rsidRPr="00C40B5D">
        <w:rPr>
          <w:rFonts w:ascii="Arial" w:hAnsi="Arial" w:cs="Arial"/>
        </w:rPr>
        <w:t>directions below</w:t>
      </w:r>
      <w:r w:rsidR="16C9A620" w:rsidRPr="00C40B5D">
        <w:rPr>
          <w:rFonts w:ascii="Arial" w:hAnsi="Arial" w:cs="Arial"/>
        </w:rPr>
        <w:t xml:space="preserve"> for elective course confirmation </w:t>
      </w:r>
      <w:r w:rsidR="008C587E" w:rsidRPr="00C40B5D">
        <w:rPr>
          <w:rFonts w:ascii="Arial" w:hAnsi="Arial" w:cs="Arial"/>
        </w:rPr>
        <w:t>and enrollment</w:t>
      </w:r>
      <w:r w:rsidR="0000300D" w:rsidRPr="00C40B5D">
        <w:rPr>
          <w:rFonts w:ascii="Arial" w:hAnsi="Arial" w:cs="Arial"/>
        </w:rPr>
        <w:t>.</w:t>
      </w:r>
      <w:r w:rsidR="0033571B">
        <w:br/>
      </w:r>
    </w:p>
    <w:p w14:paraId="2A8000AE" w14:textId="141B8D81" w:rsidR="00CE2397" w:rsidRPr="00C40B5D" w:rsidRDefault="7C0CB614" w:rsidP="00702488">
      <w:pPr>
        <w:pStyle w:val="ListParagraph"/>
        <w:spacing w:after="0" w:line="276" w:lineRule="auto"/>
        <w:jc w:val="left"/>
        <w:outlineLvl w:val="2"/>
        <w:rPr>
          <w:rFonts w:ascii="Arial" w:hAnsi="Arial" w:cs="Arial"/>
          <w:u w:val="single"/>
        </w:rPr>
      </w:pPr>
      <w:bookmarkStart w:id="5" w:name="_Toc239323775"/>
      <w:r w:rsidRPr="00C40B5D">
        <w:rPr>
          <w:rFonts w:ascii="Arial" w:hAnsi="Arial" w:cs="Arial"/>
          <w:u w:val="single"/>
        </w:rPr>
        <w:t xml:space="preserve">Required </w:t>
      </w:r>
      <w:r w:rsidR="004075B3" w:rsidRPr="00C40B5D">
        <w:rPr>
          <w:rFonts w:ascii="Arial" w:hAnsi="Arial" w:cs="Arial"/>
          <w:u w:val="single"/>
        </w:rPr>
        <w:t>P</w:t>
      </w:r>
      <w:r w:rsidRPr="00C40B5D">
        <w:rPr>
          <w:rFonts w:ascii="Arial" w:hAnsi="Arial" w:cs="Arial"/>
          <w:u w:val="single"/>
        </w:rPr>
        <w:t>rerequisites</w:t>
      </w:r>
      <w:bookmarkEnd w:id="5"/>
    </w:p>
    <w:p w14:paraId="04827298" w14:textId="3947A733" w:rsidR="00CE2397" w:rsidRPr="00C40B5D" w:rsidRDefault="7C0CB614" w:rsidP="00565DE4">
      <w:pPr>
        <w:pStyle w:val="ListParagraph"/>
        <w:numPr>
          <w:ilvl w:val="0"/>
          <w:numId w:val="8"/>
        </w:numPr>
        <w:spacing w:after="0" w:line="276" w:lineRule="auto"/>
        <w:jc w:val="left"/>
        <w:rPr>
          <w:rFonts w:ascii="Arial" w:hAnsi="Arial" w:cs="Arial"/>
        </w:rPr>
      </w:pPr>
      <w:r w:rsidRPr="00C40B5D">
        <w:rPr>
          <w:rFonts w:ascii="Arial" w:hAnsi="Arial" w:cs="Arial"/>
        </w:rPr>
        <w:t>This course requires the following prerequisite course(s)</w:t>
      </w:r>
      <w:r w:rsidR="00F269A6" w:rsidRPr="00C40B5D">
        <w:rPr>
          <w:rFonts w:ascii="Arial" w:hAnsi="Arial" w:cs="Arial"/>
        </w:rPr>
        <w:t>:</w:t>
      </w:r>
    </w:p>
    <w:p w14:paraId="454EA7B7" w14:textId="3FA334FE" w:rsidR="00CE2397" w:rsidRPr="00B41D03" w:rsidRDefault="008F3D39" w:rsidP="00565DE4">
      <w:pPr>
        <w:pStyle w:val="ListParagraph"/>
        <w:numPr>
          <w:ilvl w:val="1"/>
          <w:numId w:val="8"/>
        </w:numPr>
        <w:spacing w:after="0" w:line="276" w:lineRule="auto"/>
        <w:jc w:val="left"/>
        <w:rPr>
          <w:rFonts w:ascii="Arial" w:hAnsi="Arial" w:cs="Arial"/>
        </w:rPr>
      </w:pPr>
      <w:r w:rsidRPr="00D24B43">
        <w:rPr>
          <w:rFonts w:ascii="Arial" w:eastAsia="Arial" w:hAnsi="Arial" w:cs="Arial"/>
          <w:color w:val="000000" w:themeColor="text1"/>
        </w:rPr>
        <w:t>This course requires that you must first take</w:t>
      </w:r>
      <w:r w:rsidR="00CB3F8D">
        <w:rPr>
          <w:rFonts w:ascii="Arial" w:eastAsia="Arial" w:hAnsi="Arial" w:cs="Arial"/>
          <w:color w:val="000000" w:themeColor="text1"/>
        </w:rPr>
        <w:t xml:space="preserve"> and pass</w:t>
      </w:r>
      <w:r w:rsidRPr="00D24B43">
        <w:rPr>
          <w:rFonts w:ascii="Arial" w:eastAsia="Arial" w:hAnsi="Arial" w:cs="Arial"/>
          <w:color w:val="000000" w:themeColor="text1"/>
        </w:rPr>
        <w:t xml:space="preserve"> the CORE IM 657 Emergency Medicine </w:t>
      </w:r>
      <w:r w:rsidR="00CB3F8D">
        <w:rPr>
          <w:rFonts w:ascii="Arial" w:eastAsia="Arial" w:hAnsi="Arial" w:cs="Arial"/>
          <w:color w:val="000000" w:themeColor="text1"/>
        </w:rPr>
        <w:t>rotation</w:t>
      </w:r>
      <w:r w:rsidRPr="00D24B43">
        <w:rPr>
          <w:rFonts w:ascii="Arial" w:eastAsia="Arial" w:hAnsi="Arial" w:cs="Arial"/>
          <w:color w:val="000000" w:themeColor="text1"/>
        </w:rPr>
        <w:t>.</w:t>
      </w:r>
    </w:p>
    <w:p w14:paraId="575AAE18" w14:textId="3E015CE6" w:rsidR="00D01ABC" w:rsidRDefault="00D01ABC" w:rsidP="00702488">
      <w:pPr>
        <w:pStyle w:val="ListParagraph"/>
        <w:spacing w:after="0" w:line="276" w:lineRule="auto"/>
        <w:jc w:val="left"/>
        <w:outlineLvl w:val="2"/>
        <w:rPr>
          <w:rFonts w:ascii="Arial" w:hAnsi="Arial" w:cs="Arial"/>
          <w:u w:val="single"/>
        </w:rPr>
      </w:pPr>
    </w:p>
    <w:p w14:paraId="51DAB89C" w14:textId="16370229" w:rsidR="00CE2397" w:rsidRPr="00C40B5D" w:rsidRDefault="009F5EEE" w:rsidP="00702488">
      <w:pPr>
        <w:pStyle w:val="ListParagraph"/>
        <w:spacing w:after="0" w:line="276" w:lineRule="auto"/>
        <w:jc w:val="left"/>
        <w:outlineLvl w:val="2"/>
        <w:rPr>
          <w:rFonts w:ascii="Arial" w:hAnsi="Arial" w:cs="Arial"/>
          <w:u w:val="single"/>
        </w:rPr>
      </w:pPr>
      <w:bookmarkStart w:id="6" w:name="_Toc239323776"/>
      <w:r w:rsidRPr="00C40B5D">
        <w:rPr>
          <w:rFonts w:ascii="Arial" w:hAnsi="Arial" w:cs="Arial"/>
          <w:u w:val="single"/>
        </w:rPr>
        <w:t>C</w:t>
      </w:r>
      <w:r w:rsidR="7C0CB614" w:rsidRPr="00C40B5D">
        <w:rPr>
          <w:rFonts w:ascii="Arial" w:hAnsi="Arial" w:cs="Arial"/>
          <w:u w:val="single"/>
        </w:rPr>
        <w:t xml:space="preserve">ourse </w:t>
      </w:r>
      <w:r w:rsidRPr="00C40B5D">
        <w:rPr>
          <w:rFonts w:ascii="Arial" w:hAnsi="Arial" w:cs="Arial"/>
          <w:u w:val="single"/>
        </w:rPr>
        <w:t>C</w:t>
      </w:r>
      <w:r w:rsidR="7C0CB614" w:rsidRPr="00C40B5D">
        <w:rPr>
          <w:rFonts w:ascii="Arial" w:hAnsi="Arial" w:cs="Arial"/>
          <w:u w:val="single"/>
        </w:rPr>
        <w:t xml:space="preserve">onfirmation and </w:t>
      </w:r>
      <w:r w:rsidRPr="00C40B5D">
        <w:rPr>
          <w:rFonts w:ascii="Arial" w:hAnsi="Arial" w:cs="Arial"/>
          <w:u w:val="single"/>
        </w:rPr>
        <w:t>E</w:t>
      </w:r>
      <w:r w:rsidR="7C0CB614" w:rsidRPr="00C40B5D">
        <w:rPr>
          <w:rFonts w:ascii="Arial" w:hAnsi="Arial" w:cs="Arial"/>
          <w:u w:val="single"/>
        </w:rPr>
        <w:t>nrollment</w:t>
      </w:r>
      <w:bookmarkEnd w:id="6"/>
    </w:p>
    <w:p w14:paraId="423F4D5B" w14:textId="77777777" w:rsidR="00EE2CCB" w:rsidRPr="00C2325B" w:rsidRDefault="00EE2CCB" w:rsidP="00565DE4">
      <w:pPr>
        <w:numPr>
          <w:ilvl w:val="1"/>
          <w:numId w:val="10"/>
        </w:numPr>
        <w:spacing w:after="0" w:line="276" w:lineRule="auto"/>
        <w:ind w:left="1080"/>
        <w:contextualSpacing/>
        <w:jc w:val="left"/>
        <w:rPr>
          <w:rFonts w:ascii="Arial" w:hAnsi="Arial" w:cs="Arial"/>
        </w:rPr>
      </w:pPr>
      <w:r w:rsidRPr="00C2325B">
        <w:rPr>
          <w:rFonts w:ascii="Arial" w:hAnsi="Arial" w:cs="Arial"/>
        </w:rPr>
        <w:t>The student must be an active student at MSUCOM.</w:t>
      </w:r>
    </w:p>
    <w:p w14:paraId="11876E1C" w14:textId="77777777" w:rsidR="00EE2CCB" w:rsidRPr="00C2325B" w:rsidRDefault="00EE2CCB" w:rsidP="00565DE4">
      <w:pPr>
        <w:numPr>
          <w:ilvl w:val="1"/>
          <w:numId w:val="10"/>
        </w:numPr>
        <w:spacing w:after="0" w:line="276" w:lineRule="auto"/>
        <w:ind w:left="1080"/>
        <w:contextualSpacing/>
        <w:jc w:val="left"/>
        <w:rPr>
          <w:rFonts w:ascii="Arial" w:hAnsi="Arial" w:cs="Arial"/>
        </w:rPr>
      </w:pPr>
      <w:proofErr w:type="gramStart"/>
      <w:r w:rsidRPr="00C2325B">
        <w:rPr>
          <w:rFonts w:ascii="Arial" w:hAnsi="Arial" w:cs="Arial"/>
        </w:rPr>
        <w:lastRenderedPageBreak/>
        <w:t>Student</w:t>
      </w:r>
      <w:proofErr w:type="gramEnd"/>
      <w:r w:rsidRPr="00C2325B">
        <w:rPr>
          <w:rFonts w:ascii="Arial" w:hAnsi="Arial" w:cs="Arial"/>
        </w:rPr>
        <w:t xml:space="preserve"> must complete five core rotations prior to any elective rotation.</w:t>
      </w:r>
    </w:p>
    <w:p w14:paraId="1397D7AE" w14:textId="77777777" w:rsidR="00EE2CCB" w:rsidRPr="00C2325B" w:rsidRDefault="00EE2CCB" w:rsidP="00565DE4">
      <w:pPr>
        <w:numPr>
          <w:ilvl w:val="1"/>
          <w:numId w:val="10"/>
        </w:numPr>
        <w:spacing w:after="0" w:line="276" w:lineRule="auto"/>
        <w:ind w:left="1080"/>
        <w:contextualSpacing/>
        <w:jc w:val="left"/>
        <w:rPr>
          <w:rFonts w:ascii="Arial" w:hAnsi="Arial" w:cs="Arial"/>
        </w:rPr>
      </w:pPr>
      <w:r w:rsidRPr="00C2325B">
        <w:rPr>
          <w:rFonts w:ascii="Arial" w:hAnsi="Arial" w:cs="Arial"/>
        </w:rPr>
        <w:t xml:space="preserve">It is the student’s responsibility to provide the elective site/rotation acceptance material to the </w:t>
      </w:r>
      <w:hyperlink r:id="rId24"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4339E7D5" w14:textId="77777777" w:rsidR="00EE2CCB" w:rsidRPr="00C2325B" w:rsidRDefault="00EE2CCB" w:rsidP="00565DE4">
      <w:pPr>
        <w:numPr>
          <w:ilvl w:val="2"/>
          <w:numId w:val="10"/>
        </w:numPr>
        <w:spacing w:after="0" w:line="276" w:lineRule="auto"/>
        <w:contextualSpacing/>
        <w:jc w:val="left"/>
        <w:rPr>
          <w:rFonts w:ascii="Arial" w:eastAsia="Times New Roman" w:hAnsi="Arial" w:cs="Arial"/>
        </w:rPr>
      </w:pPr>
      <w:r w:rsidRPr="00C2325B">
        <w:rPr>
          <w:rFonts w:ascii="Arial" w:eastAsia="Times New Roman" w:hAnsi="Arial" w:cs="Arial"/>
        </w:rPr>
        <w:t>MSUCOM clerkship confirmation is complete when the rotation is visible on the students Medtrics schedule.</w:t>
      </w:r>
    </w:p>
    <w:p w14:paraId="1F7FA402" w14:textId="77777777" w:rsidR="00EE2CCB" w:rsidRPr="00C2325B" w:rsidRDefault="00EE2CCB" w:rsidP="00565DE4">
      <w:pPr>
        <w:numPr>
          <w:ilvl w:val="0"/>
          <w:numId w:val="10"/>
        </w:numPr>
        <w:spacing w:after="0" w:line="276" w:lineRule="auto"/>
        <w:contextualSpacing/>
        <w:jc w:val="left"/>
        <w:rPr>
          <w:rFonts w:ascii="Arial" w:eastAsia="Times New Roman" w:hAnsi="Arial" w:cs="Arial"/>
        </w:rPr>
      </w:pPr>
      <w:r w:rsidRPr="00C2325B">
        <w:rPr>
          <w:rFonts w:ascii="Arial" w:eastAsia="Times New Roman" w:hAnsi="Arial" w:cs="Arial"/>
        </w:rPr>
        <w:t xml:space="preserve">It is the student’s responsibility to ensure enrollment prior to beginning any course/rotation. </w:t>
      </w:r>
    </w:p>
    <w:p w14:paraId="7EC39B18" w14:textId="77E3923B" w:rsidR="00EE2CCB" w:rsidRPr="00C2325B" w:rsidRDefault="00EE2CCB" w:rsidP="00565DE4">
      <w:pPr>
        <w:numPr>
          <w:ilvl w:val="2"/>
          <w:numId w:val="10"/>
        </w:numPr>
        <w:spacing w:after="0" w:line="276" w:lineRule="auto"/>
        <w:contextualSpacing/>
        <w:jc w:val="left"/>
        <w:rPr>
          <w:rFonts w:ascii="Arial" w:eastAsia="Times New Roman" w:hAnsi="Arial" w:cs="Arial"/>
        </w:rPr>
      </w:pPr>
      <w:r w:rsidRPr="00C2325B">
        <w:rPr>
          <w:rFonts w:ascii="Arial" w:eastAsia="Times New Roman" w:hAnsi="Arial" w:cs="Arial"/>
        </w:rPr>
        <w:t>Enrollment will be processed by the MSUCOM Registrar’s Office upon clerkship confirmation.</w:t>
      </w:r>
    </w:p>
    <w:p w14:paraId="50774F8C" w14:textId="3F870C24" w:rsidR="00A523F0" w:rsidRPr="00C2325B" w:rsidRDefault="00EE2CCB" w:rsidP="00565DE4">
      <w:pPr>
        <w:numPr>
          <w:ilvl w:val="2"/>
          <w:numId w:val="10"/>
        </w:numPr>
        <w:spacing w:after="0" w:line="276" w:lineRule="auto"/>
        <w:contextualSpacing/>
        <w:jc w:val="left"/>
        <w:rPr>
          <w:rFonts w:ascii="Arial" w:eastAsia="Times New Roman" w:hAnsi="Arial" w:cs="Arial"/>
        </w:rPr>
      </w:pPr>
      <w:r w:rsidRPr="00C2325B">
        <w:rPr>
          <w:rFonts w:ascii="Arial" w:eastAsia="Times New Roman" w:hAnsi="Arial" w:cs="Arial"/>
        </w:rPr>
        <w:t>Enrollment can be verified by the student by reviewing the Student Information System</w:t>
      </w:r>
      <w:r w:rsidR="007E1D23">
        <w:rPr>
          <w:rFonts w:ascii="Arial" w:eastAsia="Times New Roman" w:hAnsi="Arial" w:cs="Arial"/>
        </w:rPr>
        <w:t>.</w:t>
      </w:r>
    </w:p>
    <w:p w14:paraId="79E85BCA" w14:textId="77777777" w:rsidR="00EE2CCB" w:rsidRPr="00C2325B" w:rsidRDefault="00EE2CCB" w:rsidP="00565DE4">
      <w:pPr>
        <w:numPr>
          <w:ilvl w:val="0"/>
          <w:numId w:val="11"/>
        </w:numPr>
        <w:spacing w:after="0" w:line="276" w:lineRule="auto"/>
        <w:contextualSpacing/>
        <w:jc w:val="left"/>
        <w:rPr>
          <w:rFonts w:ascii="Arial" w:eastAsia="Times New Roman" w:hAnsi="Arial" w:cs="Arial"/>
        </w:rPr>
      </w:pPr>
      <w:r w:rsidRPr="00C2325B">
        <w:rPr>
          <w:rFonts w:ascii="Arial" w:eastAsia="Times New Roman" w:hAnsi="Arial" w:cs="Arial"/>
        </w:rPr>
        <w:t>MSUCOM confirmation must occur at least 30 days in advance of the rotation.</w:t>
      </w:r>
    </w:p>
    <w:p w14:paraId="62165303" w14:textId="7AA422F0" w:rsidR="00EE2CCB" w:rsidRPr="00C2325B" w:rsidRDefault="00EE2CCB" w:rsidP="00565DE4">
      <w:pPr>
        <w:numPr>
          <w:ilvl w:val="0"/>
          <w:numId w:val="11"/>
        </w:numPr>
        <w:spacing w:after="0" w:line="276" w:lineRule="auto"/>
        <w:contextualSpacing/>
        <w:jc w:val="left"/>
        <w:rPr>
          <w:rFonts w:ascii="Arial" w:eastAsia="Times New Roman" w:hAnsi="Arial" w:cs="Arial"/>
        </w:rPr>
      </w:pPr>
      <w:r w:rsidRPr="00C2325B">
        <w:rPr>
          <w:rFonts w:ascii="Arial" w:eastAsia="Times New Roman" w:hAnsi="Arial" w:cs="Arial"/>
        </w:rPr>
        <w:t>Once confirmed, the rotation may only be cancelled 30 days or more in advance of the start date.</w:t>
      </w:r>
    </w:p>
    <w:p w14:paraId="45F06A23" w14:textId="77777777" w:rsidR="00E42691" w:rsidRPr="00C40B5D" w:rsidRDefault="00E42691" w:rsidP="000602B1">
      <w:pPr>
        <w:spacing w:after="0" w:line="276" w:lineRule="auto"/>
        <w:rPr>
          <w:rFonts w:ascii="Arial" w:hAnsi="Arial" w:cs="Arial"/>
          <w:b/>
          <w:bCs/>
          <w:sz w:val="24"/>
          <w:szCs w:val="24"/>
          <w:u w:val="single"/>
        </w:rPr>
      </w:pPr>
    </w:p>
    <w:p w14:paraId="2084E106" w14:textId="37BDFE15" w:rsidR="00BE1988" w:rsidRPr="00C40B5D" w:rsidRDefault="00BE1988" w:rsidP="000602B1">
      <w:pPr>
        <w:pStyle w:val="Heading2"/>
        <w:rPr>
          <w:b/>
          <w:bCs/>
        </w:rPr>
      </w:pPr>
      <w:bookmarkStart w:id="7" w:name="_Toc239323777"/>
      <w:r w:rsidRPr="00C40B5D">
        <w:t>ROTATION FORMAT</w:t>
      </w:r>
      <w:bookmarkEnd w:id="7"/>
    </w:p>
    <w:p w14:paraId="34C1AE2D" w14:textId="77777777" w:rsidR="004D2D2A" w:rsidRDefault="004D2D2A" w:rsidP="00376CA0">
      <w:pPr>
        <w:spacing w:after="0" w:line="276" w:lineRule="auto"/>
        <w:ind w:right="259" w:firstLine="360"/>
        <w:rPr>
          <w:rFonts w:ascii="Arial" w:eastAsia="Arial" w:hAnsi="Arial" w:cs="Arial"/>
          <w:color w:val="000000" w:themeColor="text1"/>
        </w:rPr>
      </w:pPr>
      <w:r w:rsidRPr="525742FA">
        <w:rPr>
          <w:rFonts w:ascii="Arial" w:eastAsia="Arial" w:hAnsi="Arial" w:cs="Arial"/>
          <w:color w:val="000000" w:themeColor="text1"/>
        </w:rPr>
        <w:t>To successfully complete this rotation, you must do</w:t>
      </w:r>
      <w:r w:rsidRPr="525742FA">
        <w:rPr>
          <w:rFonts w:ascii="Arial" w:eastAsia="Arial" w:hAnsi="Arial" w:cs="Arial"/>
          <w:b/>
          <w:bCs/>
          <w:color w:val="000000" w:themeColor="text1"/>
        </w:rPr>
        <w:t xml:space="preserve"> </w:t>
      </w:r>
      <w:r w:rsidRPr="525742FA">
        <w:rPr>
          <w:rFonts w:ascii="Arial" w:eastAsia="Arial" w:hAnsi="Arial" w:cs="Arial"/>
          <w:b/>
          <w:bCs/>
          <w:color w:val="000000" w:themeColor="text1"/>
          <w:u w:val="single"/>
        </w:rPr>
        <w:t>ALL</w:t>
      </w:r>
      <w:r w:rsidRPr="525742FA">
        <w:rPr>
          <w:rFonts w:ascii="Arial" w:eastAsia="Arial" w:hAnsi="Arial" w:cs="Arial"/>
          <w:color w:val="000000" w:themeColor="text1"/>
        </w:rPr>
        <w:t xml:space="preserve"> the following:</w:t>
      </w:r>
    </w:p>
    <w:p w14:paraId="0543C679" w14:textId="77777777" w:rsidR="004D2D2A" w:rsidRDefault="004D2D2A" w:rsidP="00376CA0">
      <w:pPr>
        <w:spacing w:after="0" w:line="276" w:lineRule="auto"/>
        <w:ind w:right="259"/>
        <w:rPr>
          <w:rFonts w:ascii="Arial" w:eastAsia="Arial" w:hAnsi="Arial" w:cs="Arial"/>
          <w:color w:val="000000" w:themeColor="text1"/>
          <w:sz w:val="26"/>
          <w:szCs w:val="26"/>
        </w:rPr>
      </w:pPr>
    </w:p>
    <w:p w14:paraId="1421C66F" w14:textId="77777777"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r w:rsidRPr="525742FA">
        <w:rPr>
          <w:rFonts w:ascii="Arial" w:eastAsia="Arial" w:hAnsi="Arial" w:cs="Arial"/>
          <w:color w:val="000000" w:themeColor="text1"/>
        </w:rPr>
        <w:t xml:space="preserve">Meet with the department where you will be rotating prior to the rotation and set your schedule, pick up your rotation book, obtain the conference schedule, and any other mandatory requirements as per the department. </w:t>
      </w:r>
    </w:p>
    <w:p w14:paraId="6EC645D2" w14:textId="77777777" w:rsidR="004D2D2A" w:rsidRDefault="004D2D2A" w:rsidP="00376CA0">
      <w:pPr>
        <w:pStyle w:val="ListParagraph"/>
        <w:widowControl w:val="0"/>
        <w:spacing w:after="0" w:line="276" w:lineRule="auto"/>
        <w:ind w:right="-14"/>
        <w:jc w:val="left"/>
        <w:rPr>
          <w:rFonts w:ascii="Arial" w:eastAsia="Arial" w:hAnsi="Arial" w:cs="Arial"/>
          <w:color w:val="000000" w:themeColor="text1"/>
        </w:rPr>
      </w:pPr>
    </w:p>
    <w:p w14:paraId="47717DA7" w14:textId="4ADF6815" w:rsidR="004D2D2A" w:rsidRDefault="004D2D2A" w:rsidP="00376CA0">
      <w:pPr>
        <w:pStyle w:val="ListParagraph"/>
        <w:widowControl w:val="0"/>
        <w:spacing w:after="0" w:line="276" w:lineRule="auto"/>
        <w:ind w:right="-14"/>
        <w:jc w:val="left"/>
        <w:rPr>
          <w:rFonts w:ascii="Arial" w:eastAsia="Arial" w:hAnsi="Arial" w:cs="Arial"/>
          <w:b/>
          <w:bCs/>
          <w:color w:val="000000" w:themeColor="text1"/>
        </w:rPr>
      </w:pPr>
      <w:r w:rsidRPr="525742FA">
        <w:rPr>
          <w:rFonts w:ascii="Arial" w:eastAsia="Arial" w:hAnsi="Arial" w:cs="Arial"/>
          <w:color w:val="000000" w:themeColor="text1"/>
        </w:rPr>
        <w:t xml:space="preserve">Complete all assigned shifts. All </w:t>
      </w:r>
      <w:r w:rsidR="00365E0E">
        <w:rPr>
          <w:rFonts w:ascii="Arial" w:eastAsia="Arial" w:hAnsi="Arial" w:cs="Arial"/>
          <w:color w:val="000000" w:themeColor="text1"/>
        </w:rPr>
        <w:t xml:space="preserve">IM 665 Advanced </w:t>
      </w:r>
      <w:r w:rsidRPr="525742FA">
        <w:rPr>
          <w:rFonts w:ascii="Arial" w:eastAsia="Arial" w:hAnsi="Arial" w:cs="Arial"/>
          <w:color w:val="000000" w:themeColor="text1"/>
        </w:rPr>
        <w:t>EM Rotations are 4 weeks in length</w:t>
      </w:r>
      <w:r w:rsidR="00012865">
        <w:rPr>
          <w:rFonts w:ascii="Arial" w:eastAsia="Arial" w:hAnsi="Arial" w:cs="Arial"/>
          <w:color w:val="000000" w:themeColor="text1"/>
        </w:rPr>
        <w:t xml:space="preserve">. </w:t>
      </w:r>
      <w:r w:rsidR="00741114">
        <w:rPr>
          <w:rFonts w:ascii="Arial" w:eastAsia="Arial" w:hAnsi="Arial" w:cs="Arial"/>
          <w:color w:val="000000" w:themeColor="text1"/>
        </w:rPr>
        <w:t>A</w:t>
      </w:r>
      <w:r w:rsidRPr="525742FA">
        <w:rPr>
          <w:rFonts w:ascii="Arial" w:eastAsia="Arial" w:hAnsi="Arial" w:cs="Arial"/>
          <w:color w:val="000000" w:themeColor="text1"/>
        </w:rPr>
        <w:t xml:space="preserve">bsences due to vacations, interviewing, or other such activities are not acceptable. </w:t>
      </w:r>
      <w:r w:rsidRPr="525742FA">
        <w:rPr>
          <w:rFonts w:ascii="Arial" w:eastAsia="Arial" w:hAnsi="Arial" w:cs="Arial"/>
          <w:b/>
          <w:bCs/>
          <w:color w:val="000000" w:themeColor="text1"/>
        </w:rPr>
        <w:t xml:space="preserve">You may not work more than 5 shifts in a row or be scheduled for more than 4 consecutive days off in a row. Additionally, you may not work more than one shift in a 24-hour period. There must be shifts scheduled in each week of the four-week rotation. Conference lectures do not count as shifts worked. Because different hospitals have different lengths of shifts, the total number of shifts will vary by site, but </w:t>
      </w:r>
      <w:proofErr w:type="gramStart"/>
      <w:r w:rsidRPr="525742FA">
        <w:rPr>
          <w:rFonts w:ascii="Arial" w:eastAsia="Arial" w:hAnsi="Arial" w:cs="Arial"/>
          <w:b/>
          <w:bCs/>
          <w:color w:val="000000" w:themeColor="text1"/>
        </w:rPr>
        <w:t>may be</w:t>
      </w:r>
      <w:proofErr w:type="gramEnd"/>
      <w:r w:rsidRPr="525742FA">
        <w:rPr>
          <w:rFonts w:ascii="Arial" w:eastAsia="Arial" w:hAnsi="Arial" w:cs="Arial"/>
          <w:b/>
          <w:bCs/>
          <w:color w:val="000000" w:themeColor="text1"/>
        </w:rPr>
        <w:t xml:space="preserve"> no less than 14 of </w:t>
      </w:r>
      <w:bookmarkStart w:id="8" w:name="_Int_VD7RYOqY"/>
      <w:r w:rsidRPr="525742FA">
        <w:rPr>
          <w:rFonts w:ascii="Arial" w:eastAsia="Arial" w:hAnsi="Arial" w:cs="Arial"/>
          <w:b/>
          <w:bCs/>
          <w:color w:val="000000" w:themeColor="text1"/>
        </w:rPr>
        <w:t>28 days</w:t>
      </w:r>
      <w:bookmarkEnd w:id="8"/>
      <w:r w:rsidRPr="525742FA">
        <w:rPr>
          <w:rFonts w:ascii="Arial" w:eastAsia="Arial" w:hAnsi="Arial" w:cs="Arial"/>
          <w:b/>
          <w:bCs/>
          <w:color w:val="000000" w:themeColor="text1"/>
        </w:rPr>
        <w:t>, excluding conference time.</w:t>
      </w:r>
    </w:p>
    <w:p w14:paraId="67EE4CF4" w14:textId="77777777" w:rsidR="004D2D2A" w:rsidRDefault="004D2D2A" w:rsidP="00376CA0">
      <w:pPr>
        <w:pStyle w:val="ListParagraph"/>
        <w:widowControl w:val="0"/>
        <w:spacing w:after="0" w:line="276" w:lineRule="auto"/>
        <w:ind w:right="-14"/>
        <w:jc w:val="left"/>
        <w:rPr>
          <w:rFonts w:ascii="Arial" w:eastAsia="Arial" w:hAnsi="Arial" w:cs="Arial"/>
          <w:b/>
          <w:bCs/>
          <w:color w:val="000000" w:themeColor="text1"/>
        </w:rPr>
      </w:pPr>
    </w:p>
    <w:p w14:paraId="3C0B0BF3" w14:textId="4E7AA1C1" w:rsidR="004D2D2A" w:rsidRDefault="004D2D2A" w:rsidP="00376CA0">
      <w:pPr>
        <w:pStyle w:val="ListParagraph"/>
        <w:widowControl w:val="0"/>
        <w:spacing w:after="0" w:line="276" w:lineRule="auto"/>
        <w:ind w:right="-14"/>
        <w:jc w:val="left"/>
        <w:rPr>
          <w:rFonts w:ascii="Arial" w:eastAsia="Arial" w:hAnsi="Arial" w:cs="Arial"/>
          <w:color w:val="000000" w:themeColor="text1"/>
        </w:rPr>
      </w:pPr>
      <w:r w:rsidRPr="525742FA">
        <w:rPr>
          <w:rFonts w:ascii="Arial" w:eastAsia="Arial" w:hAnsi="Arial" w:cs="Arial"/>
          <w:color w:val="000000" w:themeColor="text1"/>
        </w:rPr>
        <w:t xml:space="preserve">Rotation schedules </w:t>
      </w:r>
      <w:r w:rsidRPr="525742FA">
        <w:rPr>
          <w:rFonts w:ascii="Arial" w:eastAsia="Arial" w:hAnsi="Arial" w:cs="Arial"/>
          <w:b/>
          <w:bCs/>
          <w:i/>
          <w:iCs/>
          <w:color w:val="000000" w:themeColor="text1"/>
        </w:rPr>
        <w:t xml:space="preserve">are not </w:t>
      </w:r>
      <w:r w:rsidRPr="525742FA">
        <w:rPr>
          <w:rFonts w:ascii="Arial" w:eastAsia="Arial" w:hAnsi="Arial" w:cs="Arial"/>
          <w:color w:val="000000" w:themeColor="text1"/>
        </w:rPr>
        <w:t xml:space="preserve">to be submitted until the last Friday-Sunday of the rotation. You must document your actual </w:t>
      </w:r>
      <w:proofErr w:type="gramStart"/>
      <w:r w:rsidRPr="525742FA">
        <w:rPr>
          <w:rFonts w:ascii="Arial" w:eastAsia="Arial" w:hAnsi="Arial" w:cs="Arial"/>
          <w:color w:val="000000" w:themeColor="text1"/>
        </w:rPr>
        <w:t>schedule worked</w:t>
      </w:r>
      <w:proofErr w:type="gramEnd"/>
      <w:r w:rsidRPr="525742FA">
        <w:rPr>
          <w:rFonts w:ascii="Arial" w:eastAsia="Arial" w:hAnsi="Arial" w:cs="Arial"/>
          <w:color w:val="000000" w:themeColor="text1"/>
        </w:rPr>
        <w:t xml:space="preserve">. </w:t>
      </w:r>
      <w:bookmarkStart w:id="9" w:name="_Int_OaY1F8pO"/>
      <w:r w:rsidRPr="525742FA">
        <w:rPr>
          <w:rFonts w:ascii="Arial" w:eastAsia="Arial" w:hAnsi="Arial" w:cs="Arial"/>
          <w:color w:val="000000" w:themeColor="text1"/>
        </w:rPr>
        <w:t>You are required to document any time off for illness, boards,</w:t>
      </w:r>
      <w:r w:rsidR="00416BA7">
        <w:rPr>
          <w:rFonts w:ascii="Arial" w:eastAsia="Arial" w:hAnsi="Arial" w:cs="Arial"/>
          <w:color w:val="000000" w:themeColor="text1"/>
        </w:rPr>
        <w:t xml:space="preserve"> interviews</w:t>
      </w:r>
      <w:r w:rsidR="00EE758C">
        <w:rPr>
          <w:rFonts w:ascii="Arial" w:eastAsia="Arial" w:hAnsi="Arial" w:cs="Arial"/>
          <w:color w:val="000000" w:themeColor="text1"/>
        </w:rPr>
        <w:t>,</w:t>
      </w:r>
      <w:r w:rsidRPr="525742FA">
        <w:rPr>
          <w:rFonts w:ascii="Arial" w:eastAsia="Arial" w:hAnsi="Arial" w:cs="Arial"/>
          <w:color w:val="000000" w:themeColor="text1"/>
        </w:rPr>
        <w:t xml:space="preserve"> etc. that caused a deviation from the schedule you were provided.</w:t>
      </w:r>
      <w:bookmarkEnd w:id="9"/>
      <w:r w:rsidRPr="525742FA">
        <w:rPr>
          <w:rFonts w:ascii="Arial" w:eastAsia="Arial" w:hAnsi="Arial" w:cs="Arial"/>
          <w:color w:val="000000" w:themeColor="text1"/>
        </w:rPr>
        <w:t xml:space="preserve"> </w:t>
      </w:r>
      <w:r w:rsidRPr="525742FA">
        <w:rPr>
          <w:rFonts w:ascii="Arial" w:eastAsia="Arial" w:hAnsi="Arial" w:cs="Arial"/>
          <w:b/>
          <w:bCs/>
          <w:i/>
          <w:iCs/>
          <w:color w:val="000000" w:themeColor="text1"/>
        </w:rPr>
        <w:t>All rotation days must be accounted for.</w:t>
      </w:r>
    </w:p>
    <w:p w14:paraId="0ED644EB" w14:textId="77777777" w:rsidR="004D2D2A" w:rsidRDefault="004D2D2A" w:rsidP="00376CA0">
      <w:pPr>
        <w:spacing w:after="0" w:line="276" w:lineRule="auto"/>
        <w:ind w:left="720" w:right="-14"/>
        <w:rPr>
          <w:rFonts w:ascii="Arial" w:eastAsia="Arial" w:hAnsi="Arial" w:cs="Arial"/>
          <w:color w:val="000000" w:themeColor="text1"/>
        </w:rPr>
      </w:pPr>
    </w:p>
    <w:p w14:paraId="4D1EA477" w14:textId="791E7472"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bookmarkStart w:id="10" w:name="_Int_p6kMLgEQ"/>
      <w:r w:rsidRPr="525742FA">
        <w:rPr>
          <w:rFonts w:ascii="Arial" w:eastAsia="Arial" w:hAnsi="Arial" w:cs="Arial"/>
          <w:b/>
          <w:bCs/>
          <w:color w:val="000000" w:themeColor="text1"/>
        </w:rPr>
        <w:t>You will need to send in your electronic version of your shift schedule, please post it to the drop box in D2L by 11</w:t>
      </w:r>
      <w:r w:rsidR="00F30700">
        <w:rPr>
          <w:rFonts w:ascii="Arial" w:eastAsia="Arial" w:hAnsi="Arial" w:cs="Arial"/>
          <w:b/>
          <w:bCs/>
          <w:color w:val="000000" w:themeColor="text1"/>
        </w:rPr>
        <w:t>:59</w:t>
      </w:r>
      <w:r w:rsidRPr="525742FA">
        <w:rPr>
          <w:rFonts w:ascii="Arial" w:eastAsia="Arial" w:hAnsi="Arial" w:cs="Arial"/>
          <w:b/>
          <w:bCs/>
          <w:color w:val="000000" w:themeColor="text1"/>
        </w:rPr>
        <w:t>pm the last Sunday of the rotation.</w:t>
      </w:r>
      <w:bookmarkEnd w:id="10"/>
    </w:p>
    <w:p w14:paraId="05CFF9E3" w14:textId="77777777" w:rsidR="004D2D2A" w:rsidRDefault="004D2D2A" w:rsidP="00376CA0">
      <w:pPr>
        <w:spacing w:after="0" w:line="276" w:lineRule="auto"/>
        <w:ind w:left="720" w:right="-14" w:hanging="360"/>
        <w:rPr>
          <w:rFonts w:ascii="Arial" w:eastAsia="Arial" w:hAnsi="Arial" w:cs="Arial"/>
          <w:color w:val="000000" w:themeColor="text1"/>
          <w:sz w:val="24"/>
          <w:szCs w:val="24"/>
        </w:rPr>
      </w:pPr>
    </w:p>
    <w:p w14:paraId="16B22719" w14:textId="77777777"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r w:rsidRPr="0D36DB09">
        <w:rPr>
          <w:rFonts w:ascii="Arial" w:eastAsia="Arial" w:hAnsi="Arial" w:cs="Arial"/>
          <w:color w:val="000000" w:themeColor="text1"/>
        </w:rPr>
        <w:t>Return all rotation books to the hospital emergency department office within one week of the end of the rotation.</w:t>
      </w:r>
    </w:p>
    <w:p w14:paraId="4B92B54F" w14:textId="77777777" w:rsidR="004D2D2A" w:rsidRDefault="004D2D2A" w:rsidP="00376CA0">
      <w:pPr>
        <w:spacing w:after="0" w:line="276" w:lineRule="auto"/>
        <w:ind w:left="720" w:right="-14" w:hanging="360"/>
        <w:rPr>
          <w:rFonts w:ascii="Arial" w:eastAsia="Arial" w:hAnsi="Arial" w:cs="Arial"/>
          <w:color w:val="000000" w:themeColor="text1"/>
        </w:rPr>
      </w:pPr>
    </w:p>
    <w:p w14:paraId="56427FA0" w14:textId="0452C89C"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r w:rsidRPr="5C29D289">
        <w:rPr>
          <w:rFonts w:ascii="Arial" w:eastAsia="Arial" w:hAnsi="Arial" w:cs="Arial"/>
          <w:color w:val="000000" w:themeColor="text1"/>
        </w:rPr>
        <w:t>Attend</w:t>
      </w:r>
      <w:r w:rsidRPr="0D36DB09">
        <w:rPr>
          <w:rFonts w:ascii="Arial" w:eastAsia="Arial" w:hAnsi="Arial" w:cs="Arial"/>
          <w:color w:val="000000" w:themeColor="text1"/>
        </w:rPr>
        <w:t xml:space="preserve"> all scheduled </w:t>
      </w:r>
      <w:proofErr w:type="gramStart"/>
      <w:r w:rsidRPr="0D36DB09">
        <w:rPr>
          <w:rFonts w:ascii="Arial" w:eastAsia="Arial" w:hAnsi="Arial" w:cs="Arial"/>
          <w:color w:val="000000" w:themeColor="text1"/>
        </w:rPr>
        <w:t>conferences as</w:t>
      </w:r>
      <w:proofErr w:type="gramEnd"/>
      <w:r w:rsidRPr="0D36DB09">
        <w:rPr>
          <w:rFonts w:ascii="Arial" w:eastAsia="Arial" w:hAnsi="Arial" w:cs="Arial"/>
          <w:color w:val="000000" w:themeColor="text1"/>
        </w:rPr>
        <w:t xml:space="preserve"> assigned.</w:t>
      </w:r>
    </w:p>
    <w:p w14:paraId="5026F47E" w14:textId="77777777" w:rsidR="004D2D2A" w:rsidRDefault="004D2D2A" w:rsidP="00376CA0">
      <w:pPr>
        <w:spacing w:after="0" w:line="276" w:lineRule="auto"/>
        <w:ind w:left="720" w:right="-14" w:hanging="360"/>
        <w:rPr>
          <w:rFonts w:ascii="Arial" w:eastAsia="Arial" w:hAnsi="Arial" w:cs="Arial"/>
          <w:color w:val="000000" w:themeColor="text1"/>
          <w:sz w:val="20"/>
          <w:szCs w:val="20"/>
        </w:rPr>
      </w:pPr>
    </w:p>
    <w:p w14:paraId="017E57AD" w14:textId="77777777"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r w:rsidRPr="0D36DB09">
        <w:rPr>
          <w:rFonts w:ascii="Arial" w:eastAsia="Arial" w:hAnsi="Arial" w:cs="Arial"/>
          <w:color w:val="000000" w:themeColor="text1"/>
        </w:rPr>
        <w:t xml:space="preserve">Complete any additional didactic work as required by your local emergency department </w:t>
      </w:r>
      <w:r w:rsidRPr="0D36DB09">
        <w:rPr>
          <w:rFonts w:ascii="Arial" w:eastAsia="Arial" w:hAnsi="Arial" w:cs="Arial"/>
          <w:color w:val="000000" w:themeColor="text1"/>
        </w:rPr>
        <w:lastRenderedPageBreak/>
        <w:t xml:space="preserve">and return to their office by their deadlines. </w:t>
      </w:r>
      <w:r w:rsidRPr="0D36DB09">
        <w:rPr>
          <w:rFonts w:ascii="Arial" w:eastAsia="Arial" w:hAnsi="Arial" w:cs="Arial"/>
          <w:b/>
          <w:bCs/>
          <w:color w:val="000000" w:themeColor="text1"/>
        </w:rPr>
        <w:t>This MAY include an EMS option.</w:t>
      </w:r>
    </w:p>
    <w:p w14:paraId="66F6296A" w14:textId="77777777" w:rsidR="004D2D2A" w:rsidRDefault="004D2D2A" w:rsidP="00376CA0">
      <w:pPr>
        <w:spacing w:after="0" w:line="276" w:lineRule="auto"/>
        <w:ind w:left="720" w:right="-14" w:hanging="360"/>
        <w:rPr>
          <w:rFonts w:ascii="Arial" w:eastAsia="Arial" w:hAnsi="Arial" w:cs="Arial"/>
          <w:color w:val="000000" w:themeColor="text1"/>
          <w:sz w:val="28"/>
          <w:szCs w:val="28"/>
        </w:rPr>
      </w:pPr>
    </w:p>
    <w:p w14:paraId="0C9FAFBD" w14:textId="75DE9E69" w:rsidR="004D2D2A" w:rsidRDefault="004D2D2A" w:rsidP="00565DE4">
      <w:pPr>
        <w:pStyle w:val="ListParagraph"/>
        <w:widowControl w:val="0"/>
        <w:numPr>
          <w:ilvl w:val="0"/>
          <w:numId w:val="15"/>
        </w:numPr>
        <w:tabs>
          <w:tab w:val="left" w:pos="500"/>
        </w:tabs>
        <w:spacing w:after="0" w:line="276" w:lineRule="auto"/>
        <w:ind w:right="-14"/>
        <w:jc w:val="left"/>
        <w:rPr>
          <w:rFonts w:ascii="Arial" w:eastAsia="Arial" w:hAnsi="Arial" w:cs="Arial"/>
          <w:color w:val="000000" w:themeColor="text1"/>
        </w:rPr>
      </w:pPr>
      <w:r w:rsidRPr="2193ECFA">
        <w:rPr>
          <w:rFonts w:ascii="Arial" w:eastAsia="Arial" w:hAnsi="Arial" w:cs="Arial"/>
          <w:color w:val="000000" w:themeColor="text1"/>
        </w:rPr>
        <w:t>If illness precludes you from completing a shift, you must make it up</w:t>
      </w:r>
      <w:r w:rsidR="0078415F">
        <w:rPr>
          <w:rFonts w:ascii="Arial" w:eastAsia="Arial" w:hAnsi="Arial" w:cs="Arial"/>
          <w:color w:val="000000" w:themeColor="text1"/>
        </w:rPr>
        <w:t xml:space="preserve"> </w:t>
      </w:r>
      <w:proofErr w:type="gramStart"/>
      <w:r w:rsidR="0078415F">
        <w:rPr>
          <w:rFonts w:ascii="Arial" w:eastAsia="Arial" w:hAnsi="Arial" w:cs="Arial"/>
          <w:color w:val="000000" w:themeColor="text1"/>
        </w:rPr>
        <w:t>per</w:t>
      </w:r>
      <w:proofErr w:type="gramEnd"/>
      <w:r w:rsidR="0078415F">
        <w:rPr>
          <w:rFonts w:ascii="Arial" w:eastAsia="Arial" w:hAnsi="Arial" w:cs="Arial"/>
          <w:color w:val="000000" w:themeColor="text1"/>
        </w:rPr>
        <w:t xml:space="preserve"> the Clerkship Absence policy</w:t>
      </w:r>
      <w:r w:rsidRPr="2193ECFA">
        <w:rPr>
          <w:rFonts w:ascii="Arial" w:eastAsia="Arial" w:hAnsi="Arial" w:cs="Arial"/>
          <w:color w:val="000000" w:themeColor="text1"/>
        </w:rPr>
        <w:t>.</w:t>
      </w:r>
    </w:p>
    <w:p w14:paraId="652597A3" w14:textId="77777777" w:rsidR="004D2D2A" w:rsidRDefault="004D2D2A" w:rsidP="00376CA0">
      <w:pPr>
        <w:spacing w:line="276" w:lineRule="auto"/>
        <w:ind w:left="720"/>
        <w:rPr>
          <w:rFonts w:ascii="Arial" w:eastAsia="Arial" w:hAnsi="Arial" w:cs="Arial"/>
          <w:color w:val="000000" w:themeColor="text1"/>
        </w:rPr>
      </w:pPr>
    </w:p>
    <w:p w14:paraId="6E3727F9" w14:textId="7B869668"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r w:rsidRPr="0D36DB09">
        <w:rPr>
          <w:rFonts w:ascii="Arial" w:eastAsia="Arial" w:hAnsi="Arial" w:cs="Arial"/>
          <w:color w:val="000000" w:themeColor="text1"/>
        </w:rPr>
        <w:t>Vacation may not be scheduled during this rotation.</w:t>
      </w:r>
    </w:p>
    <w:p w14:paraId="55055A8A" w14:textId="77777777" w:rsidR="004D2D2A" w:rsidRDefault="004D2D2A" w:rsidP="00376CA0">
      <w:pPr>
        <w:tabs>
          <w:tab w:val="left" w:pos="500"/>
        </w:tabs>
        <w:spacing w:after="0" w:line="276" w:lineRule="auto"/>
        <w:ind w:left="1080" w:right="-14"/>
        <w:rPr>
          <w:rFonts w:ascii="Arial" w:eastAsia="Arial" w:hAnsi="Arial" w:cs="Arial"/>
          <w:color w:val="000000" w:themeColor="text1"/>
        </w:rPr>
      </w:pPr>
    </w:p>
    <w:p w14:paraId="496F4D4E" w14:textId="77777777"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r w:rsidRPr="0D36DB09">
        <w:rPr>
          <w:rFonts w:ascii="Arial" w:eastAsia="Arial" w:hAnsi="Arial" w:cs="Arial"/>
          <w:color w:val="000000" w:themeColor="text1"/>
        </w:rPr>
        <w:t>Interviewing time must occur on days that you are scheduled off. Any missed shifts must be made up.</w:t>
      </w:r>
    </w:p>
    <w:p w14:paraId="4DF575C3" w14:textId="77777777" w:rsidR="004D2D2A" w:rsidRDefault="004D2D2A" w:rsidP="00376CA0">
      <w:pPr>
        <w:spacing w:after="0" w:line="276" w:lineRule="auto"/>
        <w:ind w:left="720" w:right="-14" w:hanging="360"/>
        <w:rPr>
          <w:rFonts w:ascii="Arial" w:eastAsia="Arial" w:hAnsi="Arial" w:cs="Arial"/>
          <w:color w:val="000000" w:themeColor="text1"/>
          <w:sz w:val="28"/>
          <w:szCs w:val="28"/>
        </w:rPr>
      </w:pPr>
    </w:p>
    <w:p w14:paraId="5CB39E2B" w14:textId="77777777"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r w:rsidRPr="525742FA">
        <w:rPr>
          <w:rFonts w:ascii="Arial" w:eastAsia="Arial" w:hAnsi="Arial" w:cs="Arial"/>
          <w:color w:val="000000" w:themeColor="text1"/>
        </w:rPr>
        <w:t xml:space="preserve">Always maintain professional appearance and behavior. You must achieve a satisfactory level on the direct observation rating form. </w:t>
      </w:r>
      <w:bookmarkStart w:id="11" w:name="_Int_hYp9B2LK"/>
      <w:r w:rsidRPr="525742FA">
        <w:rPr>
          <w:rFonts w:ascii="Arial" w:eastAsia="Arial" w:hAnsi="Arial" w:cs="Arial"/>
          <w:color w:val="000000" w:themeColor="text1"/>
        </w:rPr>
        <w:t>Ratings of unsatisfactory in any category will be reviewed with you by a member of the MSU/COM Emergency Medicine faculty with a specific plan for remediation to be decided on a case-by-case basis.</w:t>
      </w:r>
      <w:bookmarkEnd w:id="11"/>
    </w:p>
    <w:p w14:paraId="71C7B9C6" w14:textId="77777777" w:rsidR="004D2D2A" w:rsidRDefault="004D2D2A" w:rsidP="00376CA0">
      <w:pPr>
        <w:spacing w:after="0" w:line="276" w:lineRule="auto"/>
        <w:ind w:left="720" w:right="-14" w:hanging="360"/>
        <w:rPr>
          <w:rFonts w:ascii="Arial" w:eastAsia="Arial" w:hAnsi="Arial" w:cs="Arial"/>
          <w:color w:val="000000" w:themeColor="text1"/>
          <w:sz w:val="28"/>
          <w:szCs w:val="28"/>
        </w:rPr>
      </w:pPr>
    </w:p>
    <w:p w14:paraId="162EDF30" w14:textId="77777777"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bookmarkStart w:id="12" w:name="_Int_2Y5JAZSV"/>
      <w:r w:rsidRPr="525742FA">
        <w:rPr>
          <w:rFonts w:ascii="Arial" w:eastAsia="Arial" w:hAnsi="Arial" w:cs="Arial"/>
          <w:color w:val="000000" w:themeColor="text1"/>
        </w:rPr>
        <w:t>All written work must be original and completed on an individual basis.</w:t>
      </w:r>
      <w:bookmarkEnd w:id="12"/>
    </w:p>
    <w:p w14:paraId="1F34EA77" w14:textId="77777777" w:rsidR="004D2D2A" w:rsidRDefault="004D2D2A" w:rsidP="00376CA0">
      <w:pPr>
        <w:widowControl w:val="0"/>
        <w:spacing w:after="0" w:line="276" w:lineRule="auto"/>
        <w:ind w:right="-14"/>
        <w:jc w:val="left"/>
        <w:rPr>
          <w:rFonts w:ascii="Arial" w:eastAsia="Arial" w:hAnsi="Arial" w:cs="Arial"/>
          <w:color w:val="000000" w:themeColor="text1"/>
        </w:rPr>
      </w:pPr>
    </w:p>
    <w:p w14:paraId="4C138948" w14:textId="77777777"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r w:rsidRPr="0D36DB09">
        <w:rPr>
          <w:rFonts w:ascii="Arial" w:eastAsia="Arial" w:hAnsi="Arial" w:cs="Arial"/>
          <w:color w:val="000000" w:themeColor="text1"/>
        </w:rPr>
        <w:t>Board exams may be scheduled during this time, but most students should be able to schedule their shifts around their board schedule. If not, please email Katie Gibson-Stofflet (</w:t>
      </w:r>
      <w:hyperlink r:id="rId25">
        <w:r w:rsidRPr="0D36DB09">
          <w:rPr>
            <w:rStyle w:val="Hyperlink"/>
            <w:rFonts w:ascii="Arial" w:eastAsia="Arial" w:hAnsi="Arial" w:cs="Arial"/>
            <w:b/>
            <w:bCs/>
            <w:color w:val="000000" w:themeColor="text1"/>
            <w:u w:val="none"/>
          </w:rPr>
          <w:t>katiegs@msu.edu</w:t>
        </w:r>
      </w:hyperlink>
      <w:r w:rsidRPr="0D36DB09">
        <w:rPr>
          <w:rFonts w:ascii="Arial" w:eastAsia="Arial" w:hAnsi="Arial" w:cs="Arial"/>
          <w:color w:val="000000" w:themeColor="text1"/>
        </w:rPr>
        <w:t>) as soon as you are aware that there will be a problem ahead of the conflict so alternatives may be arranged.</w:t>
      </w:r>
    </w:p>
    <w:p w14:paraId="248675E3" w14:textId="77777777" w:rsidR="004D2D2A" w:rsidRDefault="004D2D2A" w:rsidP="005039EC">
      <w:pPr>
        <w:spacing w:after="0" w:line="276" w:lineRule="auto"/>
        <w:jc w:val="left"/>
        <w:rPr>
          <w:rFonts w:ascii="Arial" w:eastAsia="Arial" w:hAnsi="Arial" w:cs="Arial"/>
          <w:color w:val="000000" w:themeColor="text1"/>
        </w:rPr>
      </w:pPr>
    </w:p>
    <w:p w14:paraId="634B7969" w14:textId="23914023" w:rsidR="00E6662D" w:rsidRDefault="004D2D2A" w:rsidP="005039EC">
      <w:pPr>
        <w:spacing w:after="0" w:line="276" w:lineRule="auto"/>
        <w:jc w:val="left"/>
        <w:rPr>
          <w:rFonts w:ascii="Arial" w:eastAsia="Arial" w:hAnsi="Arial" w:cs="Arial"/>
          <w:b/>
          <w:bCs/>
          <w:color w:val="000000" w:themeColor="text1"/>
        </w:rPr>
      </w:pPr>
      <w:bookmarkStart w:id="13" w:name="_Int_O57HPJ4D"/>
      <w:r w:rsidRPr="525742FA">
        <w:rPr>
          <w:rFonts w:ascii="Arial" w:eastAsia="Arial" w:hAnsi="Arial" w:cs="Arial"/>
          <w:b/>
          <w:bCs/>
          <w:color w:val="000000" w:themeColor="text1"/>
        </w:rPr>
        <w:t>Although it is recognized that rotation evaluations are not under the complete control of the student, it is still the responsibility of the student to assure their timely completion.</w:t>
      </w:r>
      <w:bookmarkEnd w:id="13"/>
      <w:r w:rsidRPr="525742FA">
        <w:rPr>
          <w:rFonts w:ascii="Arial" w:eastAsia="Arial" w:hAnsi="Arial" w:cs="Arial"/>
          <w:b/>
          <w:bCs/>
          <w:color w:val="000000" w:themeColor="text1"/>
        </w:rPr>
        <w:t xml:space="preserve"> Any rotation evaluation not received by the end of the semester in which the rotation was completed will result in an </w:t>
      </w:r>
      <w:r>
        <w:rPr>
          <w:rFonts w:ascii="Arial" w:eastAsia="Arial" w:hAnsi="Arial" w:cs="Arial"/>
          <w:b/>
          <w:bCs/>
          <w:color w:val="000000" w:themeColor="text1"/>
        </w:rPr>
        <w:t>NGR</w:t>
      </w:r>
      <w:r w:rsidRPr="525742FA">
        <w:rPr>
          <w:rFonts w:ascii="Arial" w:eastAsia="Arial" w:hAnsi="Arial" w:cs="Arial"/>
          <w:b/>
          <w:bCs/>
          <w:color w:val="000000" w:themeColor="text1"/>
        </w:rPr>
        <w:t xml:space="preserve"> grade for the student</w:t>
      </w:r>
      <w:r w:rsidR="00012865" w:rsidRPr="525742FA">
        <w:rPr>
          <w:rFonts w:ascii="Arial" w:eastAsia="Arial" w:hAnsi="Arial" w:cs="Arial"/>
          <w:b/>
          <w:bCs/>
          <w:color w:val="000000" w:themeColor="text1"/>
        </w:rPr>
        <w:t xml:space="preserve">. </w:t>
      </w:r>
      <w:r w:rsidR="00046EAF">
        <w:rPr>
          <w:rFonts w:ascii="Arial" w:eastAsia="Arial" w:hAnsi="Arial" w:cs="Arial"/>
          <w:b/>
          <w:bCs/>
          <w:color w:val="000000" w:themeColor="text1"/>
        </w:rPr>
        <w:t>Failure to assign an attending to complete the Attending Evaluation within 2 weeks of the end of the rotation may result in an N grade</w:t>
      </w:r>
      <w:r w:rsidR="00012865">
        <w:rPr>
          <w:rFonts w:ascii="Arial" w:eastAsia="Arial" w:hAnsi="Arial" w:cs="Arial"/>
          <w:b/>
          <w:bCs/>
          <w:color w:val="000000" w:themeColor="text1"/>
        </w:rPr>
        <w:t xml:space="preserve">. </w:t>
      </w:r>
      <w:r w:rsidR="00046EAF">
        <w:rPr>
          <w:rFonts w:ascii="Arial" w:eastAsia="Arial" w:hAnsi="Arial" w:cs="Arial"/>
          <w:b/>
          <w:bCs/>
          <w:color w:val="000000" w:themeColor="text1"/>
        </w:rPr>
        <w:t xml:space="preserve">Please work with the Clerkship Medtrics team if your attending is not on the list as they are the only ones who can add them. </w:t>
      </w:r>
    </w:p>
    <w:p w14:paraId="28BCB20C" w14:textId="77777777" w:rsidR="00E6662D" w:rsidRDefault="00E6662D" w:rsidP="005039EC">
      <w:pPr>
        <w:spacing w:after="0" w:line="276" w:lineRule="auto"/>
        <w:jc w:val="left"/>
        <w:rPr>
          <w:rFonts w:ascii="Arial" w:eastAsia="Arial" w:hAnsi="Arial" w:cs="Arial"/>
          <w:b/>
          <w:bCs/>
          <w:color w:val="000000" w:themeColor="text1"/>
        </w:rPr>
      </w:pPr>
    </w:p>
    <w:p w14:paraId="44476375" w14:textId="617D8DFB" w:rsidR="004D2D2A" w:rsidRDefault="004D2D2A" w:rsidP="005039EC">
      <w:pPr>
        <w:spacing w:after="0" w:line="276" w:lineRule="auto"/>
        <w:jc w:val="left"/>
        <w:rPr>
          <w:rFonts w:ascii="Arial" w:eastAsia="Arial" w:hAnsi="Arial" w:cs="Arial"/>
          <w:color w:val="000000" w:themeColor="text1"/>
        </w:rPr>
      </w:pPr>
      <w:r w:rsidRPr="525742FA">
        <w:rPr>
          <w:rFonts w:ascii="Arial" w:eastAsia="Arial" w:hAnsi="Arial" w:cs="Arial"/>
          <w:b/>
          <w:bCs/>
          <w:color w:val="000000" w:themeColor="text1"/>
        </w:rPr>
        <w:t>Any student who does not complete 4 weeks of Emergency Medicine will receive an N grade unless excused. This is an elective 4-week rotation, and therefore, vacation and interviewing time may not be taken during this month if it compromises the total number of shifts you are required to complete.</w:t>
      </w:r>
    </w:p>
    <w:p w14:paraId="134F90E5" w14:textId="007AFF67" w:rsidR="00BE1988" w:rsidRPr="00C40B5D" w:rsidRDefault="00BE1988" w:rsidP="000602B1">
      <w:pPr>
        <w:spacing w:after="0" w:line="276" w:lineRule="auto"/>
        <w:ind w:left="360"/>
        <w:jc w:val="left"/>
        <w:rPr>
          <w:rFonts w:ascii="Arial" w:hAnsi="Arial" w:cs="Arial"/>
        </w:rPr>
      </w:pP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5C0C1CDF" w:rsidR="0084162D" w:rsidRPr="00C40B5D" w:rsidRDefault="0084162D" w:rsidP="00702488">
      <w:pPr>
        <w:pStyle w:val="Heading1"/>
        <w:spacing w:before="0" w:after="0" w:line="276" w:lineRule="auto"/>
        <w:rPr>
          <w:rFonts w:ascii="Arial" w:hAnsi="Arial" w:cs="Arial"/>
        </w:rPr>
      </w:pPr>
      <w:bookmarkStart w:id="14" w:name="_Toc239323778"/>
      <w:r w:rsidRPr="00593906">
        <w:rPr>
          <w:rFonts w:ascii="Arial" w:hAnsi="Arial" w:cs="Arial"/>
        </w:rPr>
        <w:t>GOALS AND OBJECTIVES</w:t>
      </w:r>
      <w:bookmarkEnd w:id="14"/>
      <w:r w:rsidR="00941F4E">
        <w:rPr>
          <w:rFonts w:ascii="Arial" w:hAnsi="Arial" w:cs="Arial"/>
        </w:rPr>
        <w:t xml:space="preserve"> </w:t>
      </w:r>
    </w:p>
    <w:p w14:paraId="523BF36B" w14:textId="55E5BD2A" w:rsidR="00B848B6" w:rsidRPr="00AF40B7" w:rsidRDefault="006630FF" w:rsidP="00702488">
      <w:pPr>
        <w:pStyle w:val="Heading2"/>
        <w:jc w:val="left"/>
        <w:rPr>
          <w:b/>
          <w:bCs/>
          <w:highlight w:val="yellow"/>
        </w:rPr>
      </w:pPr>
      <w:bookmarkStart w:id="15" w:name="_Toc239323779"/>
      <w:r w:rsidRPr="00CA7FBC">
        <w:t>GOALS</w:t>
      </w:r>
      <w:bookmarkEnd w:id="15"/>
    </w:p>
    <w:p w14:paraId="728D7148" w14:textId="77777777" w:rsidR="00306629" w:rsidRPr="00D24B43" w:rsidRDefault="00306629" w:rsidP="001853F4">
      <w:pPr>
        <w:pStyle w:val="ListParagraph"/>
        <w:numPr>
          <w:ilvl w:val="0"/>
          <w:numId w:val="6"/>
        </w:numPr>
        <w:spacing w:after="0" w:line="276" w:lineRule="auto"/>
        <w:jc w:val="left"/>
        <w:rPr>
          <w:rFonts w:ascii="Arial" w:eastAsia="Arial" w:hAnsi="Arial" w:cs="Arial"/>
          <w:color w:val="000000" w:themeColor="text1"/>
        </w:rPr>
      </w:pPr>
      <w:r w:rsidRPr="00D24B43">
        <w:rPr>
          <w:rFonts w:ascii="Arial" w:eastAsia="Arial" w:hAnsi="Arial" w:cs="Arial"/>
          <w:color w:val="000000" w:themeColor="text1"/>
        </w:rPr>
        <w:t>Provide the student with more advanced knowledge of specific topics in emergency medicine.</w:t>
      </w:r>
    </w:p>
    <w:p w14:paraId="373FC9B9" w14:textId="77777777" w:rsidR="00306629" w:rsidRPr="00D24B43" w:rsidRDefault="00306629" w:rsidP="001853F4">
      <w:pPr>
        <w:pStyle w:val="ListParagraph"/>
        <w:numPr>
          <w:ilvl w:val="0"/>
          <w:numId w:val="6"/>
        </w:numPr>
        <w:spacing w:after="0" w:line="276" w:lineRule="auto"/>
        <w:jc w:val="left"/>
        <w:rPr>
          <w:rFonts w:ascii="Arial" w:eastAsia="Arial" w:hAnsi="Arial" w:cs="Arial"/>
          <w:color w:val="000000" w:themeColor="text1"/>
        </w:rPr>
      </w:pPr>
      <w:r w:rsidRPr="00D24B43">
        <w:rPr>
          <w:rFonts w:ascii="Arial" w:eastAsia="Arial" w:hAnsi="Arial" w:cs="Arial"/>
          <w:color w:val="000000" w:themeColor="text1"/>
        </w:rPr>
        <w:t xml:space="preserve">Introduce the student to basic procedures relevant to the practice of emergency medicine. </w:t>
      </w:r>
    </w:p>
    <w:p w14:paraId="252A8DB5" w14:textId="77777777" w:rsidR="00306629" w:rsidRPr="00D24B43" w:rsidRDefault="00306629" w:rsidP="001853F4">
      <w:pPr>
        <w:pStyle w:val="ListParagraph"/>
        <w:numPr>
          <w:ilvl w:val="0"/>
          <w:numId w:val="6"/>
        </w:numPr>
        <w:spacing w:after="0" w:line="276" w:lineRule="auto"/>
        <w:jc w:val="left"/>
        <w:rPr>
          <w:rFonts w:ascii="Arial" w:eastAsia="Arial" w:hAnsi="Arial" w:cs="Arial"/>
          <w:color w:val="000000" w:themeColor="text1"/>
        </w:rPr>
      </w:pPr>
      <w:r w:rsidRPr="00D24B43">
        <w:rPr>
          <w:rFonts w:ascii="Arial" w:eastAsia="Arial" w:hAnsi="Arial" w:cs="Arial"/>
          <w:color w:val="000000" w:themeColor="text1"/>
        </w:rPr>
        <w:t>Facilitate an understanding of the approach to acute care clinical problem solving.</w:t>
      </w:r>
    </w:p>
    <w:p w14:paraId="6C8B27E0" w14:textId="77777777" w:rsidR="00306629" w:rsidRPr="00D24B43" w:rsidRDefault="00306629" w:rsidP="001853F4">
      <w:pPr>
        <w:pStyle w:val="ListParagraph"/>
        <w:numPr>
          <w:ilvl w:val="0"/>
          <w:numId w:val="6"/>
        </w:numPr>
        <w:spacing w:after="0" w:line="276" w:lineRule="auto"/>
        <w:jc w:val="left"/>
        <w:rPr>
          <w:rFonts w:ascii="Arial" w:eastAsia="Arial" w:hAnsi="Arial" w:cs="Arial"/>
          <w:color w:val="000000" w:themeColor="text1"/>
        </w:rPr>
      </w:pPr>
      <w:bookmarkStart w:id="16" w:name="_Int_wyCYXHKb"/>
      <w:r w:rsidRPr="525742FA">
        <w:rPr>
          <w:rFonts w:ascii="Arial" w:eastAsia="Arial" w:hAnsi="Arial" w:cs="Arial"/>
          <w:color w:val="000000" w:themeColor="text1"/>
        </w:rPr>
        <w:lastRenderedPageBreak/>
        <w:t>Continue to promote the acquisition of basic skills for the diagnosis and management of common emergencies.</w:t>
      </w:r>
      <w:bookmarkEnd w:id="16"/>
    </w:p>
    <w:p w14:paraId="2587CDB4" w14:textId="3185B563" w:rsidR="006630FF" w:rsidRPr="005E20F6" w:rsidRDefault="00306629" w:rsidP="001853F4">
      <w:pPr>
        <w:pStyle w:val="ListParagraph"/>
        <w:numPr>
          <w:ilvl w:val="0"/>
          <w:numId w:val="6"/>
        </w:numPr>
        <w:spacing w:after="0" w:line="276" w:lineRule="auto"/>
        <w:jc w:val="left"/>
        <w:rPr>
          <w:rFonts w:ascii="Arial" w:hAnsi="Arial" w:cs="Arial"/>
        </w:rPr>
      </w:pPr>
      <w:r w:rsidRPr="00D24B43">
        <w:rPr>
          <w:rFonts w:ascii="Arial" w:eastAsia="Arial" w:hAnsi="Arial" w:cs="Arial"/>
          <w:color w:val="000000" w:themeColor="text1"/>
        </w:rPr>
        <w:t>Encourage the continued development of the student’s professional attitude and behavior.</w:t>
      </w:r>
    </w:p>
    <w:p w14:paraId="583900E7" w14:textId="5E89CB08" w:rsidR="006630FF" w:rsidRPr="00AF40B7" w:rsidRDefault="006630FF" w:rsidP="001853F4">
      <w:pPr>
        <w:spacing w:after="0" w:line="276" w:lineRule="auto"/>
        <w:ind w:left="720"/>
        <w:jc w:val="left"/>
        <w:rPr>
          <w:rFonts w:ascii="Arial" w:hAnsi="Arial" w:cs="Arial"/>
          <w:highlight w:val="yellow"/>
        </w:rPr>
      </w:pPr>
    </w:p>
    <w:p w14:paraId="3AD36CCD" w14:textId="6996E626" w:rsidR="006630FF" w:rsidRPr="00AF40B7" w:rsidRDefault="006630FF" w:rsidP="001853F4">
      <w:pPr>
        <w:pStyle w:val="Heading2"/>
        <w:jc w:val="left"/>
        <w:rPr>
          <w:b/>
          <w:bCs/>
          <w:highlight w:val="yellow"/>
        </w:rPr>
      </w:pPr>
      <w:bookmarkStart w:id="17" w:name="_Toc239323780"/>
      <w:r w:rsidRPr="00CA7FBC">
        <w:t>OBJECTIVES</w:t>
      </w:r>
      <w:bookmarkEnd w:id="17"/>
    </w:p>
    <w:p w14:paraId="4124C9A3" w14:textId="77777777" w:rsidR="006765A9" w:rsidRPr="00D24B43" w:rsidRDefault="006765A9" w:rsidP="001853F4">
      <w:pPr>
        <w:pStyle w:val="ListParagraph"/>
        <w:numPr>
          <w:ilvl w:val="0"/>
          <w:numId w:val="7"/>
        </w:numPr>
        <w:spacing w:after="0" w:line="276" w:lineRule="auto"/>
        <w:ind w:left="720"/>
        <w:jc w:val="left"/>
        <w:rPr>
          <w:rFonts w:ascii="Arial" w:eastAsia="Arial" w:hAnsi="Arial" w:cs="Arial"/>
          <w:color w:val="000000" w:themeColor="text1"/>
        </w:rPr>
      </w:pPr>
      <w:r w:rsidRPr="525742FA">
        <w:rPr>
          <w:rFonts w:ascii="Arial" w:eastAsia="Arial" w:hAnsi="Arial" w:cs="Arial"/>
          <w:color w:val="000000" w:themeColor="text1"/>
        </w:rPr>
        <w:t>Learning objectives for the emergency medicine clerkship relate to the following areas: a) cognitive knowledge; b) psychomotor skills; c) problem solving; and d) professional development. By the end of the four-week emergency medicine elective clerkship, the student is expected to have achieved, at a minimum, the following objectives through reading, conference attendance, observation, discussion, and hands-on clinical experience.</w:t>
      </w:r>
    </w:p>
    <w:p w14:paraId="57D8FF86" w14:textId="13E9591A" w:rsidR="00FA6458" w:rsidRPr="008804B2" w:rsidRDefault="006765A9" w:rsidP="008804B2">
      <w:pPr>
        <w:pStyle w:val="ListParagraph"/>
        <w:numPr>
          <w:ilvl w:val="0"/>
          <w:numId w:val="7"/>
        </w:numPr>
        <w:spacing w:after="0" w:line="276" w:lineRule="auto"/>
        <w:ind w:left="720"/>
        <w:jc w:val="left"/>
        <w:rPr>
          <w:rFonts w:ascii="Arial" w:hAnsi="Arial" w:cs="Arial"/>
        </w:rPr>
      </w:pPr>
      <w:r w:rsidRPr="525742FA">
        <w:rPr>
          <w:rFonts w:ascii="Arial" w:eastAsia="Arial" w:hAnsi="Arial" w:cs="Arial"/>
          <w:color w:val="000000" w:themeColor="text1"/>
        </w:rPr>
        <w:t>In addition to the above course-specific goals and learning objectives, this clerkship rotation also facilitates student progress in attaining the College Program Objectives. Please refer to the complete list provided on the MSUCOM website.</w:t>
      </w:r>
    </w:p>
    <w:p w14:paraId="6057966E" w14:textId="77777777" w:rsidR="00CF4F95" w:rsidRDefault="00CF4F95" w:rsidP="00CF4F95">
      <w:pPr>
        <w:pStyle w:val="Heading2"/>
        <w:rPr>
          <w:highlight w:val="yellow"/>
        </w:rPr>
      </w:pPr>
      <w:bookmarkStart w:id="18" w:name="_Toc222819238"/>
    </w:p>
    <w:p w14:paraId="587A208F" w14:textId="2DD85C3F" w:rsidR="00CF4F95" w:rsidRDefault="00CF4F95" w:rsidP="00CF4F95">
      <w:pPr>
        <w:pStyle w:val="Heading2"/>
      </w:pPr>
      <w:bookmarkStart w:id="19" w:name="_Toc239323781"/>
      <w:r w:rsidRPr="00CF4F95">
        <w:t>COMPETENCIES</w:t>
      </w:r>
      <w:bookmarkEnd w:id="18"/>
      <w:bookmarkEnd w:id="19"/>
    </w:p>
    <w:p w14:paraId="2E766B5A" w14:textId="05DEBBC1" w:rsidR="00E0641F" w:rsidRPr="00E0641F" w:rsidRDefault="007F0C6D" w:rsidP="007F0C6D">
      <w:pPr>
        <w:ind w:left="360"/>
      </w:pPr>
      <w:r>
        <w:rPr>
          <w:rFonts w:ascii="Arial" w:hAnsi="Arial" w:cs="Arial"/>
        </w:rPr>
        <w:t>The following four competencies will be evaluated on this rotation with a rubric that must be completed by the supervising personnel and submitted by the end of the rotation:</w:t>
      </w:r>
    </w:p>
    <w:p w14:paraId="3FB2427F" w14:textId="77777777" w:rsidR="001D772D" w:rsidRDefault="00762CB7">
      <w:pPr>
        <w:pStyle w:val="ListParagraph"/>
        <w:numPr>
          <w:ilvl w:val="0"/>
          <w:numId w:val="58"/>
        </w:numPr>
        <w:rPr>
          <w:rFonts w:ascii="Arial" w:hAnsi="Arial" w:cs="Arial"/>
        </w:rPr>
      </w:pPr>
      <w:r w:rsidRPr="001D772D">
        <w:rPr>
          <w:rFonts w:ascii="Arial" w:hAnsi="Arial" w:cs="Arial"/>
        </w:rPr>
        <w:t>Perform intramuscular injections. (Rubric will be used to assess competency)</w:t>
      </w:r>
    </w:p>
    <w:p w14:paraId="0CF26DCC" w14:textId="77777777" w:rsidR="001D772D" w:rsidRDefault="00762CB7">
      <w:pPr>
        <w:pStyle w:val="ListParagraph"/>
        <w:numPr>
          <w:ilvl w:val="0"/>
          <w:numId w:val="58"/>
        </w:numPr>
        <w:rPr>
          <w:rFonts w:ascii="Arial" w:hAnsi="Arial" w:cs="Arial"/>
        </w:rPr>
      </w:pPr>
      <w:r w:rsidRPr="001D772D">
        <w:rPr>
          <w:rFonts w:ascii="Arial" w:hAnsi="Arial" w:cs="Arial"/>
        </w:rPr>
        <w:t>Perform peripheral intravenous access. (Rubric will be used to assess competency)</w:t>
      </w:r>
    </w:p>
    <w:p w14:paraId="65F8D4A2" w14:textId="77777777" w:rsidR="001D772D" w:rsidRDefault="00762CB7">
      <w:pPr>
        <w:pStyle w:val="ListParagraph"/>
        <w:numPr>
          <w:ilvl w:val="0"/>
          <w:numId w:val="58"/>
        </w:numPr>
        <w:rPr>
          <w:rFonts w:ascii="Arial" w:hAnsi="Arial" w:cs="Arial"/>
        </w:rPr>
      </w:pPr>
      <w:r w:rsidRPr="001D772D">
        <w:rPr>
          <w:rFonts w:ascii="Arial" w:hAnsi="Arial" w:cs="Arial"/>
        </w:rPr>
        <w:t>Perform suturing for closure of an uncomplicated laceration. (Rubric will be used to assess competency)</w:t>
      </w:r>
    </w:p>
    <w:p w14:paraId="6FE2E756" w14:textId="71B5C94F" w:rsidR="00762CB7" w:rsidRPr="001D772D" w:rsidRDefault="00762CB7">
      <w:pPr>
        <w:pStyle w:val="ListParagraph"/>
        <w:numPr>
          <w:ilvl w:val="0"/>
          <w:numId w:val="58"/>
        </w:numPr>
        <w:rPr>
          <w:rFonts w:ascii="Arial" w:hAnsi="Arial" w:cs="Arial"/>
        </w:rPr>
      </w:pPr>
      <w:r w:rsidRPr="001D772D">
        <w:rPr>
          <w:rFonts w:ascii="Arial" w:hAnsi="Arial" w:cs="Arial"/>
        </w:rPr>
        <w:t xml:space="preserve">Obtain </w:t>
      </w:r>
      <w:proofErr w:type="gramStart"/>
      <w:r w:rsidRPr="001D772D">
        <w:rPr>
          <w:rFonts w:ascii="Arial" w:hAnsi="Arial" w:cs="Arial"/>
        </w:rPr>
        <w:t>an arterial</w:t>
      </w:r>
      <w:proofErr w:type="gramEnd"/>
      <w:r w:rsidRPr="001D772D">
        <w:rPr>
          <w:rFonts w:ascii="Arial" w:hAnsi="Arial" w:cs="Arial"/>
        </w:rPr>
        <w:t xml:space="preserve"> blood gas (Rubric will be used to assess competency)</w:t>
      </w:r>
    </w:p>
    <w:p w14:paraId="764C4580" w14:textId="4F8C2ACF" w:rsidR="0076235D" w:rsidRPr="00641B2F" w:rsidRDefault="0076235D" w:rsidP="007E229C">
      <w:pPr>
        <w:pStyle w:val="ListParagraph"/>
        <w:spacing w:after="0" w:line="276" w:lineRule="auto"/>
        <w:ind w:left="1080"/>
        <w:jc w:val="left"/>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20" w:name="_Toc239323782"/>
      <w:r w:rsidRPr="0096296A">
        <w:rPr>
          <w:rFonts w:ascii="Arial" w:hAnsi="Arial" w:cs="Arial"/>
        </w:rPr>
        <w:t>COLLEGE PROGRAM OBJECTIVES</w:t>
      </w:r>
      <w:bookmarkEnd w:id="20"/>
    </w:p>
    <w:p w14:paraId="60C938CE" w14:textId="62562E26"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w:t>
      </w:r>
      <w:r w:rsidR="00A81F77">
        <w:rPr>
          <w:rFonts w:ascii="Arial" w:hAnsi="Arial" w:cs="Arial"/>
          <w:spacing w:val="-2"/>
        </w:rPr>
        <w:t>7</w:t>
      </w:r>
      <w:r w:rsidR="005879BF" w:rsidRPr="00C40B5D">
        <w:rPr>
          <w:rFonts w:ascii="Arial" w:hAnsi="Arial" w:cs="Arial"/>
          <w:spacing w:val="-2"/>
        </w:rPr>
        <w:t>itates student progress in attaining the College Program Objectives</w:t>
      </w:r>
      <w:r w:rsidR="0013375E"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6"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21" w:name="_Toc239323783"/>
      <w:r w:rsidRPr="00593906">
        <w:rPr>
          <w:rFonts w:ascii="Arial" w:hAnsi="Arial" w:cs="Arial"/>
        </w:rPr>
        <w:t>R</w:t>
      </w:r>
      <w:r w:rsidR="005A09E5" w:rsidRPr="00593906">
        <w:rPr>
          <w:rFonts w:ascii="Arial" w:hAnsi="Arial" w:cs="Arial"/>
        </w:rPr>
        <w:t>EFERENCES</w:t>
      </w:r>
      <w:bookmarkEnd w:id="21"/>
    </w:p>
    <w:p w14:paraId="2C0B26C0" w14:textId="20FCDB7D" w:rsidR="006F2107" w:rsidRPr="00C40B5D" w:rsidRDefault="005B4C18" w:rsidP="00702488">
      <w:pPr>
        <w:pStyle w:val="Heading2"/>
        <w:jc w:val="left"/>
        <w:rPr>
          <w:b/>
          <w:bCs/>
        </w:rPr>
      </w:pPr>
      <w:bookmarkStart w:id="22" w:name="_Toc239323784"/>
      <w:r w:rsidRPr="00165CD1">
        <w:t>REQUIRED STUDY RESOURCES</w:t>
      </w:r>
      <w:bookmarkEnd w:id="22"/>
    </w:p>
    <w:p w14:paraId="2196C2FA" w14:textId="77777777" w:rsidR="009A1109" w:rsidRPr="009A1109" w:rsidRDefault="009A1109" w:rsidP="00702488">
      <w:pPr>
        <w:spacing w:after="0"/>
        <w:jc w:val="left"/>
        <w:rPr>
          <w:rFonts w:ascii="Arial" w:hAnsi="Arial" w:cs="Arial"/>
          <w:b/>
          <w:bCs/>
        </w:rPr>
      </w:pPr>
    </w:p>
    <w:p w14:paraId="1BDE957E" w14:textId="2583F197" w:rsidR="006C3169" w:rsidRPr="006C3169" w:rsidRDefault="7943D736" w:rsidP="00565DE4">
      <w:pPr>
        <w:pStyle w:val="ListParagraph"/>
        <w:numPr>
          <w:ilvl w:val="0"/>
          <w:numId w:val="19"/>
        </w:numPr>
        <w:ind w:left="720"/>
        <w:jc w:val="left"/>
        <w:rPr>
          <w:rFonts w:ascii="Arial" w:hAnsi="Arial" w:cs="Arial"/>
        </w:rPr>
      </w:pPr>
      <w:bookmarkStart w:id="23" w:name="_Toc106630800"/>
      <w:r w:rsidRPr="00DF23A6">
        <w:rPr>
          <w:rFonts w:ascii="Arial" w:hAnsi="Arial" w:cs="Arial"/>
        </w:rPr>
        <w:t xml:space="preserve">Desire 2 Learn (D2L): </w:t>
      </w:r>
      <w:bookmarkEnd w:id="23"/>
      <w:r w:rsidRPr="00DF23A6">
        <w:rPr>
          <w:rFonts w:ascii="Arial" w:hAnsi="Arial" w:cs="Arial"/>
        </w:rPr>
        <w:t>Please find online content for this course in D2L (</w:t>
      </w:r>
      <w:hyperlink r:id="rId27" w:history="1">
        <w:r w:rsidRPr="00DF23A6">
          <w:rPr>
            <w:rStyle w:val="Hyperlink"/>
            <w:rFonts w:ascii="Arial" w:hAnsi="Arial" w:cs="Arial"/>
            <w:color w:val="auto"/>
          </w:rPr>
          <w:t>https://d2l.msu.edu/</w:t>
        </w:r>
      </w:hyperlink>
      <w:r w:rsidRPr="00DF23A6">
        <w:rPr>
          <w:rFonts w:ascii="Arial" w:hAnsi="Arial" w:cs="Arial"/>
        </w:rPr>
        <w:t>). Once logged in</w:t>
      </w:r>
      <w:r w:rsidR="0C1B4AB5" w:rsidRPr="00DF23A6">
        <w:rPr>
          <w:rFonts w:ascii="Arial" w:hAnsi="Arial" w:cs="Arial"/>
        </w:rPr>
        <w:t xml:space="preserve"> with your MSU Net ID</w:t>
      </w:r>
      <w:r w:rsidRPr="00DF23A6">
        <w:rPr>
          <w:rFonts w:ascii="Arial" w:hAnsi="Arial" w:cs="Arial"/>
        </w:rPr>
        <w:t xml:space="preserve">, your course </w:t>
      </w:r>
      <w:r w:rsidR="6854B9C4" w:rsidRPr="00DF23A6">
        <w:rPr>
          <w:rFonts w:ascii="Arial" w:hAnsi="Arial" w:cs="Arial"/>
        </w:rPr>
        <w:t xml:space="preserve">will </w:t>
      </w:r>
      <w:r w:rsidRPr="00DF23A6">
        <w:rPr>
          <w:rFonts w:ascii="Arial" w:hAnsi="Arial" w:cs="Arial"/>
        </w:rPr>
        <w:t xml:space="preserve">appear on the D2L landing page. </w:t>
      </w:r>
      <w:r w:rsidR="53A086CA" w:rsidRPr="00DF23A6">
        <w:rPr>
          <w:rFonts w:ascii="Arial" w:hAnsi="Arial" w:cs="Arial"/>
        </w:rPr>
        <w:t xml:space="preserve">If you do not see your course on the landing page, search for the course with the following criteria, and </w:t>
      </w:r>
      <w:r w:rsidRPr="00DF23A6">
        <w:rPr>
          <w:rFonts w:ascii="Arial" w:hAnsi="Arial" w:cs="Arial"/>
        </w:rPr>
        <w:t xml:space="preserve">pin </w:t>
      </w:r>
      <w:r w:rsidR="25C46649" w:rsidRPr="00DF23A6">
        <w:rPr>
          <w:rFonts w:ascii="Arial" w:hAnsi="Arial" w:cs="Arial"/>
        </w:rPr>
        <w:t xml:space="preserve">it </w:t>
      </w:r>
      <w:r w:rsidRPr="00DF23A6">
        <w:rPr>
          <w:rFonts w:ascii="Arial" w:hAnsi="Arial" w:cs="Arial"/>
        </w:rPr>
        <w:t>to your homepage</w:t>
      </w:r>
      <w:r w:rsidR="2EC77A40" w:rsidRPr="00DF23A6">
        <w:rPr>
          <w:rFonts w:ascii="Arial" w:hAnsi="Arial" w:cs="Arial"/>
        </w:rPr>
        <w:t xml:space="preserve">: </w:t>
      </w:r>
      <w:r w:rsidR="00066C46" w:rsidRPr="00066C46">
        <w:rPr>
          <w:rFonts w:ascii="Arial" w:hAnsi="Arial" w:cs="Arial"/>
          <w:b/>
          <w:bCs/>
        </w:rPr>
        <w:t xml:space="preserve">IM 665 </w:t>
      </w:r>
      <w:r w:rsidR="008F3254" w:rsidRPr="00DF23A6">
        <w:rPr>
          <w:rFonts w:ascii="Arial" w:hAnsi="Arial" w:cs="Arial"/>
          <w:b/>
          <w:bCs/>
          <w:shd w:val="clear" w:color="auto" w:fill="FFFFFF"/>
        </w:rPr>
        <w:t>Emergency Medicine Advanced</w:t>
      </w:r>
      <w:r w:rsidR="006C3169">
        <w:rPr>
          <w:rFonts w:ascii="Arial" w:hAnsi="Arial" w:cs="Arial"/>
          <w:b/>
          <w:bCs/>
          <w:shd w:val="clear" w:color="auto" w:fill="FFFFFF"/>
        </w:rPr>
        <w:br/>
      </w:r>
      <w:r w:rsidR="006C3169">
        <w:rPr>
          <w:rFonts w:ascii="Arial" w:hAnsi="Arial" w:cs="Arial"/>
          <w:b/>
          <w:bCs/>
          <w:shd w:val="clear" w:color="auto" w:fill="FFFFFF"/>
        </w:rPr>
        <w:br/>
      </w:r>
      <w:r w:rsidR="009A1109" w:rsidRPr="006C3169">
        <w:rPr>
          <w:rFonts w:ascii="Arial" w:hAnsi="Arial" w:cs="Arial"/>
        </w:rPr>
        <w:t>If you encounter any issues accessing this D2L course, please email the CA (on the title page of this syllabus)</w:t>
      </w:r>
      <w:r w:rsidR="0013375E" w:rsidRPr="006C3169">
        <w:rPr>
          <w:rFonts w:ascii="Arial" w:hAnsi="Arial" w:cs="Arial"/>
        </w:rPr>
        <w:t xml:space="preserve">. </w:t>
      </w:r>
      <w:r w:rsidR="00205932" w:rsidRPr="004F36A2">
        <w:rPr>
          <w:rFonts w:ascii="Arial" w:hAnsi="Arial" w:cs="Arial"/>
          <w:b/>
          <w:bCs/>
        </w:rPr>
        <w:t xml:space="preserve">It is your responsibility to make sure you have access </w:t>
      </w:r>
      <w:r w:rsidR="00593906" w:rsidRPr="004F36A2">
        <w:rPr>
          <w:rFonts w:ascii="Arial" w:hAnsi="Arial" w:cs="Arial"/>
          <w:b/>
          <w:bCs/>
        </w:rPr>
        <w:t>t</w:t>
      </w:r>
      <w:r w:rsidR="00205932" w:rsidRPr="004F36A2">
        <w:rPr>
          <w:rFonts w:ascii="Arial" w:hAnsi="Arial" w:cs="Arial"/>
          <w:b/>
          <w:bCs/>
        </w:rPr>
        <w:t>o the course D2L page on the first day of the course.</w:t>
      </w:r>
      <w:r w:rsidR="006C3169">
        <w:rPr>
          <w:rFonts w:ascii="Arial" w:hAnsi="Arial" w:cs="Arial"/>
        </w:rPr>
        <w:br/>
      </w:r>
      <w:r w:rsidR="006C3169">
        <w:rPr>
          <w:rFonts w:ascii="Arial" w:hAnsi="Arial" w:cs="Arial"/>
        </w:rPr>
        <w:br/>
      </w:r>
      <w:r w:rsidR="002755F4" w:rsidRPr="006C3169">
        <w:rPr>
          <w:rFonts w:ascii="Arial" w:eastAsia="Arial" w:hAnsi="Arial" w:cs="Arial"/>
        </w:rPr>
        <w:t>Student D2L email addresses must be forwarded to your MSU email account.</w:t>
      </w:r>
      <w:r w:rsidR="006C3169">
        <w:rPr>
          <w:rFonts w:ascii="Arial" w:eastAsia="Arial" w:hAnsi="Arial" w:cs="Arial"/>
        </w:rPr>
        <w:br/>
      </w:r>
    </w:p>
    <w:p w14:paraId="3FFB96CC" w14:textId="5BFB7BC4" w:rsidR="007F6650" w:rsidRPr="007F6650" w:rsidRDefault="00182B5B" w:rsidP="00565DE4">
      <w:pPr>
        <w:pStyle w:val="ListParagraph"/>
        <w:numPr>
          <w:ilvl w:val="0"/>
          <w:numId w:val="19"/>
        </w:numPr>
        <w:ind w:left="720"/>
        <w:jc w:val="left"/>
        <w:rPr>
          <w:rFonts w:ascii="Arial" w:hAnsi="Arial" w:cs="Arial"/>
        </w:rPr>
      </w:pPr>
      <w:r w:rsidRPr="006C3169">
        <w:rPr>
          <w:rFonts w:ascii="Arial" w:eastAsia="Arial" w:hAnsi="Arial" w:cs="Arial"/>
          <w:color w:val="000000" w:themeColor="text1"/>
        </w:rPr>
        <w:lastRenderedPageBreak/>
        <w:t>The</w:t>
      </w:r>
      <w:r w:rsidR="00F22FDC" w:rsidRPr="006C3169">
        <w:rPr>
          <w:rFonts w:ascii="Arial" w:eastAsia="Arial" w:hAnsi="Arial" w:cs="Arial"/>
          <w:color w:val="000000" w:themeColor="text1"/>
        </w:rPr>
        <w:t xml:space="preserve"> following sources</w:t>
      </w:r>
      <w:r w:rsidR="00444800" w:rsidRPr="006C3169">
        <w:rPr>
          <w:rFonts w:ascii="Arial" w:eastAsia="Arial" w:hAnsi="Arial" w:cs="Arial"/>
          <w:color w:val="000000" w:themeColor="text1"/>
        </w:rPr>
        <w:t xml:space="preserve"> </w:t>
      </w:r>
      <w:r w:rsidR="00F22FDC" w:rsidRPr="006C3169">
        <w:rPr>
          <w:rFonts w:ascii="Arial" w:eastAsia="Arial" w:hAnsi="Arial" w:cs="Arial"/>
          <w:color w:val="000000" w:themeColor="text1"/>
        </w:rPr>
        <w:t xml:space="preserve">should be available in every emergency department in which you rotate and are </w:t>
      </w:r>
      <w:r w:rsidR="00172010" w:rsidRPr="006C3169">
        <w:rPr>
          <w:rFonts w:ascii="Arial" w:eastAsia="Arial" w:hAnsi="Arial" w:cs="Arial"/>
          <w:color w:val="000000" w:themeColor="text1"/>
        </w:rPr>
        <w:t xml:space="preserve">also </w:t>
      </w:r>
      <w:r w:rsidR="00F22FDC" w:rsidRPr="006C3169">
        <w:rPr>
          <w:rFonts w:ascii="Arial" w:eastAsia="Arial" w:hAnsi="Arial" w:cs="Arial"/>
          <w:color w:val="000000" w:themeColor="text1"/>
        </w:rPr>
        <w:t>available through MSU Libraries Access Emergency Medicine or Access Medicine with your login.</w:t>
      </w:r>
    </w:p>
    <w:p w14:paraId="598C11D6" w14:textId="225D776B" w:rsidR="00235FEA" w:rsidRDefault="00F22FDC" w:rsidP="00565DE4">
      <w:pPr>
        <w:pStyle w:val="ListParagraph"/>
        <w:numPr>
          <w:ilvl w:val="1"/>
          <w:numId w:val="19"/>
        </w:numPr>
        <w:ind w:left="1080"/>
        <w:jc w:val="left"/>
        <w:rPr>
          <w:rFonts w:ascii="Arial" w:hAnsi="Arial" w:cs="Arial"/>
        </w:rPr>
      </w:pPr>
      <w:r w:rsidRPr="007F6650">
        <w:rPr>
          <w:rFonts w:ascii="Arial" w:eastAsia="Arial" w:hAnsi="Arial" w:cs="Arial"/>
          <w:b/>
          <w:bCs/>
          <w:i/>
          <w:iCs/>
          <w:color w:val="000000" w:themeColor="text1"/>
        </w:rPr>
        <w:t>Tintinalli’s Emergency Medicine – A Comprehensive Study Guide</w:t>
      </w:r>
      <w:r w:rsidRPr="007F6650">
        <w:rPr>
          <w:rFonts w:ascii="Arial" w:eastAsia="Arial" w:hAnsi="Arial" w:cs="Arial"/>
          <w:color w:val="000000" w:themeColor="text1"/>
        </w:rPr>
        <w:t>, 9th edition, by Judith E. Tintinalli, M.D., et al.</w:t>
      </w:r>
      <w:r w:rsidR="00235FEA">
        <w:rPr>
          <w:rFonts w:ascii="Arial" w:eastAsia="Arial" w:hAnsi="Arial" w:cs="Arial"/>
          <w:color w:val="000000" w:themeColor="text1"/>
        </w:rPr>
        <w:br/>
      </w:r>
      <w:hyperlink r:id="rId28" w:history="1">
        <w:r w:rsidR="00235FEA" w:rsidRPr="001C294D">
          <w:rPr>
            <w:rStyle w:val="Hyperlink"/>
            <w:rFonts w:ascii="Arial" w:eastAsia="Arial" w:hAnsi="Arial" w:cs="Arial"/>
          </w:rPr>
          <w:t>https://accessemergencymedicine-mhmedical-com.proxy2.cl.msu.edu/book.aspx?bookID=2353</w:t>
        </w:r>
      </w:hyperlink>
      <w:r w:rsidR="007C0C88" w:rsidRPr="007F6650">
        <w:rPr>
          <w:rStyle w:val="Hyperlink"/>
          <w:rFonts w:ascii="Arial" w:eastAsia="Arial" w:hAnsi="Arial" w:cs="Arial"/>
        </w:rPr>
        <w:t xml:space="preserve"> </w:t>
      </w:r>
    </w:p>
    <w:p w14:paraId="1821D62E" w14:textId="4481D28E" w:rsidR="00E93F2B" w:rsidRPr="0043676E" w:rsidRDefault="00F22FDC" w:rsidP="00565DE4">
      <w:pPr>
        <w:pStyle w:val="ListParagraph"/>
        <w:numPr>
          <w:ilvl w:val="1"/>
          <w:numId w:val="19"/>
        </w:numPr>
        <w:ind w:left="1080"/>
        <w:jc w:val="left"/>
        <w:rPr>
          <w:rFonts w:ascii="Arial" w:hAnsi="Arial" w:cs="Arial"/>
        </w:rPr>
      </w:pPr>
      <w:r w:rsidRPr="00235FEA">
        <w:rPr>
          <w:rFonts w:ascii="Arial" w:hAnsi="Arial" w:cs="Arial"/>
          <w:b/>
          <w:bCs/>
          <w:i/>
          <w:iCs/>
          <w:color w:val="000000"/>
        </w:rPr>
        <w:t>Academic Emergency Medicine</w:t>
      </w:r>
      <w:r w:rsidRPr="00235FEA">
        <w:rPr>
          <w:rFonts w:ascii="Arial" w:hAnsi="Arial" w:cs="Arial"/>
          <w:color w:val="000000"/>
        </w:rPr>
        <w:t xml:space="preserve">; </w:t>
      </w:r>
      <w:r w:rsidRPr="00235FEA">
        <w:rPr>
          <w:rFonts w:ascii="Arial" w:hAnsi="Arial" w:cs="Arial"/>
          <w:b/>
          <w:bCs/>
          <w:i/>
          <w:iCs/>
          <w:color w:val="000000"/>
        </w:rPr>
        <w:t>The 3-Minute Emergency Medicine Medical Student Presentation: A Variation on a Theme</w:t>
      </w:r>
      <w:r w:rsidRPr="00235FEA">
        <w:rPr>
          <w:rFonts w:ascii="Arial" w:hAnsi="Arial" w:cs="Arial"/>
          <w:i/>
          <w:iCs/>
          <w:color w:val="000000"/>
        </w:rPr>
        <w:t xml:space="preserve">. </w:t>
      </w:r>
      <w:r w:rsidRPr="00235FEA">
        <w:rPr>
          <w:rFonts w:ascii="Arial" w:hAnsi="Arial" w:cs="Arial"/>
          <w:color w:val="000000"/>
        </w:rPr>
        <w:t>Davenport C., Honigman B., Druck J</w:t>
      </w:r>
      <w:r w:rsidRPr="007B2514">
        <w:rPr>
          <w:rFonts w:ascii="Arial" w:hAnsi="Arial" w:cs="Arial"/>
          <w:color w:val="000000"/>
        </w:rPr>
        <w:t>.2008</w:t>
      </w:r>
      <w:r w:rsidRPr="00235FEA">
        <w:rPr>
          <w:rFonts w:ascii="Arial" w:hAnsi="Arial" w:cs="Arial"/>
          <w:color w:val="000000"/>
        </w:rPr>
        <w:t xml:space="preserve"> Jul; 15(7):683-7</w:t>
      </w:r>
      <w:r w:rsidRPr="00235FEA">
        <w:rPr>
          <w:rFonts w:ascii="Arial" w:hAnsi="Arial" w:cs="Arial"/>
          <w:color w:val="000000"/>
        </w:rPr>
        <w:br/>
      </w:r>
      <w:hyperlink r:id="rId29" w:history="1">
        <w:r w:rsidRPr="00235FEA">
          <w:rPr>
            <w:rStyle w:val="Hyperlink"/>
            <w:rFonts w:ascii="Arial" w:hAnsi="Arial" w:cs="Arial"/>
          </w:rPr>
          <w:t>https://onlinelibrary-wiley-com.proxy1.cl.msu.edu/doi/full/10.1111/j.1553-2712.2008.00145.x</w:t>
        </w:r>
      </w:hyperlink>
      <w:r w:rsidR="005226E4">
        <w:rPr>
          <w:rFonts w:ascii="Arial" w:hAnsi="Arial" w:cs="Arial"/>
        </w:rPr>
        <w:br/>
      </w:r>
      <w:r w:rsidR="005226E4">
        <w:rPr>
          <w:rFonts w:ascii="Arial" w:hAnsi="Arial" w:cs="Arial"/>
        </w:rPr>
        <w:br/>
      </w:r>
    </w:p>
    <w:p w14:paraId="3020BBC9" w14:textId="12E73ECE" w:rsidR="009D27AA" w:rsidRPr="00FF6564" w:rsidRDefault="009D27AA" w:rsidP="00565DE4">
      <w:pPr>
        <w:pStyle w:val="ListParagraph"/>
        <w:numPr>
          <w:ilvl w:val="0"/>
          <w:numId w:val="19"/>
        </w:numPr>
        <w:ind w:left="720"/>
        <w:jc w:val="left"/>
        <w:rPr>
          <w:rFonts w:ascii="Arial" w:eastAsia="Arial" w:hAnsi="Arial" w:cs="Arial"/>
          <w:color w:val="000000" w:themeColor="text1"/>
        </w:rPr>
      </w:pPr>
      <w:r w:rsidRPr="00FF6564">
        <w:rPr>
          <w:rFonts w:ascii="Arial" w:eastAsia="Arial" w:hAnsi="Arial" w:cs="Arial"/>
          <w:b/>
          <w:bCs/>
          <w:i/>
          <w:iCs/>
          <w:color w:val="000000" w:themeColor="text1"/>
        </w:rPr>
        <w:t xml:space="preserve">Create an account in Access Emergency Medicine if you have not done so yet and </w:t>
      </w:r>
      <w:bookmarkStart w:id="24" w:name="_Int_poXI92fa"/>
      <w:proofErr w:type="gramStart"/>
      <w:r w:rsidRPr="00FF6564">
        <w:rPr>
          <w:rFonts w:ascii="Arial" w:eastAsia="Arial" w:hAnsi="Arial" w:cs="Arial"/>
          <w:b/>
          <w:bCs/>
          <w:i/>
          <w:iCs/>
          <w:color w:val="000000" w:themeColor="text1"/>
        </w:rPr>
        <w:t>use</w:t>
      </w:r>
      <w:bookmarkEnd w:id="24"/>
      <w:proofErr w:type="gramEnd"/>
      <w:r w:rsidRPr="00FF6564">
        <w:rPr>
          <w:rFonts w:ascii="Arial" w:eastAsia="Arial" w:hAnsi="Arial" w:cs="Arial"/>
          <w:b/>
          <w:bCs/>
          <w:i/>
          <w:iCs/>
          <w:color w:val="000000" w:themeColor="text1"/>
        </w:rPr>
        <w:t xml:space="preserve"> for this rotation</w:t>
      </w:r>
      <w:r w:rsidR="006875EB" w:rsidRPr="00FF6564">
        <w:rPr>
          <w:rFonts w:ascii="Arial" w:eastAsia="Arial" w:hAnsi="Arial" w:cs="Arial"/>
          <w:b/>
          <w:bCs/>
          <w:i/>
          <w:iCs/>
          <w:color w:val="000000" w:themeColor="text1"/>
        </w:rPr>
        <w:t xml:space="preserve">. </w:t>
      </w:r>
      <w:r w:rsidR="00A45729" w:rsidRPr="00FF6564">
        <w:rPr>
          <w:rFonts w:ascii="Arial" w:eastAsia="Arial" w:hAnsi="Arial" w:cs="Arial"/>
          <w:b/>
          <w:bCs/>
          <w:i/>
          <w:iCs/>
          <w:color w:val="000000" w:themeColor="text1"/>
        </w:rPr>
        <w:t>Instructions for getting to Access</w:t>
      </w:r>
      <w:r w:rsidR="00301858" w:rsidRPr="00FF6564">
        <w:rPr>
          <w:rFonts w:ascii="Arial" w:eastAsia="Arial" w:hAnsi="Arial" w:cs="Arial"/>
          <w:b/>
          <w:bCs/>
          <w:i/>
          <w:iCs/>
          <w:color w:val="000000" w:themeColor="text1"/>
        </w:rPr>
        <w:t xml:space="preserve"> Emergency Medicine from the MSU Libraries website:</w:t>
      </w:r>
    </w:p>
    <w:p w14:paraId="4F792157" w14:textId="28BB6131" w:rsidR="009D27AA" w:rsidRDefault="00F71412" w:rsidP="00565DE4">
      <w:pPr>
        <w:pStyle w:val="ListParagraph"/>
        <w:widowControl w:val="0"/>
        <w:numPr>
          <w:ilvl w:val="0"/>
          <w:numId w:val="17"/>
        </w:numPr>
        <w:spacing w:after="0" w:line="240" w:lineRule="auto"/>
        <w:ind w:left="1080"/>
        <w:jc w:val="left"/>
        <w:rPr>
          <w:rFonts w:ascii="Arial" w:eastAsia="Arial" w:hAnsi="Arial" w:cs="Arial"/>
          <w:color w:val="000000" w:themeColor="text1"/>
        </w:rPr>
      </w:pPr>
      <w:r>
        <w:rPr>
          <w:rFonts w:ascii="Arial" w:eastAsia="Arial" w:hAnsi="Arial" w:cs="Arial"/>
          <w:color w:val="000000" w:themeColor="text1"/>
        </w:rPr>
        <w:t>Go to</w:t>
      </w:r>
      <w:r w:rsidR="009D27AA" w:rsidRPr="0D36DB09">
        <w:rPr>
          <w:rFonts w:ascii="Arial" w:eastAsia="Arial" w:hAnsi="Arial" w:cs="Arial"/>
          <w:color w:val="000000" w:themeColor="text1"/>
        </w:rPr>
        <w:t xml:space="preserve"> the MSU Libraries main page: </w:t>
      </w:r>
      <w:hyperlink r:id="rId30" w:history="1">
        <w:r w:rsidR="004B567B" w:rsidRPr="00FF6564">
          <w:rPr>
            <w:rStyle w:val="Hyperlink"/>
            <w:rFonts w:ascii="Arial" w:eastAsia="Arial" w:hAnsi="Arial" w:cs="Arial"/>
          </w:rPr>
          <w:t>https://lib.msu.edu/</w:t>
        </w:r>
      </w:hyperlink>
    </w:p>
    <w:p w14:paraId="7500E670" w14:textId="7070F0FD" w:rsidR="009D27AA" w:rsidRDefault="00CF5641" w:rsidP="00565DE4">
      <w:pPr>
        <w:pStyle w:val="ListParagraph"/>
        <w:widowControl w:val="0"/>
        <w:numPr>
          <w:ilvl w:val="0"/>
          <w:numId w:val="17"/>
        </w:numPr>
        <w:spacing w:after="0" w:line="240" w:lineRule="auto"/>
        <w:ind w:left="1080"/>
        <w:jc w:val="left"/>
        <w:rPr>
          <w:rFonts w:ascii="Arial" w:eastAsia="Arial" w:hAnsi="Arial" w:cs="Arial"/>
          <w:color w:val="000000" w:themeColor="text1"/>
        </w:rPr>
      </w:pPr>
      <w:r>
        <w:rPr>
          <w:rFonts w:ascii="Arial" w:eastAsia="Arial" w:hAnsi="Arial" w:cs="Arial"/>
          <w:color w:val="000000" w:themeColor="text1"/>
        </w:rPr>
        <w:t>Click on Databases</w:t>
      </w:r>
    </w:p>
    <w:p w14:paraId="3E953CBE" w14:textId="28CC13D9" w:rsidR="009D27AA" w:rsidRDefault="00D56FF2" w:rsidP="00565DE4">
      <w:pPr>
        <w:pStyle w:val="ListParagraph"/>
        <w:widowControl w:val="0"/>
        <w:numPr>
          <w:ilvl w:val="0"/>
          <w:numId w:val="17"/>
        </w:numPr>
        <w:spacing w:after="0" w:line="240" w:lineRule="auto"/>
        <w:ind w:left="1080"/>
        <w:jc w:val="left"/>
        <w:rPr>
          <w:rFonts w:ascii="Arial" w:eastAsia="Arial" w:hAnsi="Arial" w:cs="Arial"/>
          <w:color w:val="000000" w:themeColor="text1"/>
        </w:rPr>
      </w:pPr>
      <w:r>
        <w:rPr>
          <w:rFonts w:ascii="Arial" w:eastAsia="Arial" w:hAnsi="Arial" w:cs="Arial"/>
          <w:color w:val="000000" w:themeColor="text1"/>
        </w:rPr>
        <w:t xml:space="preserve">Scroll down to </w:t>
      </w:r>
      <w:r w:rsidR="009D27AA" w:rsidRPr="0D36DB09">
        <w:rPr>
          <w:rFonts w:ascii="Arial" w:eastAsia="Arial" w:hAnsi="Arial" w:cs="Arial"/>
          <w:color w:val="000000" w:themeColor="text1"/>
        </w:rPr>
        <w:t>Access Emergency Medicine</w:t>
      </w:r>
      <w:r w:rsidR="00843C7F">
        <w:rPr>
          <w:rFonts w:ascii="Arial" w:eastAsia="Arial" w:hAnsi="Arial" w:cs="Arial"/>
          <w:color w:val="000000" w:themeColor="text1"/>
        </w:rPr>
        <w:t xml:space="preserve"> and click that link</w:t>
      </w:r>
      <w:r w:rsidR="009D27AA" w:rsidRPr="0D36DB09">
        <w:rPr>
          <w:rFonts w:ascii="Arial" w:eastAsia="Arial" w:hAnsi="Arial" w:cs="Arial"/>
          <w:color w:val="000000" w:themeColor="text1"/>
        </w:rPr>
        <w:t>.</w:t>
      </w:r>
    </w:p>
    <w:p w14:paraId="7E4807C8" w14:textId="3822388F" w:rsidR="009D27AA" w:rsidRDefault="00843C7F" w:rsidP="00565DE4">
      <w:pPr>
        <w:pStyle w:val="ListParagraph"/>
        <w:widowControl w:val="0"/>
        <w:numPr>
          <w:ilvl w:val="0"/>
          <w:numId w:val="17"/>
        </w:numPr>
        <w:spacing w:after="0" w:line="240" w:lineRule="auto"/>
        <w:ind w:left="1080"/>
        <w:jc w:val="left"/>
        <w:rPr>
          <w:rFonts w:ascii="Arial" w:eastAsia="Arial" w:hAnsi="Arial" w:cs="Arial"/>
          <w:color w:val="000000" w:themeColor="text1"/>
        </w:rPr>
      </w:pPr>
      <w:r>
        <w:rPr>
          <w:rFonts w:ascii="Arial" w:eastAsia="Arial" w:hAnsi="Arial" w:cs="Arial"/>
          <w:color w:val="000000" w:themeColor="text1"/>
        </w:rPr>
        <w:t>In the upper right corner</w:t>
      </w:r>
      <w:r w:rsidR="001B5EA5">
        <w:rPr>
          <w:rFonts w:ascii="Arial" w:eastAsia="Arial" w:hAnsi="Arial" w:cs="Arial"/>
          <w:color w:val="000000" w:themeColor="text1"/>
        </w:rPr>
        <w:t xml:space="preserve"> of AccessEmergency Medicine, clicking MY PROFILE will let you </w:t>
      </w:r>
      <w:r w:rsidR="00921EB5">
        <w:rPr>
          <w:rFonts w:ascii="Arial" w:eastAsia="Arial" w:hAnsi="Arial" w:cs="Arial"/>
          <w:color w:val="000000" w:themeColor="text1"/>
        </w:rPr>
        <w:t>SIGN IN OR CREATE A FREE ACCESS PROFILE</w:t>
      </w:r>
    </w:p>
    <w:p w14:paraId="2C5F7DCA" w14:textId="13E09FCB" w:rsidR="009D27AA" w:rsidRDefault="009D27AA" w:rsidP="00972D93">
      <w:pPr>
        <w:pStyle w:val="ListParagraph"/>
        <w:widowControl w:val="0"/>
        <w:spacing w:after="0" w:line="240" w:lineRule="auto"/>
        <w:ind w:left="1080"/>
        <w:jc w:val="left"/>
        <w:rPr>
          <w:rFonts w:ascii="Arial" w:eastAsia="Arial" w:hAnsi="Arial" w:cs="Arial"/>
          <w:color w:val="000000" w:themeColor="text1"/>
        </w:rPr>
      </w:pPr>
    </w:p>
    <w:p w14:paraId="66698B38" w14:textId="77777777" w:rsidR="009D27AA" w:rsidRDefault="009D27AA" w:rsidP="00562E1D">
      <w:pPr>
        <w:spacing w:after="0" w:line="240" w:lineRule="auto"/>
        <w:ind w:left="720" w:hanging="360"/>
        <w:jc w:val="left"/>
        <w:rPr>
          <w:rFonts w:ascii="Arial" w:eastAsia="Arial" w:hAnsi="Arial" w:cs="Arial"/>
          <w:color w:val="000000" w:themeColor="text1"/>
        </w:rPr>
      </w:pPr>
    </w:p>
    <w:p w14:paraId="7DE280B4" w14:textId="43E0E2F8" w:rsidR="00901D03" w:rsidRPr="00A14CC8" w:rsidRDefault="00DB2524" w:rsidP="00565DE4">
      <w:pPr>
        <w:pStyle w:val="ListParagraph"/>
        <w:numPr>
          <w:ilvl w:val="0"/>
          <w:numId w:val="19"/>
        </w:numPr>
        <w:spacing w:after="0" w:line="240" w:lineRule="auto"/>
        <w:ind w:left="720"/>
        <w:jc w:val="left"/>
        <w:rPr>
          <w:rFonts w:ascii="Arial" w:eastAsia="Arial" w:hAnsi="Arial" w:cs="Arial"/>
          <w:color w:val="000000" w:themeColor="text1"/>
        </w:rPr>
      </w:pPr>
      <w:r>
        <w:rPr>
          <w:rFonts w:ascii="Arial" w:eastAsia="Arial" w:hAnsi="Arial" w:cs="Arial"/>
          <w:color w:val="000000" w:themeColor="text1"/>
        </w:rPr>
        <w:t>Other readings as per each learning assignment (see Reading L</w:t>
      </w:r>
      <w:r w:rsidR="00A14CC8">
        <w:rPr>
          <w:rFonts w:ascii="Arial" w:eastAsia="Arial" w:hAnsi="Arial" w:cs="Arial"/>
          <w:color w:val="000000" w:themeColor="text1"/>
        </w:rPr>
        <w:t xml:space="preserve">ist </w:t>
      </w:r>
      <w:r w:rsidR="00154BDE">
        <w:rPr>
          <w:rFonts w:ascii="Arial" w:eastAsia="Arial" w:hAnsi="Arial" w:cs="Arial"/>
          <w:color w:val="000000" w:themeColor="text1"/>
        </w:rPr>
        <w:t>for each learning assignment)</w:t>
      </w:r>
    </w:p>
    <w:p w14:paraId="551EACE1" w14:textId="77777777" w:rsidR="00901D03" w:rsidRDefault="00901D03" w:rsidP="00562E1D">
      <w:pPr>
        <w:spacing w:after="0" w:line="240" w:lineRule="auto"/>
        <w:ind w:left="720" w:hanging="360"/>
        <w:jc w:val="left"/>
        <w:rPr>
          <w:rFonts w:ascii="Arial" w:eastAsia="Arial" w:hAnsi="Arial" w:cs="Arial"/>
          <w:color w:val="000000" w:themeColor="text1"/>
        </w:rPr>
      </w:pPr>
    </w:p>
    <w:p w14:paraId="53F3195C" w14:textId="7A0EBF34" w:rsidR="009D27AA" w:rsidRPr="00562E1D" w:rsidRDefault="009D27AA" w:rsidP="00565DE4">
      <w:pPr>
        <w:pStyle w:val="ListParagraph"/>
        <w:numPr>
          <w:ilvl w:val="0"/>
          <w:numId w:val="19"/>
        </w:numPr>
        <w:spacing w:after="0" w:line="276" w:lineRule="auto"/>
        <w:ind w:left="720"/>
        <w:jc w:val="left"/>
        <w:rPr>
          <w:rFonts w:ascii="Arial" w:eastAsia="Arial" w:hAnsi="Arial" w:cs="Arial"/>
          <w:color w:val="000000" w:themeColor="text1"/>
        </w:rPr>
      </w:pPr>
      <w:r w:rsidRPr="00562E1D">
        <w:rPr>
          <w:rFonts w:ascii="Arial" w:eastAsia="Arial" w:hAnsi="Arial" w:cs="Arial"/>
          <w:color w:val="000000" w:themeColor="text1"/>
        </w:rPr>
        <w:t>In addition, your hospital may require additional articles, videos, or other forms of information to be obtained and utilized by you to further answer didactic questions that they may assign. The chief of the emergency department at your hospital will be responsible for assigning a grade to their specific material.</w:t>
      </w:r>
    </w:p>
    <w:p w14:paraId="6D897DC0" w14:textId="77777777" w:rsidR="00A52DCE" w:rsidRPr="00C40B5D" w:rsidRDefault="00A52DCE" w:rsidP="00702488">
      <w:pPr>
        <w:spacing w:after="0" w:line="276" w:lineRule="auto"/>
        <w:ind w:left="720"/>
        <w:jc w:val="left"/>
        <w:rPr>
          <w:rFonts w:ascii="Arial" w:hAnsi="Arial" w:cs="Arial"/>
        </w:rPr>
      </w:pPr>
    </w:p>
    <w:p w14:paraId="6DF8CB0A" w14:textId="7C923265" w:rsidR="00E059DD" w:rsidRPr="00C40B5D" w:rsidRDefault="00E059DD" w:rsidP="00702488">
      <w:pPr>
        <w:tabs>
          <w:tab w:val="left" w:pos="360"/>
        </w:tabs>
        <w:spacing w:after="0" w:line="276" w:lineRule="auto"/>
        <w:ind w:left="360"/>
        <w:jc w:val="left"/>
        <w:rPr>
          <w:rFonts w:ascii="Arial" w:hAnsi="Arial" w:cs="Arial"/>
          <w:sz w:val="24"/>
        </w:rPr>
      </w:pPr>
    </w:p>
    <w:p w14:paraId="5C964C3F" w14:textId="053E008C" w:rsidR="54F48B3F" w:rsidRPr="00C40B5D" w:rsidRDefault="00A50CB0" w:rsidP="00702488">
      <w:pPr>
        <w:pStyle w:val="Heading2"/>
        <w:jc w:val="left"/>
        <w:rPr>
          <w:b/>
          <w:bCs/>
        </w:rPr>
      </w:pPr>
      <w:bookmarkStart w:id="25" w:name="_Toc239323785"/>
      <w:r w:rsidRPr="00C40B5D">
        <w:t>WEEKLY READINGS/OBJECTIVES/ASSIGNMENTS</w:t>
      </w:r>
      <w:bookmarkEnd w:id="25"/>
    </w:p>
    <w:p w14:paraId="36C353C6" w14:textId="0FF2D5B6" w:rsidR="009B6032" w:rsidRPr="00156337" w:rsidRDefault="009B6032" w:rsidP="00AB6C88">
      <w:pPr>
        <w:pStyle w:val="paragraph"/>
        <w:spacing w:before="0" w:beforeAutospacing="0" w:after="0" w:afterAutospacing="0"/>
        <w:ind w:firstLine="360"/>
        <w:textAlignment w:val="baseline"/>
        <w:rPr>
          <w:rFonts w:ascii="Segoe UI" w:hAnsi="Segoe UI" w:cs="Segoe UI"/>
          <w:caps/>
          <w:sz w:val="18"/>
          <w:szCs w:val="18"/>
        </w:rPr>
      </w:pPr>
      <w:r w:rsidRPr="004F36A2">
        <w:rPr>
          <w:rStyle w:val="normaltextrun"/>
          <w:rFonts w:ascii="Arial" w:hAnsi="Arial" w:cs="Arial"/>
          <w:caps/>
          <w:u w:val="single"/>
        </w:rPr>
        <w:t>MID ROTATION FEEDBACK FORM</w:t>
      </w:r>
    </w:p>
    <w:p w14:paraId="13813AE8" w14:textId="58E6E4C1" w:rsidR="00B7447A" w:rsidRDefault="00746A6C" w:rsidP="00AB6C88">
      <w:pPr>
        <w:ind w:left="360"/>
        <w:jc w:val="left"/>
        <w:rPr>
          <w:rFonts w:ascii="Arial" w:hAnsi="Arial" w:cs="Arial"/>
        </w:rPr>
      </w:pPr>
      <w:r>
        <w:rPr>
          <w:rFonts w:ascii="Arial" w:hAnsi="Arial" w:cs="Arial"/>
        </w:rPr>
        <w:t>This form is required for this rotation</w:t>
      </w:r>
      <w:r w:rsidR="006875EB">
        <w:rPr>
          <w:rFonts w:ascii="Arial" w:hAnsi="Arial" w:cs="Arial"/>
        </w:rPr>
        <w:t xml:space="preserve">. </w:t>
      </w:r>
      <w:r w:rsidR="00C3601E">
        <w:rPr>
          <w:rFonts w:ascii="Arial" w:hAnsi="Arial" w:cs="Arial"/>
        </w:rPr>
        <w:t>It</w:t>
      </w:r>
      <w:r w:rsidR="009B6032" w:rsidRPr="00156337">
        <w:rPr>
          <w:rFonts w:ascii="Arial" w:hAnsi="Arial" w:cs="Arial"/>
        </w:rPr>
        <w:t xml:space="preserve"> will need to be completed by the Attending or Resident at the end of week two of the rotation. It should be dated no later than the 3</w:t>
      </w:r>
      <w:r w:rsidR="009B6032" w:rsidRPr="00156337">
        <w:rPr>
          <w:rFonts w:ascii="Arial" w:hAnsi="Arial" w:cs="Arial"/>
          <w:vertAlign w:val="superscript"/>
        </w:rPr>
        <w:t>rd</w:t>
      </w:r>
      <w:r w:rsidR="009B6032" w:rsidRPr="00156337">
        <w:rPr>
          <w:rFonts w:ascii="Arial" w:hAnsi="Arial" w:cs="Arial"/>
        </w:rPr>
        <w:t xml:space="preserve"> Wednesday of the rotation. Students must upload the form to a D2L drop box by 11:59pm on </w:t>
      </w:r>
      <w:r w:rsidR="009B6032">
        <w:rPr>
          <w:rFonts w:ascii="Arial" w:hAnsi="Arial" w:cs="Arial"/>
        </w:rPr>
        <w:t>third Sunday</w:t>
      </w:r>
      <w:r w:rsidR="009B6032" w:rsidRPr="00156337">
        <w:rPr>
          <w:rFonts w:ascii="Arial" w:hAnsi="Arial" w:cs="Arial"/>
        </w:rPr>
        <w:t xml:space="preserve"> of the clerkship to be eligible to obtain a Pass in the rotation</w:t>
      </w:r>
      <w:r w:rsidR="006875EB" w:rsidRPr="00156337">
        <w:rPr>
          <w:rFonts w:ascii="Arial" w:hAnsi="Arial" w:cs="Arial"/>
        </w:rPr>
        <w:t>.</w:t>
      </w:r>
      <w:r w:rsidR="006875EB">
        <w:rPr>
          <w:rFonts w:ascii="Arial" w:hAnsi="Arial" w:cs="Arial"/>
        </w:rPr>
        <w:t xml:space="preserve"> </w:t>
      </w:r>
      <w:r w:rsidR="00EE71E0">
        <w:rPr>
          <w:rFonts w:ascii="Arial" w:hAnsi="Arial" w:cs="Arial"/>
        </w:rPr>
        <w:t xml:space="preserve">Be sure to post to the correct D2L course drop box for your </w:t>
      </w:r>
      <w:r w:rsidR="0087298C">
        <w:rPr>
          <w:rFonts w:ascii="Arial" w:hAnsi="Arial" w:cs="Arial"/>
        </w:rPr>
        <w:t>EM Elective Rotation</w:t>
      </w:r>
      <w:r w:rsidR="00EE71E0">
        <w:rPr>
          <w:rFonts w:ascii="Arial" w:hAnsi="Arial" w:cs="Arial"/>
        </w:rPr>
        <w:t>.</w:t>
      </w:r>
    </w:p>
    <w:p w14:paraId="01FFCF2E" w14:textId="77777777" w:rsidR="00DF3E3F" w:rsidRPr="0006602A" w:rsidRDefault="00DF3E3F" w:rsidP="0006602A">
      <w:pPr>
        <w:spacing w:after="0"/>
        <w:ind w:left="720"/>
        <w:jc w:val="left"/>
        <w:rPr>
          <w:rFonts w:ascii="Arial" w:hAnsi="Arial" w:cs="Arial"/>
        </w:rPr>
      </w:pPr>
    </w:p>
    <w:p w14:paraId="51597E01" w14:textId="4308BC7D" w:rsidR="6BB67C26" w:rsidRPr="00C40B5D" w:rsidRDefault="00A50CB0" w:rsidP="00702488">
      <w:pPr>
        <w:pStyle w:val="Heading2"/>
        <w:jc w:val="left"/>
        <w:rPr>
          <w:b/>
          <w:bCs/>
          <w:sz w:val="20"/>
          <w:szCs w:val="20"/>
        </w:rPr>
      </w:pPr>
      <w:bookmarkStart w:id="26" w:name="_Toc239323786"/>
      <w:r w:rsidRPr="00C40B5D">
        <w:t>QUIZZES</w:t>
      </w:r>
      <w:bookmarkEnd w:id="26"/>
    </w:p>
    <w:p w14:paraId="2B7F1230" w14:textId="016DFC33" w:rsidR="26910FCD" w:rsidRDefault="00995D19" w:rsidP="00702488">
      <w:pPr>
        <w:spacing w:after="0" w:line="276" w:lineRule="auto"/>
        <w:ind w:left="360"/>
        <w:jc w:val="left"/>
        <w:rPr>
          <w:rFonts w:ascii="Arial" w:hAnsi="Arial" w:cs="Arial"/>
        </w:rPr>
      </w:pPr>
      <w:r>
        <w:rPr>
          <w:rFonts w:ascii="Arial" w:hAnsi="Arial" w:cs="Arial"/>
        </w:rPr>
        <w:t>Each IM 665 Elective Rotation has four Learning Assignments</w:t>
      </w:r>
      <w:r w:rsidR="006875EB">
        <w:rPr>
          <w:rFonts w:ascii="Arial" w:hAnsi="Arial" w:cs="Arial"/>
        </w:rPr>
        <w:t xml:space="preserve">. </w:t>
      </w:r>
      <w:r w:rsidR="008F4FC5">
        <w:rPr>
          <w:rFonts w:ascii="Arial" w:hAnsi="Arial" w:cs="Arial"/>
        </w:rPr>
        <w:t>You must complete a quiz for each Learning Assignment</w:t>
      </w:r>
      <w:r w:rsidR="00F76C39">
        <w:rPr>
          <w:rFonts w:ascii="Arial" w:hAnsi="Arial" w:cs="Arial"/>
        </w:rPr>
        <w:t xml:space="preserve">, in D2L, with a score of at </w:t>
      </w:r>
      <w:r w:rsidR="14809B49" w:rsidRPr="033A5ABF">
        <w:rPr>
          <w:rFonts w:ascii="Arial" w:hAnsi="Arial" w:cs="Arial"/>
        </w:rPr>
        <w:t>least</w:t>
      </w:r>
      <w:r w:rsidR="00F76C39">
        <w:rPr>
          <w:rFonts w:ascii="Arial" w:hAnsi="Arial" w:cs="Arial"/>
        </w:rPr>
        <w:t xml:space="preserve"> 75%</w:t>
      </w:r>
      <w:r w:rsidR="006875EB">
        <w:rPr>
          <w:rFonts w:ascii="Arial" w:hAnsi="Arial" w:cs="Arial"/>
        </w:rPr>
        <w:t xml:space="preserve">. </w:t>
      </w:r>
      <w:r w:rsidR="00F76C39">
        <w:rPr>
          <w:rFonts w:ascii="Arial" w:hAnsi="Arial" w:cs="Arial"/>
        </w:rPr>
        <w:t>You have two attempts to achieve 75% on each quiz</w:t>
      </w:r>
      <w:r w:rsidR="006875EB">
        <w:rPr>
          <w:rFonts w:ascii="Arial" w:hAnsi="Arial" w:cs="Arial"/>
        </w:rPr>
        <w:t xml:space="preserve">. </w:t>
      </w:r>
      <w:r w:rsidR="00CD7E78">
        <w:rPr>
          <w:rFonts w:ascii="Arial" w:hAnsi="Arial" w:cs="Arial"/>
        </w:rPr>
        <w:t>You will take four quizzes per rotation</w:t>
      </w:r>
      <w:r w:rsidR="002E7B3A">
        <w:rPr>
          <w:rFonts w:ascii="Arial" w:hAnsi="Arial" w:cs="Arial"/>
        </w:rPr>
        <w:t xml:space="preserve"> (except for two rotations -- #3 and #5 – where you</w:t>
      </w:r>
      <w:r w:rsidR="00184534">
        <w:rPr>
          <w:rFonts w:ascii="Arial" w:hAnsi="Arial" w:cs="Arial"/>
        </w:rPr>
        <w:t xml:space="preserve"> will take three quizzes and complete an assignment; follow the syllabus</w:t>
      </w:r>
      <w:r w:rsidR="003D6B9A">
        <w:rPr>
          <w:rFonts w:ascii="Arial" w:hAnsi="Arial" w:cs="Arial"/>
        </w:rPr>
        <w:t xml:space="preserve"> for details</w:t>
      </w:r>
      <w:r w:rsidR="00184534">
        <w:rPr>
          <w:rFonts w:ascii="Arial" w:hAnsi="Arial" w:cs="Arial"/>
        </w:rPr>
        <w:t>)</w:t>
      </w:r>
      <w:r w:rsidR="006875EB">
        <w:rPr>
          <w:rFonts w:ascii="Arial" w:hAnsi="Arial" w:cs="Arial"/>
        </w:rPr>
        <w:t xml:space="preserve">. </w:t>
      </w:r>
      <w:r w:rsidR="00712E8E">
        <w:rPr>
          <w:rFonts w:ascii="Arial" w:hAnsi="Arial" w:cs="Arial"/>
        </w:rPr>
        <w:t xml:space="preserve">Students who fail to complete four learning assignments </w:t>
      </w:r>
      <w:r w:rsidR="00712E8E">
        <w:rPr>
          <w:rFonts w:ascii="Arial" w:hAnsi="Arial" w:cs="Arial"/>
        </w:rPr>
        <w:lastRenderedPageBreak/>
        <w:t>while on rotation will receive an ‘N’ grade.</w:t>
      </w:r>
      <w:r w:rsidR="00D352E7">
        <w:rPr>
          <w:rFonts w:ascii="Arial" w:hAnsi="Arial" w:cs="Arial"/>
        </w:rPr>
        <w:t xml:space="preserve"> An ‘N’ grade will result </w:t>
      </w:r>
      <w:r w:rsidR="008E2953">
        <w:rPr>
          <w:rFonts w:ascii="Arial" w:hAnsi="Arial" w:cs="Arial"/>
        </w:rPr>
        <w:t>i</w:t>
      </w:r>
      <w:r w:rsidR="00D352E7">
        <w:rPr>
          <w:rFonts w:ascii="Arial" w:hAnsi="Arial" w:cs="Arial"/>
        </w:rPr>
        <w:t>n a meeting with the Committee on Student Evaluation.</w:t>
      </w:r>
    </w:p>
    <w:p w14:paraId="78ED83EA" w14:textId="77777777" w:rsidR="00AB6C88" w:rsidRDefault="00AB6C88" w:rsidP="00AB6C88">
      <w:pPr>
        <w:spacing w:after="0"/>
        <w:jc w:val="left"/>
        <w:rPr>
          <w:rFonts w:ascii="Arial" w:hAnsi="Arial" w:cs="Arial"/>
        </w:rPr>
      </w:pPr>
    </w:p>
    <w:p w14:paraId="7A55518C" w14:textId="5B321475" w:rsidR="00AB6C88" w:rsidRDefault="00AB6C88" w:rsidP="00AB6C88">
      <w:pPr>
        <w:spacing w:after="0"/>
        <w:ind w:left="360"/>
        <w:jc w:val="left"/>
        <w:rPr>
          <w:rFonts w:ascii="Arial" w:hAnsi="Arial" w:cs="Arial"/>
        </w:rPr>
      </w:pPr>
      <w:r>
        <w:rPr>
          <w:rFonts w:ascii="Arial" w:hAnsi="Arial" w:cs="Arial"/>
        </w:rPr>
        <w:t>Students may take IM 665 up to five times</w:t>
      </w:r>
      <w:r w:rsidR="00385098">
        <w:rPr>
          <w:rFonts w:ascii="Arial" w:hAnsi="Arial" w:cs="Arial"/>
        </w:rPr>
        <w:t xml:space="preserve"> as a 4-week rotation</w:t>
      </w:r>
      <w:r w:rsidR="006875EB">
        <w:rPr>
          <w:rFonts w:ascii="Arial" w:hAnsi="Arial" w:cs="Arial"/>
        </w:rPr>
        <w:t xml:space="preserve">. </w:t>
      </w:r>
      <w:r>
        <w:rPr>
          <w:rFonts w:ascii="Arial" w:hAnsi="Arial" w:cs="Arial"/>
        </w:rPr>
        <w:t>Each time you take IM 665, you will have a different set of Learning Assignments containing Objectives, Readings, Questions to Ponder, and Quizzes</w:t>
      </w:r>
      <w:r w:rsidR="006875EB">
        <w:rPr>
          <w:rFonts w:ascii="Arial" w:hAnsi="Arial" w:cs="Arial"/>
        </w:rPr>
        <w:t xml:space="preserve">. </w:t>
      </w:r>
      <w:r>
        <w:rPr>
          <w:rFonts w:ascii="Arial" w:hAnsi="Arial" w:cs="Arial"/>
        </w:rPr>
        <w:t>See APPENDICES 1-5 (links below) for details regarding each IM 665 Elective Rotation</w:t>
      </w:r>
      <w:r w:rsidR="006875EB">
        <w:rPr>
          <w:rFonts w:ascii="Arial" w:hAnsi="Arial" w:cs="Arial"/>
        </w:rPr>
        <w:t xml:space="preserve">. </w:t>
      </w:r>
      <w:r>
        <w:rPr>
          <w:rFonts w:ascii="Arial" w:hAnsi="Arial" w:cs="Arial"/>
        </w:rPr>
        <w:t>Each appendix contains Objectives, Reading List, and Questions to Ponder for each Learning Assignment in that elective.</w:t>
      </w:r>
    </w:p>
    <w:p w14:paraId="3626705F" w14:textId="77777777" w:rsidR="00AB6C88" w:rsidRDefault="00AB6C88" w:rsidP="00AB6C88">
      <w:pPr>
        <w:spacing w:after="0"/>
        <w:ind w:left="720"/>
        <w:jc w:val="left"/>
        <w:rPr>
          <w:rFonts w:ascii="Arial" w:hAnsi="Arial" w:cs="Arial"/>
        </w:rPr>
      </w:pPr>
    </w:p>
    <w:p w14:paraId="7BB1B544" w14:textId="77777777" w:rsidR="00AB6C88" w:rsidRDefault="00AB6C88" w:rsidP="00565DE4">
      <w:pPr>
        <w:pStyle w:val="ListParagraph"/>
        <w:numPr>
          <w:ilvl w:val="0"/>
          <w:numId w:val="20"/>
        </w:numPr>
        <w:spacing w:after="0"/>
        <w:ind w:left="1080"/>
        <w:jc w:val="left"/>
        <w:rPr>
          <w:rFonts w:ascii="Arial" w:hAnsi="Arial" w:cs="Arial"/>
        </w:rPr>
      </w:pPr>
      <w:hyperlink w:anchor="_Appendix_1_--" w:history="1">
        <w:r w:rsidRPr="00252675">
          <w:rPr>
            <w:rStyle w:val="Hyperlink"/>
            <w:rFonts w:ascii="Arial" w:hAnsi="Arial" w:cs="Arial"/>
          </w:rPr>
          <w:t>Appendix 1 – IM 665 Elective Rotation #1 Objectives, Reading List, Questions</w:t>
        </w:r>
      </w:hyperlink>
    </w:p>
    <w:p w14:paraId="6B83D9DA" w14:textId="77777777" w:rsidR="00AB6C88" w:rsidRDefault="00AB6C88" w:rsidP="00565DE4">
      <w:pPr>
        <w:pStyle w:val="ListParagraph"/>
        <w:numPr>
          <w:ilvl w:val="0"/>
          <w:numId w:val="20"/>
        </w:numPr>
        <w:spacing w:after="0"/>
        <w:ind w:left="1080"/>
        <w:jc w:val="left"/>
        <w:rPr>
          <w:rFonts w:ascii="Arial" w:hAnsi="Arial" w:cs="Arial"/>
        </w:rPr>
      </w:pPr>
      <w:hyperlink w:anchor="_Appendix_2_--" w:history="1">
        <w:r w:rsidRPr="00252675">
          <w:rPr>
            <w:rStyle w:val="Hyperlink"/>
            <w:rFonts w:ascii="Arial" w:hAnsi="Arial" w:cs="Arial"/>
          </w:rPr>
          <w:t>Appendix 2 – IM 665 Elective Rotation #2 Objectives, Reading List, Questions</w:t>
        </w:r>
      </w:hyperlink>
    </w:p>
    <w:p w14:paraId="3C496C9E" w14:textId="77777777" w:rsidR="00AB6C88" w:rsidRDefault="00AB6C88" w:rsidP="00565DE4">
      <w:pPr>
        <w:pStyle w:val="ListParagraph"/>
        <w:numPr>
          <w:ilvl w:val="0"/>
          <w:numId w:val="20"/>
        </w:numPr>
        <w:spacing w:after="0"/>
        <w:ind w:left="1080"/>
        <w:jc w:val="left"/>
        <w:rPr>
          <w:rFonts w:ascii="Arial" w:hAnsi="Arial" w:cs="Arial"/>
        </w:rPr>
      </w:pPr>
      <w:hyperlink w:anchor="_Appendix_3_--" w:history="1">
        <w:r w:rsidRPr="00252675">
          <w:rPr>
            <w:rStyle w:val="Hyperlink"/>
            <w:rFonts w:ascii="Arial" w:hAnsi="Arial" w:cs="Arial"/>
          </w:rPr>
          <w:t>Appendix 3 – IM 665 Elective Rotation #3 Objectives, Reading List, Questions</w:t>
        </w:r>
      </w:hyperlink>
    </w:p>
    <w:p w14:paraId="67D8BCF1" w14:textId="77777777" w:rsidR="00AB6C88" w:rsidRDefault="00AB6C88" w:rsidP="00565DE4">
      <w:pPr>
        <w:pStyle w:val="ListParagraph"/>
        <w:numPr>
          <w:ilvl w:val="0"/>
          <w:numId w:val="20"/>
        </w:numPr>
        <w:spacing w:after="0"/>
        <w:ind w:left="1080"/>
        <w:jc w:val="left"/>
        <w:rPr>
          <w:rFonts w:ascii="Arial" w:hAnsi="Arial" w:cs="Arial"/>
        </w:rPr>
      </w:pPr>
      <w:hyperlink w:anchor="_Appendix_4_--" w:history="1">
        <w:r w:rsidRPr="00252675">
          <w:rPr>
            <w:rStyle w:val="Hyperlink"/>
            <w:rFonts w:ascii="Arial" w:hAnsi="Arial" w:cs="Arial"/>
          </w:rPr>
          <w:t>Appendix 4 – IM 665 Elective Rotation #4 Objectives, Reading List, Questions</w:t>
        </w:r>
      </w:hyperlink>
    </w:p>
    <w:p w14:paraId="00D557B3" w14:textId="77777777" w:rsidR="00AB6C88" w:rsidRPr="004F36A2" w:rsidRDefault="00AB6C88" w:rsidP="00565DE4">
      <w:pPr>
        <w:pStyle w:val="ListParagraph"/>
        <w:numPr>
          <w:ilvl w:val="0"/>
          <w:numId w:val="20"/>
        </w:numPr>
        <w:spacing w:after="0"/>
        <w:ind w:left="1080"/>
        <w:jc w:val="left"/>
        <w:rPr>
          <w:rFonts w:ascii="Arial" w:hAnsi="Arial" w:cs="Arial"/>
        </w:rPr>
      </w:pPr>
      <w:hyperlink w:anchor="_Appendix_5_--" w:history="1">
        <w:r w:rsidRPr="00252675">
          <w:rPr>
            <w:rStyle w:val="Hyperlink"/>
            <w:rFonts w:ascii="Arial" w:hAnsi="Arial" w:cs="Arial"/>
          </w:rPr>
          <w:t>Appendix 5 – IM 665 Elective Rotation #5 Objectives, Reading List, Questions</w:t>
        </w:r>
      </w:hyperlink>
    </w:p>
    <w:p w14:paraId="4AC45D25" w14:textId="77777777" w:rsidR="00995D19" w:rsidRPr="00855B59" w:rsidRDefault="00995D19" w:rsidP="00702488">
      <w:pPr>
        <w:spacing w:after="0" w:line="276" w:lineRule="auto"/>
        <w:ind w:left="360"/>
        <w:jc w:val="left"/>
        <w:rPr>
          <w:rFonts w:ascii="Arial" w:hAnsi="Arial" w:cs="Arial"/>
        </w:rPr>
      </w:pPr>
    </w:p>
    <w:p w14:paraId="3E8A181D" w14:textId="5B715143" w:rsidR="26910FCD" w:rsidRPr="00C40B5D" w:rsidRDefault="26910FCD" w:rsidP="00702488">
      <w:pPr>
        <w:spacing w:after="0" w:line="276" w:lineRule="auto"/>
        <w:jc w:val="left"/>
        <w:rPr>
          <w:rFonts w:ascii="Arial" w:hAnsi="Arial" w:cs="Arial"/>
          <w:b/>
          <w:bCs/>
          <w:u w:val="single"/>
        </w:rPr>
      </w:pPr>
    </w:p>
    <w:p w14:paraId="1A6C9B93" w14:textId="5F76CC5F" w:rsidR="51CD49AB" w:rsidRPr="00C40B5D" w:rsidRDefault="00DD598E" w:rsidP="00702488">
      <w:pPr>
        <w:pStyle w:val="Heading2"/>
        <w:jc w:val="left"/>
        <w:rPr>
          <w:b/>
          <w:bCs/>
          <w:sz w:val="20"/>
          <w:szCs w:val="20"/>
        </w:rPr>
      </w:pPr>
      <w:bookmarkStart w:id="27" w:name="_Toc239323787"/>
      <w:r>
        <w:t>STUDENT ACTIVITY</w:t>
      </w:r>
      <w:r w:rsidR="00A50CB0" w:rsidRPr="00C40B5D">
        <w:t xml:space="preserve"> LOG</w:t>
      </w:r>
      <w:r>
        <w:t>S</w:t>
      </w:r>
      <w:bookmarkEnd w:id="27"/>
    </w:p>
    <w:p w14:paraId="6C009D0F" w14:textId="50236603" w:rsidR="005E3DB1" w:rsidRDefault="005E3DB1" w:rsidP="00863EA3">
      <w:pPr>
        <w:spacing w:after="0" w:line="276" w:lineRule="auto"/>
        <w:ind w:left="360"/>
        <w:jc w:val="left"/>
        <w:rPr>
          <w:rFonts w:ascii="Arial" w:eastAsia="Arial" w:hAnsi="Arial" w:cs="Arial"/>
          <w:color w:val="000000" w:themeColor="text1"/>
        </w:rPr>
      </w:pPr>
      <w:r>
        <w:rPr>
          <w:rFonts w:ascii="Arial" w:eastAsia="Arial" w:hAnsi="Arial" w:cs="Arial"/>
          <w:color w:val="000000" w:themeColor="text1"/>
        </w:rPr>
        <w:t xml:space="preserve">For each Advanced EM elective </w:t>
      </w:r>
      <w:r w:rsidR="00FA6458">
        <w:rPr>
          <w:rFonts w:ascii="Arial" w:eastAsia="Arial" w:hAnsi="Arial" w:cs="Arial"/>
          <w:color w:val="000000" w:themeColor="text1"/>
        </w:rPr>
        <w:t>rotation,</w:t>
      </w:r>
      <w:r>
        <w:rPr>
          <w:rFonts w:ascii="Arial" w:eastAsia="Arial" w:hAnsi="Arial" w:cs="Arial"/>
          <w:color w:val="000000" w:themeColor="text1"/>
        </w:rPr>
        <w:t xml:space="preserve"> the student must document on the list of procedures any that they complete by putting the date in the box</w:t>
      </w:r>
      <w:r w:rsidR="006875EB">
        <w:rPr>
          <w:rFonts w:ascii="Arial" w:eastAsia="Arial" w:hAnsi="Arial" w:cs="Arial"/>
          <w:color w:val="000000" w:themeColor="text1"/>
        </w:rPr>
        <w:t xml:space="preserve">. </w:t>
      </w:r>
      <w:r>
        <w:rPr>
          <w:rFonts w:ascii="Arial" w:eastAsia="Arial" w:hAnsi="Arial" w:cs="Arial"/>
          <w:color w:val="000000" w:themeColor="text1"/>
        </w:rPr>
        <w:t>Multiple dates can be placed in each box if multiple</w:t>
      </w:r>
      <w:r w:rsidR="008804B2">
        <w:rPr>
          <w:rFonts w:ascii="Arial" w:eastAsia="Arial" w:hAnsi="Arial" w:cs="Arial"/>
          <w:color w:val="000000" w:themeColor="text1"/>
        </w:rPr>
        <w:t>s</w:t>
      </w:r>
      <w:r>
        <w:rPr>
          <w:rFonts w:ascii="Arial" w:eastAsia="Arial" w:hAnsi="Arial" w:cs="Arial"/>
          <w:color w:val="000000" w:themeColor="text1"/>
        </w:rPr>
        <w:t xml:space="preserve"> are completed, and the same date may be listed if </w:t>
      </w:r>
      <w:r w:rsidR="002B1288">
        <w:rPr>
          <w:rFonts w:ascii="Arial" w:eastAsia="Arial" w:hAnsi="Arial" w:cs="Arial"/>
          <w:color w:val="000000" w:themeColor="text1"/>
        </w:rPr>
        <w:t>more than once</w:t>
      </w:r>
      <w:r>
        <w:rPr>
          <w:rFonts w:ascii="Arial" w:eastAsia="Arial" w:hAnsi="Arial" w:cs="Arial"/>
          <w:color w:val="000000" w:themeColor="text1"/>
        </w:rPr>
        <w:t xml:space="preserve"> in a shift i</w:t>
      </w:r>
      <w:r w:rsidR="002B1288">
        <w:rPr>
          <w:rFonts w:ascii="Arial" w:eastAsia="Arial" w:hAnsi="Arial" w:cs="Arial"/>
          <w:color w:val="000000" w:themeColor="text1"/>
        </w:rPr>
        <w:t>f</w:t>
      </w:r>
      <w:r>
        <w:rPr>
          <w:rFonts w:ascii="Arial" w:eastAsia="Arial" w:hAnsi="Arial" w:cs="Arial"/>
          <w:color w:val="000000" w:themeColor="text1"/>
        </w:rPr>
        <w:t xml:space="preserve"> completed</w:t>
      </w:r>
      <w:r w:rsidRPr="525742FA">
        <w:rPr>
          <w:rFonts w:ascii="Arial" w:eastAsia="Arial" w:hAnsi="Arial" w:cs="Arial"/>
          <w:color w:val="000000" w:themeColor="text1"/>
        </w:rPr>
        <w:t>.</w:t>
      </w:r>
    </w:p>
    <w:p w14:paraId="63F962E0" w14:textId="77777777" w:rsidR="00194ACC" w:rsidRDefault="00194ACC" w:rsidP="00863EA3">
      <w:pPr>
        <w:spacing w:after="0" w:line="276" w:lineRule="auto"/>
        <w:ind w:left="360"/>
        <w:jc w:val="left"/>
        <w:rPr>
          <w:rFonts w:ascii="Arial" w:eastAsia="Arial" w:hAnsi="Arial" w:cs="Arial"/>
          <w:color w:val="000000" w:themeColor="text1"/>
        </w:rPr>
      </w:pPr>
    </w:p>
    <w:p w14:paraId="6E962F66" w14:textId="112105BB" w:rsidR="005E3DB1" w:rsidRPr="005E3DB1" w:rsidRDefault="005E3DB1" w:rsidP="00863EA3">
      <w:pPr>
        <w:spacing w:after="0" w:line="276" w:lineRule="auto"/>
        <w:ind w:left="360"/>
        <w:jc w:val="left"/>
        <w:rPr>
          <w:rFonts w:ascii="Arial" w:hAnsi="Arial" w:cs="Arial"/>
        </w:rPr>
      </w:pPr>
      <w:r w:rsidRPr="005E3DB1">
        <w:rPr>
          <w:rFonts w:ascii="Arial" w:hAnsi="Arial" w:cs="Arial"/>
        </w:rPr>
        <w:t>Please total each box, entering ‘0’ where none were done</w:t>
      </w:r>
      <w:r w:rsidR="006875EB" w:rsidRPr="005E3DB1">
        <w:rPr>
          <w:rFonts w:ascii="Arial" w:hAnsi="Arial" w:cs="Arial"/>
        </w:rPr>
        <w:t xml:space="preserve">. </w:t>
      </w:r>
      <w:r w:rsidRPr="005E3DB1">
        <w:rPr>
          <w:rFonts w:ascii="Arial" w:hAnsi="Arial" w:cs="Arial"/>
        </w:rPr>
        <w:t>There are no required numbers of procedures to be completed, but there is an expectation that some will be.</w:t>
      </w:r>
    </w:p>
    <w:p w14:paraId="12A54C13" w14:textId="77777777" w:rsidR="005E3DB1" w:rsidRDefault="005E3DB1" w:rsidP="00863EA3">
      <w:pPr>
        <w:spacing w:after="0" w:line="276" w:lineRule="auto"/>
        <w:ind w:left="360"/>
        <w:jc w:val="left"/>
        <w:rPr>
          <w:rFonts w:ascii="Arial" w:hAnsi="Arial" w:cs="Arial"/>
        </w:rPr>
      </w:pPr>
    </w:p>
    <w:p w14:paraId="02300164" w14:textId="53793FD6" w:rsidR="26910FCD" w:rsidRDefault="005E3DB1" w:rsidP="00863EA3">
      <w:pPr>
        <w:tabs>
          <w:tab w:val="left" w:pos="360"/>
        </w:tabs>
        <w:spacing w:after="0" w:line="276" w:lineRule="auto"/>
        <w:ind w:left="360"/>
        <w:jc w:val="left"/>
        <w:rPr>
          <w:rFonts w:ascii="Arial" w:hAnsi="Arial" w:cs="Arial"/>
        </w:rPr>
      </w:pPr>
      <w:r>
        <w:rPr>
          <w:rFonts w:ascii="Arial" w:hAnsi="Arial" w:cs="Arial"/>
        </w:rPr>
        <w:t>Regarding patient logs seen, again there is no required number of each to be seen, but a total at the end of each shift</w:t>
      </w:r>
      <w:r w:rsidR="006875EB">
        <w:rPr>
          <w:rFonts w:ascii="Arial" w:hAnsi="Arial" w:cs="Arial"/>
        </w:rPr>
        <w:t xml:space="preserve">. </w:t>
      </w:r>
      <w:r w:rsidR="005E7B68">
        <w:rPr>
          <w:rFonts w:ascii="Arial" w:hAnsi="Arial" w:cs="Arial"/>
        </w:rPr>
        <w:t xml:space="preserve">Failure to submit the Patient Types and Procedures Log by 11:59pm on the last Sunday of the rotation may </w:t>
      </w:r>
      <w:r w:rsidR="00943719">
        <w:rPr>
          <w:rFonts w:ascii="Arial" w:hAnsi="Arial" w:cs="Arial"/>
        </w:rPr>
        <w:t>result in</w:t>
      </w:r>
      <w:r w:rsidR="005E7B68">
        <w:rPr>
          <w:rFonts w:ascii="Arial" w:hAnsi="Arial" w:cs="Arial"/>
        </w:rPr>
        <w:t xml:space="preserve"> an N grade</w:t>
      </w:r>
      <w:r w:rsidR="006875EB">
        <w:rPr>
          <w:rFonts w:ascii="Arial" w:hAnsi="Arial" w:cs="Arial"/>
        </w:rPr>
        <w:t xml:space="preserve">. </w:t>
      </w:r>
      <w:r w:rsidR="00EA43A7">
        <w:rPr>
          <w:rFonts w:ascii="Arial" w:hAnsi="Arial" w:cs="Arial"/>
        </w:rPr>
        <w:t>An ‘N’ grade will result in a meeting with the Committee on Student Evaluation.</w:t>
      </w:r>
    </w:p>
    <w:p w14:paraId="5D6E523A" w14:textId="77777777" w:rsidR="00001AF8" w:rsidRDefault="00001AF8" w:rsidP="00863EA3">
      <w:pPr>
        <w:tabs>
          <w:tab w:val="left" w:pos="360"/>
        </w:tabs>
        <w:spacing w:after="0" w:line="276" w:lineRule="auto"/>
        <w:ind w:left="360"/>
        <w:jc w:val="left"/>
        <w:rPr>
          <w:rFonts w:ascii="Arial" w:hAnsi="Arial" w:cs="Arial"/>
        </w:rPr>
      </w:pPr>
    </w:p>
    <w:p w14:paraId="76B38A86" w14:textId="16914779" w:rsidR="00001AF8" w:rsidRDefault="001B5151" w:rsidP="00863EA3">
      <w:pPr>
        <w:tabs>
          <w:tab w:val="left" w:pos="360"/>
        </w:tabs>
        <w:spacing w:after="0" w:line="276" w:lineRule="auto"/>
        <w:ind w:left="360"/>
        <w:jc w:val="left"/>
        <w:rPr>
          <w:rFonts w:ascii="Arial" w:hAnsi="Arial" w:cs="Arial"/>
        </w:rPr>
      </w:pPr>
      <w:r>
        <w:rPr>
          <w:rFonts w:ascii="Arial" w:hAnsi="Arial" w:cs="Arial"/>
        </w:rPr>
        <w:t xml:space="preserve">For all assignments:  </w:t>
      </w:r>
      <w:r w:rsidR="00001AF8">
        <w:rPr>
          <w:rFonts w:ascii="Arial" w:hAnsi="Arial" w:cs="Arial"/>
        </w:rPr>
        <w:t>Be sure to post to the correct D2L course drop box for your EM Elective Rotation</w:t>
      </w:r>
      <w:r w:rsidR="006875EB">
        <w:rPr>
          <w:rFonts w:ascii="Arial" w:hAnsi="Arial" w:cs="Arial"/>
        </w:rPr>
        <w:t xml:space="preserve">. </w:t>
      </w:r>
      <w:r w:rsidR="00FF53E0" w:rsidRPr="004F36A2">
        <w:rPr>
          <w:rFonts w:ascii="Arial" w:hAnsi="Arial" w:cs="Arial"/>
          <w:u w:val="single"/>
        </w:rPr>
        <w:t xml:space="preserve">It is the duty of the student to </w:t>
      </w:r>
      <w:r w:rsidR="00D0506E" w:rsidRPr="004F36A2">
        <w:rPr>
          <w:rFonts w:ascii="Arial" w:hAnsi="Arial" w:cs="Arial"/>
          <w:u w:val="single"/>
        </w:rPr>
        <w:t>ensure</w:t>
      </w:r>
      <w:r w:rsidR="00FF53E0" w:rsidRPr="004F36A2">
        <w:rPr>
          <w:rFonts w:ascii="Arial" w:hAnsi="Arial" w:cs="Arial"/>
          <w:u w:val="single"/>
        </w:rPr>
        <w:t xml:space="preserve"> arrival</w:t>
      </w:r>
      <w:r w:rsidR="00FD6FD6" w:rsidRPr="004F36A2">
        <w:rPr>
          <w:rFonts w:ascii="Arial" w:hAnsi="Arial" w:cs="Arial"/>
          <w:u w:val="single"/>
        </w:rPr>
        <w:t xml:space="preserve"> of anything posted</w:t>
      </w:r>
      <w:r w:rsidR="00FF53E0" w:rsidRPr="004F36A2">
        <w:rPr>
          <w:rFonts w:ascii="Arial" w:hAnsi="Arial" w:cs="Arial"/>
          <w:u w:val="single"/>
        </w:rPr>
        <w:t xml:space="preserve">, so therefore it is always a good idea to keep a copy of everything you </w:t>
      </w:r>
      <w:proofErr w:type="gramStart"/>
      <w:r w:rsidR="00FF53E0" w:rsidRPr="004F36A2">
        <w:rPr>
          <w:rFonts w:ascii="Arial" w:hAnsi="Arial" w:cs="Arial"/>
          <w:u w:val="single"/>
        </w:rPr>
        <w:t>send in</w:t>
      </w:r>
      <w:proofErr w:type="gramEnd"/>
      <w:r w:rsidR="00FF53E0" w:rsidRPr="004F36A2">
        <w:rPr>
          <w:rFonts w:ascii="Arial" w:hAnsi="Arial" w:cs="Arial"/>
          <w:u w:val="single"/>
        </w:rPr>
        <w:t>.</w:t>
      </w:r>
    </w:p>
    <w:p w14:paraId="710C3532" w14:textId="77777777" w:rsidR="005E3DB1" w:rsidRPr="00C40B5D" w:rsidRDefault="005E3DB1" w:rsidP="005E3DB1">
      <w:pPr>
        <w:tabs>
          <w:tab w:val="left" w:pos="360"/>
        </w:tabs>
        <w:spacing w:after="0" w:line="276" w:lineRule="auto"/>
        <w:ind w:left="360"/>
        <w:jc w:val="left"/>
        <w:rPr>
          <w:rFonts w:ascii="Arial" w:hAnsi="Arial" w:cs="Arial"/>
          <w:sz w:val="24"/>
          <w:szCs w:val="24"/>
        </w:rPr>
      </w:pPr>
    </w:p>
    <w:p w14:paraId="25139E78" w14:textId="7CB05046" w:rsidR="0075066D" w:rsidRPr="0096296A" w:rsidRDefault="007A56BC" w:rsidP="00702488">
      <w:pPr>
        <w:pStyle w:val="Heading2"/>
        <w:jc w:val="left"/>
        <w:rPr>
          <w:b/>
          <w:bCs/>
        </w:rPr>
      </w:pPr>
      <w:bookmarkStart w:id="28" w:name="_Toc43478267"/>
      <w:bookmarkStart w:id="29" w:name="_Toc239323788"/>
      <w:r w:rsidRPr="0096296A">
        <w:t>ROTATION EVALUATIONS</w:t>
      </w:r>
      <w:bookmarkEnd w:id="28"/>
      <w:bookmarkEnd w:id="29"/>
    </w:p>
    <w:p w14:paraId="335463DF" w14:textId="77777777" w:rsidR="001B337E" w:rsidRDefault="008C517A" w:rsidP="00702488">
      <w:pPr>
        <w:pStyle w:val="Heading3"/>
        <w:jc w:val="left"/>
        <w:rPr>
          <w:u w:val="none"/>
        </w:rPr>
      </w:pPr>
      <w:bookmarkStart w:id="30" w:name="_Toc74395553"/>
      <w:bookmarkStart w:id="31" w:name="_Toc74478880"/>
      <w:bookmarkStart w:id="32" w:name="_Toc74542087"/>
      <w:bookmarkStart w:id="33" w:name="_Toc239323789"/>
      <w:r w:rsidRPr="0096296A">
        <w:t>Attending Evaluation of Student</w:t>
      </w:r>
      <w:bookmarkEnd w:id="30"/>
      <w:bookmarkEnd w:id="31"/>
      <w:bookmarkEnd w:id="32"/>
      <w:bookmarkEnd w:id="33"/>
      <w:r w:rsidR="00275498">
        <w:rPr>
          <w:u w:val="none"/>
        </w:rPr>
        <w:t xml:space="preserve"> </w:t>
      </w:r>
    </w:p>
    <w:p w14:paraId="55597914" w14:textId="41501EEE" w:rsidR="008B0DA1" w:rsidRPr="00165CD1" w:rsidRDefault="008B0DA1" w:rsidP="00702488">
      <w:pPr>
        <w:ind w:left="720"/>
        <w:jc w:val="left"/>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13375E"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Students will receive an email from Medtrics to select the attending 7 days prior to the end of the rotation. Should your rotation lack a rotation description or if you have any questions, please contact</w:t>
      </w:r>
      <w:r w:rsidR="002876A8">
        <w:rPr>
          <w:rFonts w:ascii="Arial" w:hAnsi="Arial" w:cs="Arial"/>
          <w:color w:val="242424"/>
          <w:shd w:val="clear" w:color="auto" w:fill="FFFFFF"/>
        </w:rPr>
        <w:t xml:space="preserve"> </w:t>
      </w:r>
      <w:hyperlink r:id="rId31" w:history="1">
        <w:r w:rsidR="002876A8" w:rsidRPr="00701743">
          <w:rPr>
            <w:rStyle w:val="Hyperlink"/>
            <w:rFonts w:ascii="Arial" w:hAnsi="Arial" w:cs="Arial"/>
            <w:shd w:val="clear" w:color="auto" w:fill="FFFFFF"/>
          </w:rPr>
          <w:t>COM.Clerkship@msu.edu</w:t>
        </w:r>
      </w:hyperlink>
      <w:r w:rsidR="006875EB">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Default="008B0DA1" w:rsidP="00702488">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 xml:space="preserve">Attendings will access the electronic form within Medtrics by selecting the </w:t>
      </w:r>
      <w:r w:rsidRPr="00165CD1">
        <w:rPr>
          <w:rFonts w:ascii="Arial" w:hAnsi="Arial" w:cs="Arial"/>
        </w:rPr>
        <w:lastRenderedPageBreak/>
        <w:t>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6C59C595" w14:textId="08709E32" w:rsidR="00505522" w:rsidRPr="00165CD1" w:rsidRDefault="00505522" w:rsidP="00702488">
      <w:pPr>
        <w:ind w:left="720"/>
        <w:jc w:val="left"/>
        <w:rPr>
          <w:rFonts w:ascii="Arial" w:hAnsi="Arial" w:cs="Arial"/>
        </w:rPr>
      </w:pPr>
      <w:r>
        <w:rPr>
          <w:rFonts w:ascii="Arial" w:hAnsi="Arial" w:cs="Arial"/>
        </w:rPr>
        <w:t>Failure to assign an attending to complete the evaluation within 2 weeks of the end of the rotation may result in an N grade</w:t>
      </w:r>
      <w:r w:rsidR="00012865">
        <w:rPr>
          <w:rFonts w:ascii="Arial" w:hAnsi="Arial" w:cs="Arial"/>
        </w:rPr>
        <w:t xml:space="preserve">. </w:t>
      </w:r>
      <w:r>
        <w:rPr>
          <w:rFonts w:ascii="Arial" w:hAnsi="Arial" w:cs="Arial"/>
        </w:rPr>
        <w:t>Please work with the Clerkship team if the attending is not on the list as they are the only ones who can add them.</w:t>
      </w:r>
    </w:p>
    <w:p w14:paraId="3BF80809" w14:textId="67C28D65"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Students are encouraged to seek formative/verbal feedback on their performance at least weekly</w:t>
      </w:r>
      <w:r w:rsidR="0013375E"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77777777" w:rsidR="008C517A" w:rsidRPr="00C40B5D" w:rsidRDefault="008C517A" w:rsidP="00702488">
      <w:pPr>
        <w:spacing w:after="0" w:line="276" w:lineRule="auto"/>
        <w:ind w:left="720"/>
        <w:jc w:val="left"/>
        <w:rPr>
          <w:rFonts w:ascii="Arial" w:hAnsi="Arial" w:cs="Arial"/>
        </w:rPr>
      </w:pPr>
    </w:p>
    <w:p w14:paraId="285DDDE8" w14:textId="77777777" w:rsidR="008C517A" w:rsidRPr="00C40B5D" w:rsidRDefault="008C517A" w:rsidP="00702488">
      <w:pPr>
        <w:pStyle w:val="Heading3"/>
        <w:jc w:val="left"/>
      </w:pPr>
      <w:bookmarkStart w:id="34" w:name="_Toc74395554"/>
      <w:bookmarkStart w:id="35" w:name="_Toc74478881"/>
      <w:bookmarkStart w:id="36" w:name="_Toc74542088"/>
      <w:bookmarkStart w:id="37" w:name="_Toc239323790"/>
      <w:r w:rsidRPr="0096296A">
        <w:t>Student Evaluation of Clerkship Rotation</w:t>
      </w:r>
      <w:bookmarkEnd w:id="34"/>
      <w:bookmarkEnd w:id="35"/>
      <w:bookmarkEnd w:id="36"/>
      <w:bookmarkEnd w:id="37"/>
    </w:p>
    <w:p w14:paraId="3416CC4C" w14:textId="445C4E42" w:rsidR="008C517A" w:rsidRPr="00C64213" w:rsidRDefault="00C64213" w:rsidP="00702488">
      <w:pPr>
        <w:autoSpaceDE w:val="0"/>
        <w:autoSpaceDN w:val="0"/>
        <w:adjustRightInd w:val="0"/>
        <w:spacing w:after="0" w:line="276" w:lineRule="auto"/>
        <w:ind w:left="720" w:right="36"/>
        <w:jc w:val="left"/>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32"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702488">
      <w:pPr>
        <w:spacing w:after="0" w:line="276" w:lineRule="auto"/>
        <w:ind w:left="720"/>
        <w:jc w:val="left"/>
        <w:rPr>
          <w:rFonts w:ascii="Arial" w:hAnsi="Arial" w:cs="Arial"/>
          <w:u w:val="single"/>
        </w:rPr>
      </w:pPr>
    </w:p>
    <w:p w14:paraId="5ED4810F" w14:textId="4C5E49DC" w:rsidR="00EB3CCC" w:rsidRPr="00C40B5D" w:rsidRDefault="00522057" w:rsidP="00702488">
      <w:pPr>
        <w:pStyle w:val="Heading3"/>
        <w:jc w:val="left"/>
        <w:rPr>
          <w:sz w:val="20"/>
          <w:szCs w:val="20"/>
        </w:rPr>
      </w:pPr>
      <w:bookmarkStart w:id="38" w:name="_Toc239323791"/>
      <w:r w:rsidRPr="0096296A">
        <w:t>Unsatisfactory Clinical Performance</w:t>
      </w:r>
      <w:bookmarkEnd w:id="38"/>
    </w:p>
    <w:p w14:paraId="45D975CE" w14:textId="54A3B02E" w:rsidR="001C1AB7" w:rsidRPr="00CC1E9A" w:rsidRDefault="001C1AB7" w:rsidP="00702488">
      <w:pPr>
        <w:spacing w:after="0" w:line="276" w:lineRule="auto"/>
        <w:ind w:left="720"/>
        <w:jc w:val="left"/>
        <w:rPr>
          <w:rFonts w:ascii="Arial" w:hAnsi="Arial" w:cs="Arial"/>
        </w:rPr>
      </w:pPr>
      <w:r w:rsidRPr="1A6B40CF">
        <w:rPr>
          <w:rFonts w:ascii="Arial" w:hAnsi="Arial" w:cs="Arial"/>
        </w:rPr>
        <w:t>The Instructor of Record will review/investigate a student’s performance on a rotation</w:t>
      </w:r>
      <w:r>
        <w:rPr>
          <w:rFonts w:ascii="Arial" w:hAnsi="Arial" w:cs="Arial"/>
        </w:rPr>
        <w:t xml:space="preserve"> </w:t>
      </w:r>
      <w:r w:rsidRPr="00CC1E9A">
        <w:rPr>
          <w:rFonts w:ascii="Arial" w:hAnsi="Arial" w:cs="Arial"/>
        </w:rPr>
        <w:t xml:space="preserve">when a concern is raised by the supervisor(s), and/or when the Attending Evaluation of Clerkship Student contains any below expectation marks within the professionalism area, any unsatisfactory written comments, or a total of two or more below average marks on the evaluation. </w:t>
      </w:r>
      <w:r>
        <w:rPr>
          <w:rFonts w:ascii="Arial" w:hAnsi="Arial" w:cs="Arial"/>
        </w:rPr>
        <w:t xml:space="preserve">After investigations, the Instructor of Record will determine a final grade for the student. </w:t>
      </w:r>
    </w:p>
    <w:p w14:paraId="3599EC54" w14:textId="77777777" w:rsidR="007F3051" w:rsidRPr="00C40B5D" w:rsidRDefault="007F3051" w:rsidP="00702488">
      <w:pPr>
        <w:spacing w:after="0" w:line="276" w:lineRule="auto"/>
        <w:ind w:left="720"/>
        <w:jc w:val="left"/>
        <w:rPr>
          <w:rFonts w:ascii="Arial" w:hAnsi="Arial" w:cs="Arial"/>
        </w:rPr>
      </w:pPr>
    </w:p>
    <w:p w14:paraId="63A90CF2" w14:textId="77777777" w:rsidR="00634083" w:rsidRPr="00C40B5D" w:rsidRDefault="00634083" w:rsidP="00702488">
      <w:pPr>
        <w:spacing w:after="0" w:line="276" w:lineRule="auto"/>
        <w:ind w:left="720"/>
        <w:jc w:val="left"/>
        <w:rPr>
          <w:rFonts w:ascii="Arial" w:hAnsi="Arial" w:cs="Arial"/>
        </w:rPr>
      </w:pPr>
      <w:r w:rsidRPr="00C40B5D">
        <w:rPr>
          <w:rFonts w:ascii="Arial" w:hAnsi="Arial" w:cs="Arial"/>
        </w:rPr>
        <w:t>Professionalism concerns, as well as accolades, will also be referred to the MSUCOM Spartan Committee Clearinghouse for resolution, per MSUCOM’s Common Ground Framework for Professional Conduct.</w:t>
      </w:r>
    </w:p>
    <w:p w14:paraId="67B6693F" w14:textId="32AA0BDE" w:rsidR="00F43192" w:rsidRPr="00C40B5D" w:rsidRDefault="00F43192" w:rsidP="00702488">
      <w:pPr>
        <w:spacing w:after="0" w:line="276" w:lineRule="auto"/>
        <w:ind w:left="720"/>
        <w:jc w:val="left"/>
        <w:rPr>
          <w:rFonts w:ascii="Arial" w:hAnsi="Arial" w:cs="Arial"/>
          <w:sz w:val="24"/>
          <w:szCs w:val="24"/>
          <w:u w:val="single"/>
        </w:rPr>
      </w:pPr>
    </w:p>
    <w:p w14:paraId="7F116716" w14:textId="7A4873EE" w:rsidR="00BF0064" w:rsidRPr="00C40B5D" w:rsidRDefault="0022491F" w:rsidP="00702488">
      <w:pPr>
        <w:pStyle w:val="Heading2"/>
        <w:jc w:val="left"/>
        <w:rPr>
          <w:b/>
          <w:bCs/>
        </w:rPr>
      </w:pPr>
      <w:bookmarkStart w:id="39" w:name="_Toc239323792"/>
      <w:r w:rsidRPr="0057603C">
        <w:t>CORRECTIVE ACTION</w:t>
      </w:r>
      <w:bookmarkEnd w:id="39"/>
    </w:p>
    <w:p w14:paraId="08F3B119" w14:textId="568D5CD3" w:rsidR="005A2923" w:rsidRPr="00C40B5D" w:rsidRDefault="005A2923" w:rsidP="00702488">
      <w:pPr>
        <w:spacing w:after="0" w:line="276" w:lineRule="auto"/>
        <w:ind w:left="360"/>
        <w:jc w:val="left"/>
        <w:rPr>
          <w:rFonts w:ascii="Arial" w:hAnsi="Arial" w:cs="Arial"/>
        </w:rPr>
      </w:pPr>
    </w:p>
    <w:p w14:paraId="07DDAFAD" w14:textId="7C27C2A1" w:rsidR="005A2923" w:rsidRPr="00C40B5D" w:rsidRDefault="005A2923" w:rsidP="00702488">
      <w:pPr>
        <w:spacing w:after="0" w:line="276" w:lineRule="auto"/>
        <w:ind w:left="360"/>
        <w:jc w:val="left"/>
        <w:rPr>
          <w:rFonts w:ascii="Arial" w:hAnsi="Arial" w:cs="Arial"/>
        </w:rPr>
      </w:pPr>
      <w:r w:rsidRPr="00C40B5D">
        <w:rPr>
          <w:rFonts w:ascii="Arial" w:hAnsi="Arial" w:cs="Arial"/>
        </w:rPr>
        <w:t>The following assignments are eligible for corrective action</w:t>
      </w:r>
      <w:r w:rsidR="00E56F3B">
        <w:rPr>
          <w:rFonts w:ascii="Arial" w:hAnsi="Arial" w:cs="Arial"/>
        </w:rPr>
        <w:t>. Students who were not successful on these assignments during the course will receive an NGR</w:t>
      </w:r>
      <w:r w:rsidR="001A57C4">
        <w:rPr>
          <w:rFonts w:ascii="Arial" w:hAnsi="Arial" w:cs="Arial"/>
        </w:rPr>
        <w:t xml:space="preserve"> grade and </w:t>
      </w:r>
      <w:r w:rsidR="00342B41">
        <w:rPr>
          <w:rFonts w:ascii="Arial" w:hAnsi="Arial" w:cs="Arial"/>
        </w:rPr>
        <w:t xml:space="preserve">be </w:t>
      </w:r>
      <w:r w:rsidR="001A57C4">
        <w:rPr>
          <w:rFonts w:ascii="Arial" w:hAnsi="Arial" w:cs="Arial"/>
        </w:rPr>
        <w:t>permitted to go through a ‘corrective action’ process</w:t>
      </w:r>
      <w:r w:rsidR="006875EB">
        <w:rPr>
          <w:rFonts w:ascii="Arial" w:hAnsi="Arial" w:cs="Arial"/>
        </w:rPr>
        <w:t xml:space="preserve">. </w:t>
      </w:r>
      <w:r w:rsidR="001A57C4">
        <w:rPr>
          <w:rFonts w:ascii="Arial" w:hAnsi="Arial" w:cs="Arial"/>
        </w:rPr>
        <w:t>Corrective Action</w:t>
      </w:r>
      <w:r w:rsidRPr="00C40B5D">
        <w:rPr>
          <w:rFonts w:ascii="Arial" w:hAnsi="Arial" w:cs="Arial"/>
        </w:rPr>
        <w:t xml:space="preserve"> will be </w:t>
      </w:r>
      <w:r w:rsidRPr="00C40B5D">
        <w:rPr>
          <w:rFonts w:ascii="Arial" w:hAnsi="Arial" w:cs="Arial"/>
          <w:u w:val="single"/>
        </w:rPr>
        <w:t>due no later than 14 days after the last day of the rotation at 11:59pm</w:t>
      </w:r>
      <w:r w:rsidRPr="00C40B5D">
        <w:rPr>
          <w:rFonts w:ascii="Arial" w:hAnsi="Arial" w:cs="Arial"/>
        </w:rPr>
        <w:t>:</w:t>
      </w:r>
    </w:p>
    <w:p w14:paraId="145C11DE" w14:textId="5122D909" w:rsidR="005E6D90" w:rsidRPr="00C66FDF" w:rsidRDefault="003D6B9A" w:rsidP="00565DE4">
      <w:pPr>
        <w:pStyle w:val="ListParagraph"/>
        <w:numPr>
          <w:ilvl w:val="0"/>
          <w:numId w:val="9"/>
        </w:numPr>
        <w:spacing w:after="0" w:line="276" w:lineRule="auto"/>
        <w:ind w:left="1080"/>
        <w:jc w:val="left"/>
      </w:pPr>
      <w:r>
        <w:rPr>
          <w:rFonts w:ascii="Arial" w:eastAsia="Arial" w:hAnsi="Arial" w:cs="Arial"/>
          <w:color w:val="000000" w:themeColor="text1"/>
        </w:rPr>
        <w:t>Learning Assignment</w:t>
      </w:r>
      <w:r w:rsidR="005E6D90" w:rsidRPr="0D36DB09">
        <w:rPr>
          <w:rFonts w:ascii="Arial" w:eastAsia="Arial" w:hAnsi="Arial" w:cs="Arial"/>
          <w:color w:val="000000" w:themeColor="text1"/>
        </w:rPr>
        <w:t xml:space="preserve"> Quizzes</w:t>
      </w:r>
    </w:p>
    <w:p w14:paraId="2B262F17" w14:textId="77777777" w:rsidR="005E6D90" w:rsidRPr="00C66FDF" w:rsidRDefault="005E6D90" w:rsidP="00565DE4">
      <w:pPr>
        <w:pStyle w:val="ListParagraph"/>
        <w:numPr>
          <w:ilvl w:val="0"/>
          <w:numId w:val="9"/>
        </w:numPr>
        <w:spacing w:after="0" w:line="276" w:lineRule="auto"/>
        <w:ind w:left="1080"/>
        <w:jc w:val="left"/>
      </w:pPr>
      <w:r>
        <w:rPr>
          <w:rFonts w:ascii="Arial" w:eastAsia="Arial" w:hAnsi="Arial" w:cs="Arial"/>
          <w:color w:val="000000" w:themeColor="text1"/>
        </w:rPr>
        <w:t>Patient Logs</w:t>
      </w:r>
    </w:p>
    <w:p w14:paraId="72E95D18" w14:textId="77777777" w:rsidR="005E6D90" w:rsidRDefault="005E6D90" w:rsidP="00565DE4">
      <w:pPr>
        <w:pStyle w:val="ListParagraph"/>
        <w:numPr>
          <w:ilvl w:val="0"/>
          <w:numId w:val="9"/>
        </w:numPr>
        <w:spacing w:after="0" w:line="276" w:lineRule="auto"/>
        <w:ind w:left="1080"/>
        <w:jc w:val="left"/>
      </w:pPr>
      <w:r>
        <w:rPr>
          <w:rFonts w:ascii="Arial" w:eastAsia="Arial" w:hAnsi="Arial" w:cs="Arial"/>
          <w:color w:val="000000" w:themeColor="text1"/>
        </w:rPr>
        <w:t>Shift Schedule</w:t>
      </w:r>
    </w:p>
    <w:p w14:paraId="7DA55674" w14:textId="77777777" w:rsidR="005E6D90" w:rsidRDefault="005E6D90" w:rsidP="00191969">
      <w:pPr>
        <w:spacing w:after="0" w:line="240" w:lineRule="auto"/>
        <w:ind w:right="-14"/>
        <w:jc w:val="left"/>
        <w:rPr>
          <w:rFonts w:ascii="Arial" w:eastAsia="Arial" w:hAnsi="Arial" w:cs="Arial"/>
          <w:color w:val="000000" w:themeColor="text1"/>
        </w:rPr>
      </w:pPr>
    </w:p>
    <w:p w14:paraId="4AF2A058" w14:textId="4F3FF165" w:rsidR="005E6D90" w:rsidRDefault="005E6D90" w:rsidP="00191969">
      <w:pPr>
        <w:spacing w:after="0" w:line="240" w:lineRule="auto"/>
        <w:ind w:left="360" w:right="-14"/>
        <w:jc w:val="left"/>
        <w:rPr>
          <w:rFonts w:ascii="Arial" w:eastAsia="Arial" w:hAnsi="Arial" w:cs="Arial"/>
          <w:color w:val="000000" w:themeColor="text1"/>
        </w:rPr>
      </w:pPr>
      <w:r w:rsidRPr="0D36DB09">
        <w:rPr>
          <w:rFonts w:ascii="Arial" w:eastAsia="Arial" w:hAnsi="Arial" w:cs="Arial"/>
          <w:color w:val="000000" w:themeColor="text1"/>
        </w:rPr>
        <w:t xml:space="preserve">The steps of the “Corrective Action” process for IM 665 Emergency Medicine </w:t>
      </w:r>
      <w:r w:rsidR="00683CF2">
        <w:rPr>
          <w:rFonts w:ascii="Arial" w:eastAsia="Arial" w:hAnsi="Arial" w:cs="Arial"/>
          <w:color w:val="000000" w:themeColor="text1"/>
        </w:rPr>
        <w:t>quizzes</w:t>
      </w:r>
      <w:r w:rsidRPr="0D36DB09">
        <w:rPr>
          <w:rFonts w:ascii="Arial" w:eastAsia="Arial" w:hAnsi="Arial" w:cs="Arial"/>
          <w:color w:val="000000" w:themeColor="text1"/>
        </w:rPr>
        <w:t xml:space="preserve"> are as follows:</w:t>
      </w:r>
    </w:p>
    <w:p w14:paraId="0ED4F791" w14:textId="09D156E7" w:rsidR="0078608C" w:rsidRDefault="005E6D90" w:rsidP="00565DE4">
      <w:pPr>
        <w:pStyle w:val="ListParagraph"/>
        <w:numPr>
          <w:ilvl w:val="0"/>
          <w:numId w:val="16"/>
        </w:numPr>
        <w:spacing w:after="0" w:line="240" w:lineRule="auto"/>
        <w:ind w:right="-14"/>
        <w:jc w:val="left"/>
        <w:rPr>
          <w:rFonts w:ascii="Arial" w:eastAsia="Arial" w:hAnsi="Arial" w:cs="Arial"/>
          <w:color w:val="000000" w:themeColor="text1"/>
        </w:rPr>
      </w:pPr>
      <w:r w:rsidRPr="0D36DB09">
        <w:rPr>
          <w:rFonts w:ascii="Arial" w:eastAsia="Arial" w:hAnsi="Arial" w:cs="Arial"/>
          <w:color w:val="000000" w:themeColor="text1"/>
        </w:rPr>
        <w:t xml:space="preserve">The student will </w:t>
      </w:r>
      <w:r w:rsidR="001E7EDE">
        <w:rPr>
          <w:rFonts w:ascii="Arial" w:eastAsia="Arial" w:hAnsi="Arial" w:cs="Arial"/>
          <w:color w:val="000000" w:themeColor="text1"/>
        </w:rPr>
        <w:t>have two attempts to score 75%</w:t>
      </w:r>
      <w:r w:rsidR="006875EB">
        <w:rPr>
          <w:rFonts w:ascii="Arial" w:eastAsia="Arial" w:hAnsi="Arial" w:cs="Arial"/>
          <w:color w:val="000000" w:themeColor="text1"/>
        </w:rPr>
        <w:t xml:space="preserve">. </w:t>
      </w:r>
      <w:r w:rsidR="00017864">
        <w:rPr>
          <w:rFonts w:ascii="Arial" w:eastAsia="Arial" w:hAnsi="Arial" w:cs="Arial"/>
          <w:color w:val="000000" w:themeColor="text1"/>
        </w:rPr>
        <w:t xml:space="preserve">The highest score of the two attempts will </w:t>
      </w:r>
      <w:r w:rsidR="00803897">
        <w:rPr>
          <w:rFonts w:ascii="Arial" w:eastAsia="Arial" w:hAnsi="Arial" w:cs="Arial"/>
          <w:color w:val="000000" w:themeColor="text1"/>
        </w:rPr>
        <w:t>be the score that is counted.</w:t>
      </w:r>
    </w:p>
    <w:p w14:paraId="5EA93E09" w14:textId="48F61418" w:rsidR="005A2923" w:rsidRDefault="001E7EDE" w:rsidP="00565DE4">
      <w:pPr>
        <w:pStyle w:val="ListParagraph"/>
        <w:numPr>
          <w:ilvl w:val="0"/>
          <w:numId w:val="16"/>
        </w:numPr>
        <w:spacing w:after="0" w:line="240" w:lineRule="auto"/>
        <w:ind w:right="-14"/>
        <w:jc w:val="left"/>
        <w:rPr>
          <w:rFonts w:ascii="Arial" w:eastAsia="Arial" w:hAnsi="Arial" w:cs="Arial"/>
          <w:color w:val="000000" w:themeColor="text1"/>
        </w:rPr>
      </w:pPr>
      <w:r>
        <w:rPr>
          <w:rFonts w:ascii="Arial" w:eastAsia="Arial" w:hAnsi="Arial" w:cs="Arial"/>
          <w:color w:val="000000" w:themeColor="text1"/>
        </w:rPr>
        <w:t>If the student does not score at least 75%</w:t>
      </w:r>
      <w:r w:rsidR="00803897">
        <w:rPr>
          <w:rFonts w:ascii="Arial" w:eastAsia="Arial" w:hAnsi="Arial" w:cs="Arial"/>
          <w:color w:val="000000" w:themeColor="text1"/>
        </w:rPr>
        <w:t xml:space="preserve"> on either attempt,</w:t>
      </w:r>
      <w:r w:rsidR="005E6D90" w:rsidRPr="0078608C">
        <w:rPr>
          <w:rFonts w:ascii="Arial" w:eastAsia="Arial" w:hAnsi="Arial" w:cs="Arial"/>
          <w:color w:val="000000" w:themeColor="text1"/>
        </w:rPr>
        <w:t xml:space="preserve"> the faculty will review the content missed on both quizzes and provide individualized feedback as to where </w:t>
      </w:r>
      <w:r w:rsidR="00C56D60">
        <w:rPr>
          <w:rFonts w:ascii="Arial" w:eastAsia="Arial" w:hAnsi="Arial" w:cs="Arial"/>
          <w:color w:val="000000" w:themeColor="text1"/>
        </w:rPr>
        <w:t xml:space="preserve">the </w:t>
      </w:r>
      <w:r w:rsidR="005E6D90" w:rsidRPr="0078608C">
        <w:rPr>
          <w:rFonts w:ascii="Arial" w:eastAsia="Arial" w:hAnsi="Arial" w:cs="Arial"/>
          <w:color w:val="000000" w:themeColor="text1"/>
        </w:rPr>
        <w:t>student needs to focus</w:t>
      </w:r>
      <w:r w:rsidR="00C56D60">
        <w:rPr>
          <w:rFonts w:ascii="Arial" w:eastAsia="Arial" w:hAnsi="Arial" w:cs="Arial"/>
          <w:color w:val="000000" w:themeColor="text1"/>
        </w:rPr>
        <w:t>.</w:t>
      </w:r>
    </w:p>
    <w:p w14:paraId="34D3D791" w14:textId="2102D675" w:rsidR="00624A24" w:rsidRPr="0078608C" w:rsidRDefault="00624A24" w:rsidP="00565DE4">
      <w:pPr>
        <w:pStyle w:val="ListParagraph"/>
        <w:numPr>
          <w:ilvl w:val="0"/>
          <w:numId w:val="16"/>
        </w:numPr>
        <w:spacing w:after="0" w:line="240" w:lineRule="auto"/>
        <w:ind w:right="-14"/>
        <w:jc w:val="left"/>
        <w:rPr>
          <w:rFonts w:ascii="Arial" w:eastAsia="Arial" w:hAnsi="Arial" w:cs="Arial"/>
          <w:color w:val="000000" w:themeColor="text1"/>
        </w:rPr>
      </w:pPr>
      <w:r>
        <w:rPr>
          <w:rFonts w:ascii="Arial" w:eastAsia="Arial" w:hAnsi="Arial" w:cs="Arial"/>
          <w:color w:val="000000" w:themeColor="text1"/>
        </w:rPr>
        <w:t>The student will then be assigned a paper to write</w:t>
      </w:r>
      <w:r w:rsidR="006875EB">
        <w:rPr>
          <w:rFonts w:ascii="Arial" w:eastAsia="Arial" w:hAnsi="Arial" w:cs="Arial"/>
          <w:color w:val="000000" w:themeColor="text1"/>
        </w:rPr>
        <w:t xml:space="preserve">. </w:t>
      </w:r>
      <w:r w:rsidR="008830A2">
        <w:rPr>
          <w:rFonts w:ascii="Arial" w:eastAsia="Arial" w:hAnsi="Arial" w:cs="Arial"/>
          <w:color w:val="000000" w:themeColor="text1"/>
        </w:rPr>
        <w:t>Faculty will assign the topic</w:t>
      </w:r>
      <w:r w:rsidR="00BE5C4D">
        <w:rPr>
          <w:rFonts w:ascii="Arial" w:eastAsia="Arial" w:hAnsi="Arial" w:cs="Arial"/>
          <w:color w:val="000000" w:themeColor="text1"/>
        </w:rPr>
        <w:t>.</w:t>
      </w:r>
    </w:p>
    <w:p w14:paraId="1DBDD655" w14:textId="082EDFD9" w:rsidR="005A2923" w:rsidRPr="00C40B5D" w:rsidRDefault="005A2923" w:rsidP="00702488">
      <w:pPr>
        <w:spacing w:after="0" w:line="276" w:lineRule="auto"/>
        <w:ind w:left="720"/>
        <w:jc w:val="left"/>
        <w:rPr>
          <w:rFonts w:ascii="Arial" w:hAnsi="Arial" w:cs="Arial"/>
        </w:rPr>
      </w:pPr>
    </w:p>
    <w:p w14:paraId="16D44669" w14:textId="77D9CA25" w:rsidR="005A2923" w:rsidRPr="00C40B5D" w:rsidRDefault="005A2923" w:rsidP="00702488">
      <w:pPr>
        <w:spacing w:after="0" w:line="276" w:lineRule="auto"/>
        <w:ind w:left="360"/>
        <w:jc w:val="left"/>
        <w:rPr>
          <w:rFonts w:ascii="Arial" w:hAnsi="Arial" w:cs="Arial"/>
        </w:rPr>
      </w:pPr>
      <w:r w:rsidRPr="00C40B5D">
        <w:rPr>
          <w:rFonts w:ascii="Arial" w:hAnsi="Arial" w:cs="Arial"/>
        </w:rPr>
        <w:t xml:space="preserve">The student is responsible for contacting the Course </w:t>
      </w:r>
      <w:r w:rsidR="002145D5">
        <w:rPr>
          <w:rFonts w:ascii="Arial" w:hAnsi="Arial" w:cs="Arial"/>
        </w:rPr>
        <w:t>Coordinators</w:t>
      </w:r>
      <w:r w:rsidR="002145D5" w:rsidRPr="00C40B5D">
        <w:rPr>
          <w:rFonts w:ascii="Arial" w:hAnsi="Arial" w:cs="Arial"/>
        </w:rPr>
        <w:t xml:space="preserve"> </w:t>
      </w:r>
      <w:r w:rsidRPr="00C40B5D">
        <w:rPr>
          <w:rFonts w:ascii="Arial" w:hAnsi="Arial" w:cs="Arial"/>
        </w:rPr>
        <w:t xml:space="preserve">(on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702488">
      <w:pPr>
        <w:spacing w:after="0" w:line="276" w:lineRule="auto"/>
        <w:ind w:left="360"/>
        <w:jc w:val="left"/>
        <w:rPr>
          <w:rFonts w:ascii="Arial" w:hAnsi="Arial" w:cs="Arial"/>
        </w:rPr>
      </w:pPr>
    </w:p>
    <w:p w14:paraId="0BD5E83B" w14:textId="19407AE9" w:rsidR="005A2923" w:rsidRPr="00C40B5D" w:rsidRDefault="00555607" w:rsidP="00702488">
      <w:pPr>
        <w:spacing w:after="0" w:line="276" w:lineRule="auto"/>
        <w:ind w:left="360"/>
        <w:jc w:val="left"/>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13375E" w:rsidRPr="00C40B5D">
        <w:rPr>
          <w:rFonts w:ascii="Arial" w:hAnsi="Arial" w:cs="Arial"/>
        </w:rPr>
        <w:t xml:space="preserve">. </w:t>
      </w:r>
    </w:p>
    <w:p w14:paraId="283ACC78" w14:textId="1C4B5496" w:rsidR="005A2923" w:rsidRPr="00C40B5D" w:rsidRDefault="005A2923" w:rsidP="00702488">
      <w:pPr>
        <w:spacing w:after="0" w:line="276" w:lineRule="auto"/>
        <w:ind w:left="360"/>
        <w:jc w:val="left"/>
        <w:rPr>
          <w:rFonts w:ascii="Arial" w:hAnsi="Arial" w:cs="Arial"/>
        </w:rPr>
      </w:pPr>
    </w:p>
    <w:p w14:paraId="5D9CFE7A" w14:textId="5A89D16D" w:rsidR="005208EF" w:rsidRPr="00C40B5D" w:rsidRDefault="005208EF" w:rsidP="00702488">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w:t>
      </w:r>
      <w:r w:rsidR="00191A19">
        <w:rPr>
          <w:rFonts w:ascii="Arial" w:hAnsi="Arial" w:cs="Arial"/>
        </w:rPr>
        <w:t>)</w:t>
      </w:r>
    </w:p>
    <w:p w14:paraId="79DE3B7C" w14:textId="10F8B57E" w:rsidR="005208EF" w:rsidRDefault="005208EF" w:rsidP="00702488">
      <w:pPr>
        <w:spacing w:after="0" w:line="276" w:lineRule="auto"/>
        <w:ind w:left="360"/>
        <w:jc w:val="left"/>
        <w:rPr>
          <w:rFonts w:ascii="Arial" w:hAnsi="Arial" w:cs="Arial"/>
        </w:rPr>
      </w:pPr>
    </w:p>
    <w:p w14:paraId="72C2D170" w14:textId="462731C7" w:rsidR="005A2923" w:rsidRDefault="005A2923" w:rsidP="00702488">
      <w:pPr>
        <w:spacing w:after="0" w:line="276" w:lineRule="auto"/>
        <w:ind w:left="360"/>
        <w:jc w:val="left"/>
        <w:rPr>
          <w:rFonts w:ascii="Arial" w:hAnsi="Arial" w:cs="Arial"/>
        </w:rPr>
      </w:pPr>
      <w:r w:rsidRPr="2E96387C">
        <w:rPr>
          <w:rFonts w:ascii="Arial" w:hAnsi="Arial" w:cs="Arial"/>
        </w:rPr>
        <w:t xml:space="preserve">As determined by the </w:t>
      </w:r>
      <w:r w:rsidR="00172C55" w:rsidRPr="2E96387C">
        <w:rPr>
          <w:rFonts w:ascii="Arial" w:hAnsi="Arial" w:cs="Arial"/>
        </w:rPr>
        <w:t>IOR</w:t>
      </w:r>
      <w:r w:rsidRPr="2E96387C">
        <w:rPr>
          <w:rFonts w:ascii="Arial" w:hAnsi="Arial" w:cs="Arial"/>
        </w:rPr>
        <w:t xml:space="preserve">, the student will receive an </w:t>
      </w:r>
      <w:r w:rsidRPr="2E96387C">
        <w:rPr>
          <w:rFonts w:ascii="Arial" w:hAnsi="Arial" w:cs="Arial"/>
          <w:u w:val="single"/>
        </w:rPr>
        <w:t>N grade for the course</w:t>
      </w:r>
      <w:r w:rsidRPr="2E96387C">
        <w:rPr>
          <w:rFonts w:ascii="Arial" w:hAnsi="Arial" w:cs="Arial"/>
        </w:rPr>
        <w:t xml:space="preserve"> if all assignments and the </w:t>
      </w:r>
      <w:r w:rsidR="00B12C0C" w:rsidRPr="2E96387C">
        <w:rPr>
          <w:rFonts w:ascii="Arial" w:hAnsi="Arial" w:cs="Arial"/>
        </w:rPr>
        <w:t>c</w:t>
      </w:r>
      <w:r w:rsidRPr="2E96387C">
        <w:rPr>
          <w:rFonts w:ascii="Arial" w:hAnsi="Arial" w:cs="Arial"/>
        </w:rPr>
        <w:t xml:space="preserve">orrective </w:t>
      </w:r>
      <w:r w:rsidR="00B12C0C" w:rsidRPr="2E96387C">
        <w:rPr>
          <w:rFonts w:ascii="Arial" w:hAnsi="Arial" w:cs="Arial"/>
        </w:rPr>
        <w:t>a</w:t>
      </w:r>
      <w:r w:rsidRPr="2E96387C">
        <w:rPr>
          <w:rFonts w:ascii="Arial" w:hAnsi="Arial" w:cs="Arial"/>
        </w:rPr>
        <w:t xml:space="preserve">ction process are </w:t>
      </w:r>
      <w:r w:rsidRPr="2E96387C">
        <w:rPr>
          <w:rFonts w:ascii="Arial" w:hAnsi="Arial" w:cs="Arial"/>
          <w:b/>
          <w:bCs/>
        </w:rPr>
        <w:t>not completed</w:t>
      </w:r>
      <w:r w:rsidRPr="2E96387C">
        <w:rPr>
          <w:rFonts w:ascii="Arial" w:hAnsi="Arial" w:cs="Arial"/>
        </w:rPr>
        <w:t xml:space="preserve"> </w:t>
      </w:r>
      <w:proofErr w:type="gramStart"/>
      <w:r w:rsidRPr="2E96387C">
        <w:rPr>
          <w:rFonts w:ascii="Arial" w:hAnsi="Arial" w:cs="Arial"/>
        </w:rPr>
        <w:t>successfully within</w:t>
      </w:r>
      <w:proofErr w:type="gramEnd"/>
      <w:r w:rsidRPr="2E96387C">
        <w:rPr>
          <w:rFonts w:ascii="Arial" w:hAnsi="Arial" w:cs="Arial"/>
        </w:rPr>
        <w:t xml:space="preserve"> 14 days after the last day of rotation at 11:59pm (</w:t>
      </w:r>
      <w:r w:rsidR="00142CFA" w:rsidRPr="2E96387C">
        <w:rPr>
          <w:rFonts w:ascii="Arial" w:hAnsi="Arial" w:cs="Arial"/>
        </w:rPr>
        <w:t>except for</w:t>
      </w:r>
      <w:r w:rsidRPr="2E96387C">
        <w:rPr>
          <w:rFonts w:ascii="Arial" w:hAnsi="Arial" w:cs="Arial"/>
        </w:rPr>
        <w:t xml:space="preserve"> the Attending Evaluation)</w:t>
      </w:r>
      <w:r w:rsidR="0013375E" w:rsidRPr="2E96387C">
        <w:rPr>
          <w:rFonts w:ascii="Arial" w:hAnsi="Arial" w:cs="Arial"/>
        </w:rPr>
        <w:t xml:space="preserve">. </w:t>
      </w:r>
      <w:r w:rsidRPr="2E96387C">
        <w:rPr>
          <w:rFonts w:ascii="Arial" w:hAnsi="Arial" w:cs="Arial"/>
        </w:rPr>
        <w:t>Additionally, a letter of unprofessional behavior for late submission of assignments will be sent to the MSUCOM Spartan Community Clearinghouse.</w:t>
      </w:r>
    </w:p>
    <w:p w14:paraId="36E99838" w14:textId="305762B0" w:rsidR="005A2923" w:rsidRPr="00C40B5D" w:rsidRDefault="005A2923" w:rsidP="003124B7">
      <w:pPr>
        <w:spacing w:after="0" w:line="276" w:lineRule="auto"/>
        <w:jc w:val="left"/>
        <w:rPr>
          <w:rFonts w:ascii="Arial" w:hAnsi="Arial" w:cs="Arial"/>
        </w:rPr>
      </w:pPr>
    </w:p>
    <w:p w14:paraId="1D6C0851" w14:textId="06764A49" w:rsidR="0024644C" w:rsidRPr="00C40B5D" w:rsidRDefault="0024644C" w:rsidP="000602B1">
      <w:pPr>
        <w:pStyle w:val="Heading2"/>
        <w:rPr>
          <w:b/>
          <w:bCs/>
        </w:rPr>
      </w:pPr>
      <w:bookmarkStart w:id="40" w:name="_Toc239323793"/>
      <w:r w:rsidRPr="0096296A">
        <w:t>BASE HOSPITAL REQUIREMENTS</w:t>
      </w:r>
      <w:bookmarkEnd w:id="40"/>
      <w:r w:rsidRPr="00C40B5D">
        <w:t xml:space="preserve"> </w:t>
      </w:r>
    </w:p>
    <w:p w14:paraId="0828D4E6" w14:textId="63411B97" w:rsidR="00D710D7" w:rsidRDefault="00D710D7" w:rsidP="000602B1">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sidR="00464B1E">
        <w:rPr>
          <w:rFonts w:ascii="Arial" w:hAnsi="Arial" w:cs="Arial"/>
          <w:szCs w:val="20"/>
        </w:rPr>
        <w:t>at</w:t>
      </w:r>
      <w:r w:rsidRPr="00C40B5D">
        <w:rPr>
          <w:rFonts w:ascii="Arial" w:hAnsi="Arial" w:cs="Arial"/>
          <w:szCs w:val="20"/>
        </w:rPr>
        <w:t xml:space="preserve"> which </w:t>
      </w:r>
      <w:r w:rsidR="00C029E2">
        <w:rPr>
          <w:rFonts w:ascii="Arial" w:hAnsi="Arial" w:cs="Arial"/>
          <w:szCs w:val="20"/>
        </w:rPr>
        <w:t>they</w:t>
      </w:r>
      <w:r w:rsidRPr="00C40B5D">
        <w:rPr>
          <w:rFonts w:ascii="Arial" w:hAnsi="Arial" w:cs="Arial"/>
          <w:szCs w:val="20"/>
        </w:rPr>
        <w:t xml:space="preserve"> </w:t>
      </w:r>
      <w:r w:rsidR="00EA6FBA">
        <w:rPr>
          <w:rFonts w:ascii="Arial" w:hAnsi="Arial" w:cs="Arial"/>
          <w:szCs w:val="20"/>
        </w:rPr>
        <w:t xml:space="preserve">are </w:t>
      </w:r>
      <w:r w:rsidRPr="00C40B5D">
        <w:rPr>
          <w:rFonts w:ascii="Arial" w:hAnsi="Arial" w:cs="Arial"/>
          <w:szCs w:val="20"/>
        </w:rPr>
        <w:t xml:space="preserve">completing </w:t>
      </w:r>
      <w:r w:rsidR="00EA6FBA">
        <w:rPr>
          <w:rFonts w:ascii="Arial" w:hAnsi="Arial" w:cs="Arial"/>
          <w:szCs w:val="20"/>
        </w:rPr>
        <w:t xml:space="preserve">a </w:t>
      </w:r>
      <w:r w:rsidRPr="00C40B5D">
        <w:rPr>
          <w:rFonts w:ascii="Arial" w:hAnsi="Arial" w:cs="Arial"/>
          <w:szCs w:val="20"/>
        </w:rPr>
        <w:t xml:space="preserve">rotation. Students are not responsible for reporting </w:t>
      </w:r>
      <w:r w:rsidR="003649E2">
        <w:rPr>
          <w:rFonts w:ascii="Arial" w:hAnsi="Arial" w:cs="Arial"/>
          <w:szCs w:val="20"/>
        </w:rPr>
        <w:t xml:space="preserve">to MSUCOM </w:t>
      </w:r>
      <w:r w:rsidR="00E063DF">
        <w:rPr>
          <w:rFonts w:ascii="Arial" w:hAnsi="Arial" w:cs="Arial"/>
          <w:szCs w:val="20"/>
        </w:rPr>
        <w:t xml:space="preserve">the </w:t>
      </w:r>
      <w:r w:rsidRPr="00C40B5D">
        <w:rPr>
          <w:rFonts w:ascii="Arial" w:hAnsi="Arial" w:cs="Arial"/>
          <w:szCs w:val="20"/>
        </w:rPr>
        <w:t xml:space="preserve">results of </w:t>
      </w:r>
      <w:r w:rsidR="00E063DF">
        <w:rPr>
          <w:rFonts w:ascii="Arial" w:hAnsi="Arial" w:cs="Arial"/>
          <w:szCs w:val="20"/>
        </w:rPr>
        <w:t xml:space="preserve">any </w:t>
      </w:r>
      <w:r w:rsidRPr="00C40B5D">
        <w:rPr>
          <w:rFonts w:ascii="Arial" w:hAnsi="Arial" w:cs="Arial"/>
          <w:szCs w:val="20"/>
        </w:rPr>
        <w:t xml:space="preserve">requirements </w:t>
      </w:r>
      <w:r w:rsidR="00E063DF">
        <w:rPr>
          <w:rFonts w:ascii="Arial" w:hAnsi="Arial" w:cs="Arial"/>
          <w:szCs w:val="20"/>
        </w:rPr>
        <w:t xml:space="preserve">that exist </w:t>
      </w:r>
      <w:r w:rsidRPr="00C40B5D">
        <w:rPr>
          <w:rFonts w:ascii="Arial" w:hAnsi="Arial" w:cs="Arial"/>
          <w:szCs w:val="20"/>
        </w:rPr>
        <w:t xml:space="preserve">outside </w:t>
      </w:r>
      <w:r w:rsidR="00E063DF">
        <w:rPr>
          <w:rFonts w:ascii="Arial" w:hAnsi="Arial" w:cs="Arial"/>
          <w:szCs w:val="20"/>
        </w:rPr>
        <w:t xml:space="preserve">of those </w:t>
      </w:r>
      <w:r w:rsidRPr="00C40B5D">
        <w:rPr>
          <w:rFonts w:ascii="Arial" w:hAnsi="Arial" w:cs="Arial"/>
          <w:szCs w:val="20"/>
        </w:rPr>
        <w:t>listed above.</w:t>
      </w:r>
    </w:p>
    <w:p w14:paraId="69F5CAFE" w14:textId="77777777" w:rsidR="003124B7" w:rsidRDefault="003124B7" w:rsidP="009F292B">
      <w:pPr>
        <w:tabs>
          <w:tab w:val="left" w:pos="360"/>
        </w:tabs>
        <w:spacing w:after="0" w:line="276" w:lineRule="auto"/>
        <w:jc w:val="left"/>
        <w:rPr>
          <w:rFonts w:ascii="Arial" w:hAnsi="Arial" w:cs="Arial"/>
          <w:szCs w:val="20"/>
        </w:rPr>
      </w:pPr>
    </w:p>
    <w:p w14:paraId="2C663CBD" w14:textId="1A20E02F" w:rsidR="00A16BF1" w:rsidRPr="003F7362" w:rsidRDefault="00A16BF1" w:rsidP="003F7362">
      <w:pPr>
        <w:pStyle w:val="Level2Header"/>
        <w:rPr>
          <w:b w:val="0"/>
          <w:bCs w:val="0"/>
        </w:rPr>
      </w:pPr>
      <w:bookmarkStart w:id="41" w:name="_Toc239323794"/>
      <w:r w:rsidRPr="005D6B9B">
        <w:rPr>
          <w:b w:val="0"/>
          <w:bCs w:val="0"/>
        </w:rPr>
        <w:t>COURSE GRADES</w:t>
      </w:r>
      <w:bookmarkEnd w:id="41"/>
    </w:p>
    <w:p w14:paraId="1DFC1880" w14:textId="19801FA8" w:rsidR="00A16BF1" w:rsidRPr="006573C7" w:rsidRDefault="00A16BF1" w:rsidP="71802E56">
      <w:pPr>
        <w:pStyle w:val="ListParagraph"/>
        <w:widowControl w:val="0"/>
        <w:tabs>
          <w:tab w:val="left" w:pos="939"/>
          <w:tab w:val="left" w:pos="940"/>
        </w:tabs>
        <w:autoSpaceDE w:val="0"/>
        <w:autoSpaceDN w:val="0"/>
        <w:spacing w:after="0" w:line="276" w:lineRule="auto"/>
        <w:ind w:left="360" w:right="598"/>
        <w:jc w:val="left"/>
        <w:rPr>
          <w:rFonts w:ascii="Arial" w:hAnsi="Arial" w:cs="Arial"/>
        </w:rPr>
      </w:pPr>
      <w:r w:rsidRPr="71802E56">
        <w:rPr>
          <w:rFonts w:ascii="Arial" w:hAnsi="Arial" w:cs="Arial"/>
        </w:rPr>
        <w:t xml:space="preserve">All rotation requirements must </w:t>
      </w:r>
      <w:r w:rsidR="23AE0AF8" w:rsidRPr="71802E56">
        <w:rPr>
          <w:rFonts w:ascii="Arial" w:hAnsi="Arial" w:cs="Arial"/>
        </w:rPr>
        <w:t>b</w:t>
      </w:r>
      <w:r w:rsidRPr="71802E56">
        <w:rPr>
          <w:rFonts w:ascii="Arial" w:hAnsi="Arial" w:cs="Arial"/>
        </w:rPr>
        <w:t>e completed to determine a grade for the course</w:t>
      </w:r>
      <w:r w:rsidR="006875EB" w:rsidRPr="71802E56">
        <w:rPr>
          <w:rFonts w:ascii="Arial" w:hAnsi="Arial" w:cs="Arial"/>
        </w:rPr>
        <w:t xml:space="preserve">. </w:t>
      </w:r>
      <w:r w:rsidRPr="71802E56">
        <w:rPr>
          <w:rFonts w:ascii="Arial" w:hAnsi="Arial" w:cs="Arial"/>
        </w:rPr>
        <w:t>Students are required to ensure their rotation requirements are completed</w:t>
      </w:r>
      <w:r w:rsidR="005E20F6">
        <w:rPr>
          <w:rFonts w:ascii="Arial" w:hAnsi="Arial" w:cs="Arial"/>
        </w:rPr>
        <w:t xml:space="preserve"> and submitted</w:t>
      </w:r>
      <w:r w:rsidRPr="71802E56">
        <w:rPr>
          <w:rFonts w:ascii="Arial" w:hAnsi="Arial" w:cs="Arial"/>
        </w:rPr>
        <w:t xml:space="preserve"> correctly. </w:t>
      </w:r>
    </w:p>
    <w:p w14:paraId="5DA4ECCA" w14:textId="77777777" w:rsidR="00A16BF1"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b/>
          <w:bCs/>
        </w:rPr>
      </w:pPr>
    </w:p>
    <w:p w14:paraId="6934D97A" w14:textId="101558CB" w:rsidR="00A16BF1" w:rsidRPr="00C40B5D"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B880DB7"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D82EAA4"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w:t>
      </w:r>
      <w:r w:rsidRPr="00C40B5D">
        <w:rPr>
          <w:rFonts w:ascii="Arial" w:hAnsi="Arial" w:cs="Arial"/>
          <w:szCs w:val="20"/>
        </w:rPr>
        <w:lastRenderedPageBreak/>
        <w:t>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42706228"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6C72646E" w14:textId="77777777" w:rsidR="00A16BF1" w:rsidRPr="0096296A" w:rsidRDefault="00A16BF1" w:rsidP="00702488">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7B83D03C" w14:textId="77777777" w:rsidR="00A16BF1" w:rsidRPr="0096296A" w:rsidRDefault="00A16BF1" w:rsidP="00702488">
      <w:pPr>
        <w:pStyle w:val="Heading3"/>
        <w:jc w:val="left"/>
        <w:rPr>
          <w:color w:val="FF0000"/>
        </w:rPr>
      </w:pPr>
      <w:bookmarkStart w:id="42" w:name="_Toc239323795"/>
      <w:r w:rsidRPr="0096296A">
        <w:rPr>
          <w:color w:val="FF0000"/>
        </w:rPr>
        <w:t>N Grade Policy</w:t>
      </w:r>
      <w:bookmarkEnd w:id="42"/>
    </w:p>
    <w:p w14:paraId="0AD88CCE" w14:textId="7CBF8F65" w:rsidR="00A16BF1" w:rsidRPr="0096296A" w:rsidRDefault="00A16BF1" w:rsidP="00702488">
      <w:pPr>
        <w:spacing w:after="0" w:line="276" w:lineRule="auto"/>
        <w:ind w:left="720"/>
        <w:jc w:val="left"/>
        <w:rPr>
          <w:rFonts w:ascii="Arial" w:hAnsi="Arial" w:cs="Arial"/>
          <w:color w:val="FF0000"/>
        </w:rPr>
      </w:pPr>
      <w:r w:rsidRPr="0096296A">
        <w:rPr>
          <w:rFonts w:ascii="Arial" w:hAnsi="Arial" w:cs="Arial"/>
          <w:color w:val="FF0000"/>
        </w:rPr>
        <w:t>Students who fail this rotation will have to repeat the entire rotation and fulfill all (clinical and academic) requirements.</w:t>
      </w:r>
    </w:p>
    <w:p w14:paraId="758D7C2F" w14:textId="24055EF4" w:rsidR="26910FCD" w:rsidRDefault="26910FCD" w:rsidP="00702488">
      <w:pPr>
        <w:spacing w:after="0" w:line="276" w:lineRule="auto"/>
        <w:jc w:val="left"/>
        <w:rPr>
          <w:rFonts w:ascii="Arial" w:hAnsi="Arial" w:cs="Arial"/>
        </w:rPr>
      </w:pPr>
    </w:p>
    <w:p w14:paraId="2F6465F2" w14:textId="77777777" w:rsidR="009F5DD0" w:rsidRPr="00C40B5D" w:rsidRDefault="009F5DD0" w:rsidP="00702488">
      <w:pPr>
        <w:spacing w:after="0" w:line="276" w:lineRule="auto"/>
        <w:jc w:val="left"/>
        <w:rPr>
          <w:rFonts w:ascii="Arial" w:hAnsi="Arial" w:cs="Arial"/>
        </w:rPr>
      </w:pPr>
    </w:p>
    <w:p w14:paraId="49AA0BBB" w14:textId="72F35323" w:rsidR="288612F8" w:rsidRPr="00C40B5D" w:rsidRDefault="288612F8" w:rsidP="00702488">
      <w:pPr>
        <w:pStyle w:val="Heading1"/>
        <w:spacing w:before="0" w:after="0" w:line="276" w:lineRule="auto"/>
        <w:rPr>
          <w:rFonts w:ascii="Arial" w:eastAsia="Arial" w:hAnsi="Arial" w:cs="Arial"/>
          <w:b w:val="0"/>
          <w:bCs w:val="0"/>
        </w:rPr>
      </w:pPr>
      <w:bookmarkStart w:id="43" w:name="_Toc239323796"/>
      <w:r w:rsidRPr="00593906">
        <w:rPr>
          <w:rFonts w:ascii="Arial" w:eastAsia="Arial" w:hAnsi="Arial" w:cs="Arial"/>
        </w:rPr>
        <w:t>S</w:t>
      </w:r>
      <w:r w:rsidR="22A3AEB6" w:rsidRPr="00593906">
        <w:rPr>
          <w:rFonts w:ascii="Arial" w:eastAsia="Arial" w:hAnsi="Arial" w:cs="Arial"/>
        </w:rPr>
        <w:t>TUDENT RESPONSIBILITIES AND EXPECTATIONS</w:t>
      </w:r>
      <w:bookmarkEnd w:id="43"/>
    </w:p>
    <w:p w14:paraId="5B328700" w14:textId="77777777" w:rsidR="00122C0B" w:rsidRDefault="00122C0B" w:rsidP="00122C0B">
      <w:pPr>
        <w:pStyle w:val="Heading2"/>
        <w:rPr>
          <w:rFonts w:eastAsia="Arial"/>
          <w:color w:val="000000" w:themeColor="text1"/>
        </w:rPr>
      </w:pPr>
      <w:bookmarkStart w:id="44" w:name="_Toc173347917"/>
      <w:bookmarkStart w:id="45" w:name="_Toc239323797"/>
      <w:r w:rsidRPr="0D36DB09">
        <w:rPr>
          <w:rFonts w:eastAsia="Arial"/>
          <w:color w:val="000000" w:themeColor="text1"/>
        </w:rPr>
        <w:t>SPECIAL CONSIDERATIONS</w:t>
      </w:r>
      <w:bookmarkEnd w:id="44"/>
      <w:bookmarkEnd w:id="45"/>
    </w:p>
    <w:p w14:paraId="3C720330" w14:textId="77777777" w:rsidR="00122C0B" w:rsidRDefault="00122C0B" w:rsidP="005E166A">
      <w:pPr>
        <w:tabs>
          <w:tab w:val="left" w:pos="7155"/>
        </w:tabs>
        <w:spacing w:after="0" w:line="240" w:lineRule="auto"/>
        <w:jc w:val="left"/>
        <w:rPr>
          <w:rFonts w:ascii="Arial" w:eastAsia="Arial" w:hAnsi="Arial" w:cs="Arial"/>
          <w:color w:val="000000" w:themeColor="text1"/>
          <w:sz w:val="26"/>
          <w:szCs w:val="26"/>
        </w:rPr>
      </w:pPr>
    </w:p>
    <w:p w14:paraId="7CF114DC" w14:textId="64ADA0DE" w:rsidR="00122C0B" w:rsidRDefault="00122C0B" w:rsidP="00565DE4">
      <w:pPr>
        <w:pStyle w:val="ListParagraph"/>
        <w:numPr>
          <w:ilvl w:val="0"/>
          <w:numId w:val="23"/>
        </w:numPr>
        <w:spacing w:after="0" w:line="240" w:lineRule="auto"/>
        <w:ind w:right="159"/>
        <w:jc w:val="left"/>
        <w:rPr>
          <w:rFonts w:ascii="Arial" w:eastAsia="Arial" w:hAnsi="Arial" w:cs="Arial"/>
          <w:color w:val="000000" w:themeColor="text1"/>
        </w:rPr>
      </w:pPr>
      <w:r w:rsidRPr="2193ECFA">
        <w:rPr>
          <w:rFonts w:ascii="Arial" w:eastAsia="Arial" w:hAnsi="Arial" w:cs="Arial"/>
          <w:color w:val="000000" w:themeColor="text1"/>
        </w:rPr>
        <w:t>Medicare Cases Per HCFA regulations</w:t>
      </w:r>
      <w:r w:rsidR="3203AC58" w:rsidRPr="2193ECFA">
        <w:rPr>
          <w:rFonts w:ascii="Arial" w:eastAsia="Arial" w:hAnsi="Arial" w:cs="Arial"/>
          <w:color w:val="000000" w:themeColor="text1"/>
        </w:rPr>
        <w:t>:</w:t>
      </w:r>
      <w:r w:rsidRPr="2193ECFA">
        <w:rPr>
          <w:rFonts w:ascii="Arial" w:eastAsia="Arial" w:hAnsi="Arial" w:cs="Arial"/>
          <w:color w:val="000000" w:themeColor="text1"/>
        </w:rPr>
        <w:t xml:space="preserve"> </w:t>
      </w:r>
      <w:r w:rsidR="61166833" w:rsidRPr="2193ECFA">
        <w:rPr>
          <w:rFonts w:ascii="Arial" w:eastAsia="Arial" w:hAnsi="Arial" w:cs="Arial"/>
          <w:color w:val="000000" w:themeColor="text1"/>
        </w:rPr>
        <w:t>M</w:t>
      </w:r>
      <w:r w:rsidRPr="2193ECFA">
        <w:rPr>
          <w:rFonts w:ascii="Arial" w:eastAsia="Arial" w:hAnsi="Arial" w:cs="Arial"/>
          <w:color w:val="000000" w:themeColor="text1"/>
        </w:rPr>
        <w:t>edical students may not perform the primary documentation on the chart of a patient with Medicare Insurance if the department wishes to obtain reimbursement for this care. Medical students may participate in the care of these patients but may not be the primary caregiver. There may be other special types of insurance that has the same rules in the area where you are performing your emergency department rotation, and you must follow the department rules regarding who you may and may not see.</w:t>
      </w:r>
    </w:p>
    <w:p w14:paraId="47BA469D" w14:textId="77777777" w:rsidR="00122C0B" w:rsidRDefault="00122C0B" w:rsidP="005E166A">
      <w:pPr>
        <w:pStyle w:val="ListParagraph"/>
        <w:spacing w:after="0" w:line="240" w:lineRule="auto"/>
        <w:ind w:right="159"/>
        <w:jc w:val="left"/>
        <w:rPr>
          <w:rFonts w:ascii="Arial" w:eastAsia="Arial" w:hAnsi="Arial" w:cs="Arial"/>
          <w:color w:val="000000" w:themeColor="text1"/>
        </w:rPr>
      </w:pPr>
    </w:p>
    <w:p w14:paraId="5033D744" w14:textId="2336300B" w:rsidR="00122C0B" w:rsidRDefault="00122C0B" w:rsidP="00565DE4">
      <w:pPr>
        <w:pStyle w:val="ListParagraph"/>
        <w:numPr>
          <w:ilvl w:val="0"/>
          <w:numId w:val="23"/>
        </w:numPr>
        <w:spacing w:after="0" w:line="240" w:lineRule="auto"/>
        <w:ind w:right="159"/>
        <w:jc w:val="left"/>
        <w:rPr>
          <w:rFonts w:ascii="Arial" w:eastAsia="Arial" w:hAnsi="Arial" w:cs="Arial"/>
          <w:color w:val="000000" w:themeColor="text1"/>
        </w:rPr>
      </w:pPr>
      <w:r w:rsidRPr="00B86E1A">
        <w:rPr>
          <w:rFonts w:ascii="Arial" w:eastAsia="Arial" w:hAnsi="Arial" w:cs="Arial"/>
          <w:color w:val="000000" w:themeColor="text1"/>
        </w:rPr>
        <w:t xml:space="preserve">Special Cases: Due to the delicate nature and legal issues, alleged criminal sexual conduct, assault and child abuse cases are not to be seen by students rotating in the emergency department. If during a </w:t>
      </w:r>
      <w:r w:rsidR="00D0506E" w:rsidRPr="00B86E1A">
        <w:rPr>
          <w:rFonts w:ascii="Arial" w:eastAsia="Arial" w:hAnsi="Arial" w:cs="Arial"/>
          <w:color w:val="000000" w:themeColor="text1"/>
        </w:rPr>
        <w:t>patient’s</w:t>
      </w:r>
      <w:r w:rsidRPr="00B86E1A">
        <w:rPr>
          <w:rFonts w:ascii="Arial" w:eastAsia="Arial" w:hAnsi="Arial" w:cs="Arial"/>
          <w:color w:val="000000" w:themeColor="text1"/>
        </w:rPr>
        <w:t xml:space="preserve"> encounter you suspect such is the case, notify the attending physician immediately and remove yourself from the care of this patient. Do not write on this patient’s chart.</w:t>
      </w:r>
    </w:p>
    <w:p w14:paraId="6FD62A8F" w14:textId="77777777" w:rsidR="00122C0B" w:rsidRPr="00B86E1A" w:rsidRDefault="00122C0B" w:rsidP="005E166A">
      <w:pPr>
        <w:pStyle w:val="ListParagraph"/>
        <w:jc w:val="left"/>
        <w:rPr>
          <w:rFonts w:ascii="Arial" w:eastAsia="Arial" w:hAnsi="Arial" w:cs="Arial"/>
          <w:color w:val="000000" w:themeColor="text1"/>
        </w:rPr>
      </w:pPr>
    </w:p>
    <w:p w14:paraId="54D25CC2" w14:textId="77777777" w:rsidR="00122C0B" w:rsidRPr="00B86E1A" w:rsidRDefault="00122C0B" w:rsidP="005E166A">
      <w:pPr>
        <w:pStyle w:val="ListParagraph"/>
        <w:jc w:val="left"/>
        <w:rPr>
          <w:rFonts w:ascii="Arial" w:eastAsia="Arial" w:hAnsi="Arial" w:cs="Arial"/>
          <w:color w:val="000000" w:themeColor="text1"/>
        </w:rPr>
      </w:pPr>
    </w:p>
    <w:p w14:paraId="253D6CC6" w14:textId="77777777" w:rsidR="00122C0B" w:rsidRDefault="00122C0B" w:rsidP="00565DE4">
      <w:pPr>
        <w:pStyle w:val="ListParagraph"/>
        <w:numPr>
          <w:ilvl w:val="0"/>
          <w:numId w:val="23"/>
        </w:numPr>
        <w:spacing w:after="0" w:line="240" w:lineRule="auto"/>
        <w:ind w:right="159"/>
        <w:jc w:val="left"/>
        <w:rPr>
          <w:rFonts w:ascii="Arial" w:eastAsia="Arial" w:hAnsi="Arial" w:cs="Arial"/>
          <w:color w:val="000000" w:themeColor="text1"/>
        </w:rPr>
      </w:pPr>
      <w:r w:rsidRPr="00B86E1A">
        <w:rPr>
          <w:rFonts w:ascii="Arial" w:eastAsia="Arial" w:hAnsi="Arial" w:cs="Arial"/>
          <w:color w:val="000000" w:themeColor="text1"/>
        </w:rPr>
        <w:t>Sharps: After using suture trays, all sharps must be disposed of in the appropriate manner and the tray brought to the dirty utility room. This is a responsibility of the person performing the procedure and you must take care to remove all sharp instruments to avoid injury to your coworkers.</w:t>
      </w:r>
    </w:p>
    <w:p w14:paraId="4082A9CB" w14:textId="77777777" w:rsidR="00122C0B" w:rsidRPr="00B86E1A" w:rsidRDefault="00122C0B" w:rsidP="005E166A">
      <w:pPr>
        <w:pStyle w:val="ListParagraph"/>
        <w:jc w:val="left"/>
        <w:rPr>
          <w:rFonts w:ascii="Arial" w:eastAsia="Arial" w:hAnsi="Arial" w:cs="Arial"/>
          <w:color w:val="000000" w:themeColor="text1"/>
        </w:rPr>
      </w:pPr>
    </w:p>
    <w:p w14:paraId="6FB89D9F" w14:textId="77777777" w:rsidR="00122C0B" w:rsidRPr="000D6F68" w:rsidRDefault="00122C0B" w:rsidP="00565DE4">
      <w:pPr>
        <w:pStyle w:val="ListParagraph"/>
        <w:numPr>
          <w:ilvl w:val="0"/>
          <w:numId w:val="23"/>
        </w:numPr>
        <w:spacing w:after="0" w:line="240" w:lineRule="auto"/>
        <w:ind w:right="159"/>
        <w:jc w:val="left"/>
        <w:rPr>
          <w:rFonts w:ascii="Arial" w:eastAsia="Arial" w:hAnsi="Arial" w:cs="Arial"/>
          <w:color w:val="000000" w:themeColor="text1"/>
        </w:rPr>
      </w:pPr>
      <w:r w:rsidRPr="00B86E1A">
        <w:rPr>
          <w:rFonts w:ascii="Arial" w:eastAsia="Arial" w:hAnsi="Arial" w:cs="Arial"/>
          <w:color w:val="000000" w:themeColor="text1"/>
        </w:rPr>
        <w:t>Keys to Good Care: See a limited number of patients and give them exceptional care. At all times know the status and results of all labs and x-rays. Constantly reassess your patients and update them of their status in the process. Your attending physician should be able to easily access information through you. In short, take full responsibility for all aspects of the patient’s care.</w:t>
      </w:r>
    </w:p>
    <w:p w14:paraId="1883C48A" w14:textId="77777777" w:rsidR="00122C0B" w:rsidRPr="00C13898" w:rsidRDefault="00122C0B" w:rsidP="005E166A">
      <w:pPr>
        <w:jc w:val="left"/>
        <w:rPr>
          <w:rFonts w:ascii="Arial" w:eastAsia="Arial" w:hAnsi="Arial" w:cs="Arial"/>
          <w:color w:val="000000" w:themeColor="text1"/>
        </w:rPr>
      </w:pPr>
    </w:p>
    <w:p w14:paraId="1217ABA4" w14:textId="30801885" w:rsidR="00122C0B" w:rsidRPr="00C13898" w:rsidRDefault="00122C0B" w:rsidP="00175CA0">
      <w:pPr>
        <w:ind w:left="360"/>
        <w:jc w:val="left"/>
        <w:rPr>
          <w:rFonts w:ascii="Arial" w:eastAsia="Arial" w:hAnsi="Arial" w:cs="Arial"/>
          <w:color w:val="000000" w:themeColor="text1"/>
        </w:rPr>
      </w:pPr>
      <w:r w:rsidRPr="0D36DB09">
        <w:rPr>
          <w:rFonts w:ascii="Arial" w:eastAsia="Arial" w:hAnsi="Arial" w:cs="Arial"/>
          <w:color w:val="000000" w:themeColor="text1"/>
        </w:rPr>
        <w:t>During the 4 weeks of the rotation, the student is required to meet clinical and academic responsibilities:</w:t>
      </w:r>
    </w:p>
    <w:p w14:paraId="31206D53" w14:textId="77777777" w:rsidR="00122C0B" w:rsidRPr="00C13898" w:rsidRDefault="00122C0B" w:rsidP="00565DE4">
      <w:pPr>
        <w:pStyle w:val="ListParagraph"/>
        <w:numPr>
          <w:ilvl w:val="0"/>
          <w:numId w:val="22"/>
        </w:numPr>
        <w:tabs>
          <w:tab w:val="left" w:pos="360"/>
        </w:tabs>
        <w:spacing w:after="120" w:line="240" w:lineRule="auto"/>
        <w:ind w:left="648"/>
        <w:jc w:val="left"/>
        <w:rPr>
          <w:rFonts w:ascii="Arial" w:eastAsia="Arial" w:hAnsi="Arial" w:cs="Arial"/>
          <w:color w:val="000000" w:themeColor="text1"/>
        </w:rPr>
      </w:pPr>
      <w:r w:rsidRPr="0D36DB09">
        <w:rPr>
          <w:rFonts w:ascii="Arial" w:eastAsia="Arial" w:hAnsi="Arial" w:cs="Arial"/>
          <w:i/>
          <w:iCs/>
          <w:color w:val="000000" w:themeColor="text1"/>
        </w:rPr>
        <w:t>The student</w:t>
      </w:r>
      <w:r w:rsidRPr="0D36DB09">
        <w:rPr>
          <w:rFonts w:ascii="Arial" w:eastAsia="Arial" w:hAnsi="Arial" w:cs="Arial"/>
          <w:b/>
          <w:bCs/>
          <w:i/>
          <w:iCs/>
          <w:color w:val="000000" w:themeColor="text1"/>
        </w:rPr>
        <w:t xml:space="preserve"> will </w:t>
      </w:r>
      <w:r w:rsidRPr="0D36DB09">
        <w:rPr>
          <w:rFonts w:ascii="Arial" w:eastAsia="Arial" w:hAnsi="Arial" w:cs="Arial"/>
          <w:i/>
          <w:iCs/>
          <w:color w:val="000000" w:themeColor="text1"/>
        </w:rPr>
        <w:t xml:space="preserve">meet the following </w:t>
      </w:r>
      <w:r w:rsidRPr="0D36DB09">
        <w:rPr>
          <w:rFonts w:ascii="Arial" w:eastAsia="Arial" w:hAnsi="Arial" w:cs="Arial"/>
          <w:b/>
          <w:bCs/>
          <w:i/>
          <w:iCs/>
          <w:color w:val="000000" w:themeColor="text1"/>
        </w:rPr>
        <w:t>clinical responsibilities</w:t>
      </w:r>
      <w:r w:rsidRPr="0D36DB09">
        <w:rPr>
          <w:rFonts w:ascii="Arial" w:eastAsia="Arial" w:hAnsi="Arial" w:cs="Arial"/>
          <w:i/>
          <w:iCs/>
          <w:color w:val="000000" w:themeColor="text1"/>
        </w:rPr>
        <w:t xml:space="preserve"> during this rotation:</w:t>
      </w:r>
    </w:p>
    <w:p w14:paraId="440ECC37" w14:textId="71AD80A5" w:rsidR="00122C0B" w:rsidRPr="00C13898" w:rsidRDefault="00122C0B" w:rsidP="00565DE4">
      <w:pPr>
        <w:pStyle w:val="ListParagraph"/>
        <w:numPr>
          <w:ilvl w:val="1"/>
          <w:numId w:val="22"/>
        </w:numPr>
        <w:tabs>
          <w:tab w:val="left" w:pos="360"/>
        </w:tabs>
        <w:spacing w:after="0" w:line="240" w:lineRule="auto"/>
        <w:jc w:val="left"/>
        <w:rPr>
          <w:rFonts w:ascii="Arial" w:eastAsia="Arial" w:hAnsi="Arial" w:cs="Arial"/>
          <w:color w:val="000000" w:themeColor="text1"/>
        </w:rPr>
      </w:pPr>
      <w:r w:rsidRPr="2193ECFA">
        <w:rPr>
          <w:rFonts w:ascii="Arial" w:eastAsia="Arial" w:hAnsi="Arial" w:cs="Arial"/>
          <w:color w:val="000000" w:themeColor="text1"/>
        </w:rPr>
        <w:t xml:space="preserve">Students are expected to function collaboratively on health care teams </w:t>
      </w:r>
      <w:r w:rsidR="6D291F3F" w:rsidRPr="2193ECFA">
        <w:rPr>
          <w:rFonts w:ascii="Arial" w:eastAsia="Arial" w:hAnsi="Arial" w:cs="Arial"/>
          <w:color w:val="000000" w:themeColor="text1"/>
        </w:rPr>
        <w:t>which</w:t>
      </w:r>
      <w:r w:rsidRPr="2193ECFA">
        <w:rPr>
          <w:rFonts w:ascii="Arial" w:eastAsia="Arial" w:hAnsi="Arial" w:cs="Arial"/>
          <w:color w:val="000000" w:themeColor="text1"/>
        </w:rPr>
        <w:t xml:space="preserve"> include health professionals from other disciplines in the provision of quality, patient-centered care.</w:t>
      </w:r>
    </w:p>
    <w:p w14:paraId="06BD2344" w14:textId="77777777" w:rsidR="00122C0B" w:rsidRPr="003738DF" w:rsidRDefault="00122C0B" w:rsidP="005E166A">
      <w:pPr>
        <w:tabs>
          <w:tab w:val="left" w:pos="360"/>
        </w:tabs>
        <w:spacing w:after="120"/>
        <w:ind w:left="360" w:hanging="360"/>
        <w:jc w:val="left"/>
        <w:rPr>
          <w:rFonts w:ascii="Arial" w:eastAsia="Arial" w:hAnsi="Arial" w:cs="Arial"/>
          <w:color w:val="000000" w:themeColor="text1"/>
        </w:rPr>
      </w:pPr>
    </w:p>
    <w:p w14:paraId="20FE8D8B" w14:textId="77777777" w:rsidR="00122C0B" w:rsidRPr="003738DF" w:rsidRDefault="00122C0B" w:rsidP="00565DE4">
      <w:pPr>
        <w:pStyle w:val="ListParagraph"/>
        <w:numPr>
          <w:ilvl w:val="0"/>
          <w:numId w:val="22"/>
        </w:numPr>
        <w:tabs>
          <w:tab w:val="left" w:pos="360"/>
        </w:tabs>
        <w:spacing w:after="120" w:line="240" w:lineRule="auto"/>
        <w:ind w:left="648"/>
        <w:jc w:val="left"/>
        <w:rPr>
          <w:rFonts w:ascii="Arial" w:eastAsia="Arial" w:hAnsi="Arial" w:cs="Arial"/>
          <w:color w:val="000000" w:themeColor="text1"/>
        </w:rPr>
      </w:pPr>
      <w:r w:rsidRPr="003738DF">
        <w:rPr>
          <w:rFonts w:ascii="Arial" w:eastAsia="Arial" w:hAnsi="Arial" w:cs="Arial"/>
          <w:i/>
          <w:iCs/>
          <w:color w:val="000000" w:themeColor="text1"/>
        </w:rPr>
        <w:t xml:space="preserve">The student </w:t>
      </w:r>
      <w:r w:rsidRPr="003738DF">
        <w:rPr>
          <w:rFonts w:ascii="Arial" w:eastAsia="Arial" w:hAnsi="Arial" w:cs="Arial"/>
          <w:b/>
          <w:bCs/>
          <w:i/>
          <w:iCs/>
          <w:color w:val="000000" w:themeColor="text1"/>
        </w:rPr>
        <w:t>will</w:t>
      </w:r>
      <w:r w:rsidRPr="003738DF">
        <w:rPr>
          <w:rFonts w:ascii="Arial" w:eastAsia="Arial" w:hAnsi="Arial" w:cs="Arial"/>
          <w:i/>
          <w:iCs/>
          <w:color w:val="000000" w:themeColor="text1"/>
        </w:rPr>
        <w:t xml:space="preserve"> meet the following </w:t>
      </w:r>
      <w:r w:rsidRPr="003738DF">
        <w:rPr>
          <w:rFonts w:ascii="Arial" w:eastAsia="Arial" w:hAnsi="Arial" w:cs="Arial"/>
          <w:b/>
          <w:bCs/>
          <w:i/>
          <w:iCs/>
          <w:color w:val="000000" w:themeColor="text1"/>
        </w:rPr>
        <w:t>academic responsibilities</w:t>
      </w:r>
      <w:r w:rsidRPr="003738DF">
        <w:rPr>
          <w:rFonts w:ascii="Arial" w:eastAsia="Arial" w:hAnsi="Arial" w:cs="Arial"/>
          <w:i/>
          <w:iCs/>
          <w:color w:val="000000" w:themeColor="text1"/>
        </w:rPr>
        <w:t xml:space="preserve"> during this rotation:</w:t>
      </w:r>
    </w:p>
    <w:p w14:paraId="6088DCEB" w14:textId="0C104462" w:rsidR="00122C0B" w:rsidRPr="003738DF" w:rsidRDefault="00122C0B" w:rsidP="00565DE4">
      <w:pPr>
        <w:pStyle w:val="ListParagraph"/>
        <w:numPr>
          <w:ilvl w:val="1"/>
          <w:numId w:val="22"/>
        </w:numPr>
        <w:tabs>
          <w:tab w:val="left" w:pos="360"/>
        </w:tabs>
        <w:spacing w:after="0" w:line="240" w:lineRule="auto"/>
        <w:jc w:val="left"/>
        <w:rPr>
          <w:rFonts w:ascii="Arial" w:eastAsia="Arial" w:hAnsi="Arial" w:cs="Arial"/>
          <w:color w:val="000000" w:themeColor="text1"/>
        </w:rPr>
      </w:pPr>
      <w:r w:rsidRPr="003738DF">
        <w:rPr>
          <w:rFonts w:ascii="Arial" w:eastAsia="Arial" w:hAnsi="Arial" w:cs="Arial"/>
          <w:color w:val="000000" w:themeColor="text1"/>
        </w:rPr>
        <w:lastRenderedPageBreak/>
        <w:t xml:space="preserve">Students are expected to identify, access, interpret and apply medical evidence contained in </w:t>
      </w:r>
      <w:r w:rsidR="00D0506E" w:rsidRPr="003738DF">
        <w:rPr>
          <w:rFonts w:ascii="Arial" w:eastAsia="Arial" w:hAnsi="Arial" w:cs="Arial"/>
          <w:color w:val="000000" w:themeColor="text1"/>
        </w:rPr>
        <w:t>scientific</w:t>
      </w:r>
      <w:r w:rsidRPr="003738DF">
        <w:rPr>
          <w:rFonts w:ascii="Arial" w:eastAsia="Arial" w:hAnsi="Arial" w:cs="Arial"/>
          <w:color w:val="000000" w:themeColor="text1"/>
        </w:rPr>
        <w:t xml:space="preserve"> literature related to patients’ health problems.</w:t>
      </w:r>
    </w:p>
    <w:p w14:paraId="7D9011E3" w14:textId="0A0EF4BF" w:rsidR="00122C0B" w:rsidRDefault="00122C0B" w:rsidP="00565DE4">
      <w:pPr>
        <w:pStyle w:val="ListParagraph"/>
        <w:numPr>
          <w:ilvl w:val="1"/>
          <w:numId w:val="22"/>
        </w:numPr>
        <w:tabs>
          <w:tab w:val="left" w:pos="360"/>
        </w:tabs>
        <w:spacing w:after="0" w:line="240" w:lineRule="auto"/>
        <w:jc w:val="left"/>
        <w:rPr>
          <w:rFonts w:ascii="Arial" w:eastAsia="Arial" w:hAnsi="Arial" w:cs="Arial"/>
        </w:rPr>
      </w:pPr>
      <w:r w:rsidRPr="003738DF">
        <w:rPr>
          <w:rFonts w:ascii="Arial" w:eastAsia="Arial" w:hAnsi="Arial" w:cs="Arial"/>
        </w:rPr>
        <w:t xml:space="preserve">Students are expected to: assess their personal learning needs specific to this clinical rotation, engage in deliberate, independent learning activities to address their gaps in knowledge, skills, or attitudes; and solicit feedback and use it </w:t>
      </w:r>
      <w:r w:rsidR="00D86AB2" w:rsidRPr="003738DF">
        <w:rPr>
          <w:rFonts w:ascii="Arial" w:eastAsia="Arial" w:hAnsi="Arial" w:cs="Arial"/>
        </w:rPr>
        <w:t>daily</w:t>
      </w:r>
      <w:r w:rsidRPr="003738DF">
        <w:rPr>
          <w:rFonts w:ascii="Arial" w:eastAsia="Arial" w:hAnsi="Arial" w:cs="Arial"/>
        </w:rPr>
        <w:t xml:space="preserve"> to continuously improve their clinical practice</w:t>
      </w:r>
      <w:r w:rsidR="006875EB" w:rsidRPr="003738DF">
        <w:rPr>
          <w:rFonts w:ascii="Arial" w:eastAsia="Arial" w:hAnsi="Arial" w:cs="Arial"/>
        </w:rPr>
        <w:t>.</w:t>
      </w:r>
      <w:r w:rsidR="006875EB">
        <w:rPr>
          <w:rFonts w:ascii="Arial" w:eastAsia="Arial" w:hAnsi="Arial" w:cs="Arial"/>
        </w:rPr>
        <w:t xml:space="preserve"> </w:t>
      </w:r>
      <w:r w:rsidR="008B53B9" w:rsidRPr="00356BAE">
        <w:rPr>
          <w:rFonts w:ascii="Arial" w:eastAsia="Arial" w:hAnsi="Arial" w:cs="Arial"/>
          <w:color w:val="FF0000"/>
        </w:rPr>
        <w:t>Each</w:t>
      </w:r>
      <w:r w:rsidR="00395612" w:rsidRPr="00356BAE">
        <w:rPr>
          <w:rFonts w:ascii="Arial" w:eastAsia="Arial" w:hAnsi="Arial" w:cs="Arial"/>
          <w:color w:val="FF0000"/>
        </w:rPr>
        <w:t xml:space="preserve"> patient is an opportunity for self-directed learning.</w:t>
      </w:r>
    </w:p>
    <w:p w14:paraId="0AD888EB" w14:textId="2C7009DB" w:rsidR="00395612" w:rsidRPr="003738DF" w:rsidRDefault="00395612" w:rsidP="00565DE4">
      <w:pPr>
        <w:pStyle w:val="ListParagraph"/>
        <w:numPr>
          <w:ilvl w:val="1"/>
          <w:numId w:val="22"/>
        </w:numPr>
        <w:tabs>
          <w:tab w:val="left" w:pos="360"/>
        </w:tabs>
        <w:spacing w:after="0" w:line="240" w:lineRule="auto"/>
        <w:jc w:val="left"/>
        <w:rPr>
          <w:rFonts w:ascii="Arial" w:eastAsia="Arial" w:hAnsi="Arial" w:cs="Arial"/>
        </w:rPr>
      </w:pPr>
      <w:r>
        <w:rPr>
          <w:rFonts w:ascii="Arial" w:eastAsia="Arial" w:hAnsi="Arial" w:cs="Arial"/>
        </w:rPr>
        <w:t>All work completed for submission must be completed independently and be the work of the individual student.</w:t>
      </w:r>
    </w:p>
    <w:p w14:paraId="1B0B2E99" w14:textId="77777777" w:rsidR="00122C0B" w:rsidRDefault="00122C0B" w:rsidP="005E166A">
      <w:pPr>
        <w:tabs>
          <w:tab w:val="left" w:pos="360"/>
        </w:tabs>
        <w:jc w:val="left"/>
        <w:rPr>
          <w:rFonts w:ascii="Arial" w:eastAsia="Arial" w:hAnsi="Arial" w:cs="Arial"/>
          <w:sz w:val="24"/>
          <w:szCs w:val="24"/>
        </w:rPr>
      </w:pPr>
    </w:p>
    <w:p w14:paraId="1707643F" w14:textId="77777777" w:rsidR="00122C0B" w:rsidRPr="003738DF" w:rsidRDefault="00122C0B" w:rsidP="005E166A">
      <w:pPr>
        <w:tabs>
          <w:tab w:val="left" w:pos="360"/>
        </w:tabs>
        <w:jc w:val="left"/>
        <w:rPr>
          <w:rFonts w:ascii="Arial" w:eastAsia="Arial" w:hAnsi="Arial" w:cs="Arial"/>
          <w:color w:val="000000" w:themeColor="text1"/>
        </w:rPr>
      </w:pPr>
      <w:r w:rsidRPr="003738DF">
        <w:rPr>
          <w:rFonts w:ascii="Arial" w:eastAsia="Arial" w:hAnsi="Arial" w:cs="Arial"/>
          <w:b/>
          <w:bCs/>
          <w:color w:val="000000" w:themeColor="text1"/>
        </w:rPr>
        <w:t>Meeting or not meeting the above responsibilities will be used by the instructor of record in the determination of the final grade in the course.</w:t>
      </w:r>
    </w:p>
    <w:p w14:paraId="119D955D" w14:textId="77777777" w:rsidR="00122C0B" w:rsidRPr="00C13898" w:rsidRDefault="00122C0B" w:rsidP="005E166A">
      <w:pPr>
        <w:pStyle w:val="Heading2"/>
        <w:jc w:val="left"/>
        <w:rPr>
          <w:rFonts w:eastAsia="Arial"/>
          <w:color w:val="000000" w:themeColor="text1"/>
        </w:rPr>
      </w:pPr>
      <w:bookmarkStart w:id="46" w:name="_Toc173347918"/>
      <w:bookmarkStart w:id="47" w:name="_Toc239323798"/>
      <w:r w:rsidRPr="0D36DB09">
        <w:rPr>
          <w:rFonts w:eastAsia="Arial"/>
          <w:color w:val="000000" w:themeColor="text1"/>
        </w:rPr>
        <w:t>LEARNING ACTIVITIES</w:t>
      </w:r>
      <w:bookmarkEnd w:id="46"/>
      <w:bookmarkEnd w:id="47"/>
    </w:p>
    <w:p w14:paraId="6577C768" w14:textId="7E189319" w:rsidR="00122C0B" w:rsidRPr="00C13898" w:rsidRDefault="00122C0B" w:rsidP="00C8295D">
      <w:pPr>
        <w:spacing w:after="0" w:line="240" w:lineRule="auto"/>
        <w:ind w:left="360" w:right="259"/>
        <w:jc w:val="left"/>
        <w:rPr>
          <w:rFonts w:ascii="Arial" w:eastAsia="Arial" w:hAnsi="Arial" w:cs="Arial"/>
          <w:color w:val="000000" w:themeColor="text1"/>
        </w:rPr>
      </w:pPr>
      <w:r w:rsidRPr="0D36DB09">
        <w:rPr>
          <w:rFonts w:ascii="Arial" w:eastAsia="Arial" w:hAnsi="Arial" w:cs="Arial"/>
          <w:color w:val="000000" w:themeColor="text1"/>
        </w:rPr>
        <w:t xml:space="preserve">Learning activities will vary among hospital emergency </w:t>
      </w:r>
      <w:r w:rsidR="003F7362" w:rsidRPr="0D36DB09">
        <w:rPr>
          <w:rFonts w:ascii="Arial" w:eastAsia="Arial" w:hAnsi="Arial" w:cs="Arial"/>
          <w:color w:val="000000" w:themeColor="text1"/>
        </w:rPr>
        <w:t>departments;</w:t>
      </w:r>
      <w:r w:rsidRPr="0D36DB09">
        <w:rPr>
          <w:rFonts w:ascii="Arial" w:eastAsia="Arial" w:hAnsi="Arial" w:cs="Arial"/>
          <w:color w:val="000000" w:themeColor="text1"/>
        </w:rPr>
        <w:t xml:space="preserve"> however, certain activities should be completed in each emergency medicine clerkship. The following are examples of learning activities each student should accomplish when on an emergency medicine clerkship:</w:t>
      </w:r>
    </w:p>
    <w:p w14:paraId="3F29CA95" w14:textId="77777777" w:rsidR="00122C0B" w:rsidRPr="00C13898" w:rsidRDefault="00122C0B" w:rsidP="005E166A">
      <w:pPr>
        <w:spacing w:after="0" w:line="240" w:lineRule="auto"/>
        <w:ind w:right="259"/>
        <w:jc w:val="left"/>
        <w:rPr>
          <w:rFonts w:ascii="Arial" w:eastAsia="Arial" w:hAnsi="Arial" w:cs="Arial"/>
          <w:color w:val="000000" w:themeColor="text1"/>
        </w:rPr>
      </w:pPr>
    </w:p>
    <w:p w14:paraId="414D7BE3" w14:textId="0FB6B23F" w:rsidR="00122C0B" w:rsidRPr="00C13898" w:rsidRDefault="00122C0B" w:rsidP="00565DE4">
      <w:pPr>
        <w:pStyle w:val="ListParagraph"/>
        <w:numPr>
          <w:ilvl w:val="0"/>
          <w:numId w:val="21"/>
        </w:numPr>
        <w:spacing w:after="0" w:line="240" w:lineRule="auto"/>
        <w:ind w:right="259"/>
        <w:jc w:val="left"/>
        <w:rPr>
          <w:rFonts w:ascii="Arial" w:eastAsia="Arial" w:hAnsi="Arial" w:cs="Arial"/>
          <w:color w:val="000000" w:themeColor="text1"/>
        </w:rPr>
      </w:pPr>
      <w:r w:rsidRPr="0D36DB09">
        <w:rPr>
          <w:rFonts w:ascii="Arial" w:eastAsia="Arial" w:hAnsi="Arial" w:cs="Arial"/>
          <w:b/>
          <w:bCs/>
          <w:color w:val="000000" w:themeColor="text1"/>
        </w:rPr>
        <w:t xml:space="preserve">READING: </w:t>
      </w:r>
      <w:r w:rsidRPr="0D36DB09">
        <w:rPr>
          <w:rFonts w:ascii="Arial" w:eastAsia="Arial" w:hAnsi="Arial" w:cs="Arial"/>
          <w:color w:val="000000" w:themeColor="text1"/>
        </w:rPr>
        <w:t xml:space="preserve">See </w:t>
      </w:r>
      <w:r w:rsidR="002F2FB0">
        <w:rPr>
          <w:rFonts w:ascii="Arial" w:eastAsia="Arial" w:hAnsi="Arial" w:cs="Arial"/>
          <w:color w:val="000000" w:themeColor="text1"/>
        </w:rPr>
        <w:t>Reading List for each Learning Assignment</w:t>
      </w:r>
      <w:r w:rsidRPr="0D36DB09">
        <w:rPr>
          <w:rFonts w:ascii="Arial" w:eastAsia="Arial" w:hAnsi="Arial" w:cs="Arial"/>
          <w:color w:val="000000" w:themeColor="text1"/>
        </w:rPr>
        <w:t>.</w:t>
      </w:r>
    </w:p>
    <w:p w14:paraId="5496916D" w14:textId="77777777" w:rsidR="00122C0B" w:rsidRPr="00C13898" w:rsidRDefault="00122C0B" w:rsidP="005E166A">
      <w:pPr>
        <w:spacing w:after="0" w:line="240" w:lineRule="auto"/>
        <w:jc w:val="left"/>
        <w:rPr>
          <w:rFonts w:ascii="Arial" w:eastAsia="Arial" w:hAnsi="Arial" w:cs="Arial"/>
          <w:color w:val="000000" w:themeColor="text1"/>
        </w:rPr>
      </w:pPr>
    </w:p>
    <w:p w14:paraId="2F55D3E5" w14:textId="775E7D4C" w:rsidR="00122C0B" w:rsidRPr="00C13898" w:rsidRDefault="00122C0B" w:rsidP="00565DE4">
      <w:pPr>
        <w:pStyle w:val="ListParagraph"/>
        <w:numPr>
          <w:ilvl w:val="0"/>
          <w:numId w:val="21"/>
        </w:numPr>
        <w:spacing w:after="0" w:line="240" w:lineRule="auto"/>
        <w:ind w:right="235"/>
        <w:jc w:val="left"/>
        <w:rPr>
          <w:rFonts w:ascii="Arial" w:eastAsia="Arial" w:hAnsi="Arial" w:cs="Arial"/>
          <w:color w:val="000000" w:themeColor="text1"/>
        </w:rPr>
      </w:pPr>
      <w:r w:rsidRPr="525742FA">
        <w:rPr>
          <w:rFonts w:ascii="Arial" w:eastAsia="Arial" w:hAnsi="Arial" w:cs="Arial"/>
          <w:b/>
          <w:bCs/>
          <w:color w:val="000000" w:themeColor="text1"/>
        </w:rPr>
        <w:t xml:space="preserve">HISTORY AND PHYSICAL REVIEW: </w:t>
      </w:r>
      <w:r w:rsidRPr="525742FA">
        <w:rPr>
          <w:rFonts w:ascii="Arial" w:eastAsia="Arial" w:hAnsi="Arial" w:cs="Arial"/>
          <w:color w:val="000000" w:themeColor="text1"/>
        </w:rPr>
        <w:t>An important portion of your learning will be in the evaluation of patients while obtaining historical data and performing physical examinations. For each patient, this information will be reviewed with an intern, resident, or attending physician.</w:t>
      </w:r>
      <w:r w:rsidR="001202C4">
        <w:rPr>
          <w:rFonts w:ascii="Arial" w:eastAsia="Arial" w:hAnsi="Arial" w:cs="Arial"/>
          <w:color w:val="000000" w:themeColor="text1"/>
        </w:rPr>
        <w:t xml:space="preserve"> </w:t>
      </w:r>
      <w:r w:rsidR="001202C4">
        <w:rPr>
          <w:rFonts w:ascii="Arial" w:eastAsia="Arial" w:hAnsi="Arial" w:cs="Arial"/>
        </w:rPr>
        <w:t xml:space="preserve">As each patient is unique in their historical and physical characteristics they should provide ample opportunity for </w:t>
      </w:r>
      <w:r w:rsidR="001202C4" w:rsidRPr="00996E77">
        <w:rPr>
          <w:rFonts w:ascii="Arial" w:eastAsia="Arial" w:hAnsi="Arial" w:cs="Arial"/>
          <w:b/>
          <w:bCs/>
          <w:color w:val="FF0000"/>
        </w:rPr>
        <w:t>self-directed learning,</w:t>
      </w:r>
      <w:r w:rsidR="001202C4" w:rsidRPr="00996E77">
        <w:rPr>
          <w:rFonts w:ascii="Arial" w:eastAsia="Arial" w:hAnsi="Arial" w:cs="Arial"/>
          <w:color w:val="FF0000"/>
        </w:rPr>
        <w:t xml:space="preserve"> </w:t>
      </w:r>
      <w:r w:rsidR="001202C4">
        <w:rPr>
          <w:rFonts w:ascii="Arial" w:eastAsia="Arial" w:hAnsi="Arial" w:cs="Arial"/>
        </w:rPr>
        <w:t>leading to discussion of variation, natural or otherwise, among the patient population served at your rotation institution.</w:t>
      </w:r>
    </w:p>
    <w:p w14:paraId="0AAED51B" w14:textId="77777777" w:rsidR="00122C0B" w:rsidRPr="00C13898" w:rsidRDefault="00122C0B" w:rsidP="005E166A">
      <w:pPr>
        <w:ind w:left="720"/>
        <w:jc w:val="left"/>
        <w:rPr>
          <w:rFonts w:ascii="Arial" w:eastAsia="Arial" w:hAnsi="Arial" w:cs="Arial"/>
          <w:color w:val="000000" w:themeColor="text1"/>
        </w:rPr>
      </w:pPr>
    </w:p>
    <w:p w14:paraId="70322946" w14:textId="77777777" w:rsidR="00122C0B" w:rsidRPr="00C13898" w:rsidRDefault="00122C0B" w:rsidP="00565DE4">
      <w:pPr>
        <w:pStyle w:val="ListParagraph"/>
        <w:numPr>
          <w:ilvl w:val="0"/>
          <w:numId w:val="21"/>
        </w:numPr>
        <w:spacing w:after="0" w:line="240" w:lineRule="auto"/>
        <w:ind w:right="235"/>
        <w:jc w:val="left"/>
        <w:rPr>
          <w:rFonts w:ascii="Arial" w:eastAsia="Arial" w:hAnsi="Arial" w:cs="Arial"/>
          <w:color w:val="000000" w:themeColor="text1"/>
        </w:rPr>
      </w:pPr>
      <w:r w:rsidRPr="525742FA">
        <w:rPr>
          <w:rFonts w:ascii="Arial" w:eastAsia="Arial" w:hAnsi="Arial" w:cs="Arial"/>
          <w:b/>
          <w:bCs/>
          <w:color w:val="000000" w:themeColor="text1"/>
        </w:rPr>
        <w:t xml:space="preserve">LECTURES: </w:t>
      </w:r>
      <w:r w:rsidRPr="525742FA">
        <w:rPr>
          <w:rFonts w:ascii="Arial" w:eastAsia="Arial" w:hAnsi="Arial" w:cs="Arial"/>
          <w:color w:val="000000" w:themeColor="text1"/>
        </w:rPr>
        <w:t xml:space="preserve">Lectures on </w:t>
      </w:r>
      <w:bookmarkStart w:id="48" w:name="_Int_weI8oZNo"/>
      <w:r w:rsidRPr="525742FA">
        <w:rPr>
          <w:rFonts w:ascii="Arial" w:eastAsia="Arial" w:hAnsi="Arial" w:cs="Arial"/>
          <w:color w:val="000000" w:themeColor="text1"/>
        </w:rPr>
        <w:t>various topics</w:t>
      </w:r>
      <w:bookmarkEnd w:id="48"/>
      <w:r w:rsidRPr="525742FA">
        <w:rPr>
          <w:rFonts w:ascii="Arial" w:eastAsia="Arial" w:hAnsi="Arial" w:cs="Arial"/>
          <w:color w:val="000000" w:themeColor="text1"/>
        </w:rPr>
        <w:t xml:space="preserve"> are usually given at least once a week. They </w:t>
      </w:r>
      <w:proofErr w:type="gramStart"/>
      <w:r w:rsidRPr="525742FA">
        <w:rPr>
          <w:rFonts w:ascii="Arial" w:eastAsia="Arial" w:hAnsi="Arial" w:cs="Arial"/>
          <w:color w:val="000000" w:themeColor="text1"/>
        </w:rPr>
        <w:t>are intended</w:t>
      </w:r>
      <w:proofErr w:type="gramEnd"/>
      <w:r w:rsidRPr="525742FA">
        <w:rPr>
          <w:rFonts w:ascii="Arial" w:eastAsia="Arial" w:hAnsi="Arial" w:cs="Arial"/>
          <w:color w:val="000000" w:themeColor="text1"/>
        </w:rPr>
        <w:t xml:space="preserve"> to provide up-to-date information on clinical and research findings and techniques in various fields. They may be given by a guest speaker who is an expert on the topic. If your hospital has a mid-day or other regular lecture program, you are expected to attend.</w:t>
      </w:r>
    </w:p>
    <w:p w14:paraId="4F6652AC" w14:textId="77777777" w:rsidR="00122C0B" w:rsidRPr="00C13898" w:rsidRDefault="00122C0B" w:rsidP="005E166A">
      <w:pPr>
        <w:spacing w:after="0" w:line="240" w:lineRule="auto"/>
        <w:ind w:left="1080" w:right="235"/>
        <w:jc w:val="left"/>
        <w:rPr>
          <w:rFonts w:ascii="Arial" w:eastAsia="Arial" w:hAnsi="Arial" w:cs="Arial"/>
          <w:color w:val="000000" w:themeColor="text1"/>
        </w:rPr>
      </w:pPr>
    </w:p>
    <w:p w14:paraId="237E6E39" w14:textId="161EDAE4" w:rsidR="00122C0B" w:rsidRPr="00C13898" w:rsidRDefault="00122C0B" w:rsidP="00C8295D">
      <w:pPr>
        <w:spacing w:after="0" w:line="240" w:lineRule="auto"/>
        <w:ind w:left="360"/>
        <w:jc w:val="left"/>
        <w:rPr>
          <w:rFonts w:ascii="Arial" w:eastAsia="Arial" w:hAnsi="Arial" w:cs="Arial"/>
          <w:color w:val="000000" w:themeColor="text1"/>
        </w:rPr>
      </w:pPr>
      <w:r w:rsidRPr="525742FA">
        <w:rPr>
          <w:rFonts w:ascii="Arial" w:eastAsia="Arial" w:hAnsi="Arial" w:cs="Arial"/>
          <w:b/>
          <w:bCs/>
          <w:color w:val="000000" w:themeColor="text1"/>
        </w:rPr>
        <w:t xml:space="preserve">IM 665 is the course number given to any general emergency medicine elective following your core IM 657 rotation, and therefore you must follow the directions carefully to be completing the correct items to receive your grade. Each subsequent rotation will have the same IM 665 course number, but the materials required to be completed for a passing grade will be different for each. </w:t>
      </w:r>
      <w:r w:rsidR="00172094">
        <w:rPr>
          <w:rFonts w:ascii="Arial" w:eastAsia="Arial" w:hAnsi="Arial" w:cs="Arial"/>
          <w:b/>
          <w:bCs/>
          <w:color w:val="000000" w:themeColor="text1"/>
        </w:rPr>
        <w:t>Materials must be placed in the correct drop</w:t>
      </w:r>
      <w:r w:rsidR="00EC26F0">
        <w:rPr>
          <w:rFonts w:ascii="Arial" w:eastAsia="Arial" w:hAnsi="Arial" w:cs="Arial"/>
          <w:b/>
          <w:bCs/>
          <w:color w:val="000000" w:themeColor="text1"/>
        </w:rPr>
        <w:t>box to be counted as complete</w:t>
      </w:r>
      <w:r w:rsidR="006875EB">
        <w:rPr>
          <w:rFonts w:ascii="Arial" w:eastAsia="Arial" w:hAnsi="Arial" w:cs="Arial"/>
          <w:b/>
          <w:bCs/>
          <w:color w:val="000000" w:themeColor="text1"/>
        </w:rPr>
        <w:t xml:space="preserve">. </w:t>
      </w:r>
      <w:r w:rsidRPr="525742FA">
        <w:rPr>
          <w:rFonts w:ascii="Arial" w:eastAsia="Arial" w:hAnsi="Arial" w:cs="Arial"/>
          <w:b/>
          <w:bCs/>
          <w:color w:val="000000" w:themeColor="text1"/>
        </w:rPr>
        <w:t xml:space="preserve">You may not do more than </w:t>
      </w:r>
      <w:r w:rsidR="004E0943">
        <w:rPr>
          <w:rFonts w:ascii="Arial" w:eastAsia="Arial" w:hAnsi="Arial" w:cs="Arial"/>
          <w:b/>
          <w:bCs/>
          <w:color w:val="000000" w:themeColor="text1"/>
        </w:rPr>
        <w:t>five</w:t>
      </w:r>
      <w:r w:rsidR="004E0943" w:rsidRPr="525742FA">
        <w:rPr>
          <w:rFonts w:ascii="Arial" w:eastAsia="Arial" w:hAnsi="Arial" w:cs="Arial"/>
          <w:b/>
          <w:bCs/>
          <w:color w:val="000000" w:themeColor="text1"/>
        </w:rPr>
        <w:t xml:space="preserve"> </w:t>
      </w:r>
      <w:r w:rsidRPr="525742FA">
        <w:rPr>
          <w:rFonts w:ascii="Arial" w:eastAsia="Arial" w:hAnsi="Arial" w:cs="Arial"/>
          <w:b/>
          <w:bCs/>
          <w:color w:val="000000" w:themeColor="text1"/>
        </w:rPr>
        <w:t>elective rotations in any one specialty.</w:t>
      </w:r>
    </w:p>
    <w:p w14:paraId="7FCB681F" w14:textId="607D2EF9" w:rsidR="003266CF" w:rsidRPr="00C40B5D" w:rsidRDefault="003266CF" w:rsidP="00702488">
      <w:pPr>
        <w:spacing w:after="0" w:line="276" w:lineRule="auto"/>
        <w:ind w:left="360"/>
        <w:jc w:val="left"/>
        <w:rPr>
          <w:rFonts w:ascii="Arial" w:eastAsia="Arial" w:hAnsi="Arial" w:cs="Arial"/>
          <w:sz w:val="24"/>
          <w:szCs w:val="24"/>
          <w:u w:val="single"/>
        </w:rPr>
      </w:pPr>
    </w:p>
    <w:p w14:paraId="357738C2" w14:textId="3727A3F2" w:rsidR="22A3AEB6" w:rsidRPr="00C40B5D" w:rsidRDefault="22A3AEB6" w:rsidP="00702488">
      <w:pPr>
        <w:spacing w:after="0" w:line="276" w:lineRule="auto"/>
        <w:ind w:left="360"/>
        <w:jc w:val="left"/>
        <w:rPr>
          <w:rFonts w:ascii="Arial" w:eastAsia="Arial" w:hAnsi="Arial" w:cs="Arial"/>
          <w:sz w:val="24"/>
          <w:szCs w:val="24"/>
          <w:u w:val="single"/>
        </w:rPr>
      </w:pPr>
      <w:r w:rsidRPr="3BC964F0">
        <w:rPr>
          <w:rFonts w:ascii="Arial" w:eastAsia="Arial" w:hAnsi="Arial" w:cs="Arial"/>
          <w:sz w:val="24"/>
          <w:szCs w:val="24"/>
          <w:u w:val="single"/>
        </w:rPr>
        <w:t>ATTIRE AND ETIQUETTE</w:t>
      </w:r>
    </w:p>
    <w:p w14:paraId="0279A1BA" w14:textId="7B12678E" w:rsidR="00744F82" w:rsidRDefault="00744F82" w:rsidP="00BE43AE">
      <w:pPr>
        <w:spacing w:after="120"/>
        <w:ind w:left="360"/>
        <w:jc w:val="left"/>
        <w:rPr>
          <w:rFonts w:ascii="Arial" w:hAnsi="Arial" w:cs="Arial"/>
        </w:rPr>
      </w:pPr>
      <w:bookmarkStart w:id="49" w:name="_Hlk198054265"/>
      <w:r w:rsidRPr="0DDFC92B">
        <w:rPr>
          <w:rFonts w:ascii="Arial" w:hAnsi="Arial" w:cs="Arial"/>
        </w:rPr>
        <w:t xml:space="preserve">During your clinical rotation, you will be a part of many different learning environments and will be given </w:t>
      </w:r>
      <w:bookmarkStart w:id="50" w:name="_Int_MKVNvGL5"/>
      <w:r w:rsidR="00406B2F">
        <w:rPr>
          <w:rFonts w:ascii="Arial" w:hAnsi="Arial" w:cs="Arial"/>
        </w:rPr>
        <w:t xml:space="preserve">a </w:t>
      </w:r>
      <w:r w:rsidRPr="0DDFC92B">
        <w:rPr>
          <w:rFonts w:ascii="Arial" w:hAnsi="Arial" w:cs="Arial"/>
        </w:rPr>
        <w:t>great</w:t>
      </w:r>
      <w:bookmarkEnd w:id="50"/>
      <w:r w:rsidRPr="0DDFC92B">
        <w:rPr>
          <w:rFonts w:ascii="Arial" w:hAnsi="Arial" w:cs="Arial"/>
        </w:rPr>
        <w:t xml:space="preserve"> deal of responsibility. Importantly, most of your patients will consider you a critical member of the medical team and see you as a physician. Given this, it is vital that </w:t>
      </w:r>
      <w:bookmarkStart w:id="51" w:name="_Int_SFTgVZZ8"/>
      <w:r w:rsidRPr="0DDFC92B">
        <w:rPr>
          <w:rFonts w:ascii="Arial" w:hAnsi="Arial" w:cs="Arial"/>
        </w:rPr>
        <w:t>a high level</w:t>
      </w:r>
      <w:bookmarkEnd w:id="51"/>
      <w:r w:rsidRPr="0DDFC92B">
        <w:rPr>
          <w:rFonts w:ascii="Arial" w:hAnsi="Arial" w:cs="Arial"/>
        </w:rPr>
        <w:t xml:space="preserve"> of professional behavior is maintained.</w:t>
      </w:r>
    </w:p>
    <w:p w14:paraId="0F3E1FB6" w14:textId="77777777" w:rsidR="00744F82" w:rsidRPr="00016F1D" w:rsidRDefault="00744F82" w:rsidP="00BE43AE">
      <w:pPr>
        <w:spacing w:after="120"/>
        <w:ind w:left="360"/>
        <w:jc w:val="left"/>
        <w:rPr>
          <w:rFonts w:ascii="Arial" w:hAnsi="Arial" w:cs="Arial"/>
        </w:rPr>
      </w:pPr>
      <w:r w:rsidRPr="00016F1D">
        <w:rPr>
          <w:rFonts w:ascii="Arial" w:hAnsi="Arial" w:cs="Arial"/>
        </w:rPr>
        <w:lastRenderedPageBreak/>
        <w:t xml:space="preserve">Outward appearance is particularly important in this regard and is critical for initial impressions and for gaining the respect of your patients. For this reason, please adhere to the following </w:t>
      </w:r>
      <w:r>
        <w:rPr>
          <w:rFonts w:ascii="Arial" w:hAnsi="Arial" w:cs="Arial"/>
        </w:rPr>
        <w:t>d</w:t>
      </w:r>
      <w:r w:rsidRPr="00016F1D">
        <w:rPr>
          <w:rFonts w:ascii="Arial" w:hAnsi="Arial" w:cs="Arial"/>
        </w:rPr>
        <w:t>ress code during your clerkship:</w:t>
      </w:r>
    </w:p>
    <w:p w14:paraId="5D533301" w14:textId="77777777" w:rsidR="00744F82" w:rsidRPr="00016F1D" w:rsidRDefault="00744F82" w:rsidP="00565DE4">
      <w:pPr>
        <w:numPr>
          <w:ilvl w:val="1"/>
          <w:numId w:val="24"/>
        </w:numPr>
        <w:spacing w:after="0" w:line="276" w:lineRule="auto"/>
        <w:jc w:val="left"/>
        <w:rPr>
          <w:rFonts w:ascii="Arial" w:hAnsi="Arial" w:cs="Arial"/>
        </w:rPr>
      </w:pPr>
      <w:r w:rsidRPr="00016F1D">
        <w:rPr>
          <w:rFonts w:ascii="Arial" w:hAnsi="Arial" w:cs="Arial"/>
        </w:rPr>
        <w:t xml:space="preserve">Men should routinely dress in slacks, as well as a shirt </w:t>
      </w:r>
      <w:r>
        <w:rPr>
          <w:rFonts w:ascii="Arial" w:hAnsi="Arial" w:cs="Arial"/>
        </w:rPr>
        <w:t>with tails tucked in.</w:t>
      </w:r>
    </w:p>
    <w:p w14:paraId="5BD88C72" w14:textId="77777777" w:rsidR="00744F82" w:rsidRDefault="00744F82" w:rsidP="00565DE4">
      <w:pPr>
        <w:numPr>
          <w:ilvl w:val="1"/>
          <w:numId w:val="24"/>
        </w:numPr>
        <w:spacing w:after="0" w:line="276" w:lineRule="auto"/>
        <w:jc w:val="left"/>
        <w:rPr>
          <w:rFonts w:ascii="Arial" w:hAnsi="Arial" w:cs="Arial"/>
        </w:rPr>
      </w:pPr>
      <w:r w:rsidRPr="00016F1D">
        <w:rPr>
          <w:rFonts w:ascii="Arial" w:hAnsi="Arial" w:cs="Arial"/>
        </w:rPr>
        <w:t>Women should wear skirt or slacks. Skirts should be of a length that reaches the knees or longer.</w:t>
      </w:r>
    </w:p>
    <w:p w14:paraId="1D90DE83" w14:textId="77777777" w:rsidR="00744F82" w:rsidRPr="00016F1D" w:rsidRDefault="00744F82" w:rsidP="00565DE4">
      <w:pPr>
        <w:numPr>
          <w:ilvl w:val="1"/>
          <w:numId w:val="24"/>
        </w:numPr>
        <w:spacing w:after="0" w:line="276" w:lineRule="auto"/>
        <w:jc w:val="left"/>
        <w:rPr>
          <w:rFonts w:ascii="Arial" w:hAnsi="Arial" w:cs="Arial"/>
        </w:rPr>
      </w:pPr>
      <w:r>
        <w:rPr>
          <w:rFonts w:ascii="Arial" w:hAnsi="Arial" w:cs="Arial"/>
        </w:rPr>
        <w:t>No blue jeans are allowed during any rotation.</w:t>
      </w:r>
    </w:p>
    <w:p w14:paraId="59B50D0C" w14:textId="77777777" w:rsidR="00744F82" w:rsidRPr="00016F1D" w:rsidRDefault="00744F82" w:rsidP="00565DE4">
      <w:pPr>
        <w:numPr>
          <w:ilvl w:val="1"/>
          <w:numId w:val="24"/>
        </w:numPr>
        <w:spacing w:after="0" w:line="276" w:lineRule="auto"/>
        <w:jc w:val="left"/>
        <w:rPr>
          <w:rFonts w:ascii="Arial" w:hAnsi="Arial" w:cs="Arial"/>
        </w:rPr>
      </w:pPr>
      <w:r w:rsidRPr="00016F1D">
        <w:rPr>
          <w:rFonts w:ascii="Arial" w:hAnsi="Arial" w:cs="Arial"/>
        </w:rPr>
        <w:t>Tennis shoes should not be worn, except with scrubs.</w:t>
      </w:r>
    </w:p>
    <w:p w14:paraId="11C26DD0" w14:textId="77777777" w:rsidR="00744F82" w:rsidRPr="00016F1D" w:rsidRDefault="00744F82" w:rsidP="00565DE4">
      <w:pPr>
        <w:numPr>
          <w:ilvl w:val="1"/>
          <w:numId w:val="24"/>
        </w:numPr>
        <w:spacing w:after="0" w:line="276" w:lineRule="auto"/>
        <w:jc w:val="left"/>
        <w:rPr>
          <w:rFonts w:ascii="Arial" w:hAnsi="Arial" w:cs="Arial"/>
        </w:rPr>
      </w:pPr>
      <w:r w:rsidRPr="00016F1D">
        <w:rPr>
          <w:rFonts w:ascii="Arial" w:hAnsi="Arial" w:cs="Arial"/>
        </w:rPr>
        <w:t>No open toe shoes, flip-flops, or sandals are allowed at any time. Socks are always a public health code requirement.</w:t>
      </w:r>
    </w:p>
    <w:p w14:paraId="6AFB7FFA" w14:textId="77777777" w:rsidR="00744F82" w:rsidRPr="00016F1D" w:rsidRDefault="00744F82" w:rsidP="00565DE4">
      <w:pPr>
        <w:numPr>
          <w:ilvl w:val="1"/>
          <w:numId w:val="24"/>
        </w:numPr>
        <w:spacing w:after="0" w:line="276" w:lineRule="auto"/>
        <w:jc w:val="left"/>
        <w:rPr>
          <w:rFonts w:ascii="Arial" w:hAnsi="Arial" w:cs="Arial"/>
        </w:rPr>
      </w:pPr>
      <w:r w:rsidRPr="239936DE">
        <w:rPr>
          <w:rFonts w:ascii="Arial" w:hAnsi="Arial" w:cs="Arial"/>
        </w:rPr>
        <w:t xml:space="preserve">Scrubs are provided for situations where extended periods of patient care necessitate more comfortable clothing or a change in clothing. </w:t>
      </w:r>
    </w:p>
    <w:p w14:paraId="4D699B98" w14:textId="77777777" w:rsidR="00744F82" w:rsidRPr="00016F1D" w:rsidRDefault="00744F82" w:rsidP="00565DE4">
      <w:pPr>
        <w:numPr>
          <w:ilvl w:val="1"/>
          <w:numId w:val="24"/>
        </w:numPr>
        <w:spacing w:after="0" w:line="276" w:lineRule="auto"/>
        <w:jc w:val="left"/>
        <w:rPr>
          <w:rFonts w:ascii="Arial" w:hAnsi="Arial" w:cs="Arial"/>
        </w:rPr>
      </w:pPr>
      <w:r w:rsidRPr="00016F1D">
        <w:rPr>
          <w:rFonts w:ascii="Arial" w:hAnsi="Arial" w:cs="Arial"/>
        </w:rPr>
        <w:t>At ALL times when patient contact is expected or anticipated, your waist-length WHITE COAT will be worn, with your ID badge worn above the waist.</w:t>
      </w:r>
    </w:p>
    <w:p w14:paraId="67830722" w14:textId="77777777" w:rsidR="00744F82" w:rsidRPr="00016F1D" w:rsidRDefault="00744F82" w:rsidP="00565DE4">
      <w:pPr>
        <w:numPr>
          <w:ilvl w:val="1"/>
          <w:numId w:val="24"/>
        </w:numPr>
        <w:spacing w:after="0" w:line="276" w:lineRule="auto"/>
        <w:jc w:val="left"/>
        <w:rPr>
          <w:rFonts w:ascii="Arial" w:hAnsi="Arial" w:cs="Arial"/>
        </w:rPr>
      </w:pPr>
      <w:r w:rsidRPr="239936DE">
        <w:rPr>
          <w:rFonts w:ascii="Arial" w:hAnsi="Arial" w:cs="Arial"/>
        </w:rPr>
        <w:t>As this policy simply represents general guidelines, we encourage anyone with uncertainties or questions regarding the dress code to reach out to the student director for confirmation.</w:t>
      </w:r>
    </w:p>
    <w:p w14:paraId="28B5994A" w14:textId="17762E57" w:rsidR="00744F82" w:rsidRDefault="00744F82" w:rsidP="00565DE4">
      <w:pPr>
        <w:numPr>
          <w:ilvl w:val="1"/>
          <w:numId w:val="24"/>
        </w:numPr>
        <w:spacing w:after="0" w:line="276" w:lineRule="auto"/>
        <w:jc w:val="left"/>
        <w:rPr>
          <w:rFonts w:ascii="Arial" w:hAnsi="Arial" w:cs="Arial"/>
        </w:rPr>
      </w:pPr>
      <w:r w:rsidRPr="00016F1D">
        <w:rPr>
          <w:rFonts w:ascii="Arial" w:hAnsi="Arial" w:cs="Arial"/>
        </w:rPr>
        <w:t xml:space="preserve">Wear a waterproof gown when blood or body fluid may </w:t>
      </w:r>
      <w:r w:rsidR="00D0506E" w:rsidRPr="00016F1D">
        <w:rPr>
          <w:rFonts w:ascii="Arial" w:hAnsi="Arial" w:cs="Arial"/>
        </w:rPr>
        <w:t>soak in</w:t>
      </w:r>
      <w:r w:rsidRPr="00016F1D">
        <w:rPr>
          <w:rFonts w:ascii="Arial" w:hAnsi="Arial" w:cs="Arial"/>
        </w:rPr>
        <w:t xml:space="preserve"> a cloth gown.</w:t>
      </w:r>
    </w:p>
    <w:p w14:paraId="59C681F9" w14:textId="1698EC60" w:rsidR="00744F82" w:rsidRDefault="00744F82" w:rsidP="00565DE4">
      <w:pPr>
        <w:numPr>
          <w:ilvl w:val="1"/>
          <w:numId w:val="24"/>
        </w:numPr>
        <w:spacing w:after="0" w:line="276" w:lineRule="auto"/>
        <w:jc w:val="left"/>
        <w:rPr>
          <w:rFonts w:ascii="Arial" w:hAnsi="Arial" w:cs="Arial"/>
        </w:rPr>
      </w:pPr>
      <w:r>
        <w:rPr>
          <w:rFonts w:ascii="Arial" w:hAnsi="Arial" w:cs="Arial"/>
        </w:rPr>
        <w:t xml:space="preserve">If you accidentally have blood or body </w:t>
      </w:r>
      <w:r w:rsidR="00BF05B1">
        <w:rPr>
          <w:rFonts w:ascii="Arial" w:hAnsi="Arial" w:cs="Arial"/>
        </w:rPr>
        <w:t>fluid</w:t>
      </w:r>
      <w:r>
        <w:rPr>
          <w:rFonts w:ascii="Arial" w:hAnsi="Arial" w:cs="Arial"/>
        </w:rPr>
        <w:t xml:space="preserve"> splattered on your clothing, at the next convenient time, you should </w:t>
      </w:r>
      <w:r w:rsidR="00736574">
        <w:rPr>
          <w:rFonts w:ascii="Arial" w:hAnsi="Arial" w:cs="Arial"/>
        </w:rPr>
        <w:t>excuse yourself, change into hospital scrubs,</w:t>
      </w:r>
      <w:r>
        <w:rPr>
          <w:rFonts w:ascii="Arial" w:hAnsi="Arial" w:cs="Arial"/>
        </w:rPr>
        <w:t xml:space="preserve"> and put your contaminated clothing in a separate bag for </w:t>
      </w:r>
      <w:r w:rsidR="00D0506E">
        <w:rPr>
          <w:rFonts w:ascii="Arial" w:hAnsi="Arial" w:cs="Arial"/>
        </w:rPr>
        <w:t>laundering later</w:t>
      </w:r>
      <w:r>
        <w:rPr>
          <w:rFonts w:ascii="Arial" w:hAnsi="Arial" w:cs="Arial"/>
        </w:rPr>
        <w:t>.</w:t>
      </w:r>
      <w:bookmarkEnd w:id="49"/>
    </w:p>
    <w:p w14:paraId="2241EB8D" w14:textId="4CFB9C82" w:rsidR="3AFD8C84" w:rsidRDefault="3AFD8C84" w:rsidP="00702488">
      <w:pPr>
        <w:spacing w:after="0" w:line="276" w:lineRule="auto"/>
        <w:jc w:val="left"/>
        <w:rPr>
          <w:rFonts w:ascii="Arial" w:hAnsi="Arial" w:cs="Arial"/>
        </w:rPr>
      </w:pPr>
    </w:p>
    <w:p w14:paraId="09DB591D" w14:textId="77777777" w:rsidR="00D77AC9" w:rsidRPr="00C40B5D" w:rsidRDefault="00D77AC9" w:rsidP="00702488">
      <w:pPr>
        <w:spacing w:after="0" w:line="276" w:lineRule="auto"/>
        <w:jc w:val="left"/>
        <w:rPr>
          <w:rFonts w:ascii="Arial" w:hAnsi="Arial" w:cs="Arial"/>
        </w:rPr>
      </w:pPr>
    </w:p>
    <w:p w14:paraId="006DB2CA" w14:textId="445B4958" w:rsidR="00401E2C" w:rsidRPr="00C40B5D" w:rsidRDefault="00B01C63" w:rsidP="00702488">
      <w:pPr>
        <w:pStyle w:val="Heading1"/>
        <w:spacing w:before="0" w:after="0" w:line="276" w:lineRule="auto"/>
        <w:rPr>
          <w:rFonts w:ascii="Arial" w:hAnsi="Arial" w:cs="Arial"/>
        </w:rPr>
      </w:pPr>
      <w:bookmarkStart w:id="52" w:name="_Toc239323799"/>
      <w:r w:rsidRPr="0096296A">
        <w:rPr>
          <w:rFonts w:ascii="Arial" w:hAnsi="Arial" w:cs="Arial"/>
        </w:rPr>
        <w:t>MSU College of Osteopathic Medicine Standard Policies</w:t>
      </w:r>
      <w:bookmarkEnd w:id="52"/>
    </w:p>
    <w:p w14:paraId="70E96902" w14:textId="77777777" w:rsidR="00236D27" w:rsidRPr="00B65CFC" w:rsidRDefault="00C11B04" w:rsidP="00236D27">
      <w:pPr>
        <w:spacing w:after="0" w:line="276" w:lineRule="auto"/>
        <w:jc w:val="left"/>
        <w:rPr>
          <w:rFonts w:ascii="Arial" w:hAnsi="Arial" w:cs="Arial"/>
          <w:spacing w:val="-2"/>
          <w:szCs w:val="30"/>
        </w:rPr>
      </w:pPr>
      <w:r w:rsidRPr="6BFBEABE">
        <w:rPr>
          <w:rFonts w:ascii="Arial" w:hAnsi="Arial" w:cs="Arial"/>
          <w:spacing w:val="-2"/>
        </w:rPr>
        <w:t>The following are standard MSUCOM policies across all Clerkship rotations.</w:t>
      </w:r>
      <w:r w:rsidR="00236D27">
        <w:rPr>
          <w:rFonts w:ascii="Arial" w:hAnsi="Arial" w:cs="Arial"/>
          <w:spacing w:val="-2"/>
          <w:szCs w:val="30"/>
        </w:rPr>
        <w:t xml:space="preserve"> </w:t>
      </w:r>
      <w:r w:rsidR="00236D27" w:rsidRPr="00B65CFC">
        <w:rPr>
          <w:rFonts w:ascii="Arial" w:hAnsi="Arial" w:cs="Arial"/>
          <w:spacing w:val="-2"/>
          <w:szCs w:val="30"/>
        </w:rPr>
        <w:t xml:space="preserve">Students are responsible for reading and adhering to all current policies. </w:t>
      </w:r>
    </w:p>
    <w:p w14:paraId="456E77DA" w14:textId="77777777" w:rsidR="00236D27" w:rsidRPr="00B65CFC" w:rsidRDefault="00236D27" w:rsidP="00236D27">
      <w:pPr>
        <w:spacing w:after="0" w:line="276" w:lineRule="auto"/>
        <w:jc w:val="left"/>
        <w:rPr>
          <w:rFonts w:ascii="Arial" w:hAnsi="Arial" w:cs="Arial"/>
          <w:spacing w:val="-2"/>
          <w:szCs w:val="30"/>
        </w:rPr>
      </w:pPr>
    </w:p>
    <w:p w14:paraId="5DDE033B" w14:textId="39F8AD4E" w:rsidR="00C11B04" w:rsidRPr="00C40B5D" w:rsidRDefault="00236D27" w:rsidP="00236D27">
      <w:pPr>
        <w:spacing w:after="0" w:line="276" w:lineRule="auto"/>
        <w:jc w:val="left"/>
        <w:rPr>
          <w:rFonts w:ascii="Arial" w:hAnsi="Arial" w:cs="Arial"/>
          <w:spacing w:val="-2"/>
        </w:rPr>
      </w:pPr>
      <w:r w:rsidRPr="00B65CFC">
        <w:rPr>
          <w:rFonts w:ascii="Arial" w:hAnsi="Arial" w:cs="Arial"/>
          <w:spacing w:val="-2"/>
          <w:szCs w:val="30"/>
        </w:rPr>
        <w:t xml:space="preserve">For a complete list of Clerkship policies/procedures please visit the Clerkship Student Portal </w:t>
      </w:r>
      <w:hyperlink r:id="rId33" w:history="1">
        <w:r w:rsidRPr="00B65CFC">
          <w:rPr>
            <w:rFonts w:ascii="Arial" w:hAnsi="Arial" w:cs="Arial"/>
            <w:color w:val="0000FF"/>
            <w:u w:val="single"/>
          </w:rPr>
          <w:t>Clerkship Student Portal - Home</w:t>
        </w:r>
      </w:hyperlink>
    </w:p>
    <w:p w14:paraId="0724E779" w14:textId="3D7FEC83" w:rsidR="009570E0" w:rsidRPr="00C40B5D" w:rsidRDefault="009570E0" w:rsidP="00702488">
      <w:pPr>
        <w:spacing w:after="0" w:line="276" w:lineRule="auto"/>
        <w:jc w:val="left"/>
        <w:rPr>
          <w:rFonts w:ascii="Arial" w:hAnsi="Arial" w:cs="Arial"/>
          <w:b/>
          <w:spacing w:val="-2"/>
          <w:szCs w:val="30"/>
        </w:rPr>
      </w:pPr>
    </w:p>
    <w:p w14:paraId="00874260" w14:textId="459FD92E" w:rsidR="004A31FF" w:rsidRDefault="003C4D04" w:rsidP="00702488">
      <w:pPr>
        <w:pStyle w:val="Heading2"/>
        <w:jc w:val="left"/>
        <w:rPr>
          <w:spacing w:val="-1"/>
        </w:rPr>
      </w:pPr>
      <w:bookmarkStart w:id="53" w:name="_Toc239323800"/>
      <w:r w:rsidRPr="0096296A">
        <w:t xml:space="preserve">CLERKSHIP </w:t>
      </w:r>
      <w:r w:rsidR="004A31FF" w:rsidRPr="0096296A">
        <w:t>ATTENDANCE</w:t>
      </w:r>
      <w:r w:rsidR="004A31FF" w:rsidRPr="0096296A">
        <w:rPr>
          <w:spacing w:val="-1"/>
        </w:rPr>
        <w:t xml:space="preserve"> POLICY</w:t>
      </w:r>
      <w:bookmarkEnd w:id="53"/>
    </w:p>
    <w:p w14:paraId="552F60FD" w14:textId="2E536D6B" w:rsidR="00C326F4" w:rsidRDefault="00C326F4" w:rsidP="00526C3A">
      <w:pPr>
        <w:ind w:left="432"/>
      </w:pPr>
      <w:r w:rsidRPr="0053677A">
        <w:rPr>
          <w:rFonts w:ascii="Arial" w:hAnsi="Arial" w:cs="Arial"/>
        </w:rPr>
        <w:t>MSUCOM requires student participation in clerkship rotations and clinical activities with consistent attendance to acquire the skills and knowledge necessary for successful program completion</w:t>
      </w:r>
      <w:r w:rsidR="0023553B" w:rsidRPr="0053677A">
        <w:rPr>
          <w:rFonts w:ascii="Arial" w:hAnsi="Arial" w:cs="Arial"/>
        </w:rPr>
        <w:t xml:space="preserve">. </w:t>
      </w:r>
      <w:r w:rsidRPr="0053677A">
        <w:rPr>
          <w:rFonts w:ascii="Arial" w:hAnsi="Arial" w:cs="Arial"/>
        </w:rPr>
        <w:t xml:space="preserve">This policy will define the policy and procedures regarding absences for clerkship activities. </w:t>
      </w:r>
      <w:hyperlink r:id="rId34" w:history="1">
        <w:r w:rsidR="00526C3A" w:rsidRPr="00526C3A">
          <w:rPr>
            <w:rFonts w:ascii="Arial" w:hAnsi="Arial" w:cs="Arial"/>
            <w:color w:val="0000FF"/>
            <w:u w:val="single"/>
          </w:rPr>
          <w:t>Clerkship Policy Absence 2026</w:t>
        </w:r>
      </w:hyperlink>
    </w:p>
    <w:p w14:paraId="2658D866" w14:textId="77777777" w:rsidR="00F275C7" w:rsidRPr="008073E5" w:rsidRDefault="00F275C7" w:rsidP="00F275C7">
      <w:pPr>
        <w:pStyle w:val="Level2Header"/>
        <w:rPr>
          <w:b w:val="0"/>
          <w:bCs w:val="0"/>
        </w:rPr>
      </w:pPr>
      <w:bookmarkStart w:id="54" w:name="_Toc222818601"/>
      <w:bookmarkStart w:id="55" w:name="_Toc222819260"/>
      <w:bookmarkStart w:id="56" w:name="_Toc239323801"/>
      <w:r w:rsidRPr="008073E5">
        <w:rPr>
          <w:b w:val="0"/>
          <w:bCs w:val="0"/>
        </w:rPr>
        <w:t>Clerkship Illness Policy</w:t>
      </w:r>
      <w:bookmarkEnd w:id="54"/>
      <w:bookmarkEnd w:id="55"/>
      <w:bookmarkEnd w:id="56"/>
    </w:p>
    <w:p w14:paraId="1561C863" w14:textId="77777777" w:rsidR="00ED39A3" w:rsidRPr="00EA7A22" w:rsidRDefault="00F275C7" w:rsidP="00ED39A3">
      <w:pPr>
        <w:widowControl w:val="0"/>
        <w:spacing w:after="0" w:line="240" w:lineRule="auto"/>
        <w:ind w:left="360"/>
        <w:jc w:val="left"/>
        <w:rPr>
          <w:rFonts w:ascii="Arial" w:hAnsi="Arial" w:cs="Arial"/>
        </w:rPr>
      </w:pPr>
      <w:r w:rsidRPr="008073E5">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00ED39A3">
        <w:rPr>
          <w:rFonts w:ascii="Arial" w:hAnsi="Arial" w:cs="Arial"/>
        </w:rPr>
        <w:t xml:space="preserve"> </w:t>
      </w:r>
      <w:hyperlink r:id="rId35" w:history="1">
        <w:r w:rsidR="00ED39A3" w:rsidRPr="00ED39A3">
          <w:rPr>
            <w:rFonts w:ascii="Arial" w:hAnsi="Arial" w:cs="Arial"/>
            <w:color w:val="0000FF"/>
            <w:u w:val="single"/>
          </w:rPr>
          <w:t>Clerkship Policy Illness 2026</w:t>
        </w:r>
      </w:hyperlink>
    </w:p>
    <w:p w14:paraId="5232DBAD" w14:textId="63513D34" w:rsidR="00D50F7B" w:rsidRPr="00200481" w:rsidRDefault="00D50F7B" w:rsidP="00F275C7">
      <w:pPr>
        <w:ind w:left="360"/>
        <w:jc w:val="left"/>
        <w:rPr>
          <w:rFonts w:ascii="Arial" w:hAnsi="Arial" w:cs="Arial"/>
        </w:rPr>
      </w:pPr>
    </w:p>
    <w:p w14:paraId="582E6479" w14:textId="14184EBE" w:rsidR="006E1B5D" w:rsidRPr="008804B2" w:rsidRDefault="00902AE6" w:rsidP="008804B2">
      <w:pPr>
        <w:pStyle w:val="Heading2"/>
        <w:jc w:val="left"/>
        <w:rPr>
          <w:b/>
          <w:bCs/>
        </w:rPr>
      </w:pPr>
      <w:bookmarkStart w:id="57" w:name="_Toc239323802"/>
      <w:r w:rsidRPr="0096296A">
        <w:t>POLICY FOR MEDICAL STUDENT SUPERVISION</w:t>
      </w:r>
      <w:bookmarkEnd w:id="57"/>
    </w:p>
    <w:p w14:paraId="081A8948" w14:textId="332D102D" w:rsidR="00C50401" w:rsidRPr="00C50401" w:rsidRDefault="008B6A5D" w:rsidP="00702488">
      <w:pPr>
        <w:pStyle w:val="BodyText"/>
        <w:ind w:left="360"/>
      </w:pPr>
      <w:r w:rsidRPr="00C50401">
        <w:t xml:space="preserve">The MSUCOM curriculum includes required clinical experiences in a variety of clinical learning </w:t>
      </w:r>
      <w:r w:rsidR="008F56AC" w:rsidRPr="00C50401">
        <w:t xml:space="preserve">environments. </w:t>
      </w:r>
      <w:r w:rsidR="089D8652" w:rsidRPr="00C50401">
        <w:t>The Medical</w:t>
      </w:r>
      <w:r w:rsidR="00D375A9" w:rsidRPr="00C50401">
        <w:t xml:space="preserve"> Student Supervision Policy outlines all </w:t>
      </w:r>
      <w:r w:rsidR="00DC7EED" w:rsidRPr="00C50401">
        <w:t>supervision agreements and expectations</w:t>
      </w:r>
      <w:r w:rsidR="00142CFA" w:rsidRPr="00C50401">
        <w:t xml:space="preserve">. </w:t>
      </w:r>
      <w:hyperlink r:id="rId36" w:history="1">
        <w:r w:rsidR="00C50401" w:rsidRPr="00C50401">
          <w:rPr>
            <w:color w:val="0000FF"/>
            <w:u w:val="single"/>
          </w:rPr>
          <w:t>Clerkship Medical Student Supervision Policy.pdf</w:t>
        </w:r>
      </w:hyperlink>
    </w:p>
    <w:p w14:paraId="7ABD18FC" w14:textId="7C014E11" w:rsidR="008B6A5D" w:rsidRPr="00C40B5D" w:rsidRDefault="008B6A5D" w:rsidP="00702488">
      <w:pPr>
        <w:spacing w:after="0" w:line="276" w:lineRule="auto"/>
        <w:jc w:val="left"/>
        <w:rPr>
          <w:rFonts w:ascii="Arial" w:hAnsi="Arial" w:cs="Arial"/>
          <w:sz w:val="20"/>
          <w:szCs w:val="20"/>
        </w:rPr>
      </w:pPr>
    </w:p>
    <w:p w14:paraId="390C56A7" w14:textId="6EC0E269" w:rsidR="00827850" w:rsidRPr="00551027" w:rsidRDefault="00827850" w:rsidP="00702488">
      <w:pPr>
        <w:pStyle w:val="Heading2"/>
        <w:jc w:val="left"/>
      </w:pPr>
      <w:bookmarkStart w:id="58" w:name="_Toc239323803"/>
      <w:r w:rsidRPr="00551027">
        <w:t>MSUCOM Student Handbook</w:t>
      </w:r>
      <w:bookmarkEnd w:id="58"/>
      <w:r w:rsidR="00B11F47" w:rsidRPr="00551027">
        <w:t xml:space="preserve"> </w:t>
      </w:r>
    </w:p>
    <w:p w14:paraId="013BF642" w14:textId="36509C86" w:rsidR="00827850" w:rsidRDefault="00292DAA" w:rsidP="0070248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55268A">
        <w:rPr>
          <w:rFonts w:asciiTheme="minorHAnsi" w:eastAsiaTheme="minorEastAsia" w:hAnsiTheme="minorHAnsi" w:cstheme="minorBidi"/>
        </w:rPr>
        <w:t xml:space="preserve"> </w:t>
      </w:r>
      <w:hyperlink r:id="rId37" w:history="1">
        <w:r w:rsidR="0055268A">
          <w:rPr>
            <w:rStyle w:val="Hyperlink"/>
          </w:rPr>
          <w:t>https://osteopathicmedicine.msu.edu/current-students/student-handbook</w:t>
        </w:r>
      </w:hyperlink>
      <w:r w:rsidR="0055268A">
        <w:t>.</w:t>
      </w:r>
    </w:p>
    <w:p w14:paraId="4B107EC3" w14:textId="77777777" w:rsidR="00C82EC8" w:rsidRPr="00C82EC8" w:rsidRDefault="00C82EC8" w:rsidP="00702488">
      <w:pPr>
        <w:pStyle w:val="BodyText"/>
        <w:ind w:left="360"/>
        <w:rPr>
          <w:bdr w:val="none" w:sz="0" w:space="0" w:color="auto" w:frame="1"/>
        </w:rPr>
      </w:pPr>
    </w:p>
    <w:p w14:paraId="7DF1C67D" w14:textId="61A76A0B" w:rsidR="00F77BE2" w:rsidRPr="002422D9" w:rsidRDefault="00F77BE2" w:rsidP="00702488">
      <w:pPr>
        <w:pStyle w:val="Heading2"/>
        <w:jc w:val="left"/>
      </w:pPr>
      <w:bookmarkStart w:id="59" w:name="_Toc239323804"/>
      <w:r w:rsidRPr="0096296A">
        <w:t>Common Ground Framework for Professional Conduct</w:t>
      </w:r>
      <w:bookmarkEnd w:id="59"/>
      <w:r w:rsidR="00DC43A9">
        <w:t xml:space="preserve"> </w:t>
      </w:r>
    </w:p>
    <w:p w14:paraId="7209F80C" w14:textId="4DFF97AE" w:rsidR="00F77BE2" w:rsidRPr="00D07691" w:rsidRDefault="00F77BE2" w:rsidP="00702488">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38" w:history="1">
        <w:r w:rsidR="001323D3" w:rsidRPr="001323D3">
          <w:rPr>
            <w:rStyle w:val="Hyperlink"/>
          </w:rPr>
          <w:t>https://osteopathicmedicine.msu.edu/about-us/common-ground-professionalism-initiative</w:t>
        </w:r>
      </w:hyperlink>
    </w:p>
    <w:p w14:paraId="6F8FE7B2" w14:textId="2281CD67" w:rsidR="00EE26CC" w:rsidRPr="00726AB4" w:rsidRDefault="00EE26CC" w:rsidP="00702488">
      <w:pPr>
        <w:spacing w:after="0" w:line="276" w:lineRule="auto"/>
        <w:jc w:val="left"/>
      </w:pPr>
    </w:p>
    <w:p w14:paraId="3FF9B597" w14:textId="77777777" w:rsidR="00726AB4" w:rsidRPr="0096296A" w:rsidRDefault="00726AB4" w:rsidP="00702488">
      <w:pPr>
        <w:pStyle w:val="Heading2"/>
        <w:jc w:val="left"/>
      </w:pPr>
      <w:bookmarkStart w:id="60" w:name="_Toc239323805"/>
      <w:r w:rsidRPr="0096296A">
        <w:t>Medical Student Rights and Responsibilities</w:t>
      </w:r>
      <w:bookmarkEnd w:id="60"/>
      <w:r w:rsidRPr="0096296A">
        <w:t xml:space="preserve"> </w:t>
      </w:r>
    </w:p>
    <w:p w14:paraId="4B1C6F48" w14:textId="77777777" w:rsidR="004970D1" w:rsidRDefault="00E20D8B" w:rsidP="004970D1">
      <w:pPr>
        <w:spacing w:after="0" w:line="276" w:lineRule="auto"/>
        <w:ind w:left="360"/>
        <w:jc w:val="left"/>
        <w:rPr>
          <w:rFonts w:ascii="Arial" w:eastAsia="Times New Roman"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142CFA"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w:t>
      </w:r>
    </w:p>
    <w:p w14:paraId="05C431A0" w14:textId="77777777" w:rsidR="003B4165" w:rsidRDefault="003B4165" w:rsidP="003B4165">
      <w:pPr>
        <w:spacing w:after="0" w:line="276" w:lineRule="auto"/>
        <w:ind w:left="360"/>
        <w:rPr>
          <w:rFonts w:ascii="Arial" w:hAnsi="Arial" w:cs="Arial"/>
        </w:rPr>
      </w:pPr>
      <w:hyperlink r:id="rId39" w:history="1">
        <w:r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3B4165">
      <w:pPr>
        <w:spacing w:after="0" w:line="276" w:lineRule="auto"/>
        <w:jc w:val="left"/>
        <w:rPr>
          <w:rFonts w:ascii="Arial" w:hAnsi="Arial" w:cs="Arial"/>
          <w:b/>
          <w:bCs/>
          <w:sz w:val="24"/>
          <w:szCs w:val="24"/>
          <w:u w:val="single"/>
        </w:rPr>
      </w:pPr>
    </w:p>
    <w:p w14:paraId="2D70F228" w14:textId="77777777" w:rsidR="00CD18CF" w:rsidRPr="00C40B5D" w:rsidRDefault="00CD18CF" w:rsidP="00702488">
      <w:pPr>
        <w:pStyle w:val="Heading2"/>
        <w:jc w:val="left"/>
      </w:pPr>
      <w:bookmarkStart w:id="61" w:name="_Toc239323806"/>
      <w:r>
        <w:t>MSU Email</w:t>
      </w:r>
      <w:bookmarkEnd w:id="61"/>
      <w:r>
        <w:t xml:space="preserve"> </w:t>
      </w:r>
    </w:p>
    <w:p w14:paraId="6106C0F3" w14:textId="5953EF41" w:rsidR="00CD18CF" w:rsidRPr="00C40B5D" w:rsidRDefault="00CD18CF" w:rsidP="00702488">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3B6CD1">
        <w:rPr>
          <w:rFonts w:ascii="Arial" w:eastAsia="Arial" w:hAnsi="Arial" w:cs="Arial"/>
        </w:rPr>
        <w:t xml:space="preserve"> </w:t>
      </w:r>
      <w:r w:rsidR="009B0C51">
        <w:rPr>
          <w:rFonts w:ascii="Arial" w:eastAsia="Arial" w:hAnsi="Arial" w:cs="Arial"/>
        </w:rPr>
        <w:t xml:space="preserve">Students </w:t>
      </w:r>
      <w:r w:rsidR="001527B8">
        <w:rPr>
          <w:rFonts w:ascii="Arial" w:eastAsia="Arial" w:hAnsi="Arial" w:cs="Arial"/>
        </w:rPr>
        <w:t xml:space="preserve">are responsible for responding to </w:t>
      </w:r>
      <w:r w:rsidR="006317DF">
        <w:rPr>
          <w:rFonts w:ascii="Arial" w:eastAsia="Arial" w:hAnsi="Arial" w:cs="Arial"/>
        </w:rPr>
        <w:t xml:space="preserve">email in a timely manner or as otherwise outlined in course communication. </w:t>
      </w:r>
    </w:p>
    <w:p w14:paraId="5B2501A4" w14:textId="77777777" w:rsidR="00CD18CF" w:rsidRDefault="00CD18CF" w:rsidP="00702488">
      <w:pPr>
        <w:spacing w:after="0" w:line="276" w:lineRule="auto"/>
        <w:ind w:left="360"/>
        <w:jc w:val="left"/>
        <w:rPr>
          <w:rFonts w:ascii="Arial" w:eastAsia="Arial" w:hAnsi="Arial" w:cs="Arial"/>
        </w:rPr>
      </w:pPr>
    </w:p>
    <w:p w14:paraId="4AF8CE05" w14:textId="77777777" w:rsidR="006573C7" w:rsidRDefault="00CD18CF" w:rsidP="00702488">
      <w:pPr>
        <w:spacing w:after="0" w:line="276" w:lineRule="auto"/>
        <w:ind w:left="360"/>
        <w:jc w:val="left"/>
        <w:rPr>
          <w:rFonts w:ascii="Arial" w:eastAsia="Arial" w:hAnsi="Arial" w:cs="Arial"/>
        </w:rPr>
      </w:pPr>
      <w:r w:rsidRPr="71802E56">
        <w:rPr>
          <w:rFonts w:ascii="Arial" w:eastAsia="Arial" w:hAnsi="Arial" w:cs="Arial"/>
        </w:rPr>
        <w:t xml:space="preserve">Forwarding MSU email to another email account or failure to check email are not valid excuses for missing a deadline or other requirements of the DO program. </w:t>
      </w:r>
    </w:p>
    <w:p w14:paraId="5ED38854" w14:textId="77777777" w:rsidR="006573C7" w:rsidRDefault="006573C7" w:rsidP="00702488">
      <w:pPr>
        <w:spacing w:after="0" w:line="276" w:lineRule="auto"/>
        <w:ind w:firstLine="360"/>
        <w:jc w:val="left"/>
        <w:rPr>
          <w:rFonts w:ascii="Arial" w:eastAsia="Arial" w:hAnsi="Arial" w:cs="Arial"/>
        </w:rPr>
      </w:pPr>
    </w:p>
    <w:p w14:paraId="7054D36E" w14:textId="75B93FDA" w:rsidR="00A96018" w:rsidRPr="00C40B5D" w:rsidRDefault="004022E0" w:rsidP="00702488">
      <w:pPr>
        <w:spacing w:after="0" w:line="276" w:lineRule="auto"/>
        <w:ind w:firstLine="360"/>
        <w:jc w:val="left"/>
        <w:rPr>
          <w:rFonts w:ascii="Arial" w:eastAsia="Arial" w:hAnsi="Arial" w:cs="Arial"/>
        </w:rPr>
      </w:pPr>
      <w:r>
        <w:rPr>
          <w:rFonts w:ascii="Arial" w:eastAsia="Arial" w:hAnsi="Arial" w:cs="Arial"/>
        </w:rPr>
        <w:t xml:space="preserve">Please Note: </w:t>
      </w:r>
      <w:r w:rsidR="00A96018">
        <w:rPr>
          <w:rFonts w:ascii="Arial" w:eastAsia="Arial" w:hAnsi="Arial" w:cs="Arial"/>
        </w:rPr>
        <w:t>Student D2L email addresses must be forwarded to your MSU email account.</w:t>
      </w:r>
    </w:p>
    <w:p w14:paraId="2B3D480A" w14:textId="77777777" w:rsidR="00CD18CF" w:rsidRPr="00C40B5D" w:rsidRDefault="00CD18CF" w:rsidP="00702488">
      <w:pPr>
        <w:spacing w:after="0" w:line="276" w:lineRule="auto"/>
        <w:ind w:left="360"/>
        <w:jc w:val="left"/>
        <w:rPr>
          <w:rFonts w:ascii="Arial" w:eastAsia="Arial" w:hAnsi="Arial" w:cs="Arial"/>
        </w:rPr>
      </w:pPr>
    </w:p>
    <w:p w14:paraId="6901697E" w14:textId="5E902147" w:rsidR="00CD18CF" w:rsidRDefault="00CD18CF" w:rsidP="00702488">
      <w:pPr>
        <w:spacing w:after="0" w:line="276" w:lineRule="auto"/>
        <w:ind w:left="360"/>
        <w:jc w:val="left"/>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 and Yahoo are not.</w:t>
      </w:r>
      <w:r w:rsidR="0055268A" w:rsidRPr="0055268A">
        <w:t xml:space="preserve"> </w:t>
      </w:r>
      <w:hyperlink r:id="rId40" w:history="1">
        <w:r w:rsidR="0055268A" w:rsidRPr="0055268A">
          <w:rPr>
            <w:rStyle w:val="Hyperlink"/>
            <w:rFonts w:ascii="Arial" w:hAnsi="Arial" w:cs="Arial"/>
          </w:rPr>
          <w:t>https://osteopathicmedicine.msu.edu/current-students/student-handbook</w:t>
        </w:r>
      </w:hyperlink>
      <w:r w:rsidR="0023553B" w:rsidRPr="0055268A">
        <w:rPr>
          <w:rFonts w:ascii="Arial" w:hAnsi="Arial" w:cs="Arial"/>
        </w:rPr>
        <w:t xml:space="preserve">. </w:t>
      </w:r>
    </w:p>
    <w:p w14:paraId="02DABCAD" w14:textId="77777777" w:rsidR="002952A5" w:rsidRDefault="002952A5" w:rsidP="00702488">
      <w:pPr>
        <w:spacing w:after="0" w:line="276" w:lineRule="auto"/>
        <w:ind w:left="360"/>
        <w:jc w:val="left"/>
        <w:rPr>
          <w:rFonts w:ascii="Arial" w:eastAsia="Arial" w:hAnsi="Arial" w:cs="Arial"/>
        </w:rPr>
      </w:pPr>
    </w:p>
    <w:p w14:paraId="75E47195" w14:textId="77777777" w:rsidR="009F5DD0" w:rsidRDefault="009F5DD0" w:rsidP="00A16B7E">
      <w:pPr>
        <w:pStyle w:val="Level3Header"/>
        <w:ind w:left="360"/>
        <w:rPr>
          <w:sz w:val="24"/>
          <w:szCs w:val="24"/>
        </w:rPr>
      </w:pPr>
      <w:bookmarkStart w:id="62" w:name="_Toc213320658"/>
      <w:bookmarkStart w:id="63" w:name="_Toc213320715"/>
      <w:bookmarkStart w:id="64" w:name="_Toc213321354"/>
    </w:p>
    <w:p w14:paraId="3D1F60F8" w14:textId="77777777" w:rsidR="009F5DD0" w:rsidRDefault="009F5DD0" w:rsidP="00A16B7E">
      <w:pPr>
        <w:pStyle w:val="Level3Header"/>
        <w:ind w:left="360"/>
        <w:rPr>
          <w:sz w:val="24"/>
          <w:szCs w:val="24"/>
        </w:rPr>
      </w:pPr>
    </w:p>
    <w:p w14:paraId="28604A25" w14:textId="77777777" w:rsidR="00A16B7E" w:rsidRPr="00556A65" w:rsidRDefault="00A16B7E" w:rsidP="00A16B7E">
      <w:pPr>
        <w:pStyle w:val="Level3Header"/>
        <w:ind w:left="360"/>
        <w:rPr>
          <w:sz w:val="24"/>
          <w:szCs w:val="24"/>
        </w:rPr>
      </w:pPr>
      <w:bookmarkStart w:id="65" w:name="_Toc239323807"/>
      <w:r w:rsidRPr="00556A65">
        <w:rPr>
          <w:sz w:val="24"/>
          <w:szCs w:val="24"/>
        </w:rPr>
        <w:lastRenderedPageBreak/>
        <w:t>ARTIFICIAL INTELLIGENCE (AI) USAGE</w:t>
      </w:r>
      <w:r>
        <w:rPr>
          <w:sz w:val="24"/>
          <w:szCs w:val="24"/>
        </w:rPr>
        <w:t xml:space="preserve"> POLICY</w:t>
      </w:r>
      <w:bookmarkEnd w:id="62"/>
      <w:bookmarkEnd w:id="63"/>
      <w:bookmarkEnd w:id="64"/>
      <w:bookmarkEnd w:id="65"/>
    </w:p>
    <w:p w14:paraId="380E1AED" w14:textId="2659B828" w:rsidR="00CA3F09" w:rsidRDefault="00A16B7E" w:rsidP="00655087">
      <w:pPr>
        <w:ind w:left="360"/>
        <w:jc w:val="left"/>
        <w:rPr>
          <w:rFonts w:ascii="Arial" w:eastAsia="Times New Roman" w:hAnsi="Arial" w:cs="Arial"/>
          <w:color w:val="000000"/>
        </w:rPr>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012865"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012865"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012865"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D0506E"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012865"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r>
        <w:rPr>
          <w:rFonts w:ascii="Arial" w:eastAsia="Times New Roman" w:hAnsi="Arial" w:cs="Arial"/>
          <w:color w:val="000000"/>
        </w:rPr>
        <w:t xml:space="preserve"> </w:t>
      </w:r>
    </w:p>
    <w:p w14:paraId="59AA9810" w14:textId="77777777" w:rsidR="00560A3E" w:rsidRDefault="00CA3F09" w:rsidP="00655087">
      <w:pPr>
        <w:ind w:left="360"/>
        <w:jc w:val="left"/>
        <w:rPr>
          <w:rFonts w:ascii="Arial" w:hAnsi="Arial" w:cs="Arial"/>
        </w:rPr>
      </w:pPr>
      <w:hyperlink r:id="rId41" w:history="1">
        <w:r w:rsidRPr="00D83CD8">
          <w:rPr>
            <w:rStyle w:val="Hyperlink"/>
            <w:rFonts w:ascii="Arial" w:eastAsia="Times New Roman" w:hAnsi="Arial" w:cs="Arial"/>
          </w:rPr>
          <w:t>https://osteopathicmedicine.msu.edu/application/files/7317/6296/7022/AI_Use_Policy.pdf</w:t>
        </w:r>
      </w:hyperlink>
    </w:p>
    <w:p w14:paraId="64C09E5C" w14:textId="77777777" w:rsidR="0096296A" w:rsidRDefault="0096296A" w:rsidP="00560A3E">
      <w:pPr>
        <w:ind w:left="360"/>
        <w:rPr>
          <w:rFonts w:ascii="Arial" w:eastAsia="Arial" w:hAnsi="Arial" w:cs="Arial"/>
          <w:u w:val="single"/>
        </w:rPr>
      </w:pPr>
    </w:p>
    <w:p w14:paraId="31234C92" w14:textId="2FB46EC4" w:rsidR="002952A5" w:rsidRPr="0096296A" w:rsidRDefault="002952A5" w:rsidP="00702488">
      <w:pPr>
        <w:spacing w:after="0" w:line="276" w:lineRule="auto"/>
        <w:ind w:left="360"/>
        <w:jc w:val="left"/>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6F020450" w:rsidR="002952A5" w:rsidRDefault="0079705E" w:rsidP="00702488">
      <w:pPr>
        <w:spacing w:after="0" w:line="276" w:lineRule="auto"/>
        <w:ind w:left="360"/>
        <w:jc w:val="left"/>
        <w:rPr>
          <w:rFonts w:ascii="Arial" w:eastAsia="Arial" w:hAnsi="Arial" w:cs="Arial"/>
        </w:rPr>
      </w:pPr>
      <w:r w:rsidRPr="0079705E">
        <w:rPr>
          <w:rFonts w:ascii="Arial" w:eastAsia="Arial" w:hAnsi="Arial" w:cs="Arial"/>
        </w:rPr>
        <w:t xml:space="preserve">The accreditation standards for graduate medical education programs include restrictions on the duty hours of </w:t>
      </w:r>
      <w:r w:rsidR="008F56AC" w:rsidRPr="0079705E">
        <w:rPr>
          <w:rFonts w:ascii="Arial" w:eastAsia="Arial" w:hAnsi="Arial" w:cs="Arial"/>
        </w:rPr>
        <w:t>residents</w:t>
      </w:r>
      <w:r w:rsidRPr="0079705E">
        <w:rPr>
          <w:rFonts w:ascii="Arial" w:eastAsia="Arial" w:hAnsi="Arial" w:cs="Arial"/>
        </w:rPr>
        <w:t xml:space="preserve">. Additionally, </w:t>
      </w:r>
      <w:r w:rsidR="008F56AC" w:rsidRPr="0079705E">
        <w:rPr>
          <w:rFonts w:ascii="Arial" w:eastAsia="Arial" w:hAnsi="Arial" w:cs="Arial"/>
        </w:rPr>
        <w:t>institutions</w:t>
      </w:r>
      <w:r w:rsidRPr="0079705E">
        <w:rPr>
          <w:rFonts w:ascii="Arial" w:eastAsia="Arial" w:hAnsi="Arial" w:cs="Arial"/>
        </w:rPr>
        <w:t xml:space="preserve"> are </w:t>
      </w:r>
      <w:r w:rsidR="008F56AC" w:rsidRPr="0079705E">
        <w:rPr>
          <w:rFonts w:ascii="Arial" w:eastAsia="Arial" w:hAnsi="Arial" w:cs="Arial"/>
        </w:rPr>
        <w:t>expected</w:t>
      </w:r>
      <w:r w:rsidRPr="0079705E">
        <w:rPr>
          <w:rFonts w:ascii="Arial" w:eastAsia="Arial" w:hAnsi="Arial" w:cs="Arial"/>
        </w:rPr>
        <w:t xml:space="preserve"> to </w:t>
      </w:r>
      <w:r w:rsidR="008F56AC" w:rsidRPr="0079705E">
        <w:rPr>
          <w:rFonts w:ascii="Arial" w:eastAsia="Arial" w:hAnsi="Arial" w:cs="Arial"/>
        </w:rPr>
        <w:t>promote</w:t>
      </w:r>
      <w:r w:rsidRPr="0079705E">
        <w:rPr>
          <w:rFonts w:ascii="Arial" w:eastAsia="Arial" w:hAnsi="Arial" w:cs="Arial"/>
        </w:rPr>
        <w:t xml:space="preserve"> a clinical learning environment in which duty hours are monitored and strategies exist to mitigate the effects of fatigue.</w:t>
      </w:r>
      <w:r w:rsidR="000512F6">
        <w:rPr>
          <w:rFonts w:ascii="Arial" w:eastAsia="Arial" w:hAnsi="Arial" w:cs="Arial"/>
        </w:rPr>
        <w:t xml:space="preserve"> </w:t>
      </w:r>
      <w:hyperlink r:id="rId42" w:history="1">
        <w:r w:rsidR="000512F6" w:rsidRPr="000512F6">
          <w:rPr>
            <w:rFonts w:ascii="Arial" w:hAnsi="Arial" w:cs="Arial"/>
            <w:color w:val="0000FF"/>
            <w:u w:val="single"/>
          </w:rPr>
          <w:t>Clerkship Duty Hours and Fatigue Mitigation Policy.pdf</w:t>
        </w:r>
      </w:hyperlink>
    </w:p>
    <w:p w14:paraId="0EB63916" w14:textId="77777777" w:rsidR="00EC72B0" w:rsidRDefault="00EC72B0" w:rsidP="00702488">
      <w:pPr>
        <w:spacing w:after="0" w:line="276" w:lineRule="auto"/>
        <w:ind w:left="360"/>
        <w:jc w:val="left"/>
        <w:rPr>
          <w:rFonts w:ascii="Arial" w:eastAsia="Arial" w:hAnsi="Arial" w:cs="Arial"/>
        </w:rPr>
      </w:pPr>
    </w:p>
    <w:p w14:paraId="54DBC076" w14:textId="77777777" w:rsidR="00EC72B0" w:rsidRPr="00C40B5D" w:rsidRDefault="00EC72B0" w:rsidP="00702488">
      <w:pPr>
        <w:pStyle w:val="Heading2"/>
        <w:jc w:val="left"/>
        <w:rPr>
          <w:b/>
          <w:bCs/>
        </w:rPr>
      </w:pPr>
      <w:bookmarkStart w:id="66" w:name="_Toc239323808"/>
      <w:r w:rsidRPr="0096296A">
        <w:t>STUDENT EXPOSURE PROCEDURE</w:t>
      </w:r>
      <w:bookmarkEnd w:id="66"/>
    </w:p>
    <w:p w14:paraId="405D7197" w14:textId="77777777" w:rsidR="00CD4AEC" w:rsidRPr="00A871DA" w:rsidRDefault="00CD4AEC" w:rsidP="00CD4AEC">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5BDB9481" w14:textId="77777777" w:rsidR="00CD4AEC" w:rsidRPr="00A871DA" w:rsidRDefault="00CD4AEC" w:rsidP="00CD4AEC">
      <w:pPr>
        <w:ind w:left="360"/>
        <w:rPr>
          <w:rFonts w:ascii="Arial" w:hAnsi="Arial" w:cs="Arial"/>
        </w:rPr>
      </w:pPr>
      <w:hyperlink r:id="rId43" w:history="1">
        <w:r w:rsidRPr="00A871DA">
          <w:rPr>
            <w:rStyle w:val="Hyperlink"/>
            <w:rFonts w:ascii="Arial" w:hAnsi="Arial" w:cs="Arial"/>
            <w:color w:val="467886"/>
          </w:rPr>
          <w:t>https://osteopathicmedicine.msu.edu/current-students/clerkship-medical-education/injury-and-property-damage-reports</w:t>
        </w:r>
      </w:hyperlink>
    </w:p>
    <w:p w14:paraId="11DD1339" w14:textId="77777777" w:rsidR="00CD4AEC" w:rsidRPr="00987E7B" w:rsidRDefault="00CD4AEC" w:rsidP="00CD4AEC">
      <w:pPr>
        <w:ind w:left="360"/>
        <w:rPr>
          <w:rFonts w:ascii="Arial" w:hAnsi="Arial" w:cs="Arial"/>
          <w:color w:val="FF0000"/>
        </w:rPr>
      </w:pPr>
      <w:r w:rsidRPr="00A871DA">
        <w:rPr>
          <w:rFonts w:ascii="Arial" w:hAnsi="Arial" w:cs="Arial"/>
          <w:color w:val="FF0000"/>
        </w:rPr>
        <w:t>Contact Associate Dean for Clerkship Education, Dr. Susan Enright (</w:t>
      </w:r>
      <w:hyperlink r:id="rId44"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6F3DAD57" w14:textId="77777777" w:rsidR="0009293F" w:rsidRPr="00C40B5D" w:rsidRDefault="0009293F" w:rsidP="00702488">
      <w:pPr>
        <w:spacing w:after="0" w:line="276" w:lineRule="auto"/>
        <w:jc w:val="left"/>
        <w:rPr>
          <w:rFonts w:ascii="Arial" w:hAnsi="Arial" w:cs="Arial"/>
        </w:rPr>
      </w:pPr>
    </w:p>
    <w:p w14:paraId="718930D9" w14:textId="77777777" w:rsidR="00141639" w:rsidRPr="00C40B5D" w:rsidRDefault="00141639" w:rsidP="00702488">
      <w:pPr>
        <w:pStyle w:val="Heading2"/>
        <w:jc w:val="left"/>
        <w:rPr>
          <w:b/>
          <w:bCs/>
        </w:rPr>
      </w:pPr>
      <w:bookmarkStart w:id="67" w:name="_Toc169162520"/>
      <w:bookmarkStart w:id="68" w:name="_Toc173349563"/>
      <w:bookmarkStart w:id="69" w:name="_Toc239323809"/>
      <w:r w:rsidRPr="0002378E">
        <w:t>STUDENT ACCOMMODATION LETTERS</w:t>
      </w:r>
      <w:bookmarkEnd w:id="67"/>
      <w:bookmarkEnd w:id="68"/>
      <w:bookmarkEnd w:id="69"/>
    </w:p>
    <w:p w14:paraId="3723D68A" w14:textId="77777777" w:rsidR="00141639" w:rsidRPr="00C40B5D" w:rsidRDefault="00141639" w:rsidP="00702488">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45">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46">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14:paraId="74EA4093" w14:textId="77777777" w:rsidR="00141639" w:rsidRPr="00C40B5D" w:rsidRDefault="00141639" w:rsidP="00702488">
      <w:pPr>
        <w:pStyle w:val="BodyText"/>
        <w:ind w:left="360"/>
      </w:pPr>
    </w:p>
    <w:p w14:paraId="59BC3C70" w14:textId="77777777" w:rsidR="00141639" w:rsidRDefault="00141639" w:rsidP="00702488">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588E3D05" w14:textId="77777777" w:rsidR="001C4F82" w:rsidRPr="00C40B5D" w:rsidRDefault="001C4F82" w:rsidP="005A7999">
      <w:pPr>
        <w:pStyle w:val="BodyText"/>
        <w:ind w:left="360"/>
        <w:sectPr w:rsidR="001C4F82" w:rsidRPr="00C40B5D" w:rsidSect="007B3967">
          <w:footerReference w:type="default" r:id="rId47"/>
          <w:footerReference w:type="first" r:id="rId48"/>
          <w:pgSz w:w="12240" w:h="15840"/>
          <w:pgMar w:top="990" w:right="1440" w:bottom="1440" w:left="1440" w:header="720" w:footer="720" w:gutter="0"/>
          <w:pgNumType w:start="1"/>
          <w:cols w:space="720"/>
          <w:docGrid w:linePitch="360"/>
        </w:sectPr>
      </w:pPr>
    </w:p>
    <w:p w14:paraId="6BA46D4F" w14:textId="3C67ED7A" w:rsidR="00FD36F3" w:rsidRPr="004F5B32" w:rsidRDefault="007D13F7" w:rsidP="004F5B32">
      <w:pPr>
        <w:pStyle w:val="BodyText"/>
        <w:ind w:left="-1080"/>
        <w:outlineLvl w:val="0"/>
        <w:rPr>
          <w:sz w:val="28"/>
          <w:szCs w:val="28"/>
        </w:rPr>
      </w:pPr>
      <w:bookmarkStart w:id="70" w:name="_Toc76108467"/>
      <w:bookmarkStart w:id="71" w:name="_Toc92977603"/>
      <w:bookmarkStart w:id="72" w:name="_Toc93754575"/>
      <w:bookmarkStart w:id="73" w:name="_Toc239323810"/>
      <w:r w:rsidRPr="00B17123">
        <w:rPr>
          <w:b/>
          <w:bCs/>
          <w:sz w:val="28"/>
          <w:szCs w:val="28"/>
        </w:rPr>
        <w:lastRenderedPageBreak/>
        <w:t>SUMMARY OF GRADING REQUIREMENTS</w:t>
      </w:r>
      <w:bookmarkEnd w:id="70"/>
      <w:bookmarkEnd w:id="71"/>
      <w:bookmarkEnd w:id="72"/>
      <w:bookmarkEnd w:id="73"/>
      <w:r w:rsidR="00891334">
        <w:rPr>
          <w:b/>
          <w:bCs/>
          <w:sz w:val="28"/>
          <w:szCs w:val="28"/>
        </w:rPr>
        <w:t xml:space="preserve"> </w:t>
      </w:r>
    </w:p>
    <w:p w14:paraId="0779666C" w14:textId="1484FF3E" w:rsidR="007D13F7" w:rsidRPr="006573C7" w:rsidRDefault="002E37DD" w:rsidP="006573C7">
      <w:pPr>
        <w:pStyle w:val="BodyText"/>
        <w:ind w:left="-1152"/>
      </w:pPr>
      <w:r>
        <w:t xml:space="preserve">*For any below information requiring an item </w:t>
      </w:r>
      <w:proofErr w:type="gramStart"/>
      <w:r>
        <w:t>be</w:t>
      </w:r>
      <w:proofErr w:type="gramEnd"/>
      <w:r>
        <w:t xml:space="preserve"> uploaded to D2L, students must ensure it is put into the correct folder within the correct section for their course.</w:t>
      </w:r>
    </w:p>
    <w:p w14:paraId="27A3D9BF" w14:textId="54E50C13" w:rsidR="4FFA4F8E" w:rsidRDefault="4FFA4F8E" w:rsidP="4FFA4F8E">
      <w:pPr>
        <w:pStyle w:val="BodyText"/>
        <w:ind w:left="-1152"/>
        <w:rPr>
          <w:b/>
          <w:bCs/>
        </w:rPr>
      </w:pPr>
    </w:p>
    <w:p w14:paraId="4CCEF1D6" w14:textId="3F8535BE" w:rsidR="322F32C1" w:rsidRDefault="322F32C1" w:rsidP="4FFA4F8E">
      <w:pPr>
        <w:pStyle w:val="BodyText"/>
        <w:ind w:left="-1152"/>
        <w:rPr>
          <w:b/>
          <w:bCs/>
          <w:sz w:val="28"/>
          <w:szCs w:val="28"/>
        </w:rPr>
      </w:pPr>
      <w:r w:rsidRPr="4FFA4F8E">
        <w:rPr>
          <w:b/>
          <w:bCs/>
          <w:sz w:val="28"/>
          <w:szCs w:val="28"/>
        </w:rPr>
        <w:t>Four</w:t>
      </w:r>
      <w:r w:rsidR="7D075EC0" w:rsidRPr="4FFA4F8E">
        <w:rPr>
          <w:b/>
          <w:bCs/>
          <w:sz w:val="28"/>
          <w:szCs w:val="28"/>
        </w:rPr>
        <w:t xml:space="preserve">-Week Rotation </w:t>
      </w:r>
    </w:p>
    <w:tbl>
      <w:tblPr>
        <w:tblStyle w:val="TableGrid"/>
        <w:tblW w:w="14850" w:type="dxa"/>
        <w:tblInd w:w="-1085" w:type="dxa"/>
        <w:tblLayout w:type="fixed"/>
        <w:tblLook w:val="06A0" w:firstRow="1" w:lastRow="0" w:firstColumn="1" w:lastColumn="0" w:noHBand="1" w:noVBand="1"/>
      </w:tblPr>
      <w:tblGrid>
        <w:gridCol w:w="2610"/>
        <w:gridCol w:w="2575"/>
        <w:gridCol w:w="3095"/>
        <w:gridCol w:w="2693"/>
        <w:gridCol w:w="3877"/>
      </w:tblGrid>
      <w:tr w:rsidR="001208EF" w:rsidRPr="00C40B5D" w14:paraId="4AEBD907" w14:textId="77777777" w:rsidTr="00BF2740">
        <w:trPr>
          <w:trHeight w:val="766"/>
          <w:tblHeader/>
        </w:trPr>
        <w:tc>
          <w:tcPr>
            <w:tcW w:w="2610" w:type="dxa"/>
            <w:vAlign w:val="center"/>
          </w:tcPr>
          <w:p w14:paraId="575AE878"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Requirement</w:t>
            </w:r>
          </w:p>
        </w:tc>
        <w:tc>
          <w:tcPr>
            <w:tcW w:w="2575" w:type="dxa"/>
            <w:vAlign w:val="center"/>
          </w:tcPr>
          <w:p w14:paraId="55951604"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Submission Method</w:t>
            </w:r>
          </w:p>
        </w:tc>
        <w:tc>
          <w:tcPr>
            <w:tcW w:w="3095" w:type="dxa"/>
            <w:vAlign w:val="center"/>
          </w:tcPr>
          <w:p w14:paraId="1A39A8D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Pass</w:t>
            </w:r>
          </w:p>
        </w:tc>
        <w:tc>
          <w:tcPr>
            <w:tcW w:w="2693" w:type="dxa"/>
            <w:vAlign w:val="center"/>
          </w:tcPr>
          <w:p w14:paraId="310F82B2" w14:textId="511360A1" w:rsidR="001208EF" w:rsidRPr="00562F84" w:rsidRDefault="001208EF" w:rsidP="00B8627C">
            <w:pPr>
              <w:pStyle w:val="BodyText"/>
              <w:spacing w:line="240" w:lineRule="auto"/>
              <w:ind w:left="0" w:right="0"/>
              <w:jc w:val="center"/>
              <w:rPr>
                <w:b/>
                <w:bCs/>
                <w:sz w:val="24"/>
                <w:szCs w:val="24"/>
              </w:rPr>
            </w:pPr>
            <w:r>
              <w:rPr>
                <w:b/>
                <w:bCs/>
                <w:sz w:val="24"/>
                <w:szCs w:val="24"/>
              </w:rPr>
              <w:t>No Grade Reported</w:t>
            </w:r>
          </w:p>
        </w:tc>
        <w:tc>
          <w:tcPr>
            <w:tcW w:w="3877" w:type="dxa"/>
            <w:vAlign w:val="center"/>
          </w:tcPr>
          <w:p w14:paraId="3B15B5C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No Pass</w:t>
            </w:r>
          </w:p>
        </w:tc>
      </w:tr>
      <w:tr w:rsidR="00EC5EFD" w:rsidRPr="00C40B5D" w14:paraId="6836D2D9" w14:textId="77777777" w:rsidTr="00BF2740">
        <w:trPr>
          <w:trHeight w:val="1381"/>
        </w:trPr>
        <w:tc>
          <w:tcPr>
            <w:tcW w:w="2610" w:type="dxa"/>
            <w:vAlign w:val="center"/>
          </w:tcPr>
          <w:p w14:paraId="4FEFCD1C" w14:textId="7A9E4301" w:rsidR="00EC5EFD" w:rsidRPr="007C354A" w:rsidRDefault="00EC5EFD" w:rsidP="00EC5EFD">
            <w:pPr>
              <w:pStyle w:val="BodyText"/>
              <w:spacing w:line="240" w:lineRule="auto"/>
              <w:ind w:left="0" w:right="0"/>
              <w:rPr>
                <w:sz w:val="20"/>
                <w:szCs w:val="20"/>
              </w:rPr>
            </w:pPr>
            <w:r w:rsidRPr="0014658C">
              <w:rPr>
                <w:sz w:val="20"/>
                <w:szCs w:val="20"/>
              </w:rPr>
              <w:t>Mid Rotation Feedback Form </w:t>
            </w:r>
          </w:p>
        </w:tc>
        <w:tc>
          <w:tcPr>
            <w:tcW w:w="2575" w:type="dxa"/>
            <w:vAlign w:val="center"/>
          </w:tcPr>
          <w:p w14:paraId="3D9C9532" w14:textId="247D6BF6" w:rsidR="00EC5EFD" w:rsidRPr="009275FB" w:rsidRDefault="00EC5EFD" w:rsidP="00EC5EFD">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3095" w:type="dxa"/>
            <w:vAlign w:val="center"/>
          </w:tcPr>
          <w:p w14:paraId="6B9BFC6A" w14:textId="77777777" w:rsidR="00EC5EFD" w:rsidRDefault="00EC5EFD" w:rsidP="00565DE4">
            <w:pPr>
              <w:pStyle w:val="BodyText"/>
              <w:numPr>
                <w:ilvl w:val="0"/>
                <w:numId w:val="12"/>
              </w:numPr>
              <w:spacing w:line="240" w:lineRule="auto"/>
              <w:ind w:left="223" w:right="-102" w:hanging="180"/>
              <w:rPr>
                <w:sz w:val="20"/>
                <w:szCs w:val="20"/>
              </w:rPr>
            </w:pPr>
            <w:r>
              <w:rPr>
                <w:sz w:val="20"/>
                <w:szCs w:val="20"/>
              </w:rPr>
              <w:t>Completed, scanned, and uploaded to D2L.</w:t>
            </w:r>
          </w:p>
          <w:p w14:paraId="3B1479D4" w14:textId="1094F435" w:rsidR="00EC5EFD" w:rsidRPr="00CD25D6" w:rsidRDefault="00EC5EFD" w:rsidP="00565DE4">
            <w:pPr>
              <w:pStyle w:val="BodyText"/>
              <w:numPr>
                <w:ilvl w:val="0"/>
                <w:numId w:val="12"/>
              </w:numPr>
              <w:spacing w:line="240" w:lineRule="auto"/>
              <w:ind w:left="223" w:right="-102" w:hanging="180"/>
              <w:rPr>
                <w:sz w:val="20"/>
                <w:szCs w:val="20"/>
              </w:rPr>
            </w:pPr>
            <w:r w:rsidRPr="00200481">
              <w:rPr>
                <w:sz w:val="20"/>
                <w:szCs w:val="20"/>
              </w:rPr>
              <w:t xml:space="preserve">Must be 100% </w:t>
            </w:r>
            <w:r>
              <w:rPr>
                <w:sz w:val="20"/>
                <w:szCs w:val="20"/>
              </w:rPr>
              <w:t xml:space="preserve">complete </w:t>
            </w:r>
            <w:r w:rsidRPr="00200481">
              <w:rPr>
                <w:sz w:val="20"/>
                <w:szCs w:val="20"/>
              </w:rPr>
              <w:t xml:space="preserve">and needing no revisions by </w:t>
            </w:r>
            <w:r w:rsidRPr="009C3C16">
              <w:rPr>
                <w:sz w:val="20"/>
                <w:szCs w:val="20"/>
              </w:rPr>
              <w:t>11:59 pm on the 3</w:t>
            </w:r>
            <w:r w:rsidRPr="009C3C16">
              <w:rPr>
                <w:sz w:val="20"/>
                <w:szCs w:val="20"/>
                <w:vertAlign w:val="superscript"/>
              </w:rPr>
              <w:t>rd</w:t>
            </w:r>
            <w:r w:rsidRPr="009C3C16">
              <w:rPr>
                <w:sz w:val="20"/>
                <w:szCs w:val="20"/>
              </w:rPr>
              <w:t xml:space="preserve"> Sunday of the rotation.</w:t>
            </w:r>
          </w:p>
        </w:tc>
        <w:tc>
          <w:tcPr>
            <w:tcW w:w="2693" w:type="dxa"/>
            <w:vAlign w:val="center"/>
          </w:tcPr>
          <w:p w14:paraId="1B928B9D" w14:textId="3CA57B50" w:rsidR="00EC5EFD" w:rsidRPr="1125DAF6" w:rsidRDefault="00EC5EFD" w:rsidP="00EC5EFD">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877" w:type="dxa"/>
            <w:vAlign w:val="center"/>
          </w:tcPr>
          <w:p w14:paraId="6002D874" w14:textId="33787F4F" w:rsidR="00EC5EFD" w:rsidRPr="389FCA9F" w:rsidRDefault="00EC5EFD" w:rsidP="00EC5EFD">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A757EB" w:rsidRPr="00C40B5D" w14:paraId="09513FF7" w14:textId="77777777" w:rsidTr="00BF2740">
        <w:trPr>
          <w:trHeight w:val="1381"/>
        </w:trPr>
        <w:tc>
          <w:tcPr>
            <w:tcW w:w="2610" w:type="dxa"/>
            <w:vAlign w:val="center"/>
          </w:tcPr>
          <w:p w14:paraId="29A5B96D" w14:textId="77777777" w:rsidR="00A757EB" w:rsidRPr="00CA6BB1" w:rsidRDefault="00A757EB" w:rsidP="00A757EB">
            <w:pPr>
              <w:pStyle w:val="Default"/>
              <w:rPr>
                <w:rFonts w:ascii="Arial" w:hAnsi="Arial" w:cs="Arial"/>
                <w:sz w:val="20"/>
                <w:szCs w:val="20"/>
              </w:rPr>
            </w:pPr>
            <w:r w:rsidRPr="00CA6BB1">
              <w:rPr>
                <w:rFonts w:ascii="Arial" w:hAnsi="Arial" w:cs="Arial"/>
                <w:sz w:val="20"/>
                <w:szCs w:val="20"/>
              </w:rPr>
              <w:t>Learning Assignment Quizzes</w:t>
            </w:r>
          </w:p>
          <w:p w14:paraId="0759DACB" w14:textId="56DBB0A8" w:rsidR="00A757EB" w:rsidRPr="00CA6BB1" w:rsidRDefault="00A757EB" w:rsidP="00A757EB">
            <w:pPr>
              <w:pStyle w:val="BodyText"/>
              <w:spacing w:line="240" w:lineRule="auto"/>
              <w:ind w:left="75" w:right="0" w:hanging="75"/>
              <w:rPr>
                <w:sz w:val="20"/>
                <w:szCs w:val="20"/>
              </w:rPr>
            </w:pPr>
            <w:r>
              <w:rPr>
                <w:sz w:val="20"/>
                <w:szCs w:val="20"/>
              </w:rPr>
              <w:t>•</w:t>
            </w:r>
            <w:r w:rsidRPr="00CA6BB1">
              <w:rPr>
                <w:sz w:val="20"/>
                <w:szCs w:val="20"/>
              </w:rPr>
              <w:t>Must achieve 75% or higher on all four quizzes, within two attempts</w:t>
            </w:r>
          </w:p>
        </w:tc>
        <w:tc>
          <w:tcPr>
            <w:tcW w:w="2575" w:type="dxa"/>
            <w:vAlign w:val="center"/>
          </w:tcPr>
          <w:p w14:paraId="1D2B4FF3" w14:textId="5C4E1AE7" w:rsidR="00A757EB" w:rsidRPr="00CA6BB1" w:rsidRDefault="00A757EB" w:rsidP="00A757EB">
            <w:pPr>
              <w:pStyle w:val="BodyText"/>
              <w:spacing w:line="240" w:lineRule="auto"/>
              <w:ind w:left="0" w:right="-102"/>
              <w:rPr>
                <w:sz w:val="20"/>
                <w:szCs w:val="20"/>
              </w:rPr>
            </w:pPr>
            <w:r w:rsidRPr="00CA6BB1">
              <w:rPr>
                <w:sz w:val="20"/>
                <w:szCs w:val="20"/>
              </w:rPr>
              <w:t>Taken in D2L</w:t>
            </w:r>
          </w:p>
        </w:tc>
        <w:tc>
          <w:tcPr>
            <w:tcW w:w="3095" w:type="dxa"/>
            <w:vAlign w:val="center"/>
          </w:tcPr>
          <w:p w14:paraId="21A6EB94" w14:textId="17AF6DE2" w:rsidR="00A757EB" w:rsidRPr="1125DAF6" w:rsidRDefault="00A757EB" w:rsidP="00A757EB">
            <w:pPr>
              <w:pStyle w:val="BodyText"/>
              <w:spacing w:line="240" w:lineRule="auto"/>
              <w:ind w:left="43" w:right="-102"/>
              <w:rPr>
                <w:sz w:val="20"/>
                <w:szCs w:val="20"/>
              </w:rPr>
            </w:pPr>
            <w:r w:rsidRPr="765697D0">
              <w:rPr>
                <w:rFonts w:eastAsia="Arial"/>
                <w:color w:val="000000" w:themeColor="text1"/>
                <w:sz w:val="20"/>
                <w:szCs w:val="20"/>
              </w:rPr>
              <w:t xml:space="preserve">Completed and submitted by 11:59 pm </w:t>
            </w:r>
            <w:r w:rsidR="00AB1424">
              <w:rPr>
                <w:rFonts w:eastAsia="Arial"/>
                <w:color w:val="000000" w:themeColor="text1"/>
                <w:sz w:val="20"/>
                <w:szCs w:val="20"/>
              </w:rPr>
              <w:t>on the l</w:t>
            </w:r>
            <w:r w:rsidRPr="765697D0">
              <w:rPr>
                <w:rFonts w:eastAsia="Arial"/>
                <w:color w:val="000000" w:themeColor="text1"/>
                <w:sz w:val="20"/>
                <w:szCs w:val="20"/>
              </w:rPr>
              <w:t>ast Sunday of Rotation</w:t>
            </w:r>
            <w:r>
              <w:rPr>
                <w:rFonts w:eastAsia="Arial"/>
                <w:color w:val="000000" w:themeColor="text1"/>
                <w:sz w:val="20"/>
                <w:szCs w:val="20"/>
              </w:rPr>
              <w:t xml:space="preserve">; </w:t>
            </w:r>
            <w:r w:rsidRPr="765697D0">
              <w:rPr>
                <w:rFonts w:eastAsia="Arial"/>
                <w:color w:val="000000" w:themeColor="text1"/>
                <w:sz w:val="20"/>
                <w:szCs w:val="20"/>
              </w:rPr>
              <w:t>7</w:t>
            </w:r>
            <w:r w:rsidR="00D54F13">
              <w:rPr>
                <w:rFonts w:eastAsia="Arial"/>
                <w:color w:val="000000" w:themeColor="text1"/>
                <w:sz w:val="20"/>
                <w:szCs w:val="20"/>
              </w:rPr>
              <w:t>5</w:t>
            </w:r>
            <w:r w:rsidRPr="765697D0">
              <w:rPr>
                <w:rFonts w:eastAsia="Arial"/>
                <w:color w:val="000000" w:themeColor="text1"/>
                <w:sz w:val="20"/>
                <w:szCs w:val="20"/>
              </w:rPr>
              <w:t>% required to pass</w:t>
            </w:r>
            <w:r w:rsidR="00D54F13">
              <w:rPr>
                <w:rFonts w:eastAsia="Arial"/>
                <w:color w:val="000000" w:themeColor="text1"/>
                <w:sz w:val="20"/>
                <w:szCs w:val="20"/>
              </w:rPr>
              <w:t xml:space="preserve"> (within two attempts)</w:t>
            </w:r>
          </w:p>
        </w:tc>
        <w:tc>
          <w:tcPr>
            <w:tcW w:w="2693" w:type="dxa"/>
            <w:vAlign w:val="center"/>
          </w:tcPr>
          <w:p w14:paraId="1BA85F7D" w14:textId="62E1DF40" w:rsidR="00A757EB" w:rsidRPr="1125DAF6" w:rsidRDefault="00A757EB" w:rsidP="00A757EB">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877" w:type="dxa"/>
            <w:vAlign w:val="center"/>
          </w:tcPr>
          <w:p w14:paraId="25640645" w14:textId="0E3E7DD5" w:rsidR="00A757EB" w:rsidRPr="389FCA9F" w:rsidRDefault="00A757EB" w:rsidP="00A757EB">
            <w:pPr>
              <w:pStyle w:val="BodyText"/>
              <w:spacing w:line="240" w:lineRule="auto"/>
              <w:ind w:left="43" w:right="-102"/>
              <w:rPr>
                <w:sz w:val="20"/>
                <w:szCs w:val="20"/>
              </w:rPr>
            </w:pPr>
            <w:r w:rsidRPr="79522A6F">
              <w:rPr>
                <w:sz w:val="20"/>
                <w:szCs w:val="20"/>
              </w:rPr>
              <w:t>Failure to complete and submit within 14 days from the end of the rotation at 11:59 pm</w:t>
            </w:r>
          </w:p>
        </w:tc>
      </w:tr>
      <w:tr w:rsidR="005B361A" w:rsidRPr="00C40B5D" w14:paraId="4E83020A" w14:textId="77777777" w:rsidTr="00BF2740">
        <w:trPr>
          <w:trHeight w:val="1381"/>
        </w:trPr>
        <w:tc>
          <w:tcPr>
            <w:tcW w:w="2610" w:type="dxa"/>
            <w:vAlign w:val="center"/>
          </w:tcPr>
          <w:p w14:paraId="08177844" w14:textId="3B6AF96B" w:rsidR="005B361A" w:rsidRPr="00CA6BB1" w:rsidRDefault="005B361A" w:rsidP="005B361A">
            <w:pPr>
              <w:pStyle w:val="BodyText"/>
              <w:spacing w:line="240" w:lineRule="auto"/>
              <w:ind w:left="0" w:right="0"/>
              <w:rPr>
                <w:sz w:val="20"/>
                <w:szCs w:val="20"/>
              </w:rPr>
            </w:pPr>
            <w:r w:rsidRPr="00CA6BB1">
              <w:rPr>
                <w:rFonts w:eastAsia="Arial"/>
                <w:color w:val="000000" w:themeColor="text1"/>
                <w:sz w:val="20"/>
                <w:szCs w:val="20"/>
              </w:rPr>
              <w:t>EM Shift Schedule (must be the schedule you worked, not what you were scheduled to work)</w:t>
            </w:r>
          </w:p>
        </w:tc>
        <w:tc>
          <w:tcPr>
            <w:tcW w:w="2575" w:type="dxa"/>
            <w:vAlign w:val="center"/>
          </w:tcPr>
          <w:p w14:paraId="076D83D3" w14:textId="11EF4E1F" w:rsidR="005B361A" w:rsidRPr="00CA6BB1" w:rsidRDefault="005B361A" w:rsidP="005B361A">
            <w:pPr>
              <w:pStyle w:val="BodyText"/>
              <w:spacing w:line="240" w:lineRule="auto"/>
              <w:ind w:left="0" w:right="-102"/>
              <w:rPr>
                <w:sz w:val="20"/>
                <w:szCs w:val="20"/>
              </w:rPr>
            </w:pPr>
            <w:r w:rsidRPr="00CA6BB1">
              <w:rPr>
                <w:rFonts w:eastAsia="Arial"/>
                <w:color w:val="000000" w:themeColor="text1"/>
                <w:sz w:val="20"/>
                <w:szCs w:val="20"/>
              </w:rPr>
              <w:t>Online D2L Drop Box</w:t>
            </w:r>
          </w:p>
        </w:tc>
        <w:tc>
          <w:tcPr>
            <w:tcW w:w="3095" w:type="dxa"/>
            <w:vAlign w:val="center"/>
          </w:tcPr>
          <w:p w14:paraId="0F66F532" w14:textId="7F610C9F" w:rsidR="005B361A" w:rsidRPr="1125DAF6" w:rsidRDefault="005B361A" w:rsidP="005B361A">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ubmitted by 11:59 pm on the last Sunday of Rotation</w:t>
            </w:r>
            <w:r w:rsidR="0023553B">
              <w:rPr>
                <w:rFonts w:eastAsia="Arial"/>
                <w:color w:val="000000" w:themeColor="text1"/>
                <w:sz w:val="20"/>
                <w:szCs w:val="20"/>
              </w:rPr>
              <w:t xml:space="preserve">. </w:t>
            </w:r>
            <w:r>
              <w:rPr>
                <w:rFonts w:eastAsia="Arial"/>
                <w:color w:val="000000" w:themeColor="text1"/>
                <w:sz w:val="20"/>
                <w:szCs w:val="20"/>
              </w:rPr>
              <w:t>NOT to be submitted before the last Friday of the rotation, and must be the schedule you worked, not what you were scheduled to work</w:t>
            </w:r>
          </w:p>
        </w:tc>
        <w:tc>
          <w:tcPr>
            <w:tcW w:w="2693" w:type="dxa"/>
            <w:vAlign w:val="center"/>
          </w:tcPr>
          <w:p w14:paraId="7BD933D6" w14:textId="6BA429ED" w:rsidR="005B361A" w:rsidRPr="1125DAF6" w:rsidRDefault="005B361A" w:rsidP="005B361A">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877" w:type="dxa"/>
            <w:vAlign w:val="center"/>
          </w:tcPr>
          <w:p w14:paraId="56A68D2E" w14:textId="13E94E8E" w:rsidR="005B361A" w:rsidRPr="389FCA9F" w:rsidRDefault="005B361A" w:rsidP="005B361A">
            <w:pPr>
              <w:pStyle w:val="BodyText"/>
              <w:spacing w:line="240" w:lineRule="auto"/>
              <w:ind w:left="43" w:right="-102"/>
              <w:rPr>
                <w:sz w:val="20"/>
                <w:szCs w:val="20"/>
              </w:rPr>
            </w:pPr>
            <w:r w:rsidRPr="79522A6F">
              <w:rPr>
                <w:sz w:val="20"/>
                <w:szCs w:val="20"/>
              </w:rPr>
              <w:t xml:space="preserve">Failure to complete and submit within </w:t>
            </w:r>
            <w:bookmarkStart w:id="74" w:name="_Int_yxaTuieQ"/>
            <w:r w:rsidRPr="79522A6F">
              <w:rPr>
                <w:sz w:val="20"/>
                <w:szCs w:val="20"/>
              </w:rPr>
              <w:t>14 days</w:t>
            </w:r>
            <w:bookmarkEnd w:id="74"/>
            <w:r w:rsidRPr="79522A6F">
              <w:rPr>
                <w:sz w:val="20"/>
                <w:szCs w:val="20"/>
              </w:rPr>
              <w:t xml:space="preserve"> from the end of the rotation at 11:59 pm</w:t>
            </w:r>
          </w:p>
        </w:tc>
      </w:tr>
      <w:tr w:rsidR="00002F12" w:rsidRPr="00C40B5D" w14:paraId="68185152" w14:textId="77777777" w:rsidTr="00BF2740">
        <w:trPr>
          <w:trHeight w:val="1381"/>
        </w:trPr>
        <w:tc>
          <w:tcPr>
            <w:tcW w:w="2610" w:type="dxa"/>
            <w:vAlign w:val="center"/>
          </w:tcPr>
          <w:p w14:paraId="2494C358" w14:textId="77777777" w:rsidR="00002F12" w:rsidRPr="00CA6BB1" w:rsidRDefault="00002F12" w:rsidP="00002F12">
            <w:pPr>
              <w:pStyle w:val="Default"/>
              <w:rPr>
                <w:rFonts w:ascii="Arial" w:eastAsia="Arial" w:hAnsi="Arial" w:cs="Arial"/>
                <w:color w:val="000000" w:themeColor="text1"/>
                <w:sz w:val="20"/>
                <w:szCs w:val="20"/>
              </w:rPr>
            </w:pPr>
            <w:r w:rsidRPr="00CA6BB1">
              <w:rPr>
                <w:rFonts w:ascii="Arial" w:eastAsia="Arial" w:hAnsi="Arial" w:cs="Arial"/>
                <w:color w:val="000000" w:themeColor="text1"/>
                <w:sz w:val="20"/>
                <w:szCs w:val="20"/>
              </w:rPr>
              <w:t>Patient Types and Procedure Log</w:t>
            </w:r>
            <w:r w:rsidRPr="00CA6BB1">
              <w:rPr>
                <w:rFonts w:ascii="Arial" w:eastAsia="Arial" w:hAnsi="Arial" w:cs="Arial"/>
                <w:color w:val="000000" w:themeColor="text1"/>
                <w:sz w:val="20"/>
                <w:szCs w:val="20"/>
              </w:rPr>
              <w:br/>
            </w:r>
          </w:p>
          <w:p w14:paraId="2C4A25AE" w14:textId="011B0AE2" w:rsidR="00002F12" w:rsidRPr="00CA6BB1" w:rsidRDefault="00002F12" w:rsidP="00002F12">
            <w:pPr>
              <w:pStyle w:val="BodyText"/>
              <w:spacing w:line="240" w:lineRule="auto"/>
              <w:ind w:left="75" w:right="0" w:hanging="75"/>
              <w:rPr>
                <w:b/>
                <w:bCs/>
                <w:i/>
                <w:iCs/>
                <w:sz w:val="20"/>
                <w:szCs w:val="20"/>
              </w:rPr>
            </w:pPr>
            <w:r>
              <w:rPr>
                <w:sz w:val="20"/>
                <w:szCs w:val="20"/>
              </w:rPr>
              <w:t>•</w:t>
            </w:r>
            <w:r w:rsidRPr="00CA6BB1">
              <w:rPr>
                <w:sz w:val="20"/>
                <w:szCs w:val="20"/>
              </w:rPr>
              <w:t>Make sure you use the log for EM elective rotations, NOT the log from the Core IM 657 EM rotation</w:t>
            </w:r>
          </w:p>
        </w:tc>
        <w:tc>
          <w:tcPr>
            <w:tcW w:w="2575" w:type="dxa"/>
            <w:vAlign w:val="center"/>
          </w:tcPr>
          <w:p w14:paraId="33944B2B" w14:textId="593A0833" w:rsidR="00002F12" w:rsidRPr="00CA6BB1" w:rsidRDefault="00002F12" w:rsidP="00002F12">
            <w:pPr>
              <w:pStyle w:val="BodyText"/>
              <w:spacing w:line="240" w:lineRule="auto"/>
              <w:ind w:left="0" w:right="-102"/>
              <w:rPr>
                <w:sz w:val="20"/>
                <w:szCs w:val="20"/>
              </w:rPr>
            </w:pPr>
            <w:r w:rsidRPr="00CA6BB1">
              <w:rPr>
                <w:rFonts w:eastAsia="Arial"/>
                <w:color w:val="000000" w:themeColor="text1"/>
                <w:sz w:val="20"/>
                <w:szCs w:val="20"/>
              </w:rPr>
              <w:t>Upload into D2L Drop Box</w:t>
            </w:r>
          </w:p>
        </w:tc>
        <w:tc>
          <w:tcPr>
            <w:tcW w:w="3095" w:type="dxa"/>
            <w:vAlign w:val="center"/>
          </w:tcPr>
          <w:p w14:paraId="5B148AFC" w14:textId="7898A59F" w:rsidR="00002F12" w:rsidRPr="1125DAF6" w:rsidRDefault="00002F12" w:rsidP="00002F12">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 xml:space="preserve">ubmitted by 11:59 </w:t>
            </w:r>
            <w:proofErr w:type="gramStart"/>
            <w:r w:rsidRPr="7D25A557">
              <w:rPr>
                <w:rFonts w:eastAsia="Arial"/>
                <w:color w:val="000000" w:themeColor="text1"/>
                <w:sz w:val="20"/>
                <w:szCs w:val="20"/>
              </w:rPr>
              <w:t>pm on the</w:t>
            </w:r>
            <w:proofErr w:type="gramEnd"/>
            <w:r w:rsidRPr="7D25A557">
              <w:rPr>
                <w:rFonts w:eastAsia="Arial"/>
                <w:color w:val="000000" w:themeColor="text1"/>
                <w:sz w:val="20"/>
                <w:szCs w:val="20"/>
              </w:rPr>
              <w:t xml:space="preserve"> last Sunday of Rotation</w:t>
            </w:r>
          </w:p>
        </w:tc>
        <w:tc>
          <w:tcPr>
            <w:tcW w:w="2693" w:type="dxa"/>
            <w:vAlign w:val="center"/>
          </w:tcPr>
          <w:p w14:paraId="3E24C1A2" w14:textId="1316C232" w:rsidR="00002F12" w:rsidRPr="1125DAF6" w:rsidRDefault="00002F12" w:rsidP="00002F12">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877" w:type="dxa"/>
            <w:vAlign w:val="center"/>
          </w:tcPr>
          <w:p w14:paraId="232546C2" w14:textId="6B24AE56" w:rsidR="00002F12" w:rsidRPr="389FCA9F" w:rsidRDefault="00002F12" w:rsidP="00002F12">
            <w:pPr>
              <w:pStyle w:val="BodyText"/>
              <w:spacing w:line="240" w:lineRule="auto"/>
              <w:ind w:left="43" w:right="-102"/>
              <w:rPr>
                <w:sz w:val="20"/>
                <w:szCs w:val="20"/>
              </w:rPr>
            </w:pPr>
            <w:r w:rsidRPr="79522A6F">
              <w:rPr>
                <w:sz w:val="20"/>
                <w:szCs w:val="20"/>
              </w:rPr>
              <w:t>Failure to complete and submit within 14 days from the end of the rotation at 11:59 pm</w:t>
            </w:r>
          </w:p>
        </w:tc>
      </w:tr>
      <w:tr w:rsidR="002C3683" w:rsidRPr="00C40B5D" w14:paraId="2866D693" w14:textId="77777777" w:rsidTr="00BF2740">
        <w:trPr>
          <w:trHeight w:val="1381"/>
        </w:trPr>
        <w:tc>
          <w:tcPr>
            <w:tcW w:w="2610" w:type="dxa"/>
            <w:vAlign w:val="center"/>
          </w:tcPr>
          <w:p w14:paraId="12200FDC" w14:textId="77777777" w:rsidR="002C3683" w:rsidRDefault="002C3683" w:rsidP="002C3683">
            <w:pPr>
              <w:pStyle w:val="BodyText"/>
              <w:spacing w:line="240" w:lineRule="auto"/>
              <w:ind w:left="0" w:right="0"/>
              <w:rPr>
                <w:b/>
                <w:bCs/>
                <w:i/>
                <w:iCs/>
                <w:sz w:val="20"/>
                <w:szCs w:val="20"/>
              </w:rPr>
            </w:pPr>
            <w:r>
              <w:rPr>
                <w:b/>
                <w:bCs/>
                <w:i/>
                <w:iCs/>
                <w:sz w:val="20"/>
                <w:szCs w:val="20"/>
              </w:rPr>
              <w:lastRenderedPageBreak/>
              <w:t>Only required the third time taking IM 665:</w:t>
            </w:r>
          </w:p>
          <w:p w14:paraId="334223C9" w14:textId="77777777" w:rsidR="002C3683" w:rsidRDefault="002C3683" w:rsidP="002C3683">
            <w:pPr>
              <w:pStyle w:val="BodyText"/>
              <w:spacing w:line="240" w:lineRule="auto"/>
              <w:ind w:left="0" w:right="0"/>
              <w:rPr>
                <w:sz w:val="20"/>
                <w:szCs w:val="20"/>
              </w:rPr>
            </w:pPr>
          </w:p>
          <w:p w14:paraId="21D4D157" w14:textId="730D15EE" w:rsidR="002C3683" w:rsidRPr="007C354A" w:rsidRDefault="002C3683" w:rsidP="002C3683">
            <w:pPr>
              <w:pStyle w:val="BodyText"/>
              <w:spacing w:line="240" w:lineRule="auto"/>
              <w:ind w:left="0" w:right="0"/>
              <w:rPr>
                <w:sz w:val="20"/>
                <w:szCs w:val="20"/>
              </w:rPr>
            </w:pPr>
            <w:r>
              <w:rPr>
                <w:sz w:val="20"/>
                <w:szCs w:val="20"/>
              </w:rPr>
              <w:t>‘One Pill Can Kill’ table</w:t>
            </w:r>
          </w:p>
        </w:tc>
        <w:tc>
          <w:tcPr>
            <w:tcW w:w="2575" w:type="dxa"/>
            <w:vAlign w:val="center"/>
          </w:tcPr>
          <w:p w14:paraId="7C6FB0F9" w14:textId="580F2F57" w:rsidR="002C3683" w:rsidRPr="009275FB" w:rsidRDefault="002C3683" w:rsidP="002C3683">
            <w:pPr>
              <w:pStyle w:val="BodyText"/>
              <w:spacing w:line="240" w:lineRule="auto"/>
              <w:ind w:left="0" w:right="-102"/>
              <w:rPr>
                <w:sz w:val="20"/>
                <w:szCs w:val="20"/>
              </w:rPr>
            </w:pPr>
            <w:r>
              <w:rPr>
                <w:sz w:val="20"/>
                <w:szCs w:val="20"/>
              </w:rPr>
              <w:t>Online D2L Drop Box</w:t>
            </w:r>
          </w:p>
        </w:tc>
        <w:tc>
          <w:tcPr>
            <w:tcW w:w="3095" w:type="dxa"/>
            <w:vAlign w:val="center"/>
          </w:tcPr>
          <w:p w14:paraId="63E52D67" w14:textId="72680771" w:rsidR="002C3683" w:rsidRPr="1125DAF6" w:rsidRDefault="002C3683" w:rsidP="002C3683">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 xml:space="preserve">ubmitted by 11:59 </w:t>
            </w:r>
            <w:proofErr w:type="gramStart"/>
            <w:r w:rsidRPr="7D25A557">
              <w:rPr>
                <w:rFonts w:eastAsia="Arial"/>
                <w:color w:val="000000" w:themeColor="text1"/>
                <w:sz w:val="20"/>
                <w:szCs w:val="20"/>
              </w:rPr>
              <w:t>pm on the</w:t>
            </w:r>
            <w:proofErr w:type="gramEnd"/>
            <w:r w:rsidRPr="7D25A557">
              <w:rPr>
                <w:rFonts w:eastAsia="Arial"/>
                <w:color w:val="000000" w:themeColor="text1"/>
                <w:sz w:val="20"/>
                <w:szCs w:val="20"/>
              </w:rPr>
              <w:t xml:space="preserve"> last Sunday of Rotation</w:t>
            </w:r>
          </w:p>
        </w:tc>
        <w:tc>
          <w:tcPr>
            <w:tcW w:w="2693" w:type="dxa"/>
            <w:vAlign w:val="center"/>
          </w:tcPr>
          <w:p w14:paraId="6A0BA673" w14:textId="1BF27DDA" w:rsidR="002C3683" w:rsidRPr="1125DAF6" w:rsidRDefault="002C3683" w:rsidP="002C3683">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877" w:type="dxa"/>
            <w:vAlign w:val="center"/>
          </w:tcPr>
          <w:p w14:paraId="5BFD8868" w14:textId="40D2DB27" w:rsidR="002C3683" w:rsidRPr="389FCA9F" w:rsidRDefault="002C3683" w:rsidP="002C3683">
            <w:pPr>
              <w:pStyle w:val="BodyText"/>
              <w:spacing w:line="240" w:lineRule="auto"/>
              <w:ind w:left="43" w:right="-102"/>
              <w:rPr>
                <w:sz w:val="20"/>
                <w:szCs w:val="20"/>
              </w:rPr>
            </w:pPr>
            <w:r w:rsidRPr="79522A6F">
              <w:rPr>
                <w:sz w:val="20"/>
                <w:szCs w:val="20"/>
              </w:rPr>
              <w:t xml:space="preserve">Failure to complete and submit within </w:t>
            </w:r>
            <w:bookmarkStart w:id="75" w:name="_Int_6B0kDYv3"/>
            <w:r w:rsidRPr="79522A6F">
              <w:rPr>
                <w:sz w:val="20"/>
                <w:szCs w:val="20"/>
              </w:rPr>
              <w:t>14 days</w:t>
            </w:r>
            <w:bookmarkEnd w:id="75"/>
            <w:r w:rsidRPr="79522A6F">
              <w:rPr>
                <w:sz w:val="20"/>
                <w:szCs w:val="20"/>
              </w:rPr>
              <w:t xml:space="preserve"> from the end of the rotation at 11:59 pm</w:t>
            </w:r>
          </w:p>
        </w:tc>
      </w:tr>
      <w:tr w:rsidR="00D80091" w:rsidRPr="00C40B5D" w14:paraId="598CF49F" w14:textId="77777777" w:rsidTr="00BF2740">
        <w:trPr>
          <w:trHeight w:val="1381"/>
        </w:trPr>
        <w:tc>
          <w:tcPr>
            <w:tcW w:w="2610" w:type="dxa"/>
            <w:vAlign w:val="center"/>
          </w:tcPr>
          <w:p w14:paraId="022D0EE2" w14:textId="289054CE" w:rsidR="00D80091" w:rsidRDefault="00D80091" w:rsidP="00D80091">
            <w:pPr>
              <w:pStyle w:val="BodyText"/>
              <w:spacing w:line="240" w:lineRule="auto"/>
              <w:ind w:left="0" w:right="0"/>
              <w:rPr>
                <w:b/>
                <w:bCs/>
                <w:i/>
                <w:iCs/>
                <w:sz w:val="20"/>
                <w:szCs w:val="20"/>
              </w:rPr>
            </w:pPr>
            <w:r>
              <w:rPr>
                <w:b/>
                <w:bCs/>
                <w:i/>
                <w:iCs/>
                <w:sz w:val="20"/>
                <w:szCs w:val="20"/>
              </w:rPr>
              <w:t>Only required the fifth time taking IM 665:</w:t>
            </w:r>
          </w:p>
          <w:p w14:paraId="15A0AACD" w14:textId="77777777" w:rsidR="00D80091" w:rsidRDefault="00D80091" w:rsidP="00D80091">
            <w:pPr>
              <w:pStyle w:val="BodyText"/>
              <w:spacing w:line="240" w:lineRule="auto"/>
              <w:ind w:left="0" w:right="0"/>
              <w:rPr>
                <w:sz w:val="20"/>
                <w:szCs w:val="20"/>
              </w:rPr>
            </w:pPr>
          </w:p>
          <w:p w14:paraId="1F400B3E" w14:textId="50AA61D1" w:rsidR="00D80091" w:rsidRDefault="00D80091" w:rsidP="00D80091">
            <w:pPr>
              <w:pStyle w:val="BodyText"/>
              <w:spacing w:line="240" w:lineRule="auto"/>
              <w:ind w:left="0" w:right="0"/>
              <w:rPr>
                <w:b/>
                <w:bCs/>
                <w:i/>
                <w:iCs/>
                <w:sz w:val="20"/>
                <w:szCs w:val="20"/>
              </w:rPr>
            </w:pPr>
            <w:proofErr w:type="gramStart"/>
            <w:r>
              <w:rPr>
                <w:sz w:val="20"/>
                <w:szCs w:val="20"/>
              </w:rPr>
              <w:t xml:space="preserve">‘Substances that Cause </w:t>
            </w:r>
            <w:proofErr w:type="gramEnd"/>
            <w:r>
              <w:rPr>
                <w:sz w:val="20"/>
                <w:szCs w:val="20"/>
              </w:rPr>
              <w:t>Toxicology Induced Agitation’ table</w:t>
            </w:r>
          </w:p>
        </w:tc>
        <w:tc>
          <w:tcPr>
            <w:tcW w:w="2575" w:type="dxa"/>
            <w:vAlign w:val="center"/>
          </w:tcPr>
          <w:p w14:paraId="76FC0756" w14:textId="657C1281" w:rsidR="00D80091" w:rsidRDefault="00D80091" w:rsidP="00D80091">
            <w:pPr>
              <w:pStyle w:val="BodyText"/>
              <w:spacing w:line="240" w:lineRule="auto"/>
              <w:ind w:left="0" w:right="-102"/>
              <w:rPr>
                <w:sz w:val="20"/>
                <w:szCs w:val="20"/>
              </w:rPr>
            </w:pPr>
            <w:r>
              <w:rPr>
                <w:sz w:val="20"/>
                <w:szCs w:val="20"/>
              </w:rPr>
              <w:t>Online D2L Drop Box</w:t>
            </w:r>
          </w:p>
        </w:tc>
        <w:tc>
          <w:tcPr>
            <w:tcW w:w="3095" w:type="dxa"/>
            <w:vAlign w:val="center"/>
          </w:tcPr>
          <w:p w14:paraId="3DB268D3" w14:textId="63DED3D3" w:rsidR="00D80091" w:rsidRDefault="00D80091" w:rsidP="00D80091">
            <w:pPr>
              <w:pStyle w:val="BodyText"/>
              <w:spacing w:line="240" w:lineRule="auto"/>
              <w:ind w:left="43" w:right="-102"/>
              <w:rPr>
                <w:rFonts w:eastAsia="Arial"/>
                <w:color w:val="000000" w:themeColor="text1"/>
                <w:sz w:val="20"/>
                <w:szCs w:val="20"/>
              </w:rPr>
            </w:pPr>
            <w:r>
              <w:rPr>
                <w:rFonts w:eastAsia="Arial"/>
                <w:color w:val="000000" w:themeColor="text1"/>
                <w:sz w:val="20"/>
                <w:szCs w:val="20"/>
              </w:rPr>
              <w:t>S</w:t>
            </w:r>
            <w:r w:rsidRPr="7D25A557">
              <w:rPr>
                <w:rFonts w:eastAsia="Arial"/>
                <w:color w:val="000000" w:themeColor="text1"/>
                <w:sz w:val="20"/>
                <w:szCs w:val="20"/>
              </w:rPr>
              <w:t xml:space="preserve">ubmitted by 11:59 </w:t>
            </w:r>
            <w:proofErr w:type="gramStart"/>
            <w:r w:rsidRPr="7D25A557">
              <w:rPr>
                <w:rFonts w:eastAsia="Arial"/>
                <w:color w:val="000000" w:themeColor="text1"/>
                <w:sz w:val="20"/>
                <w:szCs w:val="20"/>
              </w:rPr>
              <w:t>pm on the</w:t>
            </w:r>
            <w:proofErr w:type="gramEnd"/>
            <w:r w:rsidRPr="7D25A557">
              <w:rPr>
                <w:rFonts w:eastAsia="Arial"/>
                <w:color w:val="000000" w:themeColor="text1"/>
                <w:sz w:val="20"/>
                <w:szCs w:val="20"/>
              </w:rPr>
              <w:t xml:space="preserve"> last Sunday of Rotation</w:t>
            </w:r>
          </w:p>
        </w:tc>
        <w:tc>
          <w:tcPr>
            <w:tcW w:w="2693" w:type="dxa"/>
            <w:vAlign w:val="center"/>
          </w:tcPr>
          <w:p w14:paraId="006C46CA" w14:textId="7671343E" w:rsidR="00D80091" w:rsidRPr="0084240C" w:rsidRDefault="00D80091" w:rsidP="00D80091">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877" w:type="dxa"/>
            <w:vAlign w:val="center"/>
          </w:tcPr>
          <w:p w14:paraId="54E46895" w14:textId="70E4081F" w:rsidR="00D80091" w:rsidRPr="79522A6F" w:rsidRDefault="00FA6458" w:rsidP="00D80091">
            <w:pPr>
              <w:pStyle w:val="BodyText"/>
              <w:spacing w:line="240" w:lineRule="auto"/>
              <w:ind w:left="43" w:right="-102"/>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Pr>
                <w:sz w:val="20"/>
                <w:szCs w:val="20"/>
              </w:rPr>
              <w:t xml:space="preserve">last day </w:t>
            </w:r>
            <w:r w:rsidRPr="2D104CAB">
              <w:rPr>
                <w:sz w:val="20"/>
                <w:szCs w:val="20"/>
              </w:rPr>
              <w:t>of the rotation</w:t>
            </w:r>
          </w:p>
        </w:tc>
      </w:tr>
      <w:tr w:rsidR="00D80091" w:rsidRPr="00C40B5D" w14:paraId="611A5076" w14:textId="77777777" w:rsidTr="00BF2740">
        <w:trPr>
          <w:trHeight w:val="1381"/>
        </w:trPr>
        <w:tc>
          <w:tcPr>
            <w:tcW w:w="2610" w:type="dxa"/>
            <w:vAlign w:val="center"/>
          </w:tcPr>
          <w:p w14:paraId="54F1C8CB" w14:textId="3C616971" w:rsidR="00D80091" w:rsidRPr="00CC6A27" w:rsidRDefault="00D80091" w:rsidP="00D80091">
            <w:pPr>
              <w:pStyle w:val="BodyText"/>
              <w:spacing w:line="240" w:lineRule="auto"/>
              <w:ind w:left="0" w:right="0"/>
              <w:rPr>
                <w:b/>
                <w:bCs/>
                <w:sz w:val="20"/>
                <w:szCs w:val="20"/>
              </w:rPr>
            </w:pPr>
            <w:r w:rsidRPr="007C354A">
              <w:rPr>
                <w:sz w:val="20"/>
                <w:szCs w:val="20"/>
              </w:rPr>
              <w:t>Attending Evaluation of Clerkship Student</w:t>
            </w:r>
            <w:r>
              <w:rPr>
                <w:b/>
                <w:bCs/>
                <w:sz w:val="20"/>
                <w:szCs w:val="20"/>
              </w:rPr>
              <w:t xml:space="preserve"> </w:t>
            </w:r>
          </w:p>
        </w:tc>
        <w:tc>
          <w:tcPr>
            <w:tcW w:w="2575" w:type="dxa"/>
            <w:vAlign w:val="center"/>
          </w:tcPr>
          <w:p w14:paraId="5AB0F91F" w14:textId="7162B4B3" w:rsidR="00D80091" w:rsidRPr="009275FB" w:rsidRDefault="00D80091" w:rsidP="00D80091">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3095" w:type="dxa"/>
            <w:vAlign w:val="center"/>
          </w:tcPr>
          <w:p w14:paraId="259DAB2C" w14:textId="08CDDCA8" w:rsidR="00D80091" w:rsidRPr="00562F84" w:rsidRDefault="00D80091" w:rsidP="00565DE4">
            <w:pPr>
              <w:pStyle w:val="BodyText"/>
              <w:numPr>
                <w:ilvl w:val="0"/>
                <w:numId w:val="12"/>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in up to one (1) subcategory.</w:t>
            </w:r>
          </w:p>
          <w:p w14:paraId="316C88D0" w14:textId="6F1CA959" w:rsidR="00D80091" w:rsidRPr="00562F84" w:rsidRDefault="00D80091" w:rsidP="00565DE4">
            <w:pPr>
              <w:pStyle w:val="BodyText"/>
              <w:numPr>
                <w:ilvl w:val="0"/>
                <w:numId w:val="12"/>
              </w:numPr>
              <w:spacing w:line="240" w:lineRule="auto"/>
              <w:ind w:left="223" w:right="-102" w:hanging="180"/>
              <w:rPr>
                <w:sz w:val="20"/>
                <w:szCs w:val="20"/>
              </w:rPr>
            </w:pPr>
            <w:r w:rsidRPr="1125DAF6">
              <w:rPr>
                <w:sz w:val="20"/>
                <w:szCs w:val="20"/>
              </w:rPr>
              <w:t>Overall categories must receive “Meets Expectations” or “Exceeds Expectations”</w:t>
            </w:r>
          </w:p>
        </w:tc>
        <w:tc>
          <w:tcPr>
            <w:tcW w:w="2693" w:type="dxa"/>
            <w:vAlign w:val="center"/>
          </w:tcPr>
          <w:p w14:paraId="2BC94EC2" w14:textId="0CE1DCFF" w:rsidR="00D80091" w:rsidRPr="00CC6A27" w:rsidRDefault="00D80091" w:rsidP="00D80091">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3877" w:type="dxa"/>
            <w:vAlign w:val="center"/>
          </w:tcPr>
          <w:p w14:paraId="2BB9D407" w14:textId="5B7DB3D5" w:rsidR="00D80091" w:rsidRPr="00562F84" w:rsidRDefault="00D80091" w:rsidP="00565DE4">
            <w:pPr>
              <w:pStyle w:val="BodyText"/>
              <w:numPr>
                <w:ilvl w:val="0"/>
                <w:numId w:val="12"/>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7FC4A6DB" w:rsidR="00D80091" w:rsidRPr="00CC6A27" w:rsidRDefault="00D80091" w:rsidP="00565DE4">
            <w:pPr>
              <w:pStyle w:val="BodyText"/>
              <w:numPr>
                <w:ilvl w:val="0"/>
                <w:numId w:val="12"/>
              </w:numPr>
              <w:spacing w:line="240" w:lineRule="auto"/>
              <w:ind w:left="223" w:right="-102" w:hanging="180"/>
              <w:rPr>
                <w:sz w:val="20"/>
                <w:szCs w:val="20"/>
              </w:rPr>
            </w:pPr>
            <w:r w:rsidRPr="389FCA9F">
              <w:rPr>
                <w:sz w:val="20"/>
                <w:szCs w:val="20"/>
              </w:rPr>
              <w:t>Receives comments that indicate below expectations of performance.</w:t>
            </w:r>
          </w:p>
          <w:p w14:paraId="64DF2EFB" w14:textId="3FECF038" w:rsidR="00D80091" w:rsidRPr="00CC6A27" w:rsidRDefault="00D80091" w:rsidP="00565DE4">
            <w:pPr>
              <w:pStyle w:val="BodyText"/>
              <w:numPr>
                <w:ilvl w:val="0"/>
                <w:numId w:val="12"/>
              </w:numPr>
              <w:spacing w:line="240" w:lineRule="auto"/>
              <w:ind w:left="223" w:right="-102" w:hanging="180"/>
              <w:rPr>
                <w:sz w:val="20"/>
                <w:szCs w:val="20"/>
              </w:rPr>
            </w:pPr>
            <w:r w:rsidRPr="389FCA9F">
              <w:rPr>
                <w:sz w:val="20"/>
                <w:szCs w:val="20"/>
              </w:rPr>
              <w:t>See Unsatisfactory Clinical Performance above</w:t>
            </w:r>
          </w:p>
        </w:tc>
      </w:tr>
      <w:tr w:rsidR="00D80091" w:rsidRPr="00C40B5D" w14:paraId="0DF13987" w14:textId="77777777" w:rsidTr="00BF2740">
        <w:trPr>
          <w:trHeight w:val="1381"/>
        </w:trPr>
        <w:tc>
          <w:tcPr>
            <w:tcW w:w="2610" w:type="dxa"/>
            <w:vAlign w:val="center"/>
          </w:tcPr>
          <w:p w14:paraId="498DB3AE" w14:textId="74C78449" w:rsidR="00D80091" w:rsidRPr="00CC6A27" w:rsidRDefault="00D80091" w:rsidP="00D80091">
            <w:pPr>
              <w:pStyle w:val="BodyText"/>
              <w:spacing w:line="240" w:lineRule="auto"/>
              <w:ind w:left="0" w:right="0"/>
              <w:rPr>
                <w:b/>
                <w:bCs/>
                <w:sz w:val="20"/>
                <w:szCs w:val="20"/>
              </w:rPr>
            </w:pPr>
            <w:r w:rsidRPr="00A31C50">
              <w:rPr>
                <w:sz w:val="20"/>
                <w:szCs w:val="20"/>
              </w:rPr>
              <w:t>Student Evaluation of Clerkship Rotation</w:t>
            </w:r>
            <w:r w:rsidRPr="002F135E">
              <w:rPr>
                <w:b/>
                <w:bCs/>
                <w:sz w:val="20"/>
                <w:szCs w:val="20"/>
              </w:rPr>
              <w:t xml:space="preserve"> </w:t>
            </w:r>
          </w:p>
        </w:tc>
        <w:tc>
          <w:tcPr>
            <w:tcW w:w="2575" w:type="dxa"/>
            <w:vAlign w:val="center"/>
          </w:tcPr>
          <w:p w14:paraId="5C32FADE" w14:textId="5CD738BE" w:rsidR="00D80091" w:rsidRPr="009275FB" w:rsidRDefault="00D80091" w:rsidP="00D80091">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3095" w:type="dxa"/>
            <w:vAlign w:val="center"/>
          </w:tcPr>
          <w:p w14:paraId="61BE6821" w14:textId="5A00985D" w:rsidR="00D80091" w:rsidRPr="00CC6A27" w:rsidRDefault="00D80091" w:rsidP="00D80091">
            <w:pPr>
              <w:pStyle w:val="BodyText"/>
              <w:spacing w:line="240" w:lineRule="auto"/>
              <w:ind w:left="0"/>
              <w:rPr>
                <w:b/>
                <w:bCs/>
                <w:sz w:val="20"/>
                <w:szCs w:val="20"/>
              </w:rPr>
            </w:pPr>
            <w:r w:rsidRPr="06B64C8C">
              <w:rPr>
                <w:sz w:val="20"/>
                <w:szCs w:val="20"/>
              </w:rPr>
              <w:t>Completed 100% by 11:59 pm the last day of the rotation</w:t>
            </w:r>
          </w:p>
        </w:tc>
        <w:tc>
          <w:tcPr>
            <w:tcW w:w="2693" w:type="dxa"/>
            <w:vAlign w:val="center"/>
          </w:tcPr>
          <w:p w14:paraId="60ADAA4E" w14:textId="01EEA9A5" w:rsidR="00D80091" w:rsidRPr="00CC6A27" w:rsidRDefault="00D80091" w:rsidP="00D80091">
            <w:pPr>
              <w:pStyle w:val="BodyText"/>
              <w:spacing w:line="240" w:lineRule="auto"/>
              <w:ind w:left="0" w:right="-102"/>
              <w:rPr>
                <w:sz w:val="20"/>
                <w:szCs w:val="20"/>
              </w:rPr>
            </w:pPr>
            <w:r w:rsidRPr="2FA7D722">
              <w:rPr>
                <w:sz w:val="20"/>
                <w:szCs w:val="20"/>
              </w:rPr>
              <w:t>Will be the conditional grade until all requirements of this rotation are met.</w:t>
            </w:r>
          </w:p>
        </w:tc>
        <w:tc>
          <w:tcPr>
            <w:tcW w:w="3877" w:type="dxa"/>
            <w:vAlign w:val="center"/>
          </w:tcPr>
          <w:p w14:paraId="016B56E5" w14:textId="0F6D61E0" w:rsidR="00D80091" w:rsidRPr="00CC6A27" w:rsidRDefault="00D80091" w:rsidP="00D80091">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Pr>
                <w:sz w:val="20"/>
                <w:szCs w:val="20"/>
              </w:rPr>
              <w:t xml:space="preserve">last day </w:t>
            </w:r>
            <w:r w:rsidRPr="2D104CAB">
              <w:rPr>
                <w:sz w:val="20"/>
                <w:szCs w:val="20"/>
              </w:rPr>
              <w:t>of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pPr>
    </w:p>
    <w:p w14:paraId="33E4D26E" w14:textId="7CA6C860" w:rsidR="4FFA4F8E" w:rsidRDefault="4FFA4F8E" w:rsidP="4FFA4F8E">
      <w:pPr>
        <w:rPr>
          <w:rFonts w:ascii="Arial" w:hAnsi="Arial" w:cs="Arial"/>
          <w:b/>
          <w:bCs/>
          <w:sz w:val="28"/>
          <w:szCs w:val="28"/>
        </w:rPr>
      </w:pPr>
    </w:p>
    <w:p w14:paraId="7C29EF46" w14:textId="54D7965F" w:rsidR="4FFA4F8E" w:rsidRDefault="4FFA4F8E" w:rsidP="4FFA4F8E">
      <w:pPr>
        <w:rPr>
          <w:rFonts w:ascii="Arial" w:hAnsi="Arial" w:cs="Arial"/>
          <w:b/>
          <w:bCs/>
          <w:sz w:val="28"/>
          <w:szCs w:val="28"/>
        </w:rPr>
      </w:pPr>
    </w:p>
    <w:p w14:paraId="1C58FB8A" w14:textId="2ACDBC9E" w:rsidR="4FFA4F8E" w:rsidRDefault="4FFA4F8E" w:rsidP="4FFA4F8E">
      <w:pPr>
        <w:rPr>
          <w:rFonts w:ascii="Arial" w:hAnsi="Arial" w:cs="Arial"/>
          <w:b/>
          <w:bCs/>
          <w:sz w:val="28"/>
          <w:szCs w:val="28"/>
        </w:rPr>
      </w:pPr>
    </w:p>
    <w:p w14:paraId="28651156" w14:textId="77777777" w:rsidR="10A02EED" w:rsidRDefault="10A02EED" w:rsidP="4FFA4F8E">
      <w:pPr>
        <w:pStyle w:val="Heading1"/>
        <w:ind w:left="-1080"/>
        <w:rPr>
          <w:rFonts w:ascii="Arial" w:hAnsi="Arial" w:cs="Arial"/>
        </w:rPr>
      </w:pPr>
      <w:bookmarkStart w:id="76" w:name="_Toc239323811"/>
      <w:r w:rsidRPr="4FFA4F8E">
        <w:rPr>
          <w:rFonts w:ascii="Arial" w:hAnsi="Arial" w:cs="Arial"/>
        </w:rPr>
        <w:lastRenderedPageBreak/>
        <w:t>IM 665 TWO-WEEK OPTION: SUMMARY OF GRADING REQUIREMENTS</w:t>
      </w:r>
      <w:bookmarkEnd w:id="76"/>
    </w:p>
    <w:p w14:paraId="1266AD0F" w14:textId="77777777" w:rsidR="10A02EED" w:rsidRDefault="10A02EED" w:rsidP="4FFA4F8E">
      <w:pPr>
        <w:pStyle w:val="BodyText"/>
        <w:ind w:left="-1152"/>
      </w:pPr>
      <w:r>
        <w:t xml:space="preserve">*For any below information requiring an item </w:t>
      </w:r>
      <w:proofErr w:type="gramStart"/>
      <w:r>
        <w:t>be</w:t>
      </w:r>
      <w:proofErr w:type="gramEnd"/>
      <w:r>
        <w:t xml:space="preserve"> uploaded to D2L, students must ensure it is put into the correct folder within the correct section for their course.</w:t>
      </w:r>
    </w:p>
    <w:tbl>
      <w:tblPr>
        <w:tblStyle w:val="TableGrid"/>
        <w:tblW w:w="0" w:type="auto"/>
        <w:tblInd w:w="-1085" w:type="dxa"/>
        <w:tblLook w:val="06A0" w:firstRow="1" w:lastRow="0" w:firstColumn="1" w:lastColumn="0" w:noHBand="1" w:noVBand="1"/>
      </w:tblPr>
      <w:tblGrid>
        <w:gridCol w:w="2548"/>
        <w:gridCol w:w="2508"/>
        <w:gridCol w:w="2999"/>
        <w:gridCol w:w="2608"/>
        <w:gridCol w:w="3732"/>
      </w:tblGrid>
      <w:tr w:rsidR="4FFA4F8E" w14:paraId="75023EBE" w14:textId="77777777" w:rsidTr="4FFA4F8E">
        <w:trPr>
          <w:trHeight w:val="766"/>
        </w:trPr>
        <w:tc>
          <w:tcPr>
            <w:tcW w:w="2610" w:type="dxa"/>
            <w:vAlign w:val="center"/>
          </w:tcPr>
          <w:p w14:paraId="5E0808DE" w14:textId="77777777" w:rsidR="4FFA4F8E" w:rsidRDefault="4FFA4F8E" w:rsidP="4FFA4F8E">
            <w:pPr>
              <w:pStyle w:val="BodyText"/>
              <w:spacing w:line="240" w:lineRule="auto"/>
              <w:ind w:left="0" w:right="0"/>
              <w:jc w:val="center"/>
              <w:rPr>
                <w:b/>
                <w:bCs/>
                <w:sz w:val="24"/>
                <w:szCs w:val="24"/>
              </w:rPr>
            </w:pPr>
            <w:r w:rsidRPr="4FFA4F8E">
              <w:rPr>
                <w:b/>
                <w:bCs/>
                <w:sz w:val="24"/>
                <w:szCs w:val="24"/>
              </w:rPr>
              <w:t>Requirement</w:t>
            </w:r>
          </w:p>
        </w:tc>
        <w:tc>
          <w:tcPr>
            <w:tcW w:w="2575" w:type="dxa"/>
            <w:vAlign w:val="center"/>
          </w:tcPr>
          <w:p w14:paraId="24214708" w14:textId="77777777" w:rsidR="4FFA4F8E" w:rsidRDefault="4FFA4F8E" w:rsidP="4FFA4F8E">
            <w:pPr>
              <w:pStyle w:val="BodyText"/>
              <w:spacing w:line="240" w:lineRule="auto"/>
              <w:ind w:left="0" w:right="0"/>
              <w:jc w:val="center"/>
              <w:rPr>
                <w:b/>
                <w:bCs/>
                <w:sz w:val="24"/>
                <w:szCs w:val="24"/>
              </w:rPr>
            </w:pPr>
            <w:r w:rsidRPr="4FFA4F8E">
              <w:rPr>
                <w:b/>
                <w:bCs/>
                <w:sz w:val="24"/>
                <w:szCs w:val="24"/>
              </w:rPr>
              <w:t>Submission Method</w:t>
            </w:r>
          </w:p>
        </w:tc>
        <w:tc>
          <w:tcPr>
            <w:tcW w:w="3095" w:type="dxa"/>
            <w:vAlign w:val="center"/>
          </w:tcPr>
          <w:p w14:paraId="47054F7D" w14:textId="77777777" w:rsidR="4FFA4F8E" w:rsidRDefault="4FFA4F8E" w:rsidP="4FFA4F8E">
            <w:pPr>
              <w:pStyle w:val="BodyText"/>
              <w:spacing w:line="240" w:lineRule="auto"/>
              <w:ind w:left="0" w:right="0"/>
              <w:jc w:val="center"/>
              <w:rPr>
                <w:b/>
                <w:bCs/>
                <w:sz w:val="24"/>
                <w:szCs w:val="24"/>
              </w:rPr>
            </w:pPr>
            <w:r w:rsidRPr="4FFA4F8E">
              <w:rPr>
                <w:b/>
                <w:bCs/>
                <w:sz w:val="24"/>
                <w:szCs w:val="24"/>
              </w:rPr>
              <w:t>Pass</w:t>
            </w:r>
          </w:p>
        </w:tc>
        <w:tc>
          <w:tcPr>
            <w:tcW w:w="2693" w:type="dxa"/>
            <w:vAlign w:val="center"/>
          </w:tcPr>
          <w:p w14:paraId="32E1C546" w14:textId="77777777" w:rsidR="4FFA4F8E" w:rsidRDefault="4FFA4F8E" w:rsidP="4FFA4F8E">
            <w:pPr>
              <w:pStyle w:val="BodyText"/>
              <w:spacing w:line="240" w:lineRule="auto"/>
              <w:ind w:left="0" w:right="0"/>
              <w:jc w:val="center"/>
              <w:rPr>
                <w:b/>
                <w:bCs/>
                <w:sz w:val="24"/>
                <w:szCs w:val="24"/>
              </w:rPr>
            </w:pPr>
            <w:r w:rsidRPr="4FFA4F8E">
              <w:rPr>
                <w:b/>
                <w:bCs/>
                <w:sz w:val="24"/>
                <w:szCs w:val="24"/>
              </w:rPr>
              <w:t>No Grade Reported</w:t>
            </w:r>
          </w:p>
        </w:tc>
        <w:tc>
          <w:tcPr>
            <w:tcW w:w="3877" w:type="dxa"/>
            <w:vAlign w:val="center"/>
          </w:tcPr>
          <w:p w14:paraId="5AB1D03F" w14:textId="77777777" w:rsidR="4FFA4F8E" w:rsidRDefault="4FFA4F8E" w:rsidP="4FFA4F8E">
            <w:pPr>
              <w:pStyle w:val="BodyText"/>
              <w:spacing w:line="240" w:lineRule="auto"/>
              <w:ind w:left="0" w:right="0"/>
              <w:jc w:val="center"/>
              <w:rPr>
                <w:b/>
                <w:bCs/>
                <w:sz w:val="24"/>
                <w:szCs w:val="24"/>
              </w:rPr>
            </w:pPr>
            <w:r w:rsidRPr="4FFA4F8E">
              <w:rPr>
                <w:b/>
                <w:bCs/>
                <w:sz w:val="24"/>
                <w:szCs w:val="24"/>
              </w:rPr>
              <w:t>No Pass</w:t>
            </w:r>
          </w:p>
        </w:tc>
      </w:tr>
      <w:tr w:rsidR="4FFA4F8E" w14:paraId="6DFFE18B" w14:textId="77777777" w:rsidTr="4FFA4F8E">
        <w:trPr>
          <w:trHeight w:val="1381"/>
        </w:trPr>
        <w:tc>
          <w:tcPr>
            <w:tcW w:w="2610" w:type="dxa"/>
            <w:vAlign w:val="center"/>
          </w:tcPr>
          <w:p w14:paraId="41E9C43C" w14:textId="77777777" w:rsidR="4FFA4F8E" w:rsidRDefault="4FFA4F8E" w:rsidP="4FFA4F8E">
            <w:pPr>
              <w:pStyle w:val="BodyText"/>
              <w:spacing w:line="240" w:lineRule="auto"/>
              <w:ind w:left="0" w:right="0"/>
              <w:rPr>
                <w:sz w:val="20"/>
                <w:szCs w:val="20"/>
              </w:rPr>
            </w:pPr>
            <w:r w:rsidRPr="4FFA4F8E">
              <w:rPr>
                <w:sz w:val="20"/>
                <w:szCs w:val="20"/>
              </w:rPr>
              <w:t>Mid Rotation Feedback Form </w:t>
            </w:r>
          </w:p>
        </w:tc>
        <w:tc>
          <w:tcPr>
            <w:tcW w:w="2575" w:type="dxa"/>
            <w:vAlign w:val="center"/>
          </w:tcPr>
          <w:p w14:paraId="190162E7" w14:textId="77777777" w:rsidR="4FFA4F8E" w:rsidRDefault="4FFA4F8E" w:rsidP="4FFA4F8E">
            <w:pPr>
              <w:pStyle w:val="BodyText"/>
              <w:spacing w:line="240" w:lineRule="auto"/>
              <w:ind w:left="0" w:right="-102"/>
              <w:rPr>
                <w:sz w:val="20"/>
                <w:szCs w:val="20"/>
              </w:rPr>
            </w:pPr>
            <w:r w:rsidRPr="4FFA4F8E">
              <w:rPr>
                <w:sz w:val="20"/>
                <w:szCs w:val="20"/>
              </w:rPr>
              <w:t>Submit via D2L</w:t>
            </w:r>
          </w:p>
        </w:tc>
        <w:tc>
          <w:tcPr>
            <w:tcW w:w="3095" w:type="dxa"/>
            <w:vAlign w:val="center"/>
          </w:tcPr>
          <w:p w14:paraId="149C9F56" w14:textId="77777777" w:rsidR="4FFA4F8E" w:rsidRDefault="4FFA4F8E" w:rsidP="4FFA4F8E">
            <w:pPr>
              <w:pStyle w:val="BodyText"/>
              <w:numPr>
                <w:ilvl w:val="0"/>
                <w:numId w:val="12"/>
              </w:numPr>
              <w:spacing w:line="240" w:lineRule="auto"/>
              <w:ind w:left="223" w:right="-102" w:hanging="180"/>
              <w:rPr>
                <w:sz w:val="20"/>
                <w:szCs w:val="20"/>
              </w:rPr>
            </w:pPr>
            <w:r w:rsidRPr="4FFA4F8E">
              <w:rPr>
                <w:sz w:val="20"/>
                <w:szCs w:val="20"/>
              </w:rPr>
              <w:t>Completed, scanned, and uploaded to D2L.</w:t>
            </w:r>
          </w:p>
          <w:p w14:paraId="158EB61F" w14:textId="77777777" w:rsidR="4FFA4F8E" w:rsidRDefault="4FFA4F8E" w:rsidP="4FFA4F8E">
            <w:pPr>
              <w:pStyle w:val="BodyText"/>
              <w:numPr>
                <w:ilvl w:val="0"/>
                <w:numId w:val="12"/>
              </w:numPr>
              <w:spacing w:line="240" w:lineRule="auto"/>
              <w:ind w:left="223" w:right="-102" w:hanging="180"/>
              <w:rPr>
                <w:sz w:val="20"/>
                <w:szCs w:val="20"/>
              </w:rPr>
            </w:pPr>
            <w:r w:rsidRPr="4FFA4F8E">
              <w:rPr>
                <w:sz w:val="20"/>
                <w:szCs w:val="20"/>
              </w:rPr>
              <w:t>Must be 100% complete and needing no revisions -- Dated by 11:59pm on the 1</w:t>
            </w:r>
            <w:r w:rsidRPr="4FFA4F8E">
              <w:rPr>
                <w:sz w:val="20"/>
                <w:szCs w:val="20"/>
                <w:vertAlign w:val="superscript"/>
              </w:rPr>
              <w:t>st</w:t>
            </w:r>
            <w:r w:rsidRPr="4FFA4F8E">
              <w:rPr>
                <w:sz w:val="20"/>
                <w:szCs w:val="20"/>
              </w:rPr>
              <w:t xml:space="preserve"> Friday of the rotation; uploaded by 11:59pm on the last day (Sunday) of the rotation.</w:t>
            </w:r>
          </w:p>
        </w:tc>
        <w:tc>
          <w:tcPr>
            <w:tcW w:w="2693" w:type="dxa"/>
            <w:vAlign w:val="center"/>
          </w:tcPr>
          <w:p w14:paraId="25610D74" w14:textId="77777777" w:rsidR="4FFA4F8E" w:rsidRDefault="4FFA4F8E" w:rsidP="4FFA4F8E">
            <w:pPr>
              <w:pStyle w:val="BodyText"/>
              <w:spacing w:line="240" w:lineRule="auto"/>
              <w:ind w:left="36" w:right="-102"/>
              <w:rPr>
                <w:sz w:val="20"/>
                <w:szCs w:val="20"/>
              </w:rPr>
            </w:pPr>
            <w:r w:rsidRPr="4FFA4F8E">
              <w:rPr>
                <w:sz w:val="20"/>
                <w:szCs w:val="20"/>
              </w:rPr>
              <w:t>Will be the conditional grade until all requirements of this rotation are met.</w:t>
            </w:r>
          </w:p>
        </w:tc>
        <w:tc>
          <w:tcPr>
            <w:tcW w:w="3877" w:type="dxa"/>
            <w:vAlign w:val="center"/>
          </w:tcPr>
          <w:p w14:paraId="359D74A1" w14:textId="77777777" w:rsidR="4FFA4F8E" w:rsidRDefault="4FFA4F8E" w:rsidP="4FFA4F8E">
            <w:pPr>
              <w:pStyle w:val="BodyText"/>
              <w:spacing w:line="240" w:lineRule="auto"/>
              <w:ind w:left="43" w:right="-102"/>
              <w:rPr>
                <w:sz w:val="20"/>
                <w:szCs w:val="20"/>
              </w:rPr>
            </w:pPr>
            <w:r w:rsidRPr="4FFA4F8E">
              <w:rPr>
                <w:sz w:val="20"/>
                <w:szCs w:val="20"/>
              </w:rPr>
              <w:t xml:space="preserve">Failure to complete 100% and </w:t>
            </w:r>
            <w:proofErr w:type="gramStart"/>
            <w:r w:rsidRPr="4FFA4F8E">
              <w:rPr>
                <w:sz w:val="20"/>
                <w:szCs w:val="20"/>
              </w:rPr>
              <w:t>upload by</w:t>
            </w:r>
            <w:proofErr w:type="gramEnd"/>
            <w:r w:rsidRPr="4FFA4F8E">
              <w:rPr>
                <w:sz w:val="20"/>
                <w:szCs w:val="20"/>
              </w:rPr>
              <w:t xml:space="preserve"> 14 days after the last day of the rotation at 11:59 pm</w:t>
            </w:r>
          </w:p>
        </w:tc>
      </w:tr>
      <w:tr w:rsidR="4FFA4F8E" w14:paraId="7BB03789" w14:textId="77777777" w:rsidTr="4FFA4F8E">
        <w:trPr>
          <w:trHeight w:val="1381"/>
        </w:trPr>
        <w:tc>
          <w:tcPr>
            <w:tcW w:w="2610" w:type="dxa"/>
            <w:vAlign w:val="center"/>
          </w:tcPr>
          <w:p w14:paraId="104390DF" w14:textId="77777777" w:rsidR="4FFA4F8E" w:rsidRDefault="4FFA4F8E" w:rsidP="4FFA4F8E">
            <w:pPr>
              <w:pStyle w:val="Default"/>
              <w:rPr>
                <w:rFonts w:ascii="Arial" w:hAnsi="Arial" w:cs="Arial"/>
                <w:sz w:val="20"/>
                <w:szCs w:val="20"/>
              </w:rPr>
            </w:pPr>
            <w:r w:rsidRPr="4FFA4F8E">
              <w:rPr>
                <w:rFonts w:ascii="Arial" w:hAnsi="Arial" w:cs="Arial"/>
                <w:sz w:val="20"/>
                <w:szCs w:val="20"/>
              </w:rPr>
              <w:t>Learning Assignment Quizzes</w:t>
            </w:r>
          </w:p>
          <w:p w14:paraId="35ED8D0E" w14:textId="77777777" w:rsidR="4FFA4F8E" w:rsidRDefault="4FFA4F8E" w:rsidP="4FFA4F8E">
            <w:pPr>
              <w:pStyle w:val="BodyText"/>
              <w:spacing w:line="240" w:lineRule="auto"/>
              <w:ind w:left="75" w:right="0" w:hanging="75"/>
              <w:rPr>
                <w:sz w:val="20"/>
                <w:szCs w:val="20"/>
              </w:rPr>
            </w:pPr>
            <w:r w:rsidRPr="4FFA4F8E">
              <w:rPr>
                <w:sz w:val="20"/>
                <w:szCs w:val="20"/>
              </w:rPr>
              <w:t>•Must achieve 75% or higher on both quizzes, within two attempts</w:t>
            </w:r>
          </w:p>
        </w:tc>
        <w:tc>
          <w:tcPr>
            <w:tcW w:w="2575" w:type="dxa"/>
            <w:vAlign w:val="center"/>
          </w:tcPr>
          <w:p w14:paraId="2D39D69D" w14:textId="77777777" w:rsidR="4FFA4F8E" w:rsidRDefault="4FFA4F8E" w:rsidP="4FFA4F8E">
            <w:pPr>
              <w:pStyle w:val="BodyText"/>
              <w:spacing w:line="240" w:lineRule="auto"/>
              <w:ind w:left="0" w:right="-102"/>
              <w:rPr>
                <w:sz w:val="20"/>
                <w:szCs w:val="20"/>
              </w:rPr>
            </w:pPr>
            <w:r w:rsidRPr="4FFA4F8E">
              <w:rPr>
                <w:sz w:val="20"/>
                <w:szCs w:val="20"/>
              </w:rPr>
              <w:t>Taken in D2L</w:t>
            </w:r>
          </w:p>
        </w:tc>
        <w:tc>
          <w:tcPr>
            <w:tcW w:w="3095" w:type="dxa"/>
            <w:vAlign w:val="center"/>
          </w:tcPr>
          <w:p w14:paraId="00456BD5" w14:textId="77777777" w:rsidR="4FFA4F8E" w:rsidRDefault="4FFA4F8E" w:rsidP="4FFA4F8E">
            <w:pPr>
              <w:pStyle w:val="BodyText"/>
              <w:spacing w:line="240" w:lineRule="auto"/>
              <w:ind w:left="43" w:right="-102"/>
              <w:rPr>
                <w:sz w:val="20"/>
                <w:szCs w:val="20"/>
              </w:rPr>
            </w:pPr>
            <w:r w:rsidRPr="4FFA4F8E">
              <w:rPr>
                <w:rFonts w:eastAsia="Arial"/>
                <w:color w:val="000000" w:themeColor="text1"/>
                <w:sz w:val="20"/>
                <w:szCs w:val="20"/>
              </w:rPr>
              <w:t>Completed and submitted by 11:59 pm on the last Sunday of Rotation; 75% required to pass (within two attempts)</w:t>
            </w:r>
          </w:p>
        </w:tc>
        <w:tc>
          <w:tcPr>
            <w:tcW w:w="2693" w:type="dxa"/>
            <w:vAlign w:val="center"/>
          </w:tcPr>
          <w:p w14:paraId="3B09D6DC" w14:textId="77777777" w:rsidR="4FFA4F8E" w:rsidRDefault="4FFA4F8E" w:rsidP="4FFA4F8E">
            <w:pPr>
              <w:pStyle w:val="BodyText"/>
              <w:spacing w:line="240" w:lineRule="auto"/>
              <w:ind w:left="36" w:right="-102"/>
              <w:rPr>
                <w:sz w:val="20"/>
                <w:szCs w:val="20"/>
              </w:rPr>
            </w:pPr>
            <w:r w:rsidRPr="4FFA4F8E">
              <w:rPr>
                <w:sz w:val="20"/>
                <w:szCs w:val="20"/>
              </w:rPr>
              <w:t>Will be the conditional grade until all requirements of this rotation are met</w:t>
            </w:r>
          </w:p>
        </w:tc>
        <w:tc>
          <w:tcPr>
            <w:tcW w:w="3877" w:type="dxa"/>
            <w:vAlign w:val="center"/>
          </w:tcPr>
          <w:p w14:paraId="7A5DB1C1" w14:textId="77777777" w:rsidR="4FFA4F8E" w:rsidRDefault="4FFA4F8E" w:rsidP="4FFA4F8E">
            <w:pPr>
              <w:pStyle w:val="BodyText"/>
              <w:spacing w:line="240" w:lineRule="auto"/>
              <w:ind w:left="43" w:right="-102"/>
              <w:rPr>
                <w:sz w:val="20"/>
                <w:szCs w:val="20"/>
              </w:rPr>
            </w:pPr>
            <w:r w:rsidRPr="4FFA4F8E">
              <w:rPr>
                <w:sz w:val="20"/>
                <w:szCs w:val="20"/>
              </w:rPr>
              <w:t>Failure to complete and submit within 14 days from the end of the rotation at 11:59 pm</w:t>
            </w:r>
          </w:p>
        </w:tc>
      </w:tr>
      <w:tr w:rsidR="4FFA4F8E" w14:paraId="744B033A" w14:textId="77777777" w:rsidTr="4FFA4F8E">
        <w:trPr>
          <w:trHeight w:val="1381"/>
        </w:trPr>
        <w:tc>
          <w:tcPr>
            <w:tcW w:w="2610" w:type="dxa"/>
            <w:vAlign w:val="center"/>
          </w:tcPr>
          <w:p w14:paraId="5B1ABBC9" w14:textId="77777777" w:rsidR="4FFA4F8E" w:rsidRDefault="4FFA4F8E" w:rsidP="4FFA4F8E">
            <w:pPr>
              <w:pStyle w:val="BodyText"/>
              <w:spacing w:line="240" w:lineRule="auto"/>
              <w:ind w:left="0" w:right="0"/>
              <w:rPr>
                <w:sz w:val="20"/>
                <w:szCs w:val="20"/>
              </w:rPr>
            </w:pPr>
            <w:r w:rsidRPr="4FFA4F8E">
              <w:rPr>
                <w:rFonts w:eastAsia="Arial"/>
                <w:color w:val="000000" w:themeColor="text1"/>
                <w:sz w:val="20"/>
                <w:szCs w:val="20"/>
              </w:rPr>
              <w:t>EM Shift Schedule (must be the schedule you worked, not what you were scheduled to work)</w:t>
            </w:r>
          </w:p>
        </w:tc>
        <w:tc>
          <w:tcPr>
            <w:tcW w:w="2575" w:type="dxa"/>
            <w:vAlign w:val="center"/>
          </w:tcPr>
          <w:p w14:paraId="645AFBEE" w14:textId="77777777" w:rsidR="4FFA4F8E" w:rsidRDefault="4FFA4F8E" w:rsidP="4FFA4F8E">
            <w:pPr>
              <w:pStyle w:val="BodyText"/>
              <w:spacing w:line="240" w:lineRule="auto"/>
              <w:ind w:left="0" w:right="-102"/>
              <w:rPr>
                <w:sz w:val="20"/>
                <w:szCs w:val="20"/>
              </w:rPr>
            </w:pPr>
            <w:r w:rsidRPr="4FFA4F8E">
              <w:rPr>
                <w:rFonts w:eastAsia="Arial"/>
                <w:color w:val="000000" w:themeColor="text1"/>
                <w:sz w:val="20"/>
                <w:szCs w:val="20"/>
              </w:rPr>
              <w:t>Online D2L Drop Box</w:t>
            </w:r>
          </w:p>
        </w:tc>
        <w:tc>
          <w:tcPr>
            <w:tcW w:w="3095" w:type="dxa"/>
            <w:vAlign w:val="center"/>
          </w:tcPr>
          <w:p w14:paraId="01CEDE95" w14:textId="77777777" w:rsidR="4FFA4F8E" w:rsidRDefault="4FFA4F8E" w:rsidP="4FFA4F8E">
            <w:pPr>
              <w:pStyle w:val="BodyText"/>
              <w:spacing w:line="240" w:lineRule="auto"/>
              <w:ind w:left="43" w:right="-102"/>
              <w:rPr>
                <w:sz w:val="20"/>
                <w:szCs w:val="20"/>
              </w:rPr>
            </w:pPr>
            <w:r w:rsidRPr="4FFA4F8E">
              <w:rPr>
                <w:rFonts w:eastAsia="Arial"/>
                <w:color w:val="000000" w:themeColor="text1"/>
                <w:sz w:val="20"/>
                <w:szCs w:val="20"/>
              </w:rPr>
              <w:t>Submitted by 11:59 pm on the last Sunday of Rotation. NOT to be submitted before the last Friday of the rotation, and must be the schedule you worked, not what you were scheduled to work</w:t>
            </w:r>
          </w:p>
        </w:tc>
        <w:tc>
          <w:tcPr>
            <w:tcW w:w="2693" w:type="dxa"/>
            <w:vAlign w:val="center"/>
          </w:tcPr>
          <w:p w14:paraId="75C8A113" w14:textId="77777777" w:rsidR="4FFA4F8E" w:rsidRDefault="4FFA4F8E" w:rsidP="4FFA4F8E">
            <w:pPr>
              <w:pStyle w:val="BodyText"/>
              <w:spacing w:line="240" w:lineRule="auto"/>
              <w:ind w:left="36" w:right="-102"/>
              <w:rPr>
                <w:sz w:val="20"/>
                <w:szCs w:val="20"/>
              </w:rPr>
            </w:pPr>
            <w:r w:rsidRPr="4FFA4F8E">
              <w:rPr>
                <w:sz w:val="20"/>
                <w:szCs w:val="20"/>
              </w:rPr>
              <w:t>Will be the conditional grade until all requirements of this rotation are met</w:t>
            </w:r>
          </w:p>
        </w:tc>
        <w:tc>
          <w:tcPr>
            <w:tcW w:w="3877" w:type="dxa"/>
            <w:vAlign w:val="center"/>
          </w:tcPr>
          <w:p w14:paraId="4DEDCB83" w14:textId="77777777" w:rsidR="4FFA4F8E" w:rsidRDefault="4FFA4F8E" w:rsidP="4FFA4F8E">
            <w:pPr>
              <w:pStyle w:val="BodyText"/>
              <w:spacing w:line="240" w:lineRule="auto"/>
              <w:ind w:left="43" w:right="-102"/>
              <w:rPr>
                <w:sz w:val="20"/>
                <w:szCs w:val="20"/>
              </w:rPr>
            </w:pPr>
            <w:r w:rsidRPr="4FFA4F8E">
              <w:rPr>
                <w:sz w:val="20"/>
                <w:szCs w:val="20"/>
              </w:rPr>
              <w:t>Failure to complete and submit within 14 days from the end of the rotation at 11:59 pm</w:t>
            </w:r>
          </w:p>
        </w:tc>
      </w:tr>
      <w:tr w:rsidR="4FFA4F8E" w14:paraId="592E86F5" w14:textId="77777777" w:rsidTr="4FFA4F8E">
        <w:trPr>
          <w:trHeight w:val="1381"/>
        </w:trPr>
        <w:tc>
          <w:tcPr>
            <w:tcW w:w="2610" w:type="dxa"/>
            <w:vAlign w:val="center"/>
          </w:tcPr>
          <w:p w14:paraId="7AB522BB" w14:textId="77777777" w:rsidR="4FFA4F8E" w:rsidRDefault="4FFA4F8E" w:rsidP="4FFA4F8E">
            <w:pPr>
              <w:pStyle w:val="Default"/>
              <w:rPr>
                <w:rFonts w:ascii="Arial" w:eastAsia="Arial" w:hAnsi="Arial" w:cs="Arial"/>
                <w:color w:val="000000" w:themeColor="text1"/>
                <w:sz w:val="20"/>
                <w:szCs w:val="20"/>
              </w:rPr>
            </w:pPr>
            <w:r w:rsidRPr="4FFA4F8E">
              <w:rPr>
                <w:rFonts w:ascii="Arial" w:eastAsia="Arial" w:hAnsi="Arial" w:cs="Arial"/>
                <w:color w:val="000000" w:themeColor="text1"/>
                <w:sz w:val="20"/>
                <w:szCs w:val="20"/>
              </w:rPr>
              <w:t>Patient Types and Procedure Log</w:t>
            </w:r>
            <w:r>
              <w:br/>
            </w:r>
          </w:p>
          <w:p w14:paraId="5F87FB22" w14:textId="77777777" w:rsidR="4FFA4F8E" w:rsidRDefault="4FFA4F8E" w:rsidP="4FFA4F8E">
            <w:pPr>
              <w:pStyle w:val="BodyText"/>
              <w:spacing w:line="240" w:lineRule="auto"/>
              <w:ind w:left="75" w:right="0" w:hanging="75"/>
              <w:rPr>
                <w:b/>
                <w:bCs/>
                <w:i/>
                <w:iCs/>
                <w:sz w:val="20"/>
                <w:szCs w:val="20"/>
              </w:rPr>
            </w:pPr>
            <w:r w:rsidRPr="4FFA4F8E">
              <w:rPr>
                <w:sz w:val="20"/>
                <w:szCs w:val="20"/>
              </w:rPr>
              <w:t>•Make sure you use the log for EM elective rotations, NOT the log from the Core IM 657 EM rotation</w:t>
            </w:r>
          </w:p>
        </w:tc>
        <w:tc>
          <w:tcPr>
            <w:tcW w:w="2575" w:type="dxa"/>
            <w:vAlign w:val="center"/>
          </w:tcPr>
          <w:p w14:paraId="174BCA5D" w14:textId="77777777" w:rsidR="4FFA4F8E" w:rsidRDefault="4FFA4F8E" w:rsidP="4FFA4F8E">
            <w:pPr>
              <w:pStyle w:val="BodyText"/>
              <w:spacing w:line="240" w:lineRule="auto"/>
              <w:ind w:left="0" w:right="-102"/>
              <w:rPr>
                <w:sz w:val="20"/>
                <w:szCs w:val="20"/>
              </w:rPr>
            </w:pPr>
            <w:r w:rsidRPr="4FFA4F8E">
              <w:rPr>
                <w:rFonts w:eastAsia="Arial"/>
                <w:color w:val="000000" w:themeColor="text1"/>
                <w:sz w:val="20"/>
                <w:szCs w:val="20"/>
              </w:rPr>
              <w:t>Upload into D2L Drop Box</w:t>
            </w:r>
          </w:p>
        </w:tc>
        <w:tc>
          <w:tcPr>
            <w:tcW w:w="3095" w:type="dxa"/>
            <w:vAlign w:val="center"/>
          </w:tcPr>
          <w:p w14:paraId="4F6294B9" w14:textId="77777777" w:rsidR="4FFA4F8E" w:rsidRDefault="4FFA4F8E" w:rsidP="4FFA4F8E">
            <w:pPr>
              <w:pStyle w:val="BodyText"/>
              <w:spacing w:line="240" w:lineRule="auto"/>
              <w:ind w:left="43" w:right="-102"/>
              <w:rPr>
                <w:sz w:val="20"/>
                <w:szCs w:val="20"/>
              </w:rPr>
            </w:pPr>
            <w:r w:rsidRPr="4FFA4F8E">
              <w:rPr>
                <w:rFonts w:eastAsia="Arial"/>
                <w:color w:val="000000" w:themeColor="text1"/>
                <w:sz w:val="20"/>
                <w:szCs w:val="20"/>
              </w:rPr>
              <w:t xml:space="preserve">Submitted by 11:59 </w:t>
            </w:r>
            <w:proofErr w:type="gramStart"/>
            <w:r w:rsidRPr="4FFA4F8E">
              <w:rPr>
                <w:rFonts w:eastAsia="Arial"/>
                <w:color w:val="000000" w:themeColor="text1"/>
                <w:sz w:val="20"/>
                <w:szCs w:val="20"/>
              </w:rPr>
              <w:t>pm on the</w:t>
            </w:r>
            <w:proofErr w:type="gramEnd"/>
            <w:r w:rsidRPr="4FFA4F8E">
              <w:rPr>
                <w:rFonts w:eastAsia="Arial"/>
                <w:color w:val="000000" w:themeColor="text1"/>
                <w:sz w:val="20"/>
                <w:szCs w:val="20"/>
              </w:rPr>
              <w:t xml:space="preserve"> last Sunday of Rotation</w:t>
            </w:r>
          </w:p>
        </w:tc>
        <w:tc>
          <w:tcPr>
            <w:tcW w:w="2693" w:type="dxa"/>
            <w:vAlign w:val="center"/>
          </w:tcPr>
          <w:p w14:paraId="1A0D36B1" w14:textId="77777777" w:rsidR="4FFA4F8E" w:rsidRDefault="4FFA4F8E" w:rsidP="4FFA4F8E">
            <w:pPr>
              <w:pStyle w:val="BodyText"/>
              <w:spacing w:line="240" w:lineRule="auto"/>
              <w:ind w:left="36" w:right="-102"/>
              <w:rPr>
                <w:sz w:val="20"/>
                <w:szCs w:val="20"/>
              </w:rPr>
            </w:pPr>
            <w:r w:rsidRPr="4FFA4F8E">
              <w:rPr>
                <w:sz w:val="20"/>
                <w:szCs w:val="20"/>
              </w:rPr>
              <w:t>Will be the conditional grade until all requirements of this rotation are met</w:t>
            </w:r>
          </w:p>
        </w:tc>
        <w:tc>
          <w:tcPr>
            <w:tcW w:w="3877" w:type="dxa"/>
            <w:vAlign w:val="center"/>
          </w:tcPr>
          <w:p w14:paraId="7A58A388" w14:textId="77777777" w:rsidR="4FFA4F8E" w:rsidRDefault="4FFA4F8E" w:rsidP="4FFA4F8E">
            <w:pPr>
              <w:pStyle w:val="BodyText"/>
              <w:spacing w:line="240" w:lineRule="auto"/>
              <w:ind w:left="43" w:right="-102"/>
              <w:rPr>
                <w:sz w:val="20"/>
                <w:szCs w:val="20"/>
              </w:rPr>
            </w:pPr>
            <w:r w:rsidRPr="4FFA4F8E">
              <w:rPr>
                <w:sz w:val="20"/>
                <w:szCs w:val="20"/>
              </w:rPr>
              <w:t>Failure to complete and submit within 14 days from the end of the rotation at 11:59 pm</w:t>
            </w:r>
          </w:p>
        </w:tc>
      </w:tr>
      <w:tr w:rsidR="4FFA4F8E" w14:paraId="43C82ED5" w14:textId="77777777" w:rsidTr="4FFA4F8E">
        <w:trPr>
          <w:trHeight w:val="1381"/>
        </w:trPr>
        <w:tc>
          <w:tcPr>
            <w:tcW w:w="2610" w:type="dxa"/>
            <w:vAlign w:val="center"/>
          </w:tcPr>
          <w:p w14:paraId="7281D161" w14:textId="77777777" w:rsidR="4FFA4F8E" w:rsidRDefault="4FFA4F8E" w:rsidP="4FFA4F8E">
            <w:pPr>
              <w:pStyle w:val="BodyText"/>
              <w:spacing w:line="240" w:lineRule="auto"/>
              <w:ind w:left="0" w:right="0"/>
              <w:rPr>
                <w:b/>
                <w:bCs/>
                <w:sz w:val="20"/>
                <w:szCs w:val="20"/>
              </w:rPr>
            </w:pPr>
            <w:r w:rsidRPr="4FFA4F8E">
              <w:rPr>
                <w:sz w:val="20"/>
                <w:szCs w:val="20"/>
              </w:rPr>
              <w:lastRenderedPageBreak/>
              <w:t>Attending Evaluation of Clerkship Student</w:t>
            </w:r>
            <w:r w:rsidRPr="4FFA4F8E">
              <w:rPr>
                <w:b/>
                <w:bCs/>
                <w:sz w:val="20"/>
                <w:szCs w:val="20"/>
              </w:rPr>
              <w:t xml:space="preserve"> </w:t>
            </w:r>
          </w:p>
        </w:tc>
        <w:tc>
          <w:tcPr>
            <w:tcW w:w="2575" w:type="dxa"/>
            <w:vAlign w:val="center"/>
          </w:tcPr>
          <w:p w14:paraId="66C9DB3D" w14:textId="77777777" w:rsidR="4FFA4F8E" w:rsidRDefault="4FFA4F8E" w:rsidP="4FFA4F8E">
            <w:pPr>
              <w:pStyle w:val="BodyText"/>
              <w:spacing w:line="240" w:lineRule="auto"/>
              <w:ind w:left="0" w:right="-102"/>
              <w:rPr>
                <w:sz w:val="20"/>
                <w:szCs w:val="20"/>
              </w:rPr>
            </w:pPr>
            <w:r w:rsidRPr="4FFA4F8E">
              <w:rPr>
                <w:sz w:val="20"/>
                <w:szCs w:val="20"/>
              </w:rPr>
              <w:t>Attendings receive an automated email link connecting them to their assigned evaluation(s) within Medtrics, where they may access and submit the electronic form(s) directly</w:t>
            </w:r>
          </w:p>
        </w:tc>
        <w:tc>
          <w:tcPr>
            <w:tcW w:w="3095" w:type="dxa"/>
            <w:vAlign w:val="center"/>
          </w:tcPr>
          <w:p w14:paraId="706BD241" w14:textId="77777777" w:rsidR="4FFA4F8E" w:rsidRDefault="4FFA4F8E" w:rsidP="4FFA4F8E">
            <w:pPr>
              <w:pStyle w:val="BodyText"/>
              <w:numPr>
                <w:ilvl w:val="0"/>
                <w:numId w:val="12"/>
              </w:numPr>
              <w:spacing w:line="240" w:lineRule="auto"/>
              <w:ind w:left="223" w:right="-102" w:hanging="180"/>
              <w:rPr>
                <w:sz w:val="20"/>
                <w:szCs w:val="20"/>
              </w:rPr>
            </w:pPr>
            <w:r w:rsidRPr="4FFA4F8E">
              <w:rPr>
                <w:sz w:val="20"/>
                <w:szCs w:val="20"/>
              </w:rPr>
              <w:t>Student may receive “Below Expectations” in up to one (1) subcategory.</w:t>
            </w:r>
          </w:p>
          <w:p w14:paraId="048E4F35" w14:textId="77777777" w:rsidR="4FFA4F8E" w:rsidRDefault="4FFA4F8E" w:rsidP="4FFA4F8E">
            <w:pPr>
              <w:pStyle w:val="BodyText"/>
              <w:numPr>
                <w:ilvl w:val="0"/>
                <w:numId w:val="12"/>
              </w:numPr>
              <w:spacing w:line="240" w:lineRule="auto"/>
              <w:ind w:left="223" w:right="-102" w:hanging="180"/>
              <w:rPr>
                <w:sz w:val="20"/>
                <w:szCs w:val="20"/>
              </w:rPr>
            </w:pPr>
            <w:r w:rsidRPr="4FFA4F8E">
              <w:rPr>
                <w:sz w:val="20"/>
                <w:szCs w:val="20"/>
              </w:rPr>
              <w:t>Overall categories must receive “Meets Expectations” or “Exceeds Expectations”</w:t>
            </w:r>
          </w:p>
        </w:tc>
        <w:tc>
          <w:tcPr>
            <w:tcW w:w="2693" w:type="dxa"/>
            <w:vAlign w:val="center"/>
          </w:tcPr>
          <w:p w14:paraId="63C9ACD3" w14:textId="77777777" w:rsidR="4FFA4F8E" w:rsidRDefault="4FFA4F8E" w:rsidP="4FFA4F8E">
            <w:pPr>
              <w:pStyle w:val="BodyText"/>
              <w:spacing w:line="240" w:lineRule="auto"/>
              <w:ind w:left="36" w:right="-102"/>
              <w:rPr>
                <w:sz w:val="20"/>
                <w:szCs w:val="20"/>
              </w:rPr>
            </w:pPr>
            <w:r w:rsidRPr="4FFA4F8E">
              <w:rPr>
                <w:sz w:val="20"/>
                <w:szCs w:val="20"/>
              </w:rPr>
              <w:t>Will be the conditional grade until all requirements of this rotation are met</w:t>
            </w:r>
          </w:p>
        </w:tc>
        <w:tc>
          <w:tcPr>
            <w:tcW w:w="3877" w:type="dxa"/>
            <w:vAlign w:val="center"/>
          </w:tcPr>
          <w:p w14:paraId="5FB31A7A" w14:textId="77777777" w:rsidR="4FFA4F8E" w:rsidRDefault="4FFA4F8E" w:rsidP="4FFA4F8E">
            <w:pPr>
              <w:pStyle w:val="BodyText"/>
              <w:numPr>
                <w:ilvl w:val="0"/>
                <w:numId w:val="12"/>
              </w:numPr>
              <w:spacing w:line="240" w:lineRule="auto"/>
              <w:ind w:left="223" w:right="-102" w:hanging="180"/>
              <w:rPr>
                <w:sz w:val="20"/>
                <w:szCs w:val="20"/>
              </w:rPr>
            </w:pPr>
            <w:r w:rsidRPr="4FFA4F8E">
              <w:rPr>
                <w:sz w:val="20"/>
                <w:szCs w:val="20"/>
              </w:rPr>
              <w:t>Receives two (2) or more “Below Expectations" within the subcategory sections.</w:t>
            </w:r>
          </w:p>
          <w:p w14:paraId="3C6A11DF" w14:textId="77777777" w:rsidR="4FFA4F8E" w:rsidRDefault="4FFA4F8E" w:rsidP="4FFA4F8E">
            <w:pPr>
              <w:pStyle w:val="BodyText"/>
              <w:numPr>
                <w:ilvl w:val="0"/>
                <w:numId w:val="12"/>
              </w:numPr>
              <w:spacing w:line="240" w:lineRule="auto"/>
              <w:ind w:left="223" w:right="-102" w:hanging="180"/>
              <w:rPr>
                <w:sz w:val="20"/>
                <w:szCs w:val="20"/>
              </w:rPr>
            </w:pPr>
            <w:r w:rsidRPr="4FFA4F8E">
              <w:rPr>
                <w:sz w:val="20"/>
                <w:szCs w:val="20"/>
              </w:rPr>
              <w:t>Receives comments that indicate below expectations of performance.</w:t>
            </w:r>
          </w:p>
          <w:p w14:paraId="4F262B7E" w14:textId="77777777" w:rsidR="4FFA4F8E" w:rsidRDefault="4FFA4F8E" w:rsidP="4FFA4F8E">
            <w:pPr>
              <w:pStyle w:val="BodyText"/>
              <w:numPr>
                <w:ilvl w:val="0"/>
                <w:numId w:val="12"/>
              </w:numPr>
              <w:spacing w:line="240" w:lineRule="auto"/>
              <w:ind w:left="223" w:right="-102" w:hanging="180"/>
              <w:rPr>
                <w:sz w:val="20"/>
                <w:szCs w:val="20"/>
              </w:rPr>
            </w:pPr>
            <w:r w:rsidRPr="4FFA4F8E">
              <w:rPr>
                <w:sz w:val="20"/>
                <w:szCs w:val="20"/>
              </w:rPr>
              <w:t>See Unsatisfactory Clinical Performance above</w:t>
            </w:r>
          </w:p>
        </w:tc>
      </w:tr>
      <w:tr w:rsidR="4FFA4F8E" w14:paraId="5C8E8EF0" w14:textId="77777777" w:rsidTr="4FFA4F8E">
        <w:trPr>
          <w:trHeight w:val="1381"/>
        </w:trPr>
        <w:tc>
          <w:tcPr>
            <w:tcW w:w="2610" w:type="dxa"/>
            <w:vAlign w:val="center"/>
          </w:tcPr>
          <w:p w14:paraId="61D88425" w14:textId="77777777" w:rsidR="4FFA4F8E" w:rsidRDefault="4FFA4F8E" w:rsidP="4FFA4F8E">
            <w:pPr>
              <w:pStyle w:val="BodyText"/>
              <w:spacing w:line="240" w:lineRule="auto"/>
              <w:ind w:left="0" w:right="0"/>
              <w:rPr>
                <w:b/>
                <w:bCs/>
                <w:sz w:val="20"/>
                <w:szCs w:val="20"/>
              </w:rPr>
            </w:pPr>
            <w:r w:rsidRPr="4FFA4F8E">
              <w:rPr>
                <w:sz w:val="20"/>
                <w:szCs w:val="20"/>
              </w:rPr>
              <w:t>Student Evaluation of Clerkship Rotation</w:t>
            </w:r>
            <w:r w:rsidRPr="4FFA4F8E">
              <w:rPr>
                <w:b/>
                <w:bCs/>
                <w:sz w:val="20"/>
                <w:szCs w:val="20"/>
              </w:rPr>
              <w:t xml:space="preserve"> </w:t>
            </w:r>
          </w:p>
        </w:tc>
        <w:tc>
          <w:tcPr>
            <w:tcW w:w="2575" w:type="dxa"/>
            <w:vAlign w:val="center"/>
          </w:tcPr>
          <w:p w14:paraId="7BF1C314" w14:textId="77777777" w:rsidR="4FFA4F8E" w:rsidRDefault="4FFA4F8E" w:rsidP="4FFA4F8E">
            <w:pPr>
              <w:pStyle w:val="BodyText"/>
              <w:spacing w:line="240" w:lineRule="auto"/>
              <w:ind w:left="0" w:right="-102"/>
              <w:rPr>
                <w:b/>
                <w:bCs/>
                <w:sz w:val="20"/>
                <w:szCs w:val="20"/>
              </w:rPr>
            </w:pPr>
            <w:r w:rsidRPr="4FFA4F8E">
              <w:rPr>
                <w:sz w:val="20"/>
                <w:szCs w:val="20"/>
              </w:rPr>
              <w:t>Can be accessed and submitted electronically by students within the dashboard of their Medtrics profiles</w:t>
            </w:r>
          </w:p>
        </w:tc>
        <w:tc>
          <w:tcPr>
            <w:tcW w:w="3095" w:type="dxa"/>
            <w:vAlign w:val="center"/>
          </w:tcPr>
          <w:p w14:paraId="3303499A" w14:textId="77777777" w:rsidR="4FFA4F8E" w:rsidRDefault="4FFA4F8E" w:rsidP="4FFA4F8E">
            <w:pPr>
              <w:pStyle w:val="BodyText"/>
              <w:spacing w:line="240" w:lineRule="auto"/>
              <w:ind w:left="0"/>
              <w:rPr>
                <w:b/>
                <w:bCs/>
                <w:sz w:val="20"/>
                <w:szCs w:val="20"/>
              </w:rPr>
            </w:pPr>
            <w:r w:rsidRPr="4FFA4F8E">
              <w:rPr>
                <w:sz w:val="20"/>
                <w:szCs w:val="20"/>
              </w:rPr>
              <w:t>Completed 100% by 11:59 pm the last day of the rotation</w:t>
            </w:r>
          </w:p>
        </w:tc>
        <w:tc>
          <w:tcPr>
            <w:tcW w:w="2693" w:type="dxa"/>
            <w:vAlign w:val="center"/>
          </w:tcPr>
          <w:p w14:paraId="68FA3F15" w14:textId="77777777" w:rsidR="4FFA4F8E" w:rsidRDefault="4FFA4F8E" w:rsidP="4FFA4F8E">
            <w:pPr>
              <w:pStyle w:val="BodyText"/>
              <w:spacing w:line="240" w:lineRule="auto"/>
              <w:ind w:left="0" w:right="-102"/>
              <w:rPr>
                <w:sz w:val="20"/>
                <w:szCs w:val="20"/>
              </w:rPr>
            </w:pPr>
            <w:r w:rsidRPr="4FFA4F8E">
              <w:rPr>
                <w:sz w:val="20"/>
                <w:szCs w:val="20"/>
              </w:rPr>
              <w:t>Will be the conditional grade until all requirements of this rotation are met.</w:t>
            </w:r>
          </w:p>
        </w:tc>
        <w:tc>
          <w:tcPr>
            <w:tcW w:w="3877" w:type="dxa"/>
            <w:vAlign w:val="center"/>
          </w:tcPr>
          <w:p w14:paraId="5D438A4C" w14:textId="77777777" w:rsidR="4FFA4F8E" w:rsidRDefault="4FFA4F8E" w:rsidP="4FFA4F8E">
            <w:pPr>
              <w:pStyle w:val="BodyText"/>
              <w:spacing w:line="240" w:lineRule="auto"/>
              <w:ind w:left="0"/>
              <w:rPr>
                <w:sz w:val="20"/>
                <w:szCs w:val="20"/>
              </w:rPr>
            </w:pPr>
            <w:r w:rsidRPr="4FFA4F8E">
              <w:rPr>
                <w:sz w:val="20"/>
                <w:szCs w:val="20"/>
              </w:rPr>
              <w:t>Failure to complete and submit within 14 days from the last day of the rotation</w:t>
            </w:r>
          </w:p>
        </w:tc>
      </w:tr>
    </w:tbl>
    <w:p w14:paraId="6F6858CC" w14:textId="77777777" w:rsidR="4FFA4F8E" w:rsidRDefault="4FFA4F8E" w:rsidP="4FFA4F8E">
      <w:pPr>
        <w:pStyle w:val="BodyText"/>
        <w:rPr>
          <w:b/>
          <w:bCs/>
          <w:sz w:val="28"/>
          <w:szCs w:val="28"/>
        </w:rPr>
      </w:pPr>
    </w:p>
    <w:p w14:paraId="2D73C87E" w14:textId="77777777" w:rsidR="4FFA4F8E" w:rsidRDefault="4FFA4F8E" w:rsidP="4FFA4F8E">
      <w:pPr>
        <w:rPr>
          <w:rFonts w:ascii="Arial" w:hAnsi="Arial" w:cs="Arial"/>
          <w:b/>
          <w:bCs/>
          <w:sz w:val="28"/>
          <w:szCs w:val="28"/>
        </w:rPr>
      </w:pPr>
    </w:p>
    <w:p w14:paraId="02535A2B" w14:textId="43984EDC" w:rsidR="4FFA4F8E" w:rsidRDefault="4FFA4F8E" w:rsidP="4FFA4F8E">
      <w:pPr>
        <w:rPr>
          <w:rFonts w:ascii="Arial" w:hAnsi="Arial" w:cs="Arial"/>
          <w:b/>
          <w:bCs/>
          <w:sz w:val="28"/>
          <w:szCs w:val="28"/>
        </w:rPr>
        <w:sectPr w:rsidR="4FFA4F8E" w:rsidSect="0014138A">
          <w:headerReference w:type="first" r:id="rId49"/>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43C6983D">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35FD91F"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632A80">
        <w:rPr>
          <w:rFonts w:eastAsiaTheme="minorHAnsi"/>
          <w:u w:val="single"/>
        </w:rPr>
        <w:tab/>
      </w:r>
    </w:p>
    <w:p w14:paraId="5AFCD0AD" w14:textId="08B8BA18" w:rsidR="007F30E1" w:rsidRPr="007F30E1" w:rsidRDefault="007F30E1" w:rsidP="007F30E1">
      <w:pPr>
        <w:spacing w:line="259" w:lineRule="auto"/>
        <w:jc w:val="left"/>
        <w:rPr>
          <w:rFonts w:eastAsiaTheme="minorHAnsi"/>
        </w:rPr>
      </w:pPr>
      <w:r w:rsidRPr="007F30E1">
        <w:rPr>
          <w:rFonts w:eastAsiaTheme="minorHAnsi"/>
        </w:rPr>
        <w:t xml:space="preserve">Student </w:t>
      </w:r>
      <w:r w:rsidR="008830A2"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8830A2" w:rsidRPr="007F30E1">
        <w:rPr>
          <w:rFonts w:eastAsiaTheme="minorHAnsi"/>
        </w:rPr>
        <w:t>Name: _</w:t>
      </w:r>
      <w:r w:rsidRPr="007F30E1">
        <w:rPr>
          <w:rFonts w:eastAsiaTheme="minorHAnsi"/>
        </w:rPr>
        <w:t>___________________</w:t>
      </w:r>
    </w:p>
    <w:p w14:paraId="2FDE5E41" w14:textId="248E74DC" w:rsidR="007F30E1" w:rsidRPr="007F30E1" w:rsidRDefault="007F30E1" w:rsidP="007F30E1">
      <w:pPr>
        <w:spacing w:line="259" w:lineRule="auto"/>
        <w:jc w:val="left"/>
        <w:rPr>
          <w:rFonts w:eastAsiaTheme="minorHAnsi"/>
        </w:rPr>
      </w:pPr>
      <w:r w:rsidRPr="007F30E1">
        <w:rPr>
          <w:rFonts w:eastAsiaTheme="minorHAnsi"/>
        </w:rPr>
        <w:t xml:space="preserve">Evaluator </w:t>
      </w:r>
      <w:r w:rsidR="008830A2" w:rsidRPr="007F30E1">
        <w:rPr>
          <w:rFonts w:eastAsiaTheme="minorHAnsi"/>
        </w:rPr>
        <w:t xml:space="preserve">Signature: </w:t>
      </w:r>
      <w:proofErr w:type="gramStart"/>
      <w:r w:rsidR="008830A2" w:rsidRPr="007F30E1">
        <w:rPr>
          <w:rFonts w:eastAsiaTheme="minorHAnsi"/>
        </w:rPr>
        <w:t>_</w:t>
      </w:r>
      <w:r w:rsidRPr="007F30E1">
        <w:rPr>
          <w:rFonts w:eastAsiaTheme="minorHAnsi"/>
        </w:rPr>
        <w:t>_______________</w:t>
      </w:r>
      <w:r w:rsidRPr="007F30E1">
        <w:rPr>
          <w:rFonts w:eastAsiaTheme="minorHAnsi"/>
        </w:rPr>
        <w:tab/>
      </w:r>
      <w:proofErr w:type="gramEnd"/>
      <w:r w:rsidRPr="007F30E1">
        <w:rPr>
          <w:rFonts w:eastAsiaTheme="minorHAnsi"/>
        </w:rPr>
        <w:tab/>
        <w:t xml:space="preserve">Date of review with </w:t>
      </w:r>
      <w:proofErr w:type="gramStart"/>
      <w:r w:rsidR="008830A2" w:rsidRPr="007F30E1">
        <w:rPr>
          <w:rFonts w:eastAsiaTheme="minorHAnsi"/>
        </w:rPr>
        <w:t>Student: _</w:t>
      </w:r>
      <w:proofErr w:type="gramEnd"/>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565DE4">
      <w:pPr>
        <w:numPr>
          <w:ilvl w:val="0"/>
          <w:numId w:val="13"/>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http://schemas.openxmlformats.org/drawingml/2006/main" xmlns:pic="http://schemas.openxmlformats.org/drawingml/2006/picture" xmlns:adec="http://schemas.microsoft.com/office/drawing/2017/decorative" xmlns:a14="http://schemas.microsoft.com/office/drawing/2010/main">
            <w:pict w14:anchorId="731EBF63">
              <v:rect id="Rectangle 2"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742F21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My own observations and interactions with the student.</w:t>
      </w:r>
    </w:p>
    <w:p w14:paraId="752EE827" w14:textId="0332F3F5"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http://schemas.openxmlformats.org/drawingml/2006/main" xmlns:pic="http://schemas.openxmlformats.org/drawingml/2006/picture" xmlns:adec="http://schemas.microsoft.com/office/drawing/2017/decorative" xmlns:a14="http://schemas.microsoft.com/office/drawing/2010/main">
            <w:pict w14:anchorId="35426A03">
              <v:rect id="Rectangle 3"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76E1F1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 xml:space="preserve">Feedback received from other faculty and/or resident </w:t>
      </w:r>
      <w:r w:rsidR="008F56AC"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565DE4">
      <w:pPr>
        <w:numPr>
          <w:ilvl w:val="0"/>
          <w:numId w:val="13"/>
        </w:numPr>
        <w:spacing w:line="259" w:lineRule="auto"/>
        <w:contextualSpacing/>
        <w:jc w:val="left"/>
        <w:rPr>
          <w:rFonts w:eastAsiaTheme="minorHAnsi"/>
        </w:rPr>
      </w:pPr>
      <w:r w:rsidRPr="007F30E1">
        <w:rPr>
          <w:rFonts w:eastAsiaTheme="minorHAnsi"/>
        </w:rPr>
        <w:t xml:space="preserve">The </w:t>
      </w:r>
      <w:proofErr w:type="gramStart"/>
      <w:r w:rsidRPr="007F30E1">
        <w:rPr>
          <w:rFonts w:eastAsiaTheme="minorHAnsi"/>
        </w:rPr>
        <w:t>student is</w:t>
      </w:r>
      <w:proofErr w:type="gramEnd"/>
      <w:r w:rsidRPr="007F30E1">
        <w:rPr>
          <w:rFonts w:eastAsiaTheme="minorHAnsi"/>
        </w:rPr>
        <w:t xml:space="preserve">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http://schemas.openxmlformats.org/drawingml/2006/main" xmlns:pic="http://schemas.openxmlformats.org/drawingml/2006/picture" xmlns:adec="http://schemas.microsoft.com/office/drawing/2017/decorative" xmlns:a14="http://schemas.microsoft.com/office/drawing/2010/main">
            <w:pict w14:anchorId="3DE46384">
              <v:rect id="Rectangle 4"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0291AD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http://schemas.openxmlformats.org/drawingml/2006/main" xmlns:pic="http://schemas.openxmlformats.org/drawingml/2006/picture" xmlns:adec="http://schemas.microsoft.com/office/drawing/2017/decorative" xmlns:a14="http://schemas.microsoft.com/office/drawing/2010/main">
            <w:pict w14:anchorId="6E485E7E">
              <v:rect id="Rectangle 6"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3F0D26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565DE4">
      <w:pPr>
        <w:numPr>
          <w:ilvl w:val="0"/>
          <w:numId w:val="13"/>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424F1736" w14:textId="77777777" w:rsidR="007F30E1" w:rsidRPr="007F30E1" w:rsidRDefault="007F30E1" w:rsidP="00565DE4">
      <w:pPr>
        <w:numPr>
          <w:ilvl w:val="0"/>
          <w:numId w:val="13"/>
        </w:numPr>
        <w:spacing w:line="259" w:lineRule="auto"/>
        <w:contextualSpacing/>
        <w:jc w:val="left"/>
        <w:rPr>
          <w:rFonts w:eastAsiaTheme="minorHAnsi"/>
        </w:rPr>
      </w:pPr>
      <w:r w:rsidRPr="007F30E1">
        <w:rPr>
          <w:rFonts w:eastAsiaTheme="minorHAnsi"/>
        </w:rPr>
        <w:t xml:space="preserve">Professionalism expectations are listed below. Please check only areas of student </w:t>
      </w:r>
      <w:r w:rsidRPr="005D6B9B">
        <w:rPr>
          <w:rFonts w:eastAsiaTheme="minorHAnsi"/>
          <w:b/>
          <w:bCs/>
          <w:u w:val="single"/>
        </w:rPr>
        <w:t>DIFFICULTY</w:t>
      </w:r>
      <w:r w:rsidRPr="005D6B9B">
        <w:rPr>
          <w:rFonts w:eastAsiaTheme="minorHAnsi"/>
        </w:rPr>
        <w:t>:</w:t>
      </w:r>
      <w:r w:rsidRPr="007F30E1">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proofErr w:type="gramStart"/>
            <w:r w:rsidRPr="007F30E1">
              <w:rPr>
                <w:sz w:val="18"/>
                <w:szCs w:val="18"/>
              </w:rPr>
              <w:t>Student is</w:t>
            </w:r>
            <w:proofErr w:type="gramEnd"/>
            <w:r w:rsidRPr="007F30E1">
              <w:rPr>
                <w:sz w:val="18"/>
                <w:szCs w:val="18"/>
              </w:rPr>
              <w:t xml:space="preserve">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77777777" w:rsidR="007F30E1" w:rsidRPr="007F30E1" w:rsidRDefault="007F30E1" w:rsidP="007F30E1">
            <w:pPr>
              <w:contextualSpacing/>
              <w:rPr>
                <w:sz w:val="18"/>
                <w:szCs w:val="18"/>
              </w:rPr>
            </w:pPr>
            <w:proofErr w:type="gramStart"/>
            <w:r w:rsidRPr="007F30E1">
              <w:rPr>
                <w:sz w:val="18"/>
                <w:szCs w:val="18"/>
              </w:rPr>
              <w:t>Accepting of</w:t>
            </w:r>
            <w:proofErr w:type="gramEnd"/>
            <w:r w:rsidRPr="007F30E1">
              <w:rPr>
                <w:sz w:val="18"/>
                <w:szCs w:val="18"/>
              </w:rPr>
              <w:t xml:space="preserve">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7AFE65B7" w14:textId="2EDD492C" w:rsidR="008E4C65" w:rsidRDefault="008E4C65" w:rsidP="00B17123">
      <w:pPr>
        <w:pStyle w:val="BodyText"/>
        <w:ind w:left="0"/>
        <w:sectPr w:rsidR="008E4C65" w:rsidSect="0014138A">
          <w:pgSz w:w="12240" w:h="15840"/>
          <w:pgMar w:top="1440" w:right="1440" w:bottom="1080" w:left="1440" w:header="720" w:footer="720" w:gutter="0"/>
          <w:cols w:space="720"/>
          <w:docGrid w:linePitch="360"/>
        </w:sectPr>
      </w:pPr>
    </w:p>
    <w:p w14:paraId="2439678E" w14:textId="4829C38E" w:rsidR="00F53A6E" w:rsidRPr="00265E62" w:rsidRDefault="00316E39" w:rsidP="00C86908">
      <w:pPr>
        <w:pStyle w:val="Heading1"/>
        <w:rPr>
          <w:rFonts w:ascii="Arial" w:hAnsi="Arial" w:cs="Arial"/>
        </w:rPr>
      </w:pPr>
      <w:bookmarkStart w:id="77" w:name="_Appendix_1_--"/>
      <w:bookmarkStart w:id="78" w:name="_Toc239323812"/>
      <w:bookmarkEnd w:id="77"/>
      <w:r w:rsidRPr="00265E62">
        <w:rPr>
          <w:rFonts w:ascii="Arial" w:hAnsi="Arial" w:cs="Arial"/>
        </w:rPr>
        <w:lastRenderedPageBreak/>
        <w:t>Appendix 1 -- IM 665 Elective Rotation #1</w:t>
      </w:r>
      <w:bookmarkEnd w:id="78"/>
    </w:p>
    <w:p w14:paraId="6AC227CF" w14:textId="77777777" w:rsidR="00A927AB" w:rsidRDefault="00A927AB" w:rsidP="00176E13">
      <w:pPr>
        <w:pStyle w:val="BodyText"/>
        <w:ind w:left="0"/>
      </w:pPr>
    </w:p>
    <w:p w14:paraId="112ACA18" w14:textId="1F5EEF32" w:rsidR="00455EBF" w:rsidRDefault="001A38D9" w:rsidP="00176E13">
      <w:pPr>
        <w:pStyle w:val="BodyText"/>
        <w:ind w:left="0"/>
      </w:pPr>
      <w:r>
        <w:t xml:space="preserve">The following four Learning Assignments are to be completed </w:t>
      </w:r>
      <w:r w:rsidR="0006616A">
        <w:t>during your first</w:t>
      </w:r>
      <w:r w:rsidR="00CF0311">
        <w:t xml:space="preserve"> </w:t>
      </w:r>
      <w:r w:rsidR="00D42395">
        <w:t xml:space="preserve">4-week </w:t>
      </w:r>
      <w:r w:rsidR="00CF0311">
        <w:t>IM 665 Elective Rotation</w:t>
      </w:r>
      <w:r w:rsidR="0023553B">
        <w:t xml:space="preserve">. </w:t>
      </w:r>
      <w:r w:rsidR="00CF0311">
        <w:t xml:space="preserve">Make sure </w:t>
      </w:r>
      <w:r w:rsidR="00BE5A8D">
        <w:t>that when you log in to D2L</w:t>
      </w:r>
      <w:r w:rsidR="001219AE">
        <w:t>, you complete the learning assignments and quizzes for Elective #1.</w:t>
      </w:r>
    </w:p>
    <w:p w14:paraId="3B5AB09A" w14:textId="77777777" w:rsidR="00552DFD" w:rsidRDefault="00552DFD" w:rsidP="00176E13">
      <w:pPr>
        <w:pStyle w:val="BodyText"/>
        <w:ind w:left="0"/>
      </w:pPr>
    </w:p>
    <w:p w14:paraId="5D0ED58A" w14:textId="42547D96" w:rsidR="00552DFD" w:rsidRDefault="00552DFD" w:rsidP="00176E13">
      <w:pPr>
        <w:pStyle w:val="BodyText"/>
        <w:ind w:left="0"/>
      </w:pPr>
      <w:r>
        <w:t xml:space="preserve">You will take </w:t>
      </w:r>
      <w:r w:rsidR="00A2674C">
        <w:t>one</w:t>
      </w:r>
      <w:r>
        <w:t xml:space="preserve"> quiz </w:t>
      </w:r>
      <w:r w:rsidR="007B1357">
        <w:t xml:space="preserve">in D2L </w:t>
      </w:r>
      <w:r>
        <w:t>after each Learning Assignment</w:t>
      </w:r>
      <w:r w:rsidR="00A2674C">
        <w:t xml:space="preserve">, </w:t>
      </w:r>
      <w:proofErr w:type="gramStart"/>
      <w:r w:rsidR="00A2674C">
        <w:t>so</w:t>
      </w:r>
      <w:proofErr w:type="gramEnd"/>
      <w:r w:rsidR="00A2674C">
        <w:t xml:space="preserve"> </w:t>
      </w:r>
      <w:r w:rsidR="007C19E6">
        <w:t>a total of four quizzes during the rotation</w:t>
      </w:r>
      <w:r w:rsidR="0023553B">
        <w:t xml:space="preserve">. </w:t>
      </w:r>
      <w:r w:rsidR="00BC0084">
        <w:t>You must score at least 75% on each quiz</w:t>
      </w:r>
      <w:r w:rsidR="00C572E7">
        <w:t xml:space="preserve"> to pass</w:t>
      </w:r>
      <w:r w:rsidR="0023553B">
        <w:t xml:space="preserve">. </w:t>
      </w:r>
      <w:r w:rsidR="00BC0084">
        <w:t xml:space="preserve">You will have two attempts to </w:t>
      </w:r>
      <w:r w:rsidR="00C572E7">
        <w:t>achieve a score of 75%.</w:t>
      </w:r>
    </w:p>
    <w:p w14:paraId="381076E6" w14:textId="77777777" w:rsidR="00455EBF" w:rsidRDefault="00455EBF" w:rsidP="00176E13">
      <w:pPr>
        <w:pStyle w:val="BodyText"/>
        <w:ind w:left="0"/>
      </w:pPr>
    </w:p>
    <w:p w14:paraId="61C7434D" w14:textId="0AC6D4F2" w:rsidR="00D8384E" w:rsidRPr="00FB1052" w:rsidRDefault="00D8384E" w:rsidP="00BE43AE">
      <w:pPr>
        <w:jc w:val="left"/>
        <w:rPr>
          <w:rFonts w:ascii="Arial" w:hAnsi="Arial" w:cs="Arial"/>
          <w:u w:val="single"/>
        </w:rPr>
      </w:pPr>
      <w:r w:rsidRPr="00FB1052">
        <w:rPr>
          <w:rFonts w:ascii="Arial" w:hAnsi="Arial" w:cs="Arial"/>
          <w:u w:val="single"/>
        </w:rPr>
        <w:t>Rotation #1 - Learning Assignment #1</w:t>
      </w:r>
      <w:r w:rsidR="00D52CCA" w:rsidRPr="00FB1052">
        <w:rPr>
          <w:rFonts w:ascii="Arial" w:hAnsi="Arial" w:cs="Arial"/>
          <w:u w:val="single"/>
        </w:rPr>
        <w:t xml:space="preserve">:  </w:t>
      </w:r>
      <w:r w:rsidR="00037861" w:rsidRPr="00FB1052">
        <w:rPr>
          <w:rFonts w:ascii="Arial" w:hAnsi="Arial" w:cs="Arial"/>
          <w:u w:val="single"/>
        </w:rPr>
        <w:t>I</w:t>
      </w:r>
      <w:r w:rsidR="00D52CCA" w:rsidRPr="00FB1052">
        <w:rPr>
          <w:rFonts w:ascii="Arial" w:hAnsi="Arial" w:cs="Arial"/>
          <w:u w:val="single"/>
        </w:rPr>
        <w:t>ntroduction to Ultrasound</w:t>
      </w:r>
      <w:r w:rsidR="00632BAA" w:rsidRPr="00FB1052">
        <w:rPr>
          <w:rFonts w:ascii="Arial" w:hAnsi="Arial" w:cs="Arial"/>
          <w:u w:val="single"/>
        </w:rPr>
        <w:t xml:space="preserve"> </w:t>
      </w:r>
    </w:p>
    <w:p w14:paraId="4BE97778" w14:textId="77777777" w:rsidR="00ED28E8" w:rsidRPr="006942A9" w:rsidRDefault="00ED28E8" w:rsidP="006942A9">
      <w:pPr>
        <w:rPr>
          <w:rFonts w:ascii="Arial" w:hAnsi="Arial" w:cs="Arial"/>
          <w:u w:val="single"/>
        </w:rPr>
      </w:pPr>
      <w:r w:rsidRPr="006942A9">
        <w:rPr>
          <w:rFonts w:ascii="Arial" w:hAnsi="Arial" w:cs="Arial"/>
          <w:u w:val="single"/>
        </w:rPr>
        <w:t>Objectives</w:t>
      </w:r>
    </w:p>
    <w:p w14:paraId="6E16240E" w14:textId="609853FB" w:rsidR="00DB25F1" w:rsidRDefault="00395BC5" w:rsidP="00626B70">
      <w:pPr>
        <w:spacing w:after="0"/>
        <w:ind w:left="270"/>
        <w:jc w:val="left"/>
        <w:rPr>
          <w:rFonts w:ascii="Arial" w:hAnsi="Arial" w:cs="Arial"/>
        </w:rPr>
      </w:pPr>
      <w:r>
        <w:rPr>
          <w:rFonts w:ascii="Arial" w:hAnsi="Arial" w:cs="Arial"/>
        </w:rPr>
        <w:t xml:space="preserve">By the end of this </w:t>
      </w:r>
      <w:r w:rsidR="00C86908">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5F561046" w14:textId="1865900A" w:rsidR="00395BC5" w:rsidRPr="00673601" w:rsidRDefault="00673601" w:rsidP="00565DE4">
      <w:pPr>
        <w:pStyle w:val="ListParagraph"/>
        <w:numPr>
          <w:ilvl w:val="0"/>
          <w:numId w:val="25"/>
        </w:numPr>
        <w:jc w:val="left"/>
        <w:rPr>
          <w:rFonts w:ascii="Arial" w:hAnsi="Arial" w:cs="Arial"/>
        </w:rPr>
      </w:pPr>
      <w:r w:rsidRPr="525742FA">
        <w:rPr>
          <w:rFonts w:ascii="Arial" w:eastAsia="Arial" w:hAnsi="Arial" w:cs="Arial"/>
          <w:color w:val="000000" w:themeColor="text1"/>
        </w:rPr>
        <w:t xml:space="preserve">Differentiate between B-mode and M-mode ultrasound </w:t>
      </w:r>
      <w:r w:rsidR="008830A2" w:rsidRPr="525742FA">
        <w:rPr>
          <w:rFonts w:ascii="Arial" w:eastAsia="Arial" w:hAnsi="Arial" w:cs="Arial"/>
          <w:color w:val="000000" w:themeColor="text1"/>
        </w:rPr>
        <w:t>modalities.</w:t>
      </w:r>
    </w:p>
    <w:p w14:paraId="6863E81D" w14:textId="639E9FC2" w:rsidR="00673601" w:rsidRPr="00C84ECB" w:rsidRDefault="00C84ECB" w:rsidP="00565DE4">
      <w:pPr>
        <w:pStyle w:val="ListParagraph"/>
        <w:numPr>
          <w:ilvl w:val="0"/>
          <w:numId w:val="25"/>
        </w:numPr>
        <w:jc w:val="left"/>
        <w:rPr>
          <w:rFonts w:ascii="Arial" w:hAnsi="Arial" w:cs="Arial"/>
        </w:rPr>
      </w:pPr>
      <w:r w:rsidRPr="525742FA">
        <w:rPr>
          <w:rFonts w:ascii="Arial" w:eastAsia="Arial" w:hAnsi="Arial" w:cs="Arial"/>
          <w:color w:val="000000" w:themeColor="text1"/>
        </w:rPr>
        <w:t>Identify the purposes of the FAST Exam</w:t>
      </w:r>
    </w:p>
    <w:p w14:paraId="11D767AD" w14:textId="240053AF" w:rsidR="00C84ECB" w:rsidRPr="009A5300" w:rsidRDefault="009A5300" w:rsidP="00565DE4">
      <w:pPr>
        <w:pStyle w:val="ListParagraph"/>
        <w:numPr>
          <w:ilvl w:val="0"/>
          <w:numId w:val="25"/>
        </w:numPr>
        <w:jc w:val="left"/>
        <w:rPr>
          <w:rFonts w:ascii="Arial" w:hAnsi="Arial" w:cs="Arial"/>
        </w:rPr>
      </w:pPr>
      <w:r w:rsidRPr="525742FA">
        <w:rPr>
          <w:rFonts w:ascii="Arial" w:eastAsia="Arial" w:hAnsi="Arial" w:cs="Arial"/>
          <w:color w:val="000000" w:themeColor="text1"/>
        </w:rPr>
        <w:t xml:space="preserve">Identify the 4 positions of the FAST </w:t>
      </w:r>
      <w:r w:rsidR="008830A2" w:rsidRPr="525742FA">
        <w:rPr>
          <w:rFonts w:ascii="Arial" w:eastAsia="Arial" w:hAnsi="Arial" w:cs="Arial"/>
          <w:color w:val="000000" w:themeColor="text1"/>
        </w:rPr>
        <w:t>exam.</w:t>
      </w:r>
    </w:p>
    <w:p w14:paraId="60EAB7CD" w14:textId="753D081A" w:rsidR="009A5300" w:rsidRPr="00F731E0" w:rsidRDefault="00F731E0" w:rsidP="00565DE4">
      <w:pPr>
        <w:pStyle w:val="ListParagraph"/>
        <w:numPr>
          <w:ilvl w:val="0"/>
          <w:numId w:val="25"/>
        </w:numPr>
        <w:jc w:val="left"/>
        <w:rPr>
          <w:rFonts w:ascii="Arial" w:hAnsi="Arial" w:cs="Arial"/>
        </w:rPr>
      </w:pPr>
      <w:r w:rsidRPr="525742FA">
        <w:rPr>
          <w:rFonts w:ascii="Arial" w:eastAsia="Arial" w:hAnsi="Arial" w:cs="Arial"/>
          <w:color w:val="000000" w:themeColor="text1"/>
        </w:rPr>
        <w:t xml:space="preserve">Describe the appearance of free intraperitoneal fluid on an ultrasound </w:t>
      </w:r>
      <w:r w:rsidR="008830A2" w:rsidRPr="525742FA">
        <w:rPr>
          <w:rFonts w:ascii="Arial" w:eastAsia="Arial" w:hAnsi="Arial" w:cs="Arial"/>
          <w:color w:val="000000" w:themeColor="text1"/>
        </w:rPr>
        <w:t>image.</w:t>
      </w:r>
    </w:p>
    <w:p w14:paraId="2E4EE57E" w14:textId="4116791B" w:rsidR="00F731E0" w:rsidRPr="00626B70" w:rsidRDefault="00626B70" w:rsidP="00565DE4">
      <w:pPr>
        <w:pStyle w:val="ListParagraph"/>
        <w:numPr>
          <w:ilvl w:val="0"/>
          <w:numId w:val="25"/>
        </w:numPr>
        <w:jc w:val="left"/>
        <w:rPr>
          <w:rFonts w:ascii="Arial" w:hAnsi="Arial" w:cs="Arial"/>
        </w:rPr>
      </w:pPr>
      <w:r w:rsidRPr="525742FA">
        <w:rPr>
          <w:rFonts w:ascii="Arial" w:eastAsia="Arial" w:hAnsi="Arial" w:cs="Arial"/>
          <w:color w:val="000000" w:themeColor="text1"/>
        </w:rPr>
        <w:t xml:space="preserve">Identify sufficient ultrasound image findings that can exclude an ectopic pregnancy in </w:t>
      </w:r>
      <w:bookmarkStart w:id="79" w:name="_Int_6kcMsw7B"/>
      <w:r w:rsidRPr="525742FA">
        <w:rPr>
          <w:rFonts w:ascii="Arial" w:eastAsia="Arial" w:hAnsi="Arial" w:cs="Arial"/>
          <w:color w:val="000000" w:themeColor="text1"/>
        </w:rPr>
        <w:t>a low risk</w:t>
      </w:r>
      <w:bookmarkEnd w:id="79"/>
      <w:r w:rsidRPr="525742FA">
        <w:rPr>
          <w:rFonts w:ascii="Arial" w:eastAsia="Arial" w:hAnsi="Arial" w:cs="Arial"/>
          <w:color w:val="000000" w:themeColor="text1"/>
        </w:rPr>
        <w:t xml:space="preserve">, non-fertility treatment pregnant female presenting with abdominal pain and </w:t>
      </w:r>
      <w:r w:rsidR="008830A2" w:rsidRPr="525742FA">
        <w:rPr>
          <w:rFonts w:ascii="Arial" w:eastAsia="Arial" w:hAnsi="Arial" w:cs="Arial"/>
          <w:color w:val="000000" w:themeColor="text1"/>
        </w:rPr>
        <w:t>bleeding.</w:t>
      </w:r>
    </w:p>
    <w:p w14:paraId="0DC513AA" w14:textId="140F9D56" w:rsidR="00626B70" w:rsidRPr="00395BC5" w:rsidRDefault="000D2BC6" w:rsidP="00565DE4">
      <w:pPr>
        <w:pStyle w:val="ListParagraph"/>
        <w:numPr>
          <w:ilvl w:val="0"/>
          <w:numId w:val="25"/>
        </w:numPr>
        <w:jc w:val="left"/>
        <w:rPr>
          <w:rFonts w:ascii="Arial" w:hAnsi="Arial" w:cs="Arial"/>
        </w:rPr>
      </w:pPr>
      <w:r w:rsidRPr="525742FA">
        <w:rPr>
          <w:rFonts w:ascii="Arial" w:eastAsia="Arial" w:hAnsi="Arial" w:cs="Arial"/>
          <w:color w:val="000000" w:themeColor="text1"/>
        </w:rPr>
        <w:t xml:space="preserve">Identify ultrasound findings suggestive of an ectopic </w:t>
      </w:r>
      <w:r w:rsidR="008830A2" w:rsidRPr="525742FA">
        <w:rPr>
          <w:rFonts w:ascii="Arial" w:eastAsia="Arial" w:hAnsi="Arial" w:cs="Arial"/>
          <w:color w:val="000000" w:themeColor="text1"/>
        </w:rPr>
        <w:t>pregnancy.</w:t>
      </w:r>
    </w:p>
    <w:p w14:paraId="56990B1D" w14:textId="77777777" w:rsidR="00ED28E8" w:rsidRPr="006942A9" w:rsidRDefault="00ED28E8" w:rsidP="006942A9">
      <w:pPr>
        <w:rPr>
          <w:rFonts w:ascii="Arial" w:hAnsi="Arial" w:cs="Arial"/>
          <w:u w:val="single"/>
        </w:rPr>
      </w:pPr>
      <w:r w:rsidRPr="006942A9">
        <w:rPr>
          <w:rFonts w:ascii="Arial" w:hAnsi="Arial" w:cs="Arial"/>
          <w:u w:val="single"/>
        </w:rPr>
        <w:t>Reading List</w:t>
      </w:r>
    </w:p>
    <w:p w14:paraId="087CF586" w14:textId="593FA4AF" w:rsidR="00B95B36" w:rsidRDefault="00AE6D69" w:rsidP="007B6934">
      <w:pPr>
        <w:pStyle w:val="BodyText"/>
        <w:ind w:left="360"/>
      </w:pPr>
      <w:r>
        <w:t>Read the following chapters</w:t>
      </w:r>
      <w:r w:rsidR="00806F9D">
        <w:t xml:space="preserve"> in Ma and Mateer’s Emergency Ultrasound, 4</w:t>
      </w:r>
      <w:r w:rsidR="00806F9D" w:rsidRPr="00AE6D69">
        <w:rPr>
          <w:vertAlign w:val="superscript"/>
        </w:rPr>
        <w:t>th</w:t>
      </w:r>
      <w:r w:rsidR="00806F9D">
        <w:t xml:space="preserve"> ed, McGraw-Hill 2021</w:t>
      </w:r>
      <w:r>
        <w:t>:</w:t>
      </w:r>
    </w:p>
    <w:p w14:paraId="730E8969" w14:textId="11866DD8" w:rsidR="00AE6D69" w:rsidRDefault="008633F8" w:rsidP="00565DE4">
      <w:pPr>
        <w:pStyle w:val="BodyText"/>
        <w:numPr>
          <w:ilvl w:val="0"/>
          <w:numId w:val="46"/>
        </w:numPr>
        <w:spacing w:after="240"/>
      </w:pPr>
      <w:r>
        <w:t xml:space="preserve">Chapter 3:  </w:t>
      </w:r>
      <w:r w:rsidR="00F62353">
        <w:t>The Science of Image Generation</w:t>
      </w:r>
      <w:r>
        <w:t>:</w:t>
      </w:r>
      <w:r>
        <w:br/>
      </w:r>
      <w:hyperlink r:id="rId51" w:history="1">
        <w:r w:rsidR="003707E7" w:rsidRPr="007957A9">
          <w:rPr>
            <w:rStyle w:val="Hyperlink"/>
          </w:rPr>
          <w:t>https://accessemergencymedicine-mhmedical-com.proxy2.cl.msu.edu/content.aspx?bookid=2966&amp;sectionid=249997612</w:t>
        </w:r>
      </w:hyperlink>
      <w:r w:rsidR="00B57053">
        <w:t xml:space="preserve"> </w:t>
      </w:r>
    </w:p>
    <w:p w14:paraId="151A02E7" w14:textId="68B1E6C3" w:rsidR="003707E7" w:rsidRDefault="00DC6028" w:rsidP="00565DE4">
      <w:pPr>
        <w:pStyle w:val="BodyText"/>
        <w:numPr>
          <w:ilvl w:val="0"/>
          <w:numId w:val="46"/>
        </w:numPr>
        <w:spacing w:after="240"/>
      </w:pPr>
      <w:r>
        <w:t>Chapter 9:  Trauma:</w:t>
      </w:r>
      <w:r>
        <w:br/>
      </w:r>
      <w:hyperlink r:id="rId52" w:history="1">
        <w:r w:rsidR="00C64D53" w:rsidRPr="007957A9">
          <w:rPr>
            <w:rStyle w:val="Hyperlink"/>
          </w:rPr>
          <w:t>https://accessemergencymedicine-mhmedical-com.proxy2.cl.msu.edu/content.aspx?bookid=2966&amp;sectionid=249992603</w:t>
        </w:r>
      </w:hyperlink>
      <w:r w:rsidR="00B57053">
        <w:t xml:space="preserve"> </w:t>
      </w:r>
    </w:p>
    <w:p w14:paraId="64D98043" w14:textId="6CB65342" w:rsidR="000472CA" w:rsidRPr="00B95B36" w:rsidRDefault="00224F57" w:rsidP="00565DE4">
      <w:pPr>
        <w:pStyle w:val="BodyText"/>
        <w:numPr>
          <w:ilvl w:val="0"/>
          <w:numId w:val="46"/>
        </w:numPr>
        <w:spacing w:after="240"/>
      </w:pPr>
      <w:r>
        <w:t>Chapter 16:  First Trimester Pregnancy</w:t>
      </w:r>
      <w:r w:rsidR="00A72649">
        <w:t>:</w:t>
      </w:r>
      <w:r w:rsidR="00A72649">
        <w:br/>
      </w:r>
      <w:hyperlink r:id="rId53" w:history="1">
        <w:r w:rsidR="00B57053" w:rsidRPr="007957A9">
          <w:rPr>
            <w:rStyle w:val="Hyperlink"/>
          </w:rPr>
          <w:t>https://accessemergencymedicine-mhmedical-com.proxy2.cl.msu.edu/content.aspx?bookid=2966&amp;sectionid=249988928</w:t>
        </w:r>
      </w:hyperlink>
      <w:r w:rsidR="00B57053">
        <w:t xml:space="preserve"> </w:t>
      </w:r>
    </w:p>
    <w:p w14:paraId="484C2D2E" w14:textId="77777777" w:rsidR="00ED28E8" w:rsidRPr="006942A9" w:rsidRDefault="00ED28E8" w:rsidP="006942A9">
      <w:pPr>
        <w:rPr>
          <w:rFonts w:ascii="Arial" w:hAnsi="Arial" w:cs="Arial"/>
          <w:u w:val="single"/>
        </w:rPr>
      </w:pPr>
      <w:r w:rsidRPr="006942A9">
        <w:rPr>
          <w:rFonts w:ascii="Arial" w:hAnsi="Arial" w:cs="Arial"/>
          <w:u w:val="single"/>
        </w:rPr>
        <w:t>Questions to Ponder</w:t>
      </w:r>
    </w:p>
    <w:p w14:paraId="091FD77B" w14:textId="6926A525" w:rsidR="00E54F3D" w:rsidRDefault="00234189" w:rsidP="00565DE4">
      <w:pPr>
        <w:pStyle w:val="BodyText"/>
        <w:numPr>
          <w:ilvl w:val="0"/>
          <w:numId w:val="45"/>
        </w:numPr>
        <w:ind w:left="720"/>
      </w:pPr>
      <w:r w:rsidRPr="00234189">
        <w:t>Ma and Mateer’s Emergency Ultrasound</w:t>
      </w:r>
      <w:r w:rsidR="00E91977">
        <w:t>,</w:t>
      </w:r>
      <w:r w:rsidRPr="00234189">
        <w:t xml:space="preserve"> Chapter </w:t>
      </w:r>
      <w:r w:rsidR="009240BB">
        <w:t>9</w:t>
      </w:r>
      <w:r w:rsidRPr="00234189">
        <w:t xml:space="preserve">: </w:t>
      </w:r>
      <w:r w:rsidR="009240BB">
        <w:t>Trauma</w:t>
      </w:r>
      <w:r w:rsidRPr="00234189">
        <w:t xml:space="preserve"> </w:t>
      </w:r>
      <w:r w:rsidR="00E91977">
        <w:t>(</w:t>
      </w:r>
      <w:r w:rsidRPr="00234189">
        <w:t>4</w:t>
      </w:r>
      <w:r w:rsidR="00E91977" w:rsidRPr="00F02C68">
        <w:rPr>
          <w:vertAlign w:val="superscript"/>
        </w:rPr>
        <w:t>th</w:t>
      </w:r>
      <w:r w:rsidR="00E91977">
        <w:t xml:space="preserve"> ed,</w:t>
      </w:r>
      <w:r w:rsidRPr="00234189">
        <w:t xml:space="preserve"> 2021</w:t>
      </w:r>
      <w:r w:rsidR="00E91977">
        <w:t>)</w:t>
      </w:r>
      <w:r w:rsidR="0087214E">
        <w:t>:</w:t>
      </w:r>
      <w:r w:rsidR="002257CD">
        <w:br/>
      </w:r>
      <w:r w:rsidR="00185B94">
        <w:t xml:space="preserve">Review the cases </w:t>
      </w:r>
      <w:r w:rsidR="00B74475">
        <w:t xml:space="preserve">presented </w:t>
      </w:r>
      <w:r w:rsidR="00E54F3D">
        <w:t>as</w:t>
      </w:r>
      <w:r w:rsidR="00B74475">
        <w:t xml:space="preserve"> figures</w:t>
      </w:r>
      <w:r w:rsidR="00D971A2">
        <w:t xml:space="preserve"> in</w:t>
      </w:r>
      <w:r w:rsidR="006263FB">
        <w:t xml:space="preserve"> ‘COMMON AND EMERGENT ABNORMALITIES’,</w:t>
      </w:r>
      <w:r w:rsidR="00D90A17">
        <w:t xml:space="preserve"> ‘COMMON VARIANTS AND SELECTED ABNORMALITIES’,</w:t>
      </w:r>
      <w:r w:rsidR="000F0376">
        <w:t xml:space="preserve"> and</w:t>
      </w:r>
      <w:r w:rsidR="001456DB">
        <w:t xml:space="preserve"> ‘PEARLS AND PITFALLS’</w:t>
      </w:r>
    </w:p>
    <w:p w14:paraId="48CAD380" w14:textId="477FE45A" w:rsidR="00D8384E" w:rsidRDefault="0087214E" w:rsidP="00565DE4">
      <w:pPr>
        <w:pStyle w:val="BodyText"/>
        <w:numPr>
          <w:ilvl w:val="0"/>
          <w:numId w:val="45"/>
        </w:numPr>
        <w:ind w:left="648"/>
      </w:pPr>
      <w:hyperlink r:id="rId54" w:history="1">
        <w:r w:rsidRPr="0087214E">
          <w:rPr>
            <w:rStyle w:val="Hyperlink"/>
          </w:rPr>
          <w:t>https://accessemergencymedicine-mhmedical-com.proxy2.cl.msu.edu/content.aspx?bookid=2966&amp;sectionid= 249992603</w:t>
        </w:r>
      </w:hyperlink>
      <w:r w:rsidR="00234189" w:rsidRPr="00234189">
        <w:rPr>
          <w:u w:val="single"/>
        </w:rPr>
        <w:t xml:space="preserve"> </w:t>
      </w:r>
    </w:p>
    <w:p w14:paraId="3756E568" w14:textId="77777777" w:rsidR="006942A9" w:rsidRDefault="006942A9" w:rsidP="00176E13">
      <w:pPr>
        <w:pStyle w:val="Heading2"/>
        <w:ind w:left="0"/>
        <w:jc w:val="left"/>
      </w:pPr>
    </w:p>
    <w:p w14:paraId="28209F4E" w14:textId="27525144" w:rsidR="00D8384E" w:rsidRPr="006942A9" w:rsidRDefault="00D8384E" w:rsidP="00BE43AE">
      <w:pPr>
        <w:jc w:val="left"/>
        <w:rPr>
          <w:rFonts w:ascii="Arial" w:hAnsi="Arial" w:cs="Arial"/>
          <w:u w:val="single"/>
        </w:rPr>
      </w:pPr>
      <w:r w:rsidRPr="006942A9">
        <w:rPr>
          <w:rFonts w:ascii="Arial" w:hAnsi="Arial" w:cs="Arial"/>
          <w:u w:val="single"/>
        </w:rPr>
        <w:t>Rotation #1 - Learning Assignment #2</w:t>
      </w:r>
      <w:r w:rsidR="00E41263" w:rsidRPr="006942A9">
        <w:rPr>
          <w:rFonts w:ascii="Arial" w:hAnsi="Arial" w:cs="Arial"/>
          <w:u w:val="single"/>
        </w:rPr>
        <w:t xml:space="preserve">:  </w:t>
      </w:r>
      <w:r w:rsidR="005B6664">
        <w:rPr>
          <w:rFonts w:ascii="Arial" w:hAnsi="Arial" w:cs="Arial"/>
          <w:u w:val="single"/>
        </w:rPr>
        <w:t>T</w:t>
      </w:r>
      <w:r w:rsidR="00E41263" w:rsidRPr="006942A9">
        <w:rPr>
          <w:rFonts w:ascii="Arial" w:hAnsi="Arial" w:cs="Arial"/>
          <w:u w:val="single"/>
        </w:rPr>
        <w:t xml:space="preserve">oxicology:  </w:t>
      </w:r>
      <w:r w:rsidR="005B6664">
        <w:rPr>
          <w:rFonts w:ascii="Arial" w:hAnsi="Arial" w:cs="Arial"/>
          <w:u w:val="single"/>
        </w:rPr>
        <w:t>I</w:t>
      </w:r>
      <w:r w:rsidR="00E41263" w:rsidRPr="006942A9">
        <w:rPr>
          <w:rFonts w:ascii="Arial" w:hAnsi="Arial" w:cs="Arial"/>
          <w:u w:val="single"/>
        </w:rPr>
        <w:t xml:space="preserve">ntroduction to the </w:t>
      </w:r>
      <w:r w:rsidR="005B6664">
        <w:rPr>
          <w:rFonts w:ascii="Arial" w:hAnsi="Arial" w:cs="Arial"/>
          <w:u w:val="single"/>
        </w:rPr>
        <w:t>P</w:t>
      </w:r>
      <w:r w:rsidR="00E41263" w:rsidRPr="006942A9">
        <w:rPr>
          <w:rFonts w:ascii="Arial" w:hAnsi="Arial" w:cs="Arial"/>
          <w:u w:val="single"/>
        </w:rPr>
        <w:t xml:space="preserve">oisoned </w:t>
      </w:r>
      <w:r w:rsidR="005B6664">
        <w:rPr>
          <w:rFonts w:ascii="Arial" w:hAnsi="Arial" w:cs="Arial"/>
          <w:u w:val="single"/>
        </w:rPr>
        <w:t>P</w:t>
      </w:r>
      <w:r w:rsidR="00E41263" w:rsidRPr="006942A9">
        <w:rPr>
          <w:rFonts w:ascii="Arial" w:hAnsi="Arial" w:cs="Arial"/>
          <w:u w:val="single"/>
        </w:rPr>
        <w:t>atient</w:t>
      </w:r>
      <w:r w:rsidR="00176E13" w:rsidRPr="006942A9">
        <w:rPr>
          <w:rFonts w:ascii="Arial" w:hAnsi="Arial" w:cs="Arial"/>
          <w:u w:val="single"/>
        </w:rPr>
        <w:t xml:space="preserve"> </w:t>
      </w:r>
    </w:p>
    <w:p w14:paraId="58C3D14D" w14:textId="77777777" w:rsidR="00ED28E8" w:rsidRPr="006942A9" w:rsidRDefault="00ED28E8" w:rsidP="006942A9">
      <w:pPr>
        <w:rPr>
          <w:rFonts w:ascii="Arial" w:hAnsi="Arial" w:cs="Arial"/>
          <w:u w:val="single"/>
        </w:rPr>
      </w:pPr>
      <w:r w:rsidRPr="006942A9">
        <w:rPr>
          <w:rFonts w:ascii="Arial" w:hAnsi="Arial" w:cs="Arial"/>
          <w:u w:val="single"/>
        </w:rPr>
        <w:t>Objectives</w:t>
      </w:r>
    </w:p>
    <w:p w14:paraId="6271BEA9" w14:textId="6EE6BB63" w:rsidR="00037444" w:rsidRDefault="00037444" w:rsidP="00037444">
      <w:pPr>
        <w:spacing w:after="0"/>
        <w:ind w:left="270"/>
        <w:jc w:val="left"/>
        <w:rPr>
          <w:rFonts w:ascii="Arial" w:hAnsi="Arial" w:cs="Arial"/>
        </w:rPr>
      </w:pPr>
      <w:r>
        <w:rPr>
          <w:rFonts w:ascii="Arial" w:hAnsi="Arial" w:cs="Arial"/>
        </w:rPr>
        <w:t xml:space="preserve">By the end of this </w:t>
      </w:r>
      <w:r w:rsidR="00C037D5">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40AC3A34" w14:textId="359DA5ED" w:rsidR="00037444" w:rsidRPr="00673601" w:rsidRDefault="00B05C86" w:rsidP="00565DE4">
      <w:pPr>
        <w:pStyle w:val="ListParagraph"/>
        <w:numPr>
          <w:ilvl w:val="0"/>
          <w:numId w:val="26"/>
        </w:numPr>
        <w:jc w:val="left"/>
        <w:rPr>
          <w:rFonts w:ascii="Arial" w:hAnsi="Arial" w:cs="Arial"/>
        </w:rPr>
      </w:pPr>
      <w:r w:rsidRPr="0D36DB09">
        <w:rPr>
          <w:rFonts w:ascii="Arial" w:eastAsia="Arial" w:hAnsi="Arial" w:cs="Arial"/>
          <w:color w:val="000000" w:themeColor="text1"/>
        </w:rPr>
        <w:t xml:space="preserve">State the basic principles of drug absorption, metabolism, and </w:t>
      </w:r>
      <w:r w:rsidR="008830A2" w:rsidRPr="0D36DB09">
        <w:rPr>
          <w:rFonts w:ascii="Arial" w:eastAsia="Arial" w:hAnsi="Arial" w:cs="Arial"/>
          <w:color w:val="000000" w:themeColor="text1"/>
        </w:rPr>
        <w:t>excretion.</w:t>
      </w:r>
    </w:p>
    <w:p w14:paraId="2A41AA71" w14:textId="64A41224" w:rsidR="00037444" w:rsidRPr="00C84ECB" w:rsidRDefault="008E019E" w:rsidP="00565DE4">
      <w:pPr>
        <w:pStyle w:val="ListParagraph"/>
        <w:numPr>
          <w:ilvl w:val="0"/>
          <w:numId w:val="26"/>
        </w:numPr>
        <w:jc w:val="left"/>
        <w:rPr>
          <w:rFonts w:ascii="Arial" w:hAnsi="Arial" w:cs="Arial"/>
        </w:rPr>
      </w:pPr>
      <w:r w:rsidRPr="0D36DB09">
        <w:rPr>
          <w:rFonts w:ascii="Arial" w:eastAsia="Arial" w:hAnsi="Arial" w:cs="Arial"/>
          <w:color w:val="000000" w:themeColor="text1"/>
        </w:rPr>
        <w:t xml:space="preserve">State the components of the COMA </w:t>
      </w:r>
      <w:r w:rsidR="008830A2" w:rsidRPr="0D36DB09">
        <w:rPr>
          <w:rFonts w:ascii="Arial" w:eastAsia="Arial" w:hAnsi="Arial" w:cs="Arial"/>
          <w:color w:val="000000" w:themeColor="text1"/>
        </w:rPr>
        <w:t>cocktail.</w:t>
      </w:r>
    </w:p>
    <w:p w14:paraId="34348AD1" w14:textId="220E9594" w:rsidR="00037444" w:rsidRPr="009A5300" w:rsidRDefault="00B25551" w:rsidP="00565DE4">
      <w:pPr>
        <w:pStyle w:val="ListParagraph"/>
        <w:numPr>
          <w:ilvl w:val="0"/>
          <w:numId w:val="26"/>
        </w:numPr>
        <w:jc w:val="left"/>
        <w:rPr>
          <w:rFonts w:ascii="Arial" w:hAnsi="Arial" w:cs="Arial"/>
        </w:rPr>
      </w:pPr>
      <w:r w:rsidRPr="525742FA">
        <w:rPr>
          <w:rFonts w:ascii="Arial" w:eastAsia="Arial" w:hAnsi="Arial" w:cs="Arial"/>
          <w:color w:val="000000" w:themeColor="text1"/>
        </w:rPr>
        <w:t xml:space="preserve">Discuss the use of activated charcoal, including single and multiple doses, and its </w:t>
      </w:r>
      <w:r w:rsidR="008830A2" w:rsidRPr="525742FA">
        <w:rPr>
          <w:rFonts w:ascii="Arial" w:eastAsia="Arial" w:hAnsi="Arial" w:cs="Arial"/>
          <w:color w:val="000000" w:themeColor="text1"/>
        </w:rPr>
        <w:t>contraindications.</w:t>
      </w:r>
    </w:p>
    <w:p w14:paraId="5EBE3EA1" w14:textId="57C4C65F" w:rsidR="00037444" w:rsidRPr="00F731E0" w:rsidRDefault="00EE717C" w:rsidP="00565DE4">
      <w:pPr>
        <w:pStyle w:val="ListParagraph"/>
        <w:numPr>
          <w:ilvl w:val="0"/>
          <w:numId w:val="26"/>
        </w:numPr>
        <w:jc w:val="left"/>
        <w:rPr>
          <w:rFonts w:ascii="Arial" w:hAnsi="Arial" w:cs="Arial"/>
        </w:rPr>
      </w:pPr>
      <w:r w:rsidRPr="0D36DB09">
        <w:rPr>
          <w:rFonts w:ascii="Arial" w:eastAsia="Arial" w:hAnsi="Arial" w:cs="Arial"/>
          <w:color w:val="000000" w:themeColor="text1"/>
        </w:rPr>
        <w:t xml:space="preserve">Discuss the use of sorbitol as a laxative and its </w:t>
      </w:r>
      <w:r w:rsidR="008830A2" w:rsidRPr="0D36DB09">
        <w:rPr>
          <w:rFonts w:ascii="Arial" w:eastAsia="Arial" w:hAnsi="Arial" w:cs="Arial"/>
          <w:color w:val="000000" w:themeColor="text1"/>
        </w:rPr>
        <w:t>contraindications.</w:t>
      </w:r>
    </w:p>
    <w:p w14:paraId="1AEB0848" w14:textId="7A5FF891" w:rsidR="00037444" w:rsidRPr="00037444" w:rsidRDefault="00703304" w:rsidP="00565DE4">
      <w:pPr>
        <w:pStyle w:val="ListParagraph"/>
        <w:numPr>
          <w:ilvl w:val="0"/>
          <w:numId w:val="26"/>
        </w:numPr>
        <w:jc w:val="left"/>
        <w:rPr>
          <w:rFonts w:ascii="Arial" w:hAnsi="Arial" w:cs="Arial"/>
        </w:rPr>
      </w:pPr>
      <w:r w:rsidRPr="0D36DB09">
        <w:rPr>
          <w:rFonts w:ascii="Arial" w:eastAsia="Arial" w:hAnsi="Arial" w:cs="Arial"/>
          <w:color w:val="000000" w:themeColor="text1"/>
        </w:rPr>
        <w:t xml:space="preserve">Discuss the use of whole bowel irrigation and its </w:t>
      </w:r>
      <w:r w:rsidR="008830A2" w:rsidRPr="0D36DB09">
        <w:rPr>
          <w:rFonts w:ascii="Arial" w:eastAsia="Arial" w:hAnsi="Arial" w:cs="Arial"/>
          <w:color w:val="000000" w:themeColor="text1"/>
        </w:rPr>
        <w:t>indications.</w:t>
      </w:r>
    </w:p>
    <w:p w14:paraId="428C3142" w14:textId="5B1CAA6D" w:rsidR="00FA3C40" w:rsidRPr="0001113C" w:rsidRDefault="004B644B" w:rsidP="00565DE4">
      <w:pPr>
        <w:pStyle w:val="ListParagraph"/>
        <w:numPr>
          <w:ilvl w:val="0"/>
          <w:numId w:val="26"/>
        </w:numPr>
        <w:jc w:val="left"/>
        <w:rPr>
          <w:rFonts w:ascii="Arial" w:hAnsi="Arial" w:cs="Arial"/>
        </w:rPr>
      </w:pPr>
      <w:r w:rsidRPr="0D36DB09">
        <w:rPr>
          <w:rFonts w:ascii="Arial" w:eastAsia="Arial" w:hAnsi="Arial" w:cs="Arial"/>
          <w:color w:val="000000" w:themeColor="text1"/>
        </w:rPr>
        <w:t xml:space="preserve">Discuss the concept of half-life and what it means in terms of antidote treatment and </w:t>
      </w:r>
      <w:r w:rsidR="008830A2" w:rsidRPr="0D36DB09">
        <w:rPr>
          <w:rFonts w:ascii="Arial" w:eastAsia="Arial" w:hAnsi="Arial" w:cs="Arial"/>
          <w:color w:val="000000" w:themeColor="text1"/>
        </w:rPr>
        <w:t>monitoring.</w:t>
      </w:r>
    </w:p>
    <w:p w14:paraId="05703B61" w14:textId="201C0F18" w:rsidR="00E021D6" w:rsidRPr="00A178C5" w:rsidRDefault="00A178C5" w:rsidP="00565DE4">
      <w:pPr>
        <w:pStyle w:val="ListParagraph"/>
        <w:numPr>
          <w:ilvl w:val="0"/>
          <w:numId w:val="26"/>
        </w:numPr>
        <w:jc w:val="left"/>
        <w:rPr>
          <w:rFonts w:ascii="Arial" w:hAnsi="Arial" w:cs="Arial"/>
        </w:rPr>
      </w:pPr>
      <w:r w:rsidRPr="0D36DB09">
        <w:rPr>
          <w:rFonts w:ascii="Arial" w:eastAsia="Arial" w:hAnsi="Arial" w:cs="Arial"/>
          <w:color w:val="000000" w:themeColor="text1"/>
        </w:rPr>
        <w:t xml:space="preserve">Discuss the concept of fat soluble, water soluble and first pass effect in the context of an </w:t>
      </w:r>
      <w:r w:rsidR="008830A2" w:rsidRPr="0D36DB09">
        <w:rPr>
          <w:rFonts w:ascii="Arial" w:eastAsia="Arial" w:hAnsi="Arial" w:cs="Arial"/>
          <w:color w:val="000000" w:themeColor="text1"/>
        </w:rPr>
        <w:t>overdose.</w:t>
      </w:r>
    </w:p>
    <w:p w14:paraId="6B415169" w14:textId="77777777" w:rsidR="00ED28E8" w:rsidRPr="006942A9" w:rsidRDefault="00ED28E8" w:rsidP="006942A9">
      <w:pPr>
        <w:rPr>
          <w:rFonts w:ascii="Arial" w:hAnsi="Arial" w:cs="Arial"/>
          <w:u w:val="single"/>
        </w:rPr>
      </w:pPr>
      <w:r w:rsidRPr="006942A9">
        <w:rPr>
          <w:rFonts w:ascii="Arial" w:hAnsi="Arial" w:cs="Arial"/>
          <w:u w:val="single"/>
        </w:rPr>
        <w:t>Reading List</w:t>
      </w:r>
    </w:p>
    <w:p w14:paraId="6A0161B0" w14:textId="132FE574" w:rsidR="00B95B36" w:rsidRDefault="00D96ADD" w:rsidP="00565DE4">
      <w:pPr>
        <w:pStyle w:val="BodyText"/>
        <w:numPr>
          <w:ilvl w:val="0"/>
          <w:numId w:val="45"/>
        </w:numPr>
        <w:spacing w:after="240"/>
        <w:ind w:left="720"/>
      </w:pPr>
      <w:r>
        <w:t xml:space="preserve">Syllabus material provided in </w:t>
      </w:r>
      <w:r w:rsidR="008830A2">
        <w:t>D2L.</w:t>
      </w:r>
    </w:p>
    <w:p w14:paraId="0653F859" w14:textId="7C05112B" w:rsidR="00AC10B2" w:rsidRDefault="00521EE2" w:rsidP="00565DE4">
      <w:pPr>
        <w:pStyle w:val="BodyText"/>
        <w:numPr>
          <w:ilvl w:val="0"/>
          <w:numId w:val="45"/>
        </w:numPr>
        <w:spacing w:after="240"/>
        <w:ind w:left="720"/>
      </w:pPr>
      <w:r>
        <w:t>“</w:t>
      </w:r>
      <w:r w:rsidR="00D00AA3">
        <w:t>Approach to the Toxicologic Emergency</w:t>
      </w:r>
      <w:r>
        <w:t>”</w:t>
      </w:r>
      <w:r w:rsidR="00D00AA3">
        <w:t xml:space="preserve"> -- </w:t>
      </w:r>
      <w:r w:rsidR="00450DA5">
        <w:t xml:space="preserve">PowerPoint slide presentation </w:t>
      </w:r>
      <w:r w:rsidR="00D00AA3">
        <w:t>with narration</w:t>
      </w:r>
      <w:r>
        <w:t xml:space="preserve">; </w:t>
      </w:r>
      <w:r w:rsidR="00AC10B2">
        <w:t>see link in D2L</w:t>
      </w:r>
      <w:r w:rsidR="006117BE">
        <w:t>,</w:t>
      </w:r>
      <w:r>
        <w:t xml:space="preserve"> or access directly</w:t>
      </w:r>
      <w:r w:rsidR="009F109C">
        <w:t xml:space="preserve"> in MediaSpace</w:t>
      </w:r>
      <w:r>
        <w:t xml:space="preserve"> here:</w:t>
      </w:r>
    </w:p>
    <w:p w14:paraId="2D218E69" w14:textId="3AF9CA9E" w:rsidR="00450DA5" w:rsidRPr="00B95B36" w:rsidRDefault="00AC10B2" w:rsidP="001335A9">
      <w:pPr>
        <w:pStyle w:val="BodyText"/>
        <w:spacing w:after="240"/>
      </w:pPr>
      <w:hyperlink r:id="rId55" w:history="1">
        <w:r w:rsidRPr="00AC10B2">
          <w:rPr>
            <w:rStyle w:val="Hyperlink"/>
          </w:rPr>
          <w:t>https://mediaspace.msu.edu/media/IM665+-+Approach+to+the+Toxicologic+Emergency/1_1cnmoezj#</w:t>
        </w:r>
      </w:hyperlink>
      <w:r w:rsidR="00820898">
        <w:t xml:space="preserve"> </w:t>
      </w:r>
    </w:p>
    <w:p w14:paraId="43DD0C33" w14:textId="77777777" w:rsidR="00ED28E8" w:rsidRPr="006942A9" w:rsidRDefault="00ED28E8" w:rsidP="006942A9">
      <w:pPr>
        <w:rPr>
          <w:rFonts w:ascii="Arial" w:hAnsi="Arial" w:cs="Arial"/>
          <w:highlight w:val="yellow"/>
          <w:u w:val="single"/>
        </w:rPr>
      </w:pPr>
      <w:r w:rsidRPr="006942A9">
        <w:rPr>
          <w:rFonts w:ascii="Arial" w:hAnsi="Arial" w:cs="Arial"/>
          <w:u w:val="single"/>
        </w:rPr>
        <w:t>Questions to Ponder</w:t>
      </w:r>
    </w:p>
    <w:p w14:paraId="7EB694E7" w14:textId="6677CA9E" w:rsidR="00D8384E" w:rsidRDefault="00C823A1" w:rsidP="00294540">
      <w:pPr>
        <w:pStyle w:val="BodyText"/>
        <w:spacing w:after="240"/>
        <w:ind w:left="270"/>
      </w:pPr>
      <w:r>
        <w:t>Please review “Approach to the Toxicologic Emergency” PowerPoint presentation (see link above)</w:t>
      </w:r>
      <w:r w:rsidR="006117BE">
        <w:t xml:space="preserve"> for </w:t>
      </w:r>
      <w:r w:rsidR="00443C7B">
        <w:t xml:space="preserve">concepts to think about for this </w:t>
      </w:r>
      <w:r w:rsidR="002877C2">
        <w:t>Learning Assignment.</w:t>
      </w:r>
    </w:p>
    <w:p w14:paraId="3D7B6CC3" w14:textId="1C045C7F" w:rsidR="00D8384E" w:rsidRPr="006942A9" w:rsidRDefault="00D4779D" w:rsidP="00BE43AE">
      <w:pPr>
        <w:jc w:val="left"/>
        <w:rPr>
          <w:rFonts w:ascii="Arial" w:hAnsi="Arial" w:cs="Arial"/>
          <w:u w:val="single"/>
        </w:rPr>
      </w:pPr>
      <w:r w:rsidRPr="006942A9">
        <w:rPr>
          <w:rFonts w:ascii="Arial" w:hAnsi="Arial" w:cs="Arial"/>
          <w:u w:val="single"/>
        </w:rPr>
        <w:t>R</w:t>
      </w:r>
      <w:r w:rsidR="00D8384E" w:rsidRPr="006942A9">
        <w:rPr>
          <w:rFonts w:ascii="Arial" w:hAnsi="Arial" w:cs="Arial"/>
          <w:u w:val="single"/>
        </w:rPr>
        <w:t>otation #1</w:t>
      </w:r>
      <w:r w:rsidRPr="006942A9">
        <w:rPr>
          <w:rFonts w:ascii="Arial" w:hAnsi="Arial" w:cs="Arial"/>
          <w:u w:val="single"/>
        </w:rPr>
        <w:t xml:space="preserve"> - </w:t>
      </w:r>
      <w:r w:rsidR="00D8384E" w:rsidRPr="006942A9">
        <w:rPr>
          <w:rFonts w:ascii="Arial" w:hAnsi="Arial" w:cs="Arial"/>
          <w:u w:val="single"/>
        </w:rPr>
        <w:t>Learning Assignment #3</w:t>
      </w:r>
      <w:r w:rsidR="009933F3" w:rsidRPr="006942A9">
        <w:rPr>
          <w:rFonts w:ascii="Arial" w:hAnsi="Arial" w:cs="Arial"/>
          <w:u w:val="single"/>
        </w:rPr>
        <w:t>: Trauma</w:t>
      </w:r>
      <w:r w:rsidR="00A77B4C" w:rsidRPr="006942A9">
        <w:rPr>
          <w:rFonts w:ascii="Arial" w:hAnsi="Arial" w:cs="Arial"/>
          <w:u w:val="single"/>
        </w:rPr>
        <w:t>: Introduction</w:t>
      </w:r>
      <w:r w:rsidR="003C3512" w:rsidRPr="006942A9">
        <w:rPr>
          <w:rFonts w:ascii="Arial" w:hAnsi="Arial" w:cs="Arial"/>
          <w:u w:val="single"/>
        </w:rPr>
        <w:t xml:space="preserve"> to the </w:t>
      </w:r>
      <w:r w:rsidR="008976CA">
        <w:rPr>
          <w:rFonts w:ascii="Arial" w:hAnsi="Arial" w:cs="Arial"/>
          <w:u w:val="single"/>
        </w:rPr>
        <w:t>T</w:t>
      </w:r>
      <w:r w:rsidR="003C3512" w:rsidRPr="006942A9">
        <w:rPr>
          <w:rFonts w:ascii="Arial" w:hAnsi="Arial" w:cs="Arial"/>
          <w:u w:val="single"/>
        </w:rPr>
        <w:t xml:space="preserve">raumatized </w:t>
      </w:r>
      <w:r w:rsidR="008976CA">
        <w:rPr>
          <w:rFonts w:ascii="Arial" w:hAnsi="Arial" w:cs="Arial"/>
          <w:u w:val="single"/>
        </w:rPr>
        <w:t>P</w:t>
      </w:r>
      <w:r w:rsidR="003C3512" w:rsidRPr="006942A9">
        <w:rPr>
          <w:rFonts w:ascii="Arial" w:hAnsi="Arial" w:cs="Arial"/>
          <w:u w:val="single"/>
        </w:rPr>
        <w:t xml:space="preserve">atient </w:t>
      </w:r>
    </w:p>
    <w:p w14:paraId="7F219A26" w14:textId="77777777" w:rsidR="00ED28E8" w:rsidRPr="006942A9" w:rsidRDefault="00ED28E8" w:rsidP="006942A9">
      <w:pPr>
        <w:rPr>
          <w:rFonts w:ascii="Arial" w:hAnsi="Arial" w:cs="Arial"/>
          <w:u w:val="single"/>
        </w:rPr>
      </w:pPr>
      <w:r w:rsidRPr="006942A9">
        <w:rPr>
          <w:rFonts w:ascii="Arial" w:hAnsi="Arial" w:cs="Arial"/>
          <w:u w:val="single"/>
        </w:rPr>
        <w:t>Objectives</w:t>
      </w:r>
    </w:p>
    <w:p w14:paraId="6E1CEC1A" w14:textId="705E3385" w:rsidR="00E021D6" w:rsidRDefault="00E021D6" w:rsidP="00E021D6">
      <w:pPr>
        <w:spacing w:after="0"/>
        <w:ind w:left="270"/>
        <w:jc w:val="left"/>
        <w:rPr>
          <w:rFonts w:ascii="Arial" w:hAnsi="Arial" w:cs="Arial"/>
        </w:rPr>
      </w:pPr>
      <w:r>
        <w:rPr>
          <w:rFonts w:ascii="Arial" w:hAnsi="Arial" w:cs="Arial"/>
        </w:rPr>
        <w:t xml:space="preserve">By the end of this </w:t>
      </w:r>
      <w:r w:rsidR="00BE0F93">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669A8745" w14:textId="271F4B0D" w:rsidR="00E021D6" w:rsidRPr="00673601" w:rsidRDefault="004662DA" w:rsidP="00565DE4">
      <w:pPr>
        <w:pStyle w:val="ListParagraph"/>
        <w:numPr>
          <w:ilvl w:val="0"/>
          <w:numId w:val="27"/>
        </w:numPr>
        <w:jc w:val="left"/>
        <w:rPr>
          <w:rFonts w:ascii="Arial" w:hAnsi="Arial" w:cs="Arial"/>
        </w:rPr>
      </w:pPr>
      <w:r w:rsidRPr="0D36DB09">
        <w:rPr>
          <w:rFonts w:ascii="Arial" w:eastAsia="Arial" w:hAnsi="Arial" w:cs="Arial"/>
          <w:color w:val="000000" w:themeColor="text1"/>
        </w:rPr>
        <w:t>Organize the evaluation of a trauma patient by primary survey, resuscitative phase, secondary</w:t>
      </w:r>
      <w:r w:rsidR="00445C36">
        <w:rPr>
          <w:rFonts w:ascii="Arial" w:eastAsia="Arial" w:hAnsi="Arial" w:cs="Arial"/>
          <w:color w:val="000000" w:themeColor="text1"/>
        </w:rPr>
        <w:t xml:space="preserve"> </w:t>
      </w:r>
      <w:r w:rsidR="008830A2" w:rsidRPr="0D36DB09">
        <w:rPr>
          <w:rFonts w:ascii="Arial" w:eastAsia="Arial" w:hAnsi="Arial" w:cs="Arial"/>
          <w:color w:val="000000" w:themeColor="text1"/>
        </w:rPr>
        <w:t>survey,</w:t>
      </w:r>
      <w:r w:rsidR="00445C36" w:rsidRPr="0D36DB09">
        <w:rPr>
          <w:rFonts w:ascii="Arial" w:eastAsia="Arial" w:hAnsi="Arial" w:cs="Arial"/>
          <w:color w:val="000000" w:themeColor="text1"/>
        </w:rPr>
        <w:t xml:space="preserve"> and definitive </w:t>
      </w:r>
      <w:r w:rsidR="008830A2" w:rsidRPr="0D36DB09">
        <w:rPr>
          <w:rFonts w:ascii="Arial" w:eastAsia="Arial" w:hAnsi="Arial" w:cs="Arial"/>
          <w:color w:val="000000" w:themeColor="text1"/>
        </w:rPr>
        <w:t>care.</w:t>
      </w:r>
    </w:p>
    <w:p w14:paraId="51445C93" w14:textId="2E43D7C6" w:rsidR="00E021D6" w:rsidRPr="00C84ECB" w:rsidRDefault="002B7227" w:rsidP="00565DE4">
      <w:pPr>
        <w:pStyle w:val="ListParagraph"/>
        <w:numPr>
          <w:ilvl w:val="0"/>
          <w:numId w:val="27"/>
        </w:numPr>
        <w:jc w:val="left"/>
        <w:rPr>
          <w:rFonts w:ascii="Arial" w:hAnsi="Arial" w:cs="Arial"/>
        </w:rPr>
      </w:pPr>
      <w:r w:rsidRPr="0D36DB09">
        <w:rPr>
          <w:rFonts w:ascii="Arial" w:eastAsia="Arial" w:hAnsi="Arial" w:cs="Arial"/>
          <w:color w:val="000000" w:themeColor="text1"/>
        </w:rPr>
        <w:t xml:space="preserve">List the components of primary survey, resuscitative phase, secondary survey, and definitive </w:t>
      </w:r>
      <w:r w:rsidR="008830A2" w:rsidRPr="0D36DB09">
        <w:rPr>
          <w:rFonts w:ascii="Arial" w:eastAsia="Arial" w:hAnsi="Arial" w:cs="Arial"/>
          <w:color w:val="000000" w:themeColor="text1"/>
        </w:rPr>
        <w:t>care.</w:t>
      </w:r>
    </w:p>
    <w:p w14:paraId="46A04C91" w14:textId="02ABBF2A" w:rsidR="00E021D6" w:rsidRPr="009A5300" w:rsidRDefault="002E200E" w:rsidP="00565DE4">
      <w:pPr>
        <w:pStyle w:val="ListParagraph"/>
        <w:numPr>
          <w:ilvl w:val="0"/>
          <w:numId w:val="27"/>
        </w:numPr>
        <w:jc w:val="left"/>
        <w:rPr>
          <w:rFonts w:ascii="Arial" w:hAnsi="Arial" w:cs="Arial"/>
        </w:rPr>
      </w:pPr>
      <w:r w:rsidRPr="0D36DB09">
        <w:rPr>
          <w:rFonts w:ascii="Arial" w:eastAsia="Arial" w:hAnsi="Arial" w:cs="Arial"/>
          <w:color w:val="000000" w:themeColor="text1"/>
        </w:rPr>
        <w:t xml:space="preserve">List the components of the </w:t>
      </w:r>
      <w:r w:rsidR="00AF1F5B">
        <w:rPr>
          <w:rFonts w:ascii="Arial" w:eastAsia="Arial" w:hAnsi="Arial" w:cs="Arial"/>
          <w:color w:val="000000" w:themeColor="text1"/>
        </w:rPr>
        <w:t xml:space="preserve">IMIST AMBO </w:t>
      </w:r>
      <w:r w:rsidRPr="0D36DB09">
        <w:rPr>
          <w:rFonts w:ascii="Arial" w:eastAsia="Arial" w:hAnsi="Arial" w:cs="Arial"/>
          <w:color w:val="000000" w:themeColor="text1"/>
        </w:rPr>
        <w:t xml:space="preserve"> </w:t>
      </w:r>
      <w:r w:rsidR="003C4244" w:rsidRPr="0D36DB09">
        <w:rPr>
          <w:rFonts w:ascii="Arial" w:eastAsia="Arial" w:hAnsi="Arial" w:cs="Arial"/>
          <w:color w:val="000000" w:themeColor="text1"/>
        </w:rPr>
        <w:t>history</w:t>
      </w:r>
      <w:r w:rsidR="003C4244">
        <w:rPr>
          <w:rFonts w:ascii="Arial" w:eastAsia="Arial" w:hAnsi="Arial" w:cs="Arial"/>
          <w:color w:val="000000" w:themeColor="text1"/>
        </w:rPr>
        <w:t xml:space="preserve"> and</w:t>
      </w:r>
      <w:r w:rsidR="00AF1F5B">
        <w:rPr>
          <w:rFonts w:ascii="Arial" w:eastAsia="Arial" w:hAnsi="Arial" w:cs="Arial"/>
          <w:color w:val="000000" w:themeColor="text1"/>
        </w:rPr>
        <w:t xml:space="preserve"> be able to identify each component</w:t>
      </w:r>
      <w:r w:rsidR="008830A2" w:rsidRPr="0D36DB09">
        <w:rPr>
          <w:rFonts w:ascii="Arial" w:eastAsia="Arial" w:hAnsi="Arial" w:cs="Arial"/>
          <w:color w:val="000000" w:themeColor="text1"/>
        </w:rPr>
        <w:t>.</w:t>
      </w:r>
    </w:p>
    <w:p w14:paraId="0EA6365D" w14:textId="0F94CEB2" w:rsidR="00E021D6" w:rsidRPr="00F731E0" w:rsidRDefault="001C6556" w:rsidP="00565DE4">
      <w:pPr>
        <w:pStyle w:val="ListParagraph"/>
        <w:numPr>
          <w:ilvl w:val="0"/>
          <w:numId w:val="27"/>
        </w:numPr>
        <w:jc w:val="left"/>
        <w:rPr>
          <w:rFonts w:ascii="Arial" w:hAnsi="Arial" w:cs="Arial"/>
        </w:rPr>
      </w:pPr>
      <w:r w:rsidRPr="0D36DB09">
        <w:rPr>
          <w:rFonts w:ascii="Arial" w:eastAsia="Arial" w:hAnsi="Arial" w:cs="Arial"/>
          <w:color w:val="000000" w:themeColor="text1"/>
        </w:rPr>
        <w:t>Be able to identify the clinical scenario of tension pneumothorax, cardiac tamponade, sucking chest</w:t>
      </w:r>
      <w:r w:rsidR="006E595E">
        <w:rPr>
          <w:rFonts w:ascii="Arial" w:eastAsia="Arial" w:hAnsi="Arial" w:cs="Arial"/>
          <w:color w:val="000000" w:themeColor="text1"/>
        </w:rPr>
        <w:t xml:space="preserve"> </w:t>
      </w:r>
      <w:r w:rsidR="006E595E" w:rsidRPr="0D36DB09">
        <w:rPr>
          <w:rFonts w:ascii="Arial" w:eastAsia="Arial" w:hAnsi="Arial" w:cs="Arial"/>
          <w:color w:val="000000" w:themeColor="text1"/>
        </w:rPr>
        <w:t xml:space="preserve">wound, and flail </w:t>
      </w:r>
      <w:r w:rsidR="008830A2" w:rsidRPr="0D36DB09">
        <w:rPr>
          <w:rFonts w:ascii="Arial" w:eastAsia="Arial" w:hAnsi="Arial" w:cs="Arial"/>
          <w:color w:val="000000" w:themeColor="text1"/>
        </w:rPr>
        <w:t>chest.</w:t>
      </w:r>
    </w:p>
    <w:p w14:paraId="19803F8A" w14:textId="47D78726" w:rsidR="00E021D6" w:rsidRPr="00037444" w:rsidRDefault="00C15891" w:rsidP="00565DE4">
      <w:pPr>
        <w:pStyle w:val="ListParagraph"/>
        <w:numPr>
          <w:ilvl w:val="0"/>
          <w:numId w:val="27"/>
        </w:numPr>
        <w:jc w:val="left"/>
        <w:rPr>
          <w:rFonts w:ascii="Arial" w:hAnsi="Arial" w:cs="Arial"/>
        </w:rPr>
      </w:pPr>
      <w:r w:rsidRPr="0D36DB09">
        <w:rPr>
          <w:rFonts w:ascii="Arial" w:eastAsia="Arial" w:hAnsi="Arial" w:cs="Arial"/>
          <w:color w:val="000000" w:themeColor="text1"/>
        </w:rPr>
        <w:t>Be able to identify the clinical scenario of a patient likely to have a splenic or hepatic injury with blood</w:t>
      </w:r>
      <w:r>
        <w:rPr>
          <w:rFonts w:ascii="Arial" w:eastAsia="Arial" w:hAnsi="Arial" w:cs="Arial"/>
          <w:color w:val="000000" w:themeColor="text1"/>
        </w:rPr>
        <w:t xml:space="preserve"> </w:t>
      </w:r>
      <w:r w:rsidR="008830A2">
        <w:rPr>
          <w:rFonts w:ascii="Arial" w:eastAsia="Arial" w:hAnsi="Arial" w:cs="Arial"/>
          <w:color w:val="000000" w:themeColor="text1"/>
        </w:rPr>
        <w:t>loss.</w:t>
      </w:r>
    </w:p>
    <w:p w14:paraId="68125BFC" w14:textId="410D6C62" w:rsidR="00E021D6" w:rsidRPr="0001113C" w:rsidRDefault="005F1E53" w:rsidP="00565DE4">
      <w:pPr>
        <w:pStyle w:val="ListParagraph"/>
        <w:numPr>
          <w:ilvl w:val="0"/>
          <w:numId w:val="27"/>
        </w:numPr>
        <w:jc w:val="left"/>
        <w:rPr>
          <w:rFonts w:ascii="Arial" w:hAnsi="Arial" w:cs="Arial"/>
        </w:rPr>
      </w:pPr>
      <w:r w:rsidRPr="0D36DB09">
        <w:rPr>
          <w:rFonts w:ascii="Arial" w:eastAsia="Arial" w:hAnsi="Arial" w:cs="Arial"/>
          <w:color w:val="000000" w:themeColor="text1"/>
        </w:rPr>
        <w:t xml:space="preserve">Be able to recognize the patient who has hypovolemic </w:t>
      </w:r>
      <w:r w:rsidR="008830A2" w:rsidRPr="0D36DB09">
        <w:rPr>
          <w:rFonts w:ascii="Arial" w:eastAsia="Arial" w:hAnsi="Arial" w:cs="Arial"/>
          <w:color w:val="000000" w:themeColor="text1"/>
        </w:rPr>
        <w:t>shock.</w:t>
      </w:r>
    </w:p>
    <w:p w14:paraId="235FBDFF" w14:textId="0CDBD118" w:rsidR="00E021D6" w:rsidRDefault="00A26862" w:rsidP="00565DE4">
      <w:pPr>
        <w:pStyle w:val="ListParagraph"/>
        <w:numPr>
          <w:ilvl w:val="0"/>
          <w:numId w:val="27"/>
        </w:numPr>
        <w:jc w:val="left"/>
        <w:rPr>
          <w:rFonts w:ascii="Arial" w:hAnsi="Arial" w:cs="Arial"/>
        </w:rPr>
      </w:pPr>
      <w:r w:rsidRPr="0D36DB09">
        <w:rPr>
          <w:rFonts w:ascii="Arial" w:eastAsia="Arial" w:hAnsi="Arial" w:cs="Arial"/>
          <w:color w:val="000000" w:themeColor="text1"/>
        </w:rPr>
        <w:lastRenderedPageBreak/>
        <w:t>Be able to identify the differences in presentations between adults, children, and the elderly as it</w:t>
      </w:r>
      <w:r w:rsidR="0083441B">
        <w:rPr>
          <w:rFonts w:ascii="Arial" w:eastAsia="Arial" w:hAnsi="Arial" w:cs="Arial"/>
          <w:color w:val="000000" w:themeColor="text1"/>
        </w:rPr>
        <w:t xml:space="preserve"> </w:t>
      </w:r>
      <w:r w:rsidR="0083441B" w:rsidRPr="0D36DB09">
        <w:rPr>
          <w:rFonts w:ascii="Arial" w:eastAsia="Arial" w:hAnsi="Arial" w:cs="Arial"/>
          <w:color w:val="000000" w:themeColor="text1"/>
        </w:rPr>
        <w:t xml:space="preserve">relates to traumatic </w:t>
      </w:r>
      <w:r w:rsidR="008830A2" w:rsidRPr="0D36DB09">
        <w:rPr>
          <w:rFonts w:ascii="Arial" w:eastAsia="Arial" w:hAnsi="Arial" w:cs="Arial"/>
          <w:color w:val="000000" w:themeColor="text1"/>
        </w:rPr>
        <w:t>conditions.</w:t>
      </w:r>
    </w:p>
    <w:p w14:paraId="73F08B4D" w14:textId="68BCE996" w:rsidR="00E021D6" w:rsidRPr="00E021D6" w:rsidRDefault="00E1469D" w:rsidP="00565DE4">
      <w:pPr>
        <w:pStyle w:val="ListParagraph"/>
        <w:numPr>
          <w:ilvl w:val="0"/>
          <w:numId w:val="27"/>
        </w:numPr>
        <w:jc w:val="left"/>
        <w:rPr>
          <w:rFonts w:ascii="Arial" w:hAnsi="Arial" w:cs="Arial"/>
        </w:rPr>
      </w:pPr>
      <w:r w:rsidRPr="0D36DB09">
        <w:rPr>
          <w:rFonts w:ascii="Arial" w:eastAsia="Arial" w:hAnsi="Arial" w:cs="Arial"/>
          <w:color w:val="000000" w:themeColor="text1"/>
        </w:rPr>
        <w:t>Be able to identify the differences between the adult female who is pregnant in various trimesters</w:t>
      </w:r>
      <w:r w:rsidR="000159BD">
        <w:rPr>
          <w:rFonts w:ascii="Arial" w:eastAsia="Arial" w:hAnsi="Arial" w:cs="Arial"/>
          <w:color w:val="000000" w:themeColor="text1"/>
        </w:rPr>
        <w:t xml:space="preserve"> </w:t>
      </w:r>
      <w:r w:rsidR="000159BD" w:rsidRPr="0D36DB09">
        <w:rPr>
          <w:rFonts w:ascii="Arial" w:eastAsia="Arial" w:hAnsi="Arial" w:cs="Arial"/>
          <w:color w:val="000000" w:themeColor="text1"/>
        </w:rPr>
        <w:t xml:space="preserve">from the non-pregnant adult female who suffers a traumatic </w:t>
      </w:r>
      <w:r w:rsidR="008830A2" w:rsidRPr="0D36DB09">
        <w:rPr>
          <w:rFonts w:ascii="Arial" w:eastAsia="Arial" w:hAnsi="Arial" w:cs="Arial"/>
          <w:color w:val="000000" w:themeColor="text1"/>
        </w:rPr>
        <w:t>injury.</w:t>
      </w:r>
    </w:p>
    <w:p w14:paraId="47239446" w14:textId="77777777" w:rsidR="00ED28E8" w:rsidRPr="006942A9" w:rsidRDefault="00ED28E8" w:rsidP="006942A9">
      <w:pPr>
        <w:rPr>
          <w:rFonts w:ascii="Arial" w:hAnsi="Arial" w:cs="Arial"/>
          <w:u w:val="single"/>
        </w:rPr>
      </w:pPr>
      <w:r w:rsidRPr="006942A9">
        <w:rPr>
          <w:rFonts w:ascii="Arial" w:hAnsi="Arial" w:cs="Arial"/>
          <w:u w:val="single"/>
        </w:rPr>
        <w:t>Reading List</w:t>
      </w:r>
    </w:p>
    <w:p w14:paraId="16FCB731" w14:textId="3D603356" w:rsidR="00B95B36" w:rsidRDefault="00DB5952" w:rsidP="00565DE4">
      <w:pPr>
        <w:pStyle w:val="BodyText"/>
        <w:numPr>
          <w:ilvl w:val="0"/>
          <w:numId w:val="45"/>
        </w:numPr>
        <w:ind w:left="720"/>
      </w:pPr>
      <w:r>
        <w:t xml:space="preserve">Read the following </w:t>
      </w:r>
      <w:r w:rsidR="000104B1">
        <w:t>chapters</w:t>
      </w:r>
      <w:r>
        <w:t xml:space="preserve"> in </w:t>
      </w:r>
      <w:r w:rsidR="00CA557F">
        <w:t xml:space="preserve">Tintinalli’s </w:t>
      </w:r>
      <w:r w:rsidR="00C85DE5">
        <w:t>E</w:t>
      </w:r>
      <w:r w:rsidR="00CA557F">
        <w:t>mergency Medicine: A Comprehensive Study Guide, 9</w:t>
      </w:r>
      <w:r w:rsidR="00CA557F" w:rsidRPr="00942EED">
        <w:rPr>
          <w:vertAlign w:val="superscript"/>
        </w:rPr>
        <w:t>th</w:t>
      </w:r>
      <w:r w:rsidR="00CA557F">
        <w:t xml:space="preserve"> ed</w:t>
      </w:r>
      <w:r w:rsidR="00C85DE5">
        <w:t xml:space="preserve">, </w:t>
      </w:r>
      <w:r w:rsidR="00A85877">
        <w:t>McGraw-Hill 2020</w:t>
      </w:r>
      <w:r w:rsidR="00D314FE">
        <w:t>:</w:t>
      </w:r>
    </w:p>
    <w:p w14:paraId="02B860EA" w14:textId="35486811" w:rsidR="00D314FE" w:rsidRDefault="00F74E92" w:rsidP="00565DE4">
      <w:pPr>
        <w:pStyle w:val="BodyText"/>
        <w:numPr>
          <w:ilvl w:val="1"/>
          <w:numId w:val="45"/>
        </w:numPr>
        <w:ind w:left="1080"/>
      </w:pPr>
      <w:r>
        <w:t>Pediatric Trauma (</w:t>
      </w:r>
      <w:r w:rsidR="00427E3B">
        <w:t>Section 12, Chapter 110):</w:t>
      </w:r>
      <w:r w:rsidR="00427E3B">
        <w:br/>
      </w:r>
      <w:hyperlink r:id="rId56" w:history="1">
        <w:r w:rsidR="00791B06" w:rsidRPr="007957A9">
          <w:rPr>
            <w:rStyle w:val="Hyperlink"/>
          </w:rPr>
          <w:t>https://accessemergencymedicine-mhmedical-com.proxy2.cl.msu.edu/content.aspx?bookid=2353&amp;sectionid=219644072</w:t>
        </w:r>
      </w:hyperlink>
    </w:p>
    <w:p w14:paraId="781DB35A" w14:textId="35CD130B" w:rsidR="00791B06" w:rsidRDefault="00442D44" w:rsidP="00565DE4">
      <w:pPr>
        <w:pStyle w:val="BodyText"/>
        <w:numPr>
          <w:ilvl w:val="1"/>
          <w:numId w:val="45"/>
        </w:numPr>
        <w:ind w:left="1080"/>
      </w:pPr>
      <w:r>
        <w:t>Trauma in Adults (Section 21, Chapter 254):</w:t>
      </w:r>
      <w:r>
        <w:br/>
      </w:r>
      <w:hyperlink r:id="rId57" w:history="1">
        <w:r w:rsidR="00C06207" w:rsidRPr="007957A9">
          <w:rPr>
            <w:rStyle w:val="Hyperlink"/>
          </w:rPr>
          <w:t>https://accessemergencymedicine-mhmedical-com.proxy2.cl.msu.edu/content.aspx?bookid=2353&amp;sectionid=221180871</w:t>
        </w:r>
      </w:hyperlink>
    </w:p>
    <w:p w14:paraId="63D5302D" w14:textId="17604FAF" w:rsidR="00C06207" w:rsidRDefault="00653B61" w:rsidP="00565DE4">
      <w:pPr>
        <w:pStyle w:val="BodyText"/>
        <w:numPr>
          <w:ilvl w:val="1"/>
          <w:numId w:val="45"/>
        </w:numPr>
        <w:ind w:left="1080"/>
      </w:pPr>
      <w:r>
        <w:t>Trauma in the Elderly (Section 21, Chapter 255):</w:t>
      </w:r>
      <w:r>
        <w:br/>
      </w:r>
      <w:hyperlink r:id="rId58" w:history="1">
        <w:r w:rsidRPr="007957A9">
          <w:rPr>
            <w:rStyle w:val="Hyperlink"/>
          </w:rPr>
          <w:t>https://accessemergencymedicine-mhmedical-com.proxy2.cl.msu.edu/content.aspx?bookid=2353&amp;sectionid=221180950</w:t>
        </w:r>
      </w:hyperlink>
    </w:p>
    <w:p w14:paraId="69A1BFE3" w14:textId="64DDB960" w:rsidR="00653B61" w:rsidRDefault="00421E2B" w:rsidP="00565DE4">
      <w:pPr>
        <w:pStyle w:val="BodyText"/>
        <w:numPr>
          <w:ilvl w:val="1"/>
          <w:numId w:val="45"/>
        </w:numPr>
        <w:ind w:left="1080"/>
      </w:pPr>
      <w:r>
        <w:t>Trauma in Pregnancy (Section 21, Chapter 256):</w:t>
      </w:r>
      <w:r>
        <w:br/>
      </w:r>
      <w:hyperlink r:id="rId59" w:history="1">
        <w:r w:rsidR="00333709" w:rsidRPr="007957A9">
          <w:rPr>
            <w:rStyle w:val="Hyperlink"/>
          </w:rPr>
          <w:t>https://accessemergencymedicine-mhmedical-com.proxy2.cl.msu.edu/content.aspx?bookid=2353&amp;sectionid=221181031</w:t>
        </w:r>
      </w:hyperlink>
    </w:p>
    <w:p w14:paraId="117A9429" w14:textId="291D78AF" w:rsidR="00333709" w:rsidRDefault="00A748C7" w:rsidP="00565DE4">
      <w:pPr>
        <w:pStyle w:val="BodyText"/>
        <w:numPr>
          <w:ilvl w:val="1"/>
          <w:numId w:val="45"/>
        </w:numPr>
        <w:ind w:left="1080"/>
      </w:pPr>
      <w:r>
        <w:t>Pulmonary Trauma (Section 21, Chapter</w:t>
      </w:r>
      <w:r w:rsidR="00B77E16">
        <w:t xml:space="preserve"> 261):</w:t>
      </w:r>
      <w:r w:rsidR="00B77E16">
        <w:br/>
      </w:r>
      <w:hyperlink r:id="rId60" w:history="1">
        <w:r w:rsidR="00B77E16" w:rsidRPr="007957A9">
          <w:rPr>
            <w:rStyle w:val="Hyperlink"/>
          </w:rPr>
          <w:t>https://accessemergencymedicine-mhmedical-com.proxy2.cl.msu.edu/content.aspx?bookid=2353&amp;sectionid=222406837</w:t>
        </w:r>
      </w:hyperlink>
    </w:p>
    <w:p w14:paraId="1005115C" w14:textId="6AAB9F1F" w:rsidR="00B77E16" w:rsidRDefault="00454531" w:rsidP="00565DE4">
      <w:pPr>
        <w:pStyle w:val="BodyText"/>
        <w:numPr>
          <w:ilvl w:val="1"/>
          <w:numId w:val="45"/>
        </w:numPr>
        <w:ind w:left="1080"/>
      </w:pPr>
      <w:r>
        <w:t>Cardiac Trauma (Section 21, Chapter 262):</w:t>
      </w:r>
      <w:r>
        <w:br/>
      </w:r>
      <w:hyperlink r:id="rId61" w:history="1">
        <w:r w:rsidR="00941465" w:rsidRPr="00BF29E1">
          <w:rPr>
            <w:rStyle w:val="Hyperlink"/>
          </w:rPr>
          <w:t>https://accessemergencymedicine-mhmedical-com.proxy2.cl.msu.edu/content.aspx?bookid=2353&amp;sectionid=222407000</w:t>
        </w:r>
      </w:hyperlink>
    </w:p>
    <w:p w14:paraId="0D73D06A" w14:textId="55046863" w:rsidR="00467338" w:rsidRPr="00B95B36" w:rsidRDefault="00E8169D" w:rsidP="00565DE4">
      <w:pPr>
        <w:pStyle w:val="BodyText"/>
        <w:numPr>
          <w:ilvl w:val="1"/>
          <w:numId w:val="45"/>
        </w:numPr>
        <w:spacing w:after="240"/>
        <w:ind w:left="1080"/>
      </w:pPr>
      <w:r>
        <w:t>Abdominal Trauma (Section 21, Chapter 263):</w:t>
      </w:r>
      <w:r>
        <w:br/>
      </w:r>
      <w:hyperlink r:id="rId62" w:history="1">
        <w:r w:rsidR="00574D18" w:rsidRPr="00D764F2">
          <w:rPr>
            <w:rStyle w:val="Hyperlink"/>
          </w:rPr>
          <w:t>https://accessemergencymedicine-mhmedical-com.proxy2.cl.msu.edu/content.aspx?bookid=2353&amp;sectionid=222323983</w:t>
        </w:r>
      </w:hyperlink>
    </w:p>
    <w:p w14:paraId="3AFC0DA2" w14:textId="77777777" w:rsidR="00ED28E8" w:rsidRPr="006942A9" w:rsidRDefault="00ED28E8" w:rsidP="006942A9">
      <w:pPr>
        <w:rPr>
          <w:rFonts w:ascii="Arial" w:hAnsi="Arial" w:cs="Arial"/>
          <w:u w:val="single"/>
        </w:rPr>
      </w:pPr>
      <w:r w:rsidRPr="006942A9">
        <w:rPr>
          <w:rFonts w:ascii="Arial" w:hAnsi="Arial" w:cs="Arial"/>
          <w:u w:val="single"/>
        </w:rPr>
        <w:t>Questions to Ponder</w:t>
      </w:r>
    </w:p>
    <w:p w14:paraId="0971A407" w14:textId="646037DA" w:rsidR="00BD7761" w:rsidRDefault="00115B45" w:rsidP="00565DE4">
      <w:pPr>
        <w:pStyle w:val="BodyText"/>
        <w:numPr>
          <w:ilvl w:val="0"/>
          <w:numId w:val="45"/>
        </w:numPr>
        <w:ind w:left="720"/>
      </w:pPr>
      <w:r w:rsidRPr="0D36DB09">
        <w:rPr>
          <w:rFonts w:eastAsia="Arial"/>
          <w:color w:val="000000" w:themeColor="text1"/>
        </w:rPr>
        <w:t>Does blood pressure alone define hypovolemic shock in the patient with a traumatic injury?</w:t>
      </w:r>
    </w:p>
    <w:p w14:paraId="5BDD767C" w14:textId="22569BBC" w:rsidR="00BD7761" w:rsidRPr="00994057" w:rsidRDefault="00A767F0" w:rsidP="00565DE4">
      <w:pPr>
        <w:pStyle w:val="BodyText"/>
        <w:numPr>
          <w:ilvl w:val="0"/>
          <w:numId w:val="45"/>
        </w:numPr>
        <w:ind w:left="720"/>
      </w:pPr>
      <w:r w:rsidRPr="00994057">
        <w:rPr>
          <w:rFonts w:eastAsia="Arial"/>
          <w:color w:val="000000" w:themeColor="text1"/>
        </w:rPr>
        <w:t>Be able to identify different activities that are appropriate to be conducted during the primary survey, resuscitative phase, secondary survey, and definitive care.</w:t>
      </w:r>
    </w:p>
    <w:p w14:paraId="6BFCEDF5" w14:textId="033A2AA1" w:rsidR="00A767F0" w:rsidRPr="00A4229E" w:rsidRDefault="00A4229E" w:rsidP="00565DE4">
      <w:pPr>
        <w:pStyle w:val="BodyText"/>
        <w:numPr>
          <w:ilvl w:val="0"/>
          <w:numId w:val="45"/>
        </w:numPr>
        <w:ind w:left="720"/>
      </w:pPr>
      <w:r w:rsidRPr="00994057">
        <w:rPr>
          <w:rFonts w:eastAsia="Arial"/>
          <w:color w:val="000000" w:themeColor="text1"/>
        </w:rPr>
        <w:t>Differentiate the typical presentations for pediatric and geriatric trauma patients and why they might be different from the typical adult patient.</w:t>
      </w:r>
    </w:p>
    <w:p w14:paraId="0D9D83CF" w14:textId="1E882C50" w:rsidR="00A4229E" w:rsidRPr="003A404B" w:rsidRDefault="003A404B" w:rsidP="00565DE4">
      <w:pPr>
        <w:pStyle w:val="BodyText"/>
        <w:numPr>
          <w:ilvl w:val="0"/>
          <w:numId w:val="45"/>
        </w:numPr>
        <w:ind w:left="720"/>
      </w:pPr>
      <w:r w:rsidRPr="0D36DB09">
        <w:rPr>
          <w:rFonts w:eastAsia="Arial"/>
          <w:color w:val="000000" w:themeColor="text1"/>
        </w:rPr>
        <w:t>Why is it important to resuscitate the mother before the baby?</w:t>
      </w:r>
    </w:p>
    <w:p w14:paraId="07670476" w14:textId="6D94B516" w:rsidR="003A404B" w:rsidRDefault="00643778" w:rsidP="00565DE4">
      <w:pPr>
        <w:pStyle w:val="BodyText"/>
        <w:numPr>
          <w:ilvl w:val="0"/>
          <w:numId w:val="45"/>
        </w:numPr>
        <w:ind w:left="720"/>
      </w:pPr>
      <w:r w:rsidRPr="0D36DB09">
        <w:rPr>
          <w:rFonts w:eastAsia="Arial"/>
          <w:color w:val="000000" w:themeColor="text1"/>
        </w:rPr>
        <w:t>What are the normal respiratory changes in pregnancy?</w:t>
      </w:r>
    </w:p>
    <w:p w14:paraId="326FE359" w14:textId="601BFEF0" w:rsidR="00BD7761" w:rsidRPr="00BD7761" w:rsidRDefault="00085873" w:rsidP="00565DE4">
      <w:pPr>
        <w:pStyle w:val="BodyText"/>
        <w:numPr>
          <w:ilvl w:val="0"/>
          <w:numId w:val="45"/>
        </w:numPr>
        <w:spacing w:after="240"/>
        <w:ind w:left="720"/>
      </w:pPr>
      <w:r w:rsidRPr="0D36DB09">
        <w:rPr>
          <w:rFonts w:eastAsia="Arial"/>
          <w:color w:val="000000" w:themeColor="text1"/>
        </w:rPr>
        <w:t>Which procedures need to be performed differently in the pregnant patient?</w:t>
      </w:r>
    </w:p>
    <w:p w14:paraId="046644E5" w14:textId="48A50E47" w:rsidR="00D8384E" w:rsidRDefault="00D8384E" w:rsidP="00ED28E8">
      <w:pPr>
        <w:pStyle w:val="BodyText"/>
        <w:ind w:left="0"/>
      </w:pPr>
    </w:p>
    <w:p w14:paraId="626DA99B" w14:textId="088E5B78" w:rsidR="00D8384E" w:rsidRPr="006942A9" w:rsidRDefault="00D4779D" w:rsidP="00BE43AE">
      <w:pPr>
        <w:jc w:val="left"/>
        <w:rPr>
          <w:rFonts w:ascii="Arial" w:hAnsi="Arial" w:cs="Arial"/>
          <w:u w:val="single"/>
        </w:rPr>
      </w:pPr>
      <w:r w:rsidRPr="006942A9">
        <w:rPr>
          <w:rFonts w:ascii="Arial" w:hAnsi="Arial" w:cs="Arial"/>
          <w:u w:val="single"/>
        </w:rPr>
        <w:t xml:space="preserve">Rotation #1 - </w:t>
      </w:r>
      <w:r w:rsidR="00D8384E" w:rsidRPr="006942A9">
        <w:rPr>
          <w:rFonts w:ascii="Arial" w:hAnsi="Arial" w:cs="Arial"/>
          <w:u w:val="single"/>
        </w:rPr>
        <w:t>Learning Assignment #4</w:t>
      </w:r>
      <w:r w:rsidR="000B42C0" w:rsidRPr="006942A9">
        <w:rPr>
          <w:rFonts w:ascii="Arial" w:hAnsi="Arial" w:cs="Arial"/>
          <w:u w:val="single"/>
        </w:rPr>
        <w:t xml:space="preserve">:  Pediatrics:  </w:t>
      </w:r>
      <w:r w:rsidR="008976CA">
        <w:rPr>
          <w:rFonts w:ascii="Arial" w:hAnsi="Arial" w:cs="Arial"/>
          <w:u w:val="single"/>
        </w:rPr>
        <w:t>A</w:t>
      </w:r>
      <w:r w:rsidR="00ED51E8" w:rsidRPr="006942A9">
        <w:rPr>
          <w:rFonts w:ascii="Arial" w:hAnsi="Arial" w:cs="Arial"/>
          <w:u w:val="single"/>
        </w:rPr>
        <w:t xml:space="preserve">pproach to the </w:t>
      </w:r>
      <w:r w:rsidR="008976CA">
        <w:rPr>
          <w:rFonts w:ascii="Arial" w:hAnsi="Arial" w:cs="Arial"/>
          <w:u w:val="single"/>
        </w:rPr>
        <w:t>F</w:t>
      </w:r>
      <w:r w:rsidR="00ED51E8" w:rsidRPr="006942A9">
        <w:rPr>
          <w:rFonts w:ascii="Arial" w:hAnsi="Arial" w:cs="Arial"/>
          <w:u w:val="single"/>
        </w:rPr>
        <w:t xml:space="preserve">ebrile </w:t>
      </w:r>
      <w:r w:rsidR="008976CA">
        <w:rPr>
          <w:rFonts w:ascii="Arial" w:hAnsi="Arial" w:cs="Arial"/>
          <w:u w:val="single"/>
        </w:rPr>
        <w:t>C</w:t>
      </w:r>
      <w:r w:rsidR="00ED51E8" w:rsidRPr="006942A9">
        <w:rPr>
          <w:rFonts w:ascii="Arial" w:hAnsi="Arial" w:cs="Arial"/>
          <w:u w:val="single"/>
        </w:rPr>
        <w:t xml:space="preserve">hild </w:t>
      </w:r>
    </w:p>
    <w:p w14:paraId="5A4CFB57" w14:textId="77777777" w:rsidR="00ED28E8" w:rsidRPr="006942A9" w:rsidRDefault="00ED28E8" w:rsidP="006942A9">
      <w:pPr>
        <w:rPr>
          <w:rFonts w:ascii="Arial" w:hAnsi="Arial" w:cs="Arial"/>
          <w:u w:val="single"/>
        </w:rPr>
      </w:pPr>
      <w:r w:rsidRPr="006942A9">
        <w:rPr>
          <w:rFonts w:ascii="Arial" w:hAnsi="Arial" w:cs="Arial"/>
          <w:u w:val="single"/>
        </w:rPr>
        <w:t>Objectives</w:t>
      </w:r>
    </w:p>
    <w:p w14:paraId="4CD6AB8F" w14:textId="60A9A8EE" w:rsidR="00481E70" w:rsidRDefault="00481E70" w:rsidP="00481E70">
      <w:pPr>
        <w:spacing w:after="0"/>
        <w:ind w:left="270"/>
        <w:jc w:val="left"/>
        <w:rPr>
          <w:rFonts w:ascii="Arial" w:hAnsi="Arial" w:cs="Arial"/>
        </w:rPr>
      </w:pPr>
      <w:r>
        <w:rPr>
          <w:rFonts w:ascii="Arial" w:hAnsi="Arial" w:cs="Arial"/>
        </w:rPr>
        <w:lastRenderedPageBreak/>
        <w:t xml:space="preserve">By the end of this </w:t>
      </w:r>
      <w:r w:rsidR="00886055">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62806F2E" w14:textId="533AA8D6" w:rsidR="00481E70" w:rsidRPr="00673601" w:rsidRDefault="000557FD" w:rsidP="00565DE4">
      <w:pPr>
        <w:pStyle w:val="ListParagraph"/>
        <w:numPr>
          <w:ilvl w:val="0"/>
          <w:numId w:val="28"/>
        </w:numPr>
        <w:jc w:val="left"/>
        <w:rPr>
          <w:rFonts w:ascii="Arial" w:hAnsi="Arial" w:cs="Arial"/>
        </w:rPr>
      </w:pPr>
      <w:r w:rsidRPr="525742FA">
        <w:rPr>
          <w:rFonts w:ascii="Arial" w:eastAsia="Arial" w:hAnsi="Arial" w:cs="Arial"/>
          <w:color w:val="000000" w:themeColor="text1"/>
        </w:rPr>
        <w:t xml:space="preserve">Define the neonatal </w:t>
      </w:r>
      <w:r w:rsidR="008830A2" w:rsidRPr="525742FA">
        <w:rPr>
          <w:rFonts w:ascii="Arial" w:eastAsia="Arial" w:hAnsi="Arial" w:cs="Arial"/>
          <w:color w:val="000000" w:themeColor="text1"/>
        </w:rPr>
        <w:t>period.</w:t>
      </w:r>
    </w:p>
    <w:p w14:paraId="74361691" w14:textId="566DDCEB" w:rsidR="00481E70" w:rsidRPr="00C84ECB" w:rsidRDefault="00BE429E" w:rsidP="00565DE4">
      <w:pPr>
        <w:pStyle w:val="ListParagraph"/>
        <w:numPr>
          <w:ilvl w:val="0"/>
          <w:numId w:val="28"/>
        </w:numPr>
        <w:jc w:val="left"/>
        <w:rPr>
          <w:rFonts w:ascii="Arial" w:hAnsi="Arial" w:cs="Arial"/>
        </w:rPr>
      </w:pPr>
      <w:r w:rsidRPr="525742FA">
        <w:rPr>
          <w:rFonts w:ascii="Arial" w:eastAsia="Arial" w:hAnsi="Arial" w:cs="Arial"/>
          <w:color w:val="000000" w:themeColor="text1"/>
        </w:rPr>
        <w:t xml:space="preserve">Define a fever in terms of temperature and method of </w:t>
      </w:r>
      <w:r w:rsidR="008830A2" w:rsidRPr="525742FA">
        <w:rPr>
          <w:rFonts w:ascii="Arial" w:eastAsia="Arial" w:hAnsi="Arial" w:cs="Arial"/>
          <w:color w:val="000000" w:themeColor="text1"/>
        </w:rPr>
        <w:t>obtaining.</w:t>
      </w:r>
    </w:p>
    <w:p w14:paraId="5A0CB73A" w14:textId="117FD879" w:rsidR="00481E70" w:rsidRPr="009A5300" w:rsidRDefault="00A41074" w:rsidP="00565DE4">
      <w:pPr>
        <w:pStyle w:val="ListParagraph"/>
        <w:numPr>
          <w:ilvl w:val="0"/>
          <w:numId w:val="28"/>
        </w:numPr>
        <w:jc w:val="left"/>
        <w:rPr>
          <w:rFonts w:ascii="Arial" w:hAnsi="Arial" w:cs="Arial"/>
        </w:rPr>
      </w:pPr>
      <w:r w:rsidRPr="525742FA">
        <w:rPr>
          <w:rFonts w:ascii="Arial" w:eastAsia="Arial" w:hAnsi="Arial" w:cs="Arial"/>
          <w:color w:val="000000" w:themeColor="text1"/>
        </w:rPr>
        <w:t xml:space="preserve">Recognize hypothermia as a sign of sepsis in the neonatal </w:t>
      </w:r>
      <w:r w:rsidR="008830A2" w:rsidRPr="525742FA">
        <w:rPr>
          <w:rFonts w:ascii="Arial" w:eastAsia="Arial" w:hAnsi="Arial" w:cs="Arial"/>
          <w:color w:val="000000" w:themeColor="text1"/>
        </w:rPr>
        <w:t>period.</w:t>
      </w:r>
    </w:p>
    <w:p w14:paraId="34DE2455" w14:textId="7BF3B5FD" w:rsidR="00481E70" w:rsidRPr="00F731E0" w:rsidRDefault="002965D7" w:rsidP="00565DE4">
      <w:pPr>
        <w:pStyle w:val="ListParagraph"/>
        <w:numPr>
          <w:ilvl w:val="0"/>
          <w:numId w:val="28"/>
        </w:numPr>
        <w:jc w:val="left"/>
        <w:rPr>
          <w:rFonts w:ascii="Arial" w:hAnsi="Arial" w:cs="Arial"/>
        </w:rPr>
      </w:pPr>
      <w:r w:rsidRPr="525742FA">
        <w:rPr>
          <w:rFonts w:ascii="Arial" w:eastAsia="Arial" w:hAnsi="Arial" w:cs="Arial"/>
          <w:color w:val="000000" w:themeColor="text1"/>
        </w:rPr>
        <w:t xml:space="preserve">State the appropriate evaluation for a febrile </w:t>
      </w:r>
      <w:r w:rsidR="008830A2" w:rsidRPr="525742FA">
        <w:rPr>
          <w:rFonts w:ascii="Arial" w:eastAsia="Arial" w:hAnsi="Arial" w:cs="Arial"/>
          <w:color w:val="000000" w:themeColor="text1"/>
        </w:rPr>
        <w:t>neonate.</w:t>
      </w:r>
    </w:p>
    <w:p w14:paraId="492498CF" w14:textId="76CB7B9D" w:rsidR="00481E70" w:rsidRPr="00037444" w:rsidRDefault="0073122E" w:rsidP="00565DE4">
      <w:pPr>
        <w:pStyle w:val="ListParagraph"/>
        <w:numPr>
          <w:ilvl w:val="0"/>
          <w:numId w:val="28"/>
        </w:numPr>
        <w:jc w:val="left"/>
        <w:rPr>
          <w:rFonts w:ascii="Arial" w:hAnsi="Arial" w:cs="Arial"/>
        </w:rPr>
      </w:pPr>
      <w:r w:rsidRPr="525742FA">
        <w:rPr>
          <w:rFonts w:ascii="Arial" w:eastAsia="Arial" w:hAnsi="Arial" w:cs="Arial"/>
          <w:color w:val="000000" w:themeColor="text1"/>
        </w:rPr>
        <w:t xml:space="preserve">Identify characteristics that characterize febrile children &gt;3mo old to have </w:t>
      </w:r>
      <w:bookmarkStart w:id="80" w:name="_Int_to3NhWru"/>
      <w:r w:rsidRPr="525742FA">
        <w:rPr>
          <w:rFonts w:ascii="Arial" w:eastAsia="Arial" w:hAnsi="Arial" w:cs="Arial"/>
          <w:color w:val="000000" w:themeColor="text1"/>
        </w:rPr>
        <w:t>low risk</w:t>
      </w:r>
      <w:bookmarkEnd w:id="80"/>
      <w:r w:rsidRPr="525742FA">
        <w:rPr>
          <w:rFonts w:ascii="Arial" w:eastAsia="Arial" w:hAnsi="Arial" w:cs="Arial"/>
          <w:color w:val="000000" w:themeColor="text1"/>
        </w:rPr>
        <w:t xml:space="preserve"> for </w:t>
      </w:r>
      <w:r w:rsidR="008830A2" w:rsidRPr="525742FA">
        <w:rPr>
          <w:rFonts w:ascii="Arial" w:eastAsia="Arial" w:hAnsi="Arial" w:cs="Arial"/>
          <w:color w:val="000000" w:themeColor="text1"/>
        </w:rPr>
        <w:t>SBI.</w:t>
      </w:r>
    </w:p>
    <w:p w14:paraId="1C07256D" w14:textId="017E53DF" w:rsidR="00481E70" w:rsidRPr="0001113C" w:rsidRDefault="00B13F78" w:rsidP="00565DE4">
      <w:pPr>
        <w:pStyle w:val="ListParagraph"/>
        <w:numPr>
          <w:ilvl w:val="0"/>
          <w:numId w:val="28"/>
        </w:numPr>
        <w:jc w:val="left"/>
        <w:rPr>
          <w:rFonts w:ascii="Arial" w:hAnsi="Arial" w:cs="Arial"/>
        </w:rPr>
      </w:pPr>
      <w:r w:rsidRPr="0D36DB09">
        <w:rPr>
          <w:rFonts w:ascii="Arial" w:eastAsia="Arial" w:hAnsi="Arial" w:cs="Arial"/>
          <w:color w:val="000000" w:themeColor="text1"/>
        </w:rPr>
        <w:t xml:space="preserve">Explain the mechanisms humans use to maintain </w:t>
      </w:r>
      <w:r w:rsidR="008830A2" w:rsidRPr="0D36DB09">
        <w:rPr>
          <w:rFonts w:ascii="Arial" w:eastAsia="Arial" w:hAnsi="Arial" w:cs="Arial"/>
          <w:color w:val="000000" w:themeColor="text1"/>
        </w:rPr>
        <w:t>thermoregulation.</w:t>
      </w:r>
    </w:p>
    <w:p w14:paraId="361E8B66" w14:textId="59823C11" w:rsidR="00481E70" w:rsidRPr="00836D95" w:rsidRDefault="00836D95" w:rsidP="00565DE4">
      <w:pPr>
        <w:pStyle w:val="ListParagraph"/>
        <w:numPr>
          <w:ilvl w:val="0"/>
          <w:numId w:val="28"/>
        </w:numPr>
        <w:jc w:val="left"/>
        <w:rPr>
          <w:rFonts w:ascii="Arial" w:hAnsi="Arial" w:cs="Arial"/>
        </w:rPr>
      </w:pPr>
      <w:r w:rsidRPr="0D36DB09">
        <w:rPr>
          <w:rFonts w:ascii="Arial" w:eastAsia="Arial" w:hAnsi="Arial" w:cs="Arial"/>
          <w:color w:val="000000" w:themeColor="text1"/>
        </w:rPr>
        <w:t xml:space="preserve">Identify signs and symptoms that indicate toxicity in </w:t>
      </w:r>
      <w:r w:rsidR="008830A2" w:rsidRPr="0D36DB09">
        <w:rPr>
          <w:rFonts w:ascii="Arial" w:eastAsia="Arial" w:hAnsi="Arial" w:cs="Arial"/>
          <w:color w:val="000000" w:themeColor="text1"/>
        </w:rPr>
        <w:t>children.</w:t>
      </w:r>
    </w:p>
    <w:p w14:paraId="317DEA26" w14:textId="35AD98A6" w:rsidR="00836D95" w:rsidRPr="00067D01" w:rsidRDefault="00067D01" w:rsidP="00565DE4">
      <w:pPr>
        <w:pStyle w:val="ListParagraph"/>
        <w:numPr>
          <w:ilvl w:val="0"/>
          <w:numId w:val="28"/>
        </w:numPr>
        <w:jc w:val="left"/>
        <w:rPr>
          <w:rFonts w:ascii="Arial" w:hAnsi="Arial" w:cs="Arial"/>
        </w:rPr>
      </w:pPr>
      <w:r w:rsidRPr="0D36DB09">
        <w:rPr>
          <w:rFonts w:ascii="Arial" w:eastAsia="Arial" w:hAnsi="Arial" w:cs="Arial"/>
          <w:color w:val="000000" w:themeColor="text1"/>
        </w:rPr>
        <w:t xml:space="preserve">State the appropriate </w:t>
      </w:r>
      <w:proofErr w:type="gramStart"/>
      <w:r w:rsidRPr="0D36DB09">
        <w:rPr>
          <w:rFonts w:ascii="Arial" w:eastAsia="Arial" w:hAnsi="Arial" w:cs="Arial"/>
          <w:color w:val="000000" w:themeColor="text1"/>
        </w:rPr>
        <w:t>emergent</w:t>
      </w:r>
      <w:proofErr w:type="gramEnd"/>
      <w:r w:rsidRPr="0D36DB09">
        <w:rPr>
          <w:rFonts w:ascii="Arial" w:eastAsia="Arial" w:hAnsi="Arial" w:cs="Arial"/>
          <w:color w:val="000000" w:themeColor="text1"/>
        </w:rPr>
        <w:t xml:space="preserve"> management for children who are exhibiting signs</w:t>
      </w:r>
      <w:r>
        <w:rPr>
          <w:rFonts w:ascii="Arial" w:eastAsia="Arial" w:hAnsi="Arial" w:cs="Arial"/>
          <w:color w:val="000000" w:themeColor="text1"/>
        </w:rPr>
        <w:t xml:space="preserve"> or symptoms of </w:t>
      </w:r>
      <w:r w:rsidR="008830A2">
        <w:rPr>
          <w:rFonts w:ascii="Arial" w:eastAsia="Arial" w:hAnsi="Arial" w:cs="Arial"/>
          <w:color w:val="000000" w:themeColor="text1"/>
        </w:rPr>
        <w:t>toxicity.</w:t>
      </w:r>
    </w:p>
    <w:p w14:paraId="4A9F5DA3" w14:textId="3C8E8651" w:rsidR="00067D01" w:rsidRPr="00481E70" w:rsidRDefault="00A84140" w:rsidP="00565DE4">
      <w:pPr>
        <w:pStyle w:val="ListParagraph"/>
        <w:numPr>
          <w:ilvl w:val="0"/>
          <w:numId w:val="28"/>
        </w:numPr>
        <w:jc w:val="left"/>
        <w:rPr>
          <w:rFonts w:ascii="Arial" w:hAnsi="Arial" w:cs="Arial"/>
        </w:rPr>
      </w:pPr>
      <w:r w:rsidRPr="0D36DB09">
        <w:rPr>
          <w:rFonts w:ascii="Arial" w:eastAsia="Arial" w:hAnsi="Arial" w:cs="Arial"/>
          <w:color w:val="000000" w:themeColor="text1"/>
        </w:rPr>
        <w:t>Identify risk factors in otherwise well appearing children that place them at risk for serious bacterial</w:t>
      </w:r>
      <w:r>
        <w:rPr>
          <w:rFonts w:ascii="Arial" w:eastAsia="Arial" w:hAnsi="Arial" w:cs="Arial"/>
          <w:color w:val="000000" w:themeColor="text1"/>
        </w:rPr>
        <w:t xml:space="preserve"> </w:t>
      </w:r>
      <w:r w:rsidR="008830A2">
        <w:rPr>
          <w:rFonts w:ascii="Arial" w:eastAsia="Arial" w:hAnsi="Arial" w:cs="Arial"/>
          <w:color w:val="000000" w:themeColor="text1"/>
        </w:rPr>
        <w:t>infection.</w:t>
      </w:r>
    </w:p>
    <w:p w14:paraId="56530F5F" w14:textId="77777777" w:rsidR="00ED28E8" w:rsidRPr="006942A9" w:rsidRDefault="00ED28E8" w:rsidP="006942A9">
      <w:pPr>
        <w:rPr>
          <w:rFonts w:ascii="Arial" w:hAnsi="Arial" w:cs="Arial"/>
          <w:u w:val="single"/>
        </w:rPr>
      </w:pPr>
      <w:r w:rsidRPr="006942A9">
        <w:rPr>
          <w:rFonts w:ascii="Arial" w:hAnsi="Arial" w:cs="Arial"/>
          <w:u w:val="single"/>
        </w:rPr>
        <w:t>Reading List</w:t>
      </w:r>
    </w:p>
    <w:p w14:paraId="7412E403" w14:textId="34611251" w:rsidR="00B95B36" w:rsidRDefault="00E1762E" w:rsidP="00565DE4">
      <w:pPr>
        <w:pStyle w:val="BodyText"/>
        <w:numPr>
          <w:ilvl w:val="0"/>
          <w:numId w:val="45"/>
        </w:numPr>
        <w:ind w:left="720"/>
      </w:pPr>
      <w:r>
        <w:t xml:space="preserve">Read the following </w:t>
      </w:r>
      <w:r w:rsidR="004A63B4">
        <w:t>chapters</w:t>
      </w:r>
      <w:r>
        <w:t xml:space="preserve"> in </w:t>
      </w:r>
      <w:r w:rsidR="004B6DB5">
        <w:t>Strange and Sc</w:t>
      </w:r>
      <w:r w:rsidR="00311BA7">
        <w:t xml:space="preserve">hafermeyer’s Pediatric Emergency Medicine, </w:t>
      </w:r>
      <w:r w:rsidR="001D08B9">
        <w:t>5</w:t>
      </w:r>
      <w:r w:rsidR="001D08B9" w:rsidRPr="009B3435">
        <w:rPr>
          <w:vertAlign w:val="superscript"/>
        </w:rPr>
        <w:t>th</w:t>
      </w:r>
      <w:r w:rsidR="001D08B9">
        <w:t xml:space="preserve"> ed, McGraw-Hill 2019:</w:t>
      </w:r>
    </w:p>
    <w:p w14:paraId="1C91EC5E" w14:textId="223885E7" w:rsidR="001D08B9" w:rsidRDefault="00091C50" w:rsidP="00565DE4">
      <w:pPr>
        <w:pStyle w:val="BodyText"/>
        <w:numPr>
          <w:ilvl w:val="0"/>
          <w:numId w:val="45"/>
        </w:numPr>
        <w:ind w:left="1080"/>
      </w:pPr>
      <w:r>
        <w:t>The Febrile or Septic-Appearing Neonate (Chapter 2):</w:t>
      </w:r>
      <w:r>
        <w:br/>
      </w:r>
      <w:hyperlink r:id="rId63" w:history="1">
        <w:r w:rsidR="004A63B4" w:rsidRPr="007957A9">
          <w:rPr>
            <w:rStyle w:val="Hyperlink"/>
          </w:rPr>
          <w:t>https://accessemergencymedicine-mhmedical-com.proxy2.cl.msu.edu/content.aspx?bookid=2464&amp;sectionid=194747528</w:t>
        </w:r>
      </w:hyperlink>
      <w:r w:rsidR="004A0A68">
        <w:t xml:space="preserve">  </w:t>
      </w:r>
    </w:p>
    <w:p w14:paraId="6342E343" w14:textId="0A75ED10" w:rsidR="000F487B" w:rsidRPr="00B95B36" w:rsidRDefault="00C03BAB" w:rsidP="00565DE4">
      <w:pPr>
        <w:pStyle w:val="BodyText"/>
        <w:numPr>
          <w:ilvl w:val="0"/>
          <w:numId w:val="45"/>
        </w:numPr>
        <w:spacing w:after="240"/>
        <w:ind w:left="1080"/>
      </w:pPr>
      <w:r>
        <w:t>The Febrile or Septic-Appearing Infant or Child (Chapter 3):</w:t>
      </w:r>
      <w:r>
        <w:br/>
      </w:r>
      <w:hyperlink r:id="rId64" w:history="1">
        <w:r w:rsidR="004A0A68" w:rsidRPr="008E6A6F">
          <w:rPr>
            <w:rStyle w:val="Hyperlink"/>
          </w:rPr>
          <w:t>https://accessemergencymedicine-mhmedical-com.proxy2.cl.msu.edu/content.aspx?bookid=2464&amp;sectionid=194747553</w:t>
        </w:r>
      </w:hyperlink>
      <w:r w:rsidR="004A0A68">
        <w:t xml:space="preserve"> </w:t>
      </w:r>
    </w:p>
    <w:p w14:paraId="4B819663" w14:textId="77777777" w:rsidR="00ED28E8" w:rsidRPr="006942A9" w:rsidRDefault="00ED28E8" w:rsidP="006942A9">
      <w:pPr>
        <w:rPr>
          <w:rFonts w:ascii="Arial" w:hAnsi="Arial" w:cs="Arial"/>
          <w:u w:val="single"/>
        </w:rPr>
      </w:pPr>
      <w:r w:rsidRPr="006942A9">
        <w:rPr>
          <w:rFonts w:ascii="Arial" w:hAnsi="Arial" w:cs="Arial"/>
          <w:u w:val="single"/>
        </w:rPr>
        <w:t>Questions to Ponder</w:t>
      </w:r>
    </w:p>
    <w:p w14:paraId="6D1DA5DF" w14:textId="363179D2" w:rsidR="00BD7761" w:rsidRDefault="004A54D2" w:rsidP="00565DE4">
      <w:pPr>
        <w:pStyle w:val="BodyText"/>
        <w:numPr>
          <w:ilvl w:val="0"/>
          <w:numId w:val="45"/>
        </w:numPr>
        <w:ind w:left="720"/>
      </w:pPr>
      <w:r w:rsidRPr="5FFE0132">
        <w:rPr>
          <w:rFonts w:eastAsia="Arial"/>
          <w:color w:val="000000" w:themeColor="text1"/>
        </w:rPr>
        <w:t>Access Emergency Medicine: Case Files: Emergency Medicine</w:t>
      </w:r>
      <w:r w:rsidR="00DF0F43">
        <w:rPr>
          <w:rFonts w:eastAsia="Arial"/>
          <w:color w:val="000000" w:themeColor="text1"/>
        </w:rPr>
        <w:t>, 5</w:t>
      </w:r>
      <w:r w:rsidR="00DF0F43" w:rsidRPr="00DE5A26">
        <w:rPr>
          <w:rFonts w:eastAsia="Arial"/>
          <w:color w:val="000000" w:themeColor="text1"/>
          <w:vertAlign w:val="superscript"/>
        </w:rPr>
        <w:t>th</w:t>
      </w:r>
      <w:r w:rsidR="00DF0F43">
        <w:rPr>
          <w:rFonts w:eastAsia="Arial"/>
          <w:color w:val="000000" w:themeColor="text1"/>
        </w:rPr>
        <w:t xml:space="preserve"> ed,</w:t>
      </w:r>
      <w:r w:rsidRPr="5FFE0132">
        <w:rPr>
          <w:rFonts w:eastAsia="Arial"/>
          <w:color w:val="000000" w:themeColor="text1"/>
        </w:rPr>
        <w:t xml:space="preserve"> </w:t>
      </w:r>
      <w:r w:rsidR="00154254">
        <w:rPr>
          <w:rFonts w:eastAsia="Arial"/>
          <w:color w:val="000000" w:themeColor="text1"/>
        </w:rPr>
        <w:t xml:space="preserve">Case </w:t>
      </w:r>
      <w:r w:rsidRPr="5FFE0132">
        <w:rPr>
          <w:rFonts w:eastAsia="Arial"/>
          <w:color w:val="000000" w:themeColor="text1"/>
        </w:rPr>
        <w:t xml:space="preserve">#32: Fever </w:t>
      </w:r>
      <w:r>
        <w:rPr>
          <w:rFonts w:eastAsia="Arial"/>
          <w:color w:val="000000" w:themeColor="text1"/>
        </w:rPr>
        <w:t>W</w:t>
      </w:r>
      <w:r w:rsidRPr="5FFE0132">
        <w:rPr>
          <w:rFonts w:eastAsia="Arial"/>
          <w:color w:val="000000" w:themeColor="text1"/>
        </w:rPr>
        <w:t xml:space="preserve">ithout a </w:t>
      </w:r>
      <w:r>
        <w:rPr>
          <w:rFonts w:eastAsia="Arial"/>
          <w:color w:val="000000" w:themeColor="text1"/>
        </w:rPr>
        <w:t>S</w:t>
      </w:r>
      <w:r w:rsidRPr="5FFE0132">
        <w:rPr>
          <w:rFonts w:eastAsia="Arial"/>
          <w:color w:val="000000" w:themeColor="text1"/>
        </w:rPr>
        <w:t xml:space="preserve">ource in </w:t>
      </w:r>
      <w:r>
        <w:rPr>
          <w:rFonts w:eastAsia="Arial"/>
          <w:color w:val="000000" w:themeColor="text1"/>
        </w:rPr>
        <w:t>the</w:t>
      </w:r>
      <w:r w:rsidRPr="5FFE0132">
        <w:rPr>
          <w:rFonts w:eastAsia="Arial"/>
          <w:color w:val="000000" w:themeColor="text1"/>
        </w:rPr>
        <w:t xml:space="preserve"> 1</w:t>
      </w:r>
      <w:r>
        <w:rPr>
          <w:rFonts w:eastAsia="Arial"/>
          <w:color w:val="000000" w:themeColor="text1"/>
        </w:rPr>
        <w:t>-to-</w:t>
      </w:r>
      <w:r w:rsidRPr="5FFE0132">
        <w:rPr>
          <w:rFonts w:eastAsia="Arial"/>
          <w:color w:val="000000" w:themeColor="text1"/>
        </w:rPr>
        <w:t>3-</w:t>
      </w:r>
      <w:r>
        <w:rPr>
          <w:rFonts w:eastAsia="Arial"/>
          <w:color w:val="000000" w:themeColor="text1"/>
        </w:rPr>
        <w:t>M</w:t>
      </w:r>
      <w:r w:rsidRPr="5FFE0132">
        <w:rPr>
          <w:rFonts w:eastAsia="Arial"/>
          <w:color w:val="000000" w:themeColor="text1"/>
        </w:rPr>
        <w:t>onth-</w:t>
      </w:r>
      <w:r>
        <w:rPr>
          <w:rFonts w:eastAsia="Arial"/>
          <w:color w:val="000000" w:themeColor="text1"/>
        </w:rPr>
        <w:t>O</w:t>
      </w:r>
      <w:r w:rsidRPr="5FFE0132">
        <w:rPr>
          <w:rFonts w:eastAsia="Arial"/>
          <w:color w:val="000000" w:themeColor="text1"/>
        </w:rPr>
        <w:t xml:space="preserve">ld </w:t>
      </w:r>
      <w:r>
        <w:rPr>
          <w:rFonts w:eastAsia="Arial"/>
          <w:color w:val="000000" w:themeColor="text1"/>
        </w:rPr>
        <w:t>I</w:t>
      </w:r>
      <w:r w:rsidRPr="5FFE0132">
        <w:rPr>
          <w:rFonts w:eastAsia="Arial"/>
          <w:color w:val="000000" w:themeColor="text1"/>
        </w:rPr>
        <w:t>nfant</w:t>
      </w:r>
      <w:r>
        <w:rPr>
          <w:rFonts w:eastAsia="Arial"/>
          <w:color w:val="000000" w:themeColor="text1"/>
        </w:rPr>
        <w:t>:</w:t>
      </w:r>
      <w:r w:rsidR="001F40F5">
        <w:rPr>
          <w:rFonts w:eastAsia="Arial"/>
          <w:color w:val="000000" w:themeColor="text1"/>
        </w:rPr>
        <w:br/>
      </w:r>
      <w:hyperlink r:id="rId65" w:anchor="275335587" w:history="1">
        <w:r w:rsidR="00DA2B65" w:rsidRPr="00DA2B65">
          <w:rPr>
            <w:rStyle w:val="Hyperlink"/>
            <w:rFonts w:eastAsia="Arial"/>
          </w:rPr>
          <w:t>https://accessemergencymedicine.mhmedical.com/CaseContent.aspx?gbosID=606061&amp;gbosContainerID=309&amp;viewByNumber=false&amp;groupid=388#275335587</w:t>
        </w:r>
      </w:hyperlink>
      <w:r w:rsidRPr="00E64B50">
        <w:rPr>
          <w:rFonts w:eastAsia="Arial"/>
        </w:rPr>
        <w:t xml:space="preserve"> </w:t>
      </w:r>
    </w:p>
    <w:p w14:paraId="053F09B8" w14:textId="4654B772" w:rsidR="006E72D6" w:rsidRPr="00BD7761" w:rsidRDefault="006E72D6" w:rsidP="00373497">
      <w:pPr>
        <w:pStyle w:val="BodyText"/>
        <w:spacing w:after="240"/>
        <w:ind w:left="360"/>
      </w:pPr>
    </w:p>
    <w:p w14:paraId="19F881CA" w14:textId="77777777" w:rsidR="009736EE" w:rsidRDefault="009736EE" w:rsidP="007B319C">
      <w:pPr>
        <w:pStyle w:val="BodyText"/>
        <w:ind w:left="0"/>
      </w:pPr>
    </w:p>
    <w:p w14:paraId="7624E862" w14:textId="77777777" w:rsidR="009736EE" w:rsidRDefault="009736EE" w:rsidP="00DB713F">
      <w:pPr>
        <w:pStyle w:val="BodyText"/>
        <w:ind w:left="0"/>
      </w:pPr>
    </w:p>
    <w:p w14:paraId="435BCFE9" w14:textId="77777777" w:rsidR="00EB59B8" w:rsidRDefault="00EB59B8" w:rsidP="00DB713F">
      <w:pPr>
        <w:pStyle w:val="BodyText"/>
        <w:ind w:left="0"/>
        <w:sectPr w:rsidR="00EB59B8" w:rsidSect="0014138A">
          <w:headerReference w:type="default" r:id="rId66"/>
          <w:pgSz w:w="12240" w:h="15840"/>
          <w:pgMar w:top="1440" w:right="1440" w:bottom="1080" w:left="1440" w:header="720" w:footer="720" w:gutter="0"/>
          <w:cols w:space="720"/>
          <w:docGrid w:linePitch="360"/>
        </w:sectPr>
      </w:pPr>
    </w:p>
    <w:p w14:paraId="3818321D" w14:textId="657AED62" w:rsidR="007B319C" w:rsidRPr="0070217D" w:rsidRDefault="007B319C" w:rsidP="007B319C">
      <w:pPr>
        <w:pStyle w:val="Heading1"/>
        <w:rPr>
          <w:rFonts w:ascii="Arial" w:hAnsi="Arial" w:cs="Arial"/>
        </w:rPr>
      </w:pPr>
      <w:bookmarkStart w:id="81" w:name="_Appendix_2_--"/>
      <w:bookmarkStart w:id="82" w:name="_Toc239323813"/>
      <w:bookmarkEnd w:id="81"/>
      <w:r w:rsidRPr="0070217D">
        <w:rPr>
          <w:rFonts w:ascii="Arial" w:hAnsi="Arial" w:cs="Arial"/>
        </w:rPr>
        <w:lastRenderedPageBreak/>
        <w:t>Appendix 2 -- IM 665 Elective Rotation #2</w:t>
      </w:r>
      <w:bookmarkEnd w:id="82"/>
    </w:p>
    <w:p w14:paraId="13474B25" w14:textId="77777777" w:rsidR="007B319C" w:rsidRPr="00134BF6" w:rsidRDefault="007B319C" w:rsidP="007B319C">
      <w:pPr>
        <w:pStyle w:val="BodyText"/>
        <w:ind w:left="0"/>
      </w:pPr>
    </w:p>
    <w:p w14:paraId="0F1E62CA" w14:textId="3972A76A" w:rsidR="00272F78" w:rsidRDefault="00272F78" w:rsidP="00272F78">
      <w:pPr>
        <w:pStyle w:val="BodyText"/>
        <w:ind w:left="0"/>
      </w:pPr>
      <w:r>
        <w:t>The following four Learning Assignments are to be completed during your second</w:t>
      </w:r>
      <w:r w:rsidR="00A97E54">
        <w:t xml:space="preserve"> 4-week</w:t>
      </w:r>
      <w:r>
        <w:t xml:space="preserve"> IM 665 Elective Rotation, whenever that occurs</w:t>
      </w:r>
      <w:r w:rsidR="0023553B">
        <w:t xml:space="preserve">. </w:t>
      </w:r>
      <w:r w:rsidR="00C07E6C">
        <w:t>Make sure that when you log in to D2L, you complete the learning assignments and quizzes for Elective #</w:t>
      </w:r>
      <w:r w:rsidR="00B45A73">
        <w:t>2</w:t>
      </w:r>
      <w:r w:rsidR="00C07E6C">
        <w:t>.</w:t>
      </w:r>
    </w:p>
    <w:p w14:paraId="1BC0A3DF" w14:textId="77777777" w:rsidR="00272F78" w:rsidRDefault="00272F78" w:rsidP="00272F78">
      <w:pPr>
        <w:pStyle w:val="BodyText"/>
        <w:ind w:left="0"/>
      </w:pPr>
    </w:p>
    <w:p w14:paraId="311A7E4B" w14:textId="2177AC03" w:rsidR="007B319C" w:rsidRDefault="00272F78" w:rsidP="00272F78">
      <w:pPr>
        <w:pStyle w:val="BodyText"/>
        <w:ind w:left="0"/>
      </w:pPr>
      <w:r>
        <w:t xml:space="preserve">You will take one quiz </w:t>
      </w:r>
      <w:r w:rsidR="007B1357">
        <w:t xml:space="preserve">in D2L </w:t>
      </w:r>
      <w:r>
        <w:t xml:space="preserve">after each Learning Assignment, </w:t>
      </w:r>
      <w:proofErr w:type="gramStart"/>
      <w:r>
        <w:t>so</w:t>
      </w:r>
      <w:proofErr w:type="gramEnd"/>
      <w:r>
        <w:t xml:space="preserve"> a total of four quizzes during the rotation</w:t>
      </w:r>
      <w:r w:rsidR="0023553B">
        <w:t xml:space="preserve">. </w:t>
      </w:r>
      <w:r>
        <w:t>You must score at least 75% on each quiz to pass</w:t>
      </w:r>
      <w:r w:rsidR="0023553B">
        <w:t xml:space="preserve">. </w:t>
      </w:r>
      <w:r>
        <w:t>You will have two attempts to achieve a score of 75%.</w:t>
      </w:r>
    </w:p>
    <w:p w14:paraId="606BD165" w14:textId="77777777" w:rsidR="007B319C" w:rsidRDefault="007B319C" w:rsidP="007B319C">
      <w:pPr>
        <w:pStyle w:val="BodyText"/>
        <w:ind w:left="0"/>
      </w:pPr>
    </w:p>
    <w:p w14:paraId="234CFAD7" w14:textId="5857AD0F" w:rsidR="007B319C" w:rsidRPr="00654384" w:rsidRDefault="007B319C" w:rsidP="00BE43AE">
      <w:pPr>
        <w:jc w:val="left"/>
        <w:rPr>
          <w:rFonts w:ascii="Arial" w:hAnsi="Arial" w:cs="Arial"/>
        </w:rPr>
      </w:pPr>
      <w:r w:rsidRPr="008976CA">
        <w:rPr>
          <w:rFonts w:ascii="Arial" w:hAnsi="Arial" w:cs="Arial"/>
          <w:u w:val="single"/>
        </w:rPr>
        <w:t xml:space="preserve">Rotation #2 - Learning Assignment #1:  </w:t>
      </w:r>
      <w:r w:rsidR="008976CA">
        <w:rPr>
          <w:rFonts w:ascii="Arial" w:hAnsi="Arial" w:cs="Arial"/>
          <w:u w:val="single"/>
        </w:rPr>
        <w:t>R</w:t>
      </w:r>
      <w:r w:rsidR="00AA7277" w:rsidRPr="008976CA">
        <w:rPr>
          <w:rFonts w:ascii="Arial" w:hAnsi="Arial" w:cs="Arial"/>
          <w:u w:val="single"/>
        </w:rPr>
        <w:t xml:space="preserve">eview of </w:t>
      </w:r>
      <w:r w:rsidR="008976CA">
        <w:rPr>
          <w:rFonts w:ascii="Arial" w:hAnsi="Arial" w:cs="Arial"/>
          <w:u w:val="single"/>
        </w:rPr>
        <w:t>A</w:t>
      </w:r>
      <w:r w:rsidR="00AA7277" w:rsidRPr="008976CA">
        <w:rPr>
          <w:rFonts w:ascii="Arial" w:hAnsi="Arial" w:cs="Arial"/>
          <w:u w:val="single"/>
        </w:rPr>
        <w:t xml:space="preserve">nticoagulant </w:t>
      </w:r>
      <w:r w:rsidR="008976CA">
        <w:rPr>
          <w:rFonts w:ascii="Arial" w:hAnsi="Arial" w:cs="Arial"/>
          <w:u w:val="single"/>
        </w:rPr>
        <w:t>M</w:t>
      </w:r>
      <w:r w:rsidR="00EF08CA" w:rsidRPr="008976CA">
        <w:rPr>
          <w:rFonts w:ascii="Arial" w:hAnsi="Arial" w:cs="Arial"/>
          <w:u w:val="single"/>
        </w:rPr>
        <w:t xml:space="preserve">edications: </w:t>
      </w:r>
      <w:r w:rsidR="008976CA">
        <w:rPr>
          <w:rFonts w:ascii="Arial" w:hAnsi="Arial" w:cs="Arial"/>
          <w:u w:val="single"/>
        </w:rPr>
        <w:t>T</w:t>
      </w:r>
      <w:r w:rsidR="00EF08CA" w:rsidRPr="008976CA">
        <w:rPr>
          <w:rFonts w:ascii="Arial" w:hAnsi="Arial" w:cs="Arial"/>
          <w:u w:val="single"/>
        </w:rPr>
        <w:t xml:space="preserve">heir </w:t>
      </w:r>
      <w:r w:rsidR="008976CA">
        <w:rPr>
          <w:rFonts w:ascii="Arial" w:hAnsi="Arial" w:cs="Arial"/>
          <w:u w:val="single"/>
        </w:rPr>
        <w:t>I</w:t>
      </w:r>
      <w:r w:rsidR="00EF08CA" w:rsidRPr="008976CA">
        <w:rPr>
          <w:rFonts w:ascii="Arial" w:hAnsi="Arial" w:cs="Arial"/>
          <w:u w:val="single"/>
        </w:rPr>
        <w:t xml:space="preserve">ndications, </w:t>
      </w:r>
      <w:r w:rsidR="008976CA">
        <w:rPr>
          <w:rFonts w:ascii="Arial" w:hAnsi="Arial" w:cs="Arial"/>
          <w:u w:val="single"/>
        </w:rPr>
        <w:t>C</w:t>
      </w:r>
      <w:r w:rsidR="00EF08CA" w:rsidRPr="008976CA">
        <w:rPr>
          <w:rFonts w:ascii="Arial" w:hAnsi="Arial" w:cs="Arial"/>
          <w:u w:val="single"/>
        </w:rPr>
        <w:t xml:space="preserve">ontraindications, and </w:t>
      </w:r>
      <w:r w:rsidR="008976CA">
        <w:rPr>
          <w:rFonts w:ascii="Arial" w:hAnsi="Arial" w:cs="Arial"/>
          <w:u w:val="single"/>
        </w:rPr>
        <w:t>A</w:t>
      </w:r>
      <w:r w:rsidR="00EF08CA" w:rsidRPr="008976CA">
        <w:rPr>
          <w:rFonts w:ascii="Arial" w:hAnsi="Arial" w:cs="Arial"/>
          <w:u w:val="single"/>
        </w:rPr>
        <w:t>ntidotes</w:t>
      </w:r>
      <w:r w:rsidRPr="008976CA">
        <w:rPr>
          <w:rFonts w:ascii="Arial" w:hAnsi="Arial" w:cs="Arial"/>
          <w:u w:val="single"/>
        </w:rPr>
        <w:t xml:space="preserve"> </w:t>
      </w:r>
    </w:p>
    <w:p w14:paraId="37799DB1" w14:textId="77777777" w:rsidR="00ED28E8" w:rsidRPr="00654384" w:rsidRDefault="00ED28E8" w:rsidP="00654384">
      <w:pPr>
        <w:rPr>
          <w:rFonts w:ascii="Arial" w:hAnsi="Arial" w:cs="Arial"/>
          <w:u w:val="single"/>
        </w:rPr>
      </w:pPr>
      <w:r w:rsidRPr="00654384">
        <w:rPr>
          <w:rFonts w:ascii="Arial" w:hAnsi="Arial" w:cs="Arial"/>
          <w:u w:val="single"/>
        </w:rPr>
        <w:t>Objectives</w:t>
      </w:r>
    </w:p>
    <w:p w14:paraId="6B10DDC9" w14:textId="712D57FF" w:rsidR="00303A12" w:rsidRDefault="00303A12" w:rsidP="00303A12">
      <w:pPr>
        <w:spacing w:after="0"/>
        <w:ind w:left="270"/>
        <w:jc w:val="left"/>
        <w:rPr>
          <w:rFonts w:ascii="Arial" w:hAnsi="Arial" w:cs="Arial"/>
        </w:rPr>
      </w:pPr>
      <w:r>
        <w:rPr>
          <w:rFonts w:ascii="Arial" w:hAnsi="Arial" w:cs="Arial"/>
        </w:rPr>
        <w:t xml:space="preserve">By the end of this </w:t>
      </w:r>
      <w:r w:rsidR="00D112BA">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01194995" w14:textId="26F8EB42" w:rsidR="00303A12" w:rsidRPr="00673601" w:rsidRDefault="00175A41" w:rsidP="00565DE4">
      <w:pPr>
        <w:pStyle w:val="ListParagraph"/>
        <w:numPr>
          <w:ilvl w:val="0"/>
          <w:numId w:val="29"/>
        </w:numPr>
        <w:jc w:val="left"/>
        <w:rPr>
          <w:rFonts w:ascii="Arial" w:hAnsi="Arial" w:cs="Arial"/>
        </w:rPr>
      </w:pPr>
      <w:r w:rsidRPr="525742FA">
        <w:rPr>
          <w:rFonts w:ascii="Arial" w:eastAsia="Arial" w:hAnsi="Arial" w:cs="Arial"/>
          <w:color w:val="000000" w:themeColor="text1"/>
        </w:rPr>
        <w:t xml:space="preserve">Identify the </w:t>
      </w:r>
      <w:proofErr w:type="gramStart"/>
      <w:r w:rsidRPr="525742FA">
        <w:rPr>
          <w:rFonts w:ascii="Arial" w:eastAsia="Arial" w:hAnsi="Arial" w:cs="Arial"/>
          <w:color w:val="000000" w:themeColor="text1"/>
        </w:rPr>
        <w:t>location of action</w:t>
      </w:r>
      <w:proofErr w:type="gramEnd"/>
      <w:r w:rsidRPr="525742FA">
        <w:rPr>
          <w:rFonts w:ascii="Arial" w:eastAsia="Arial" w:hAnsi="Arial" w:cs="Arial"/>
          <w:color w:val="000000" w:themeColor="text1"/>
        </w:rPr>
        <w:t xml:space="preserve"> of warfarin, Xa Inhibitors, heparin, low molecular weight heparins, and fibrinolytics on the coagulation </w:t>
      </w:r>
      <w:r w:rsidR="008830A2" w:rsidRPr="525742FA">
        <w:rPr>
          <w:rFonts w:ascii="Arial" w:eastAsia="Arial" w:hAnsi="Arial" w:cs="Arial"/>
          <w:color w:val="000000" w:themeColor="text1"/>
        </w:rPr>
        <w:t>cascade.</w:t>
      </w:r>
    </w:p>
    <w:p w14:paraId="4228796C" w14:textId="4B9946D6" w:rsidR="00303A12" w:rsidRPr="00C84ECB" w:rsidRDefault="00C239E3" w:rsidP="00565DE4">
      <w:pPr>
        <w:pStyle w:val="ListParagraph"/>
        <w:numPr>
          <w:ilvl w:val="0"/>
          <w:numId w:val="29"/>
        </w:numPr>
        <w:jc w:val="left"/>
        <w:rPr>
          <w:rFonts w:ascii="Arial" w:hAnsi="Arial" w:cs="Arial"/>
        </w:rPr>
      </w:pPr>
      <w:r w:rsidRPr="525742FA">
        <w:rPr>
          <w:rFonts w:ascii="Arial" w:eastAsia="Arial" w:hAnsi="Arial" w:cs="Arial"/>
          <w:color w:val="000000" w:themeColor="text1"/>
        </w:rPr>
        <w:t xml:space="preserve">Describe the mechanism of action of antiplatelet </w:t>
      </w:r>
      <w:r w:rsidR="008830A2" w:rsidRPr="525742FA">
        <w:rPr>
          <w:rFonts w:ascii="Arial" w:eastAsia="Arial" w:hAnsi="Arial" w:cs="Arial"/>
          <w:color w:val="000000" w:themeColor="text1"/>
        </w:rPr>
        <w:t>medications.</w:t>
      </w:r>
    </w:p>
    <w:p w14:paraId="25C70917" w14:textId="34A71F32" w:rsidR="00303A12" w:rsidRPr="009A5300" w:rsidRDefault="007B5458" w:rsidP="00565DE4">
      <w:pPr>
        <w:pStyle w:val="ListParagraph"/>
        <w:numPr>
          <w:ilvl w:val="0"/>
          <w:numId w:val="29"/>
        </w:numPr>
        <w:jc w:val="left"/>
        <w:rPr>
          <w:rFonts w:ascii="Arial" w:hAnsi="Arial" w:cs="Arial"/>
        </w:rPr>
      </w:pPr>
      <w:r w:rsidRPr="525742FA">
        <w:rPr>
          <w:rFonts w:ascii="Arial" w:eastAsia="Arial" w:hAnsi="Arial" w:cs="Arial"/>
          <w:color w:val="000000" w:themeColor="text1"/>
        </w:rPr>
        <w:t xml:space="preserve">Determine the pharmaceutical management for a patient with an elevated INR in the presence and absence of </w:t>
      </w:r>
      <w:r w:rsidR="008830A2" w:rsidRPr="525742FA">
        <w:rPr>
          <w:rFonts w:ascii="Arial" w:eastAsia="Arial" w:hAnsi="Arial" w:cs="Arial"/>
          <w:color w:val="000000" w:themeColor="text1"/>
        </w:rPr>
        <w:t>bleeding.</w:t>
      </w:r>
    </w:p>
    <w:p w14:paraId="17AD3682" w14:textId="0D09B247" w:rsidR="00303A12" w:rsidRPr="00D24D42" w:rsidRDefault="00997AE8" w:rsidP="00565DE4">
      <w:pPr>
        <w:pStyle w:val="ListParagraph"/>
        <w:numPr>
          <w:ilvl w:val="0"/>
          <w:numId w:val="29"/>
        </w:numPr>
        <w:jc w:val="left"/>
        <w:rPr>
          <w:rFonts w:ascii="Arial" w:hAnsi="Arial" w:cs="Arial"/>
        </w:rPr>
      </w:pPr>
      <w:r>
        <w:rPr>
          <w:rFonts w:ascii="Arial" w:hAnsi="Arial" w:cs="Arial"/>
        </w:rPr>
        <w:t xml:space="preserve">Identify the indications for vitamin K, platelets, fresh frozen plasma, and Prothrombin complex </w:t>
      </w:r>
      <w:r w:rsidR="00723AD5">
        <w:rPr>
          <w:rFonts w:ascii="Arial" w:hAnsi="Arial" w:cs="Arial"/>
        </w:rPr>
        <w:t>c</w:t>
      </w:r>
      <w:r>
        <w:rPr>
          <w:rFonts w:ascii="Arial" w:hAnsi="Arial" w:cs="Arial"/>
        </w:rPr>
        <w:t>oncentrate (PCC)</w:t>
      </w:r>
    </w:p>
    <w:p w14:paraId="4FA35A61" w14:textId="77777777" w:rsidR="00ED28E8" w:rsidRPr="00654384" w:rsidRDefault="00ED28E8" w:rsidP="00654384">
      <w:pPr>
        <w:rPr>
          <w:rFonts w:ascii="Arial" w:hAnsi="Arial" w:cs="Arial"/>
          <w:u w:val="single"/>
        </w:rPr>
      </w:pPr>
      <w:r w:rsidRPr="00654384">
        <w:rPr>
          <w:rFonts w:ascii="Arial" w:hAnsi="Arial" w:cs="Arial"/>
          <w:u w:val="single"/>
        </w:rPr>
        <w:t>Reading List</w:t>
      </w:r>
    </w:p>
    <w:p w14:paraId="429D0B68" w14:textId="796B2AC1" w:rsidR="0055449C" w:rsidRDefault="0055449C" w:rsidP="00565DE4">
      <w:pPr>
        <w:pStyle w:val="BodyText"/>
        <w:numPr>
          <w:ilvl w:val="0"/>
          <w:numId w:val="45"/>
        </w:numPr>
        <w:ind w:left="720"/>
      </w:pPr>
      <w:r>
        <w:t xml:space="preserve">Read the following </w:t>
      </w:r>
      <w:r w:rsidR="00F43DA0">
        <w:t>chapters</w:t>
      </w:r>
      <w:r>
        <w:t xml:space="preserve"> in Tintinalli’s Emergency Medicine: A Comprehensive Study Guide, 9</w:t>
      </w:r>
      <w:r w:rsidRPr="00942EED">
        <w:rPr>
          <w:vertAlign w:val="superscript"/>
        </w:rPr>
        <w:t>th</w:t>
      </w:r>
      <w:r>
        <w:t xml:space="preserve"> ed, McGraw-Hill 2020</w:t>
      </w:r>
      <w:r w:rsidR="00234338">
        <w:t xml:space="preserve"> – </w:t>
      </w:r>
      <w:r w:rsidR="00B05E64">
        <w:t xml:space="preserve">in </w:t>
      </w:r>
      <w:r w:rsidR="00234338">
        <w:t>Section 18 (Hematologic and Oncologic Dis</w:t>
      </w:r>
      <w:r w:rsidR="00F43DA0">
        <w:t>or</w:t>
      </w:r>
      <w:r w:rsidR="00234338">
        <w:t>ders)</w:t>
      </w:r>
      <w:r>
        <w:t>:</w:t>
      </w:r>
    </w:p>
    <w:p w14:paraId="10BD9ABC" w14:textId="078F3475" w:rsidR="00B95B36" w:rsidRDefault="0055449C" w:rsidP="00565DE4">
      <w:pPr>
        <w:pStyle w:val="BodyText"/>
        <w:numPr>
          <w:ilvl w:val="1"/>
          <w:numId w:val="45"/>
        </w:numPr>
        <w:ind w:left="1080"/>
      </w:pPr>
      <w:r>
        <w:t xml:space="preserve">Hemostasis (Section 18, Chapter </w:t>
      </w:r>
      <w:r w:rsidR="00B978BA">
        <w:t>232</w:t>
      </w:r>
      <w:r>
        <w:t>):</w:t>
      </w:r>
      <w:r>
        <w:br/>
      </w:r>
      <w:hyperlink r:id="rId67">
        <w:r w:rsidR="001A4F43" w:rsidRPr="0D36DB09">
          <w:rPr>
            <w:rStyle w:val="Hyperlink"/>
            <w:rFonts w:eastAsia="Arial"/>
            <w:lang w:val="en"/>
          </w:rPr>
          <w:t>https://accessemergencymedicine-mhmedical-com.proxy2.cl.msu.edu/content.aspx?bookid=2353&amp;sectionid=215042278</w:t>
        </w:r>
      </w:hyperlink>
      <w:r>
        <w:t xml:space="preserve"> </w:t>
      </w:r>
    </w:p>
    <w:p w14:paraId="47D780FB" w14:textId="70A92121" w:rsidR="00B978BA" w:rsidRPr="00B95B36" w:rsidRDefault="00B978BA" w:rsidP="00565DE4">
      <w:pPr>
        <w:pStyle w:val="BodyText"/>
        <w:numPr>
          <w:ilvl w:val="1"/>
          <w:numId w:val="45"/>
        </w:numPr>
        <w:spacing w:after="240"/>
        <w:ind w:left="1080"/>
      </w:pPr>
      <w:r>
        <w:t>Thrombotics and Antithrombotics (Section 18, Chapter 23</w:t>
      </w:r>
      <w:r w:rsidR="00F23B77">
        <w:t>9</w:t>
      </w:r>
      <w:r>
        <w:t>):</w:t>
      </w:r>
      <w:r>
        <w:br/>
      </w:r>
      <w:hyperlink r:id="rId68">
        <w:r w:rsidR="00BE5F63" w:rsidRPr="0D36DB09">
          <w:rPr>
            <w:rStyle w:val="Hyperlink"/>
            <w:rFonts w:eastAsia="Arial"/>
            <w:lang w:val="en"/>
          </w:rPr>
          <w:t>https://accessemergencymedicine-mhmedical-com.proxy2.cl.msu.edu/content.aspx?bookid=2353&amp;sectionid=221179142</w:t>
        </w:r>
      </w:hyperlink>
      <w:r>
        <w:t xml:space="preserve"> </w:t>
      </w:r>
    </w:p>
    <w:p w14:paraId="48CF153A" w14:textId="77777777" w:rsidR="00ED28E8" w:rsidRPr="00654384" w:rsidRDefault="00ED28E8" w:rsidP="00654384">
      <w:pPr>
        <w:rPr>
          <w:rFonts w:ascii="Arial" w:hAnsi="Arial" w:cs="Arial"/>
          <w:u w:val="single"/>
        </w:rPr>
      </w:pPr>
      <w:r w:rsidRPr="00654384">
        <w:rPr>
          <w:rFonts w:ascii="Arial" w:hAnsi="Arial" w:cs="Arial"/>
          <w:u w:val="single"/>
        </w:rPr>
        <w:t>Questions to Ponder</w:t>
      </w:r>
    </w:p>
    <w:p w14:paraId="550A1E81" w14:textId="08FC9F1B" w:rsidR="00BD7761" w:rsidRDefault="00115024" w:rsidP="00565DE4">
      <w:pPr>
        <w:pStyle w:val="BodyText"/>
        <w:numPr>
          <w:ilvl w:val="0"/>
          <w:numId w:val="45"/>
        </w:numPr>
        <w:spacing w:after="240"/>
        <w:ind w:left="720"/>
      </w:pPr>
      <w:r>
        <w:t>For</w:t>
      </w:r>
      <w:r w:rsidR="00062301">
        <w:t xml:space="preserve"> a more context-oriented overview, see</w:t>
      </w:r>
      <w:r w:rsidR="007F3BBE">
        <w:t xml:space="preserve"> the following chapters in Goldfrank’s Toxicologic Emergencies, 11</w:t>
      </w:r>
      <w:r w:rsidR="007F3BBE" w:rsidRPr="004C120A">
        <w:rPr>
          <w:vertAlign w:val="superscript"/>
        </w:rPr>
        <w:t>th</w:t>
      </w:r>
      <w:r w:rsidR="007F3BBE">
        <w:t xml:space="preserve"> ed (2019)</w:t>
      </w:r>
      <w:r w:rsidR="00062301">
        <w:t>:</w:t>
      </w:r>
    </w:p>
    <w:p w14:paraId="0F2B7899" w14:textId="3632FFD2" w:rsidR="00062301" w:rsidRDefault="0066654E" w:rsidP="00565DE4">
      <w:pPr>
        <w:pStyle w:val="BodyText"/>
        <w:numPr>
          <w:ilvl w:val="0"/>
          <w:numId w:val="45"/>
        </w:numPr>
        <w:spacing w:after="240"/>
        <w:ind w:left="1224"/>
      </w:pPr>
      <w:r>
        <w:t>Hematologic Principles (chapter 20):</w:t>
      </w:r>
      <w:r>
        <w:br/>
      </w:r>
      <w:hyperlink r:id="rId69" w:history="1">
        <w:r w:rsidR="005122F6" w:rsidRPr="00100DED">
          <w:rPr>
            <w:rStyle w:val="Hyperlink"/>
          </w:rPr>
          <w:t>https://accessemergencymedicine-mhmedical-com.proxy2.cl.msu.edu/content.aspx?bookid=2569&amp;sectionid=210268769</w:t>
        </w:r>
      </w:hyperlink>
      <w:r w:rsidR="002F117A">
        <w:t xml:space="preserve"> </w:t>
      </w:r>
    </w:p>
    <w:p w14:paraId="72146A18" w14:textId="433FA138" w:rsidR="007B319C" w:rsidRDefault="008673DC" w:rsidP="00565DE4">
      <w:pPr>
        <w:pStyle w:val="BodyText"/>
        <w:numPr>
          <w:ilvl w:val="0"/>
          <w:numId w:val="45"/>
        </w:numPr>
        <w:ind w:left="1224"/>
      </w:pPr>
      <w:r>
        <w:t>Antithrombotics (chapter 58):</w:t>
      </w:r>
      <w:r>
        <w:br/>
      </w:r>
      <w:hyperlink r:id="rId70" w:history="1">
        <w:r w:rsidR="002F117A" w:rsidRPr="00100DED">
          <w:rPr>
            <w:rStyle w:val="Hyperlink"/>
          </w:rPr>
          <w:t>https://accessemergencymedicine-mhmedical-</w:t>
        </w:r>
        <w:r w:rsidR="002F117A" w:rsidRPr="00100DED">
          <w:rPr>
            <w:rStyle w:val="Hyperlink"/>
          </w:rPr>
          <w:lastRenderedPageBreak/>
          <w:t>com.proxy2.cl.msu.edu/content.aspx?bookid=2569&amp;sectionid=210273520</w:t>
        </w:r>
      </w:hyperlink>
      <w:r w:rsidR="002F117A">
        <w:t xml:space="preserve"> (link verified 31-March-2025)</w:t>
      </w:r>
    </w:p>
    <w:p w14:paraId="00FF72A9" w14:textId="77777777" w:rsidR="00313E90" w:rsidRPr="00313E90" w:rsidRDefault="00313E90" w:rsidP="00313E90">
      <w:pPr>
        <w:pStyle w:val="BodyText"/>
        <w:ind w:left="1800"/>
      </w:pPr>
    </w:p>
    <w:p w14:paraId="143704F8" w14:textId="6E5D2FDA" w:rsidR="007B319C" w:rsidRPr="00654384" w:rsidRDefault="007B319C" w:rsidP="00BE43AE">
      <w:pPr>
        <w:jc w:val="left"/>
        <w:rPr>
          <w:rFonts w:ascii="Arial" w:hAnsi="Arial" w:cs="Arial"/>
          <w:u w:val="single"/>
        </w:rPr>
      </w:pPr>
      <w:r w:rsidRPr="00654384">
        <w:rPr>
          <w:rFonts w:ascii="Arial" w:hAnsi="Arial" w:cs="Arial"/>
          <w:u w:val="single"/>
        </w:rPr>
        <w:t xml:space="preserve">Rotation #2 - Learning Assignment #2:  </w:t>
      </w:r>
      <w:r w:rsidR="005726B0">
        <w:rPr>
          <w:rFonts w:ascii="Arial" w:hAnsi="Arial" w:cs="Arial"/>
          <w:u w:val="single"/>
        </w:rPr>
        <w:t>T</w:t>
      </w:r>
      <w:r w:rsidRPr="00654384">
        <w:rPr>
          <w:rFonts w:ascii="Arial" w:hAnsi="Arial" w:cs="Arial"/>
          <w:u w:val="single"/>
        </w:rPr>
        <w:t xml:space="preserve">oxicology:  </w:t>
      </w:r>
      <w:r w:rsidR="005726B0">
        <w:rPr>
          <w:rFonts w:ascii="Arial" w:hAnsi="Arial" w:cs="Arial"/>
          <w:u w:val="single"/>
        </w:rPr>
        <w:t>A</w:t>
      </w:r>
      <w:r w:rsidR="00603FA6" w:rsidRPr="00654384">
        <w:rPr>
          <w:rFonts w:ascii="Arial" w:hAnsi="Arial" w:cs="Arial"/>
          <w:u w:val="single"/>
        </w:rPr>
        <w:t xml:space="preserve">cetaminophen, </w:t>
      </w:r>
      <w:r w:rsidR="005726B0">
        <w:rPr>
          <w:rFonts w:ascii="Arial" w:hAnsi="Arial" w:cs="Arial"/>
          <w:u w:val="single"/>
        </w:rPr>
        <w:t>A</w:t>
      </w:r>
      <w:r w:rsidR="00603FA6" w:rsidRPr="00654384">
        <w:rPr>
          <w:rFonts w:ascii="Arial" w:hAnsi="Arial" w:cs="Arial"/>
          <w:u w:val="single"/>
        </w:rPr>
        <w:t>spirin</w:t>
      </w:r>
      <w:r w:rsidR="000321DE" w:rsidRPr="00654384">
        <w:rPr>
          <w:rFonts w:ascii="Arial" w:hAnsi="Arial" w:cs="Arial"/>
          <w:u w:val="single"/>
        </w:rPr>
        <w:t xml:space="preserve">, </w:t>
      </w:r>
      <w:r w:rsidR="005726B0">
        <w:rPr>
          <w:rFonts w:ascii="Arial" w:hAnsi="Arial" w:cs="Arial"/>
          <w:u w:val="single"/>
        </w:rPr>
        <w:t>A</w:t>
      </w:r>
      <w:r w:rsidR="000321DE" w:rsidRPr="00654384">
        <w:rPr>
          <w:rFonts w:ascii="Arial" w:hAnsi="Arial" w:cs="Arial"/>
          <w:u w:val="single"/>
        </w:rPr>
        <w:t>lcohols</w:t>
      </w:r>
      <w:r w:rsidRPr="00654384">
        <w:rPr>
          <w:rFonts w:ascii="Arial" w:hAnsi="Arial" w:cs="Arial"/>
          <w:u w:val="single"/>
        </w:rPr>
        <w:t xml:space="preserve"> </w:t>
      </w:r>
    </w:p>
    <w:p w14:paraId="19478DCD" w14:textId="77777777" w:rsidR="00ED28E8" w:rsidRPr="00654384" w:rsidRDefault="00ED28E8" w:rsidP="00654384">
      <w:pPr>
        <w:rPr>
          <w:rFonts w:ascii="Arial" w:hAnsi="Arial" w:cs="Arial"/>
          <w:u w:val="single"/>
        </w:rPr>
      </w:pPr>
      <w:r w:rsidRPr="00654384">
        <w:rPr>
          <w:rFonts w:ascii="Arial" w:hAnsi="Arial" w:cs="Arial"/>
          <w:u w:val="single"/>
        </w:rPr>
        <w:t>Objectives</w:t>
      </w:r>
    </w:p>
    <w:p w14:paraId="6355ACA4" w14:textId="3EF97E6F" w:rsidR="00303A12" w:rsidRDefault="00303A12" w:rsidP="00303A12">
      <w:pPr>
        <w:spacing w:after="0"/>
        <w:ind w:left="270"/>
        <w:jc w:val="left"/>
        <w:rPr>
          <w:rFonts w:ascii="Arial" w:hAnsi="Arial" w:cs="Arial"/>
        </w:rPr>
      </w:pPr>
      <w:r>
        <w:rPr>
          <w:rFonts w:ascii="Arial" w:hAnsi="Arial" w:cs="Arial"/>
        </w:rPr>
        <w:t xml:space="preserve">By the end of this </w:t>
      </w:r>
      <w:r w:rsidR="00D112BA">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68CCFBFF" w14:textId="006F413E" w:rsidR="00303A12" w:rsidRPr="00673601" w:rsidRDefault="00732F4E"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State the different rates of absorption of various salicylate containing products, and sources of salicylate besides </w:t>
      </w:r>
      <w:r w:rsidR="008830A2" w:rsidRPr="0D36DB09">
        <w:rPr>
          <w:rFonts w:ascii="Arial" w:eastAsia="Arial" w:hAnsi="Arial" w:cs="Arial"/>
          <w:color w:val="000000" w:themeColor="text1"/>
        </w:rPr>
        <w:t>aspirin.</w:t>
      </w:r>
    </w:p>
    <w:p w14:paraId="1AEC5F79" w14:textId="1967A044" w:rsidR="00303A12" w:rsidRPr="00C84ECB" w:rsidRDefault="004232AC"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Discuss the various stages of salicylate intoxication, and the assorted biochemical derangements that occur with each, including the various acid base </w:t>
      </w:r>
      <w:r w:rsidR="008830A2" w:rsidRPr="0D36DB09">
        <w:rPr>
          <w:rFonts w:ascii="Arial" w:eastAsia="Arial" w:hAnsi="Arial" w:cs="Arial"/>
          <w:color w:val="000000" w:themeColor="text1"/>
        </w:rPr>
        <w:t>disturbances.</w:t>
      </w:r>
    </w:p>
    <w:p w14:paraId="791765C4" w14:textId="61B11443" w:rsidR="00303A12" w:rsidRPr="009A5300" w:rsidRDefault="00FC7932"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Know the signs and symptoms of mild, moderate, and severe poisoning with </w:t>
      </w:r>
      <w:r w:rsidR="008830A2" w:rsidRPr="0D36DB09">
        <w:rPr>
          <w:rFonts w:ascii="Arial" w:eastAsia="Arial" w:hAnsi="Arial" w:cs="Arial"/>
          <w:color w:val="000000" w:themeColor="text1"/>
        </w:rPr>
        <w:t>salicylates.</w:t>
      </w:r>
    </w:p>
    <w:p w14:paraId="11A814FB" w14:textId="189F9847" w:rsidR="00303A12" w:rsidRPr="00F731E0" w:rsidRDefault="00F85BC9"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Discuss the various modalities used to treat mild, moderate, and severe salicylate </w:t>
      </w:r>
      <w:r w:rsidR="008830A2" w:rsidRPr="0D36DB09">
        <w:rPr>
          <w:rFonts w:ascii="Arial" w:eastAsia="Arial" w:hAnsi="Arial" w:cs="Arial"/>
          <w:color w:val="000000" w:themeColor="text1"/>
        </w:rPr>
        <w:t>poisoning.</w:t>
      </w:r>
    </w:p>
    <w:p w14:paraId="78398F90" w14:textId="0C138C6D" w:rsidR="00303A12" w:rsidRPr="00037444" w:rsidRDefault="00FF125E"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Know the recommended doses and potentially toxic doses of acetaminophen in adults and </w:t>
      </w:r>
      <w:r w:rsidR="008830A2" w:rsidRPr="0D36DB09">
        <w:rPr>
          <w:rFonts w:ascii="Arial" w:eastAsia="Arial" w:hAnsi="Arial" w:cs="Arial"/>
          <w:color w:val="000000" w:themeColor="text1"/>
        </w:rPr>
        <w:t>children.</w:t>
      </w:r>
    </w:p>
    <w:p w14:paraId="534571DC" w14:textId="34DBD18B" w:rsidR="00303A12" w:rsidRPr="0001113C" w:rsidRDefault="009D45A5"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Recognize the stages of acetaminophen </w:t>
      </w:r>
      <w:r w:rsidR="008830A2" w:rsidRPr="0D36DB09">
        <w:rPr>
          <w:rFonts w:ascii="Arial" w:eastAsia="Arial" w:hAnsi="Arial" w:cs="Arial"/>
          <w:color w:val="000000" w:themeColor="text1"/>
        </w:rPr>
        <w:t>poisoning.</w:t>
      </w:r>
    </w:p>
    <w:p w14:paraId="5256B474" w14:textId="0D15CD2B" w:rsidR="00303A12" w:rsidRPr="00163F22" w:rsidRDefault="00163F22"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Understand the use and limitations of the Rumack - Matthew nomogram in acetaminophen </w:t>
      </w:r>
      <w:r w:rsidR="008830A2" w:rsidRPr="0D36DB09">
        <w:rPr>
          <w:rFonts w:ascii="Arial" w:eastAsia="Arial" w:hAnsi="Arial" w:cs="Arial"/>
          <w:color w:val="000000" w:themeColor="text1"/>
        </w:rPr>
        <w:t>poisoning.</w:t>
      </w:r>
    </w:p>
    <w:p w14:paraId="359C48F6" w14:textId="71B9D0CF" w:rsidR="00163F22" w:rsidRPr="00143F33" w:rsidRDefault="00143F33"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List the metabolic pathways of acetaminophen </w:t>
      </w:r>
      <w:r w:rsidR="008830A2" w:rsidRPr="0D36DB09">
        <w:rPr>
          <w:rFonts w:ascii="Arial" w:eastAsia="Arial" w:hAnsi="Arial" w:cs="Arial"/>
          <w:color w:val="000000" w:themeColor="text1"/>
        </w:rPr>
        <w:t>poisoning.</w:t>
      </w:r>
    </w:p>
    <w:p w14:paraId="723C2A7A" w14:textId="1B75B30D" w:rsidR="00143F33" w:rsidRPr="00AD74B5" w:rsidRDefault="00AD74B5"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Select appropriate therapy for a patient with an acetaminophen </w:t>
      </w:r>
      <w:r w:rsidR="008830A2" w:rsidRPr="0D36DB09">
        <w:rPr>
          <w:rFonts w:ascii="Arial" w:eastAsia="Arial" w:hAnsi="Arial" w:cs="Arial"/>
          <w:color w:val="000000" w:themeColor="text1"/>
        </w:rPr>
        <w:t>overdose.</w:t>
      </w:r>
    </w:p>
    <w:p w14:paraId="48CAE7C0" w14:textId="07CA054A" w:rsidR="00AD74B5" w:rsidRPr="00D215A5" w:rsidRDefault="00D215A5"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Diagram and understand the metabolism of ethanol, isopropyl alcohol, methanol, and ethylene </w:t>
      </w:r>
      <w:r w:rsidR="008830A2" w:rsidRPr="0D36DB09">
        <w:rPr>
          <w:rFonts w:ascii="Arial" w:eastAsia="Arial" w:hAnsi="Arial" w:cs="Arial"/>
          <w:color w:val="000000" w:themeColor="text1"/>
        </w:rPr>
        <w:t>glycol.</w:t>
      </w:r>
    </w:p>
    <w:p w14:paraId="2409E905" w14:textId="5B937D00" w:rsidR="00D215A5" w:rsidRPr="00F57E4B" w:rsidRDefault="00F57E4B"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Know the signs and symptoms and timeline for consequences of ingestion of ethanol, isopropyl alcohol, methanol, and ethylene </w:t>
      </w:r>
      <w:r w:rsidR="008830A2" w:rsidRPr="0D36DB09">
        <w:rPr>
          <w:rFonts w:ascii="Arial" w:eastAsia="Arial" w:hAnsi="Arial" w:cs="Arial"/>
          <w:color w:val="000000" w:themeColor="text1"/>
        </w:rPr>
        <w:t>glycol.</w:t>
      </w:r>
    </w:p>
    <w:p w14:paraId="233A66B7" w14:textId="01A76339" w:rsidR="00F57E4B" w:rsidRPr="00303A12" w:rsidRDefault="003A2081"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Know the appropriate use of antidotes and treatment guidelines for ingestion of ethanol, isopropyl alcohol, methanol, and ethylene </w:t>
      </w:r>
      <w:r w:rsidR="008830A2" w:rsidRPr="0D36DB09">
        <w:rPr>
          <w:rFonts w:ascii="Arial" w:eastAsia="Arial" w:hAnsi="Arial" w:cs="Arial"/>
          <w:color w:val="000000" w:themeColor="text1"/>
        </w:rPr>
        <w:t>glycol.</w:t>
      </w:r>
    </w:p>
    <w:p w14:paraId="6917A625" w14:textId="77777777" w:rsidR="00ED28E8" w:rsidRPr="00654384" w:rsidRDefault="00ED28E8" w:rsidP="00654384">
      <w:pPr>
        <w:rPr>
          <w:rFonts w:ascii="Arial" w:hAnsi="Arial" w:cs="Arial"/>
          <w:u w:val="single"/>
        </w:rPr>
      </w:pPr>
      <w:r w:rsidRPr="00654384">
        <w:rPr>
          <w:rFonts w:ascii="Arial" w:hAnsi="Arial" w:cs="Arial"/>
          <w:u w:val="single"/>
        </w:rPr>
        <w:t>Reading List</w:t>
      </w:r>
    </w:p>
    <w:p w14:paraId="73B73C58" w14:textId="2CB89819" w:rsidR="000C5F0F" w:rsidRDefault="000C5F0F" w:rsidP="00565DE4">
      <w:pPr>
        <w:pStyle w:val="BodyText"/>
        <w:numPr>
          <w:ilvl w:val="0"/>
          <w:numId w:val="45"/>
        </w:numPr>
        <w:ind w:left="720"/>
      </w:pPr>
      <w:r>
        <w:t>Read the following chapters in Tintinalli’s Emergency Medicine: A Comprehensive Study Guide, 9</w:t>
      </w:r>
      <w:r w:rsidRPr="00942EED">
        <w:rPr>
          <w:vertAlign w:val="superscript"/>
        </w:rPr>
        <w:t>th</w:t>
      </w:r>
      <w:r>
        <w:t xml:space="preserve"> ed, McGraw-Hill 2020 – </w:t>
      </w:r>
      <w:r w:rsidR="006748A9">
        <w:t xml:space="preserve">in </w:t>
      </w:r>
      <w:r>
        <w:t>Section 1</w:t>
      </w:r>
      <w:r w:rsidR="00316854">
        <w:t>5</w:t>
      </w:r>
      <w:r>
        <w:t xml:space="preserve"> (</w:t>
      </w:r>
      <w:r w:rsidR="00316854">
        <w:t>Toxicology</w:t>
      </w:r>
      <w:r>
        <w:t>):</w:t>
      </w:r>
    </w:p>
    <w:p w14:paraId="5792E0AC" w14:textId="2C90BDB1" w:rsidR="000C5F0F" w:rsidRDefault="003B2978" w:rsidP="00565DE4">
      <w:pPr>
        <w:pStyle w:val="BodyText"/>
        <w:numPr>
          <w:ilvl w:val="1"/>
          <w:numId w:val="45"/>
        </w:numPr>
        <w:ind w:left="1080"/>
      </w:pPr>
      <w:r>
        <w:t>Alcohols</w:t>
      </w:r>
      <w:r w:rsidR="000C5F0F">
        <w:t xml:space="preserve"> (Section 1</w:t>
      </w:r>
      <w:r>
        <w:t>5</w:t>
      </w:r>
      <w:r w:rsidR="000C5F0F">
        <w:t xml:space="preserve">, Chapter </w:t>
      </w:r>
      <w:r>
        <w:t>185</w:t>
      </w:r>
      <w:r w:rsidR="000C5F0F">
        <w:t>):</w:t>
      </w:r>
      <w:r w:rsidR="000C5F0F">
        <w:br/>
      </w:r>
      <w:hyperlink r:id="rId71" w:history="1">
        <w:r w:rsidR="00D760AB" w:rsidRPr="00481859">
          <w:rPr>
            <w:rStyle w:val="Hyperlink"/>
          </w:rPr>
          <w:t>https://accessemergencymedicine-mhmedical-com.proxy2.cl.msu.edu/content.aspx?bookid=2353&amp;sectionid=220744565</w:t>
        </w:r>
      </w:hyperlink>
    </w:p>
    <w:p w14:paraId="4D25103F" w14:textId="28FC27B9" w:rsidR="00683C4F" w:rsidRDefault="00E3351F" w:rsidP="00565DE4">
      <w:pPr>
        <w:pStyle w:val="BodyText"/>
        <w:numPr>
          <w:ilvl w:val="1"/>
          <w:numId w:val="45"/>
        </w:numPr>
        <w:ind w:left="1080"/>
      </w:pPr>
      <w:r>
        <w:t>Salicylates</w:t>
      </w:r>
      <w:r w:rsidR="003B2978">
        <w:t xml:space="preserve"> (Section 15, Chapter 18</w:t>
      </w:r>
      <w:r w:rsidR="00F84A1E">
        <w:t>9</w:t>
      </w:r>
      <w:r w:rsidR="003B2978">
        <w:t>):</w:t>
      </w:r>
      <w:r w:rsidR="003B2978">
        <w:br/>
      </w:r>
      <w:hyperlink r:id="rId72" w:history="1">
        <w:r w:rsidR="00C92A55" w:rsidRPr="00481859">
          <w:rPr>
            <w:rStyle w:val="Hyperlink"/>
          </w:rPr>
          <w:t>https://accessemergencymedicine-mhmedical-com.proxy2.cl.msu.edu/content.aspx?bookid=2353&amp;sectionid=220744992</w:t>
        </w:r>
      </w:hyperlink>
    </w:p>
    <w:p w14:paraId="2AD0CD58" w14:textId="6C8CAB50" w:rsidR="00B95B36" w:rsidRDefault="00F84A1E" w:rsidP="00565DE4">
      <w:pPr>
        <w:pStyle w:val="BodyText"/>
        <w:numPr>
          <w:ilvl w:val="1"/>
          <w:numId w:val="45"/>
        </w:numPr>
        <w:spacing w:after="240"/>
        <w:ind w:left="1080"/>
      </w:pPr>
      <w:r>
        <w:t>Acetaminophen</w:t>
      </w:r>
      <w:r w:rsidR="00E3351F">
        <w:t xml:space="preserve"> (Section 15, Chapter 1</w:t>
      </w:r>
      <w:r>
        <w:t>90</w:t>
      </w:r>
      <w:r w:rsidR="00E3351F">
        <w:t>):</w:t>
      </w:r>
      <w:r w:rsidR="00E3351F">
        <w:br/>
      </w:r>
      <w:hyperlink r:id="rId73" w:history="1">
        <w:r w:rsidR="00C92A55" w:rsidRPr="00481859">
          <w:rPr>
            <w:rStyle w:val="Hyperlink"/>
          </w:rPr>
          <w:t>https://accessemergencymedicine-mhmedical-com.proxy2.cl.msu.edu/content.aspx?bookid=2353&amp;sectionid=220745053</w:t>
        </w:r>
      </w:hyperlink>
    </w:p>
    <w:p w14:paraId="40461E24" w14:textId="2076F146" w:rsidR="00666434" w:rsidRDefault="00EC6588" w:rsidP="00565DE4">
      <w:pPr>
        <w:pStyle w:val="BodyText"/>
        <w:numPr>
          <w:ilvl w:val="0"/>
          <w:numId w:val="45"/>
        </w:numPr>
        <w:ind w:left="720"/>
      </w:pPr>
      <w:r>
        <w:t>Acetaminophen (Chapter 114),</w:t>
      </w:r>
      <w:r w:rsidR="00666434">
        <w:t xml:space="preserve"> in Strange and Schafermeyer’s Pediatric Emergency Medicine, 5</w:t>
      </w:r>
      <w:r w:rsidR="00666434" w:rsidRPr="005B02C9">
        <w:rPr>
          <w:vertAlign w:val="superscript"/>
        </w:rPr>
        <w:t>th</w:t>
      </w:r>
      <w:r w:rsidR="00666434">
        <w:t xml:space="preserve"> ed, McGraw-Hill 2019</w:t>
      </w:r>
      <w:r w:rsidR="00677BB2">
        <w:t xml:space="preserve"> – </w:t>
      </w:r>
      <w:r w:rsidR="00307EB1">
        <w:t xml:space="preserve">(in </w:t>
      </w:r>
      <w:r w:rsidR="00677BB2">
        <w:t>Section 22</w:t>
      </w:r>
      <w:r w:rsidR="00E40DF1">
        <w:t xml:space="preserve"> Toxicologic Emergencies)</w:t>
      </w:r>
      <w:r w:rsidR="00666434">
        <w:t>:</w:t>
      </w:r>
    </w:p>
    <w:p w14:paraId="4283DFE2" w14:textId="0A57A2DC" w:rsidR="009C7E43" w:rsidRDefault="009F239E" w:rsidP="00565DE4">
      <w:pPr>
        <w:pStyle w:val="BodyText"/>
        <w:numPr>
          <w:ilvl w:val="1"/>
          <w:numId w:val="45"/>
        </w:numPr>
        <w:spacing w:after="240"/>
        <w:ind w:left="1080"/>
      </w:pPr>
      <w:hyperlink r:id="rId74" w:history="1">
        <w:r w:rsidRPr="009F239E">
          <w:rPr>
            <w:rStyle w:val="Hyperlink"/>
          </w:rPr>
          <w:t>https://accessemergencymedicine-mhmedical-com.proxy2.cl.msu.edu/content.aspx?bookid=2464&amp;sectionid=196391273</w:t>
        </w:r>
      </w:hyperlink>
      <w:r w:rsidR="00666434">
        <w:t xml:space="preserve">  </w:t>
      </w:r>
    </w:p>
    <w:p w14:paraId="6EF335B2" w14:textId="264DB62D" w:rsidR="002E5883" w:rsidRDefault="006F06B6" w:rsidP="00565DE4">
      <w:pPr>
        <w:pStyle w:val="BodyText"/>
        <w:numPr>
          <w:ilvl w:val="0"/>
          <w:numId w:val="45"/>
        </w:numPr>
        <w:ind w:left="720"/>
      </w:pPr>
      <w:r>
        <w:lastRenderedPageBreak/>
        <w:t>Salicylate Overdose</w:t>
      </w:r>
      <w:r w:rsidR="002E5883">
        <w:t xml:space="preserve"> (Chapter </w:t>
      </w:r>
      <w:r>
        <w:t>52</w:t>
      </w:r>
      <w:r w:rsidR="002E5883">
        <w:t xml:space="preserve">), in </w:t>
      </w:r>
      <w:r>
        <w:t>Critical Care Emergency Medicine, 2</w:t>
      </w:r>
      <w:r w:rsidRPr="00173746">
        <w:rPr>
          <w:vertAlign w:val="superscript"/>
        </w:rPr>
        <w:t>nd</w:t>
      </w:r>
      <w:r>
        <w:t xml:space="preserve"> ed</w:t>
      </w:r>
      <w:r w:rsidR="002E5883">
        <w:t>, McGraw-Hill 201</w:t>
      </w:r>
      <w:r>
        <w:t>7</w:t>
      </w:r>
      <w:r w:rsidR="002E5883">
        <w:t xml:space="preserve"> – (in Section </w:t>
      </w:r>
      <w:r w:rsidR="00AB7441">
        <w:t>IX</w:t>
      </w:r>
      <w:r w:rsidR="002E5883">
        <w:t xml:space="preserve"> Toxicologic </w:t>
      </w:r>
      <w:r w:rsidR="00AB7441">
        <w:t>Conditions</w:t>
      </w:r>
      <w:r w:rsidR="002E5883">
        <w:t>):</w:t>
      </w:r>
    </w:p>
    <w:p w14:paraId="227F17C8" w14:textId="075DA5A5" w:rsidR="00642F51" w:rsidRDefault="00044DF7" w:rsidP="00565DE4">
      <w:pPr>
        <w:pStyle w:val="BodyText"/>
        <w:numPr>
          <w:ilvl w:val="1"/>
          <w:numId w:val="45"/>
        </w:numPr>
        <w:spacing w:after="240"/>
        <w:ind w:left="1080"/>
      </w:pPr>
      <w:hyperlink r:id="rId75" w:history="1">
        <w:r w:rsidRPr="00044DF7">
          <w:rPr>
            <w:rStyle w:val="Hyperlink"/>
          </w:rPr>
          <w:t>https://accessemergencymedicine-mhmedical-com.proxy2.cl.msu.edu/content.aspx?bookid=1934&amp;sectionid=142837864</w:t>
        </w:r>
      </w:hyperlink>
      <w:r w:rsidR="002E5883">
        <w:t xml:space="preserve"> </w:t>
      </w:r>
    </w:p>
    <w:p w14:paraId="22A6EE50" w14:textId="4D82CDD6" w:rsidR="000B442B" w:rsidRDefault="00463528" w:rsidP="00565DE4">
      <w:pPr>
        <w:pStyle w:val="BodyText"/>
        <w:numPr>
          <w:ilvl w:val="0"/>
          <w:numId w:val="45"/>
        </w:numPr>
        <w:ind w:left="720"/>
      </w:pPr>
      <w:r>
        <w:t>Toxic Alcohols</w:t>
      </w:r>
      <w:r w:rsidR="000B442B">
        <w:t xml:space="preserve"> (Chapter 5</w:t>
      </w:r>
      <w:r>
        <w:t>5</w:t>
      </w:r>
      <w:r w:rsidR="000B442B">
        <w:t xml:space="preserve">), in </w:t>
      </w:r>
      <w:r>
        <w:t>Clinical</w:t>
      </w:r>
      <w:r w:rsidR="000B442B">
        <w:t xml:space="preserve"> Emergency Medicine, McGraw-Hill 201</w:t>
      </w:r>
      <w:r w:rsidR="001B5680">
        <w:t>4</w:t>
      </w:r>
      <w:r w:rsidR="000B442B">
        <w:t xml:space="preserve"> – (in Section X Toxicolog</w:t>
      </w:r>
      <w:r w:rsidR="00E25238">
        <w:t>y</w:t>
      </w:r>
      <w:r w:rsidR="000B442B">
        <w:t>):</w:t>
      </w:r>
    </w:p>
    <w:p w14:paraId="1746FC1C" w14:textId="4C2D7D44" w:rsidR="000B442B" w:rsidRDefault="00292E55" w:rsidP="00565DE4">
      <w:pPr>
        <w:pStyle w:val="BodyText"/>
        <w:numPr>
          <w:ilvl w:val="1"/>
          <w:numId w:val="45"/>
        </w:numPr>
        <w:spacing w:after="240"/>
        <w:ind w:left="1080"/>
      </w:pPr>
      <w:hyperlink r:id="rId76" w:history="1">
        <w:r w:rsidRPr="00292E55">
          <w:rPr>
            <w:rStyle w:val="Hyperlink"/>
          </w:rPr>
          <w:t>https://accessemergencymedicine-mhmedical-com.proxy2.cl.msu.edu/content.aspx?bookid=991&amp;sectionid=55139169</w:t>
        </w:r>
      </w:hyperlink>
      <w:r w:rsidR="000B442B">
        <w:t xml:space="preserve">  </w:t>
      </w:r>
    </w:p>
    <w:p w14:paraId="3D833198" w14:textId="37497D0F" w:rsidR="007F0AE1" w:rsidRPr="00B95B36" w:rsidRDefault="00500915" w:rsidP="00565DE4">
      <w:pPr>
        <w:pStyle w:val="BodyText"/>
        <w:numPr>
          <w:ilvl w:val="0"/>
          <w:numId w:val="45"/>
        </w:numPr>
        <w:spacing w:after="240"/>
        <w:ind w:left="720"/>
      </w:pPr>
      <w:r>
        <w:rPr>
          <w:rFonts w:eastAsia="Arial"/>
        </w:rPr>
        <w:t>10 Pitfalls of Salicylate Poisoning,</w:t>
      </w:r>
      <w:r w:rsidR="00E3418A">
        <w:rPr>
          <w:rFonts w:eastAsia="Arial"/>
        </w:rPr>
        <w:t xml:space="preserve"> </w:t>
      </w:r>
      <w:r w:rsidR="00E3418A" w:rsidRPr="009B71AE">
        <w:rPr>
          <w:rFonts w:eastAsia="Arial"/>
        </w:rPr>
        <w:t>Hebbard</w:t>
      </w:r>
      <w:r>
        <w:rPr>
          <w:rFonts w:eastAsia="Arial"/>
          <w:color w:val="000000" w:themeColor="text1"/>
        </w:rPr>
        <w:t xml:space="preserve"> &amp; </w:t>
      </w:r>
      <w:r w:rsidR="00E3418A" w:rsidRPr="0D36DB09">
        <w:rPr>
          <w:rFonts w:eastAsia="Arial"/>
          <w:color w:val="000000" w:themeColor="text1"/>
        </w:rPr>
        <w:t>Mullins</w:t>
      </w:r>
      <w:r>
        <w:rPr>
          <w:rFonts w:eastAsia="Arial"/>
          <w:color w:val="000000" w:themeColor="text1"/>
        </w:rPr>
        <w:t xml:space="preserve">, </w:t>
      </w:r>
      <w:r w:rsidR="00E3418A" w:rsidRPr="0D36DB09">
        <w:rPr>
          <w:rFonts w:eastAsia="Arial"/>
          <w:color w:val="000000" w:themeColor="text1"/>
        </w:rPr>
        <w:t>ACEP Now. Vol 43, No</w:t>
      </w:r>
      <w:r w:rsidR="00D77FA2">
        <w:rPr>
          <w:rFonts w:eastAsia="Arial"/>
          <w:color w:val="000000" w:themeColor="text1"/>
        </w:rPr>
        <w:t xml:space="preserve"> </w:t>
      </w:r>
      <w:r w:rsidR="00E3418A" w:rsidRPr="0D36DB09">
        <w:rPr>
          <w:rFonts w:eastAsia="Arial"/>
          <w:color w:val="000000" w:themeColor="text1"/>
          <w:lang w:val="en"/>
        </w:rPr>
        <w:t>03, March 2024</w:t>
      </w:r>
      <w:r w:rsidR="00D77FA2">
        <w:rPr>
          <w:rFonts w:eastAsia="Arial"/>
          <w:color w:val="000000" w:themeColor="text1"/>
          <w:lang w:val="en"/>
        </w:rPr>
        <w:t>:</w:t>
      </w:r>
      <w:r w:rsidR="006B5B6D">
        <w:rPr>
          <w:rFonts w:eastAsia="Arial"/>
          <w:color w:val="000000" w:themeColor="text1"/>
          <w:lang w:val="en"/>
        </w:rPr>
        <w:br/>
      </w:r>
      <w:hyperlink r:id="rId77" w:history="1">
        <w:r w:rsidR="00F8678F" w:rsidRPr="007957A9">
          <w:rPr>
            <w:rStyle w:val="Hyperlink"/>
          </w:rPr>
          <w:t>https://www.acepnow.com/article/10-pitfalls-of-salicylate-poisoning/</w:t>
        </w:r>
      </w:hyperlink>
      <w:r w:rsidR="006B5B6D">
        <w:t xml:space="preserve"> </w:t>
      </w:r>
    </w:p>
    <w:p w14:paraId="4B4DCDE1" w14:textId="77777777" w:rsidR="00ED28E8" w:rsidRPr="00654384" w:rsidRDefault="00ED28E8" w:rsidP="00654384">
      <w:pPr>
        <w:rPr>
          <w:rFonts w:ascii="Arial" w:hAnsi="Arial" w:cs="Arial"/>
          <w:u w:val="single"/>
        </w:rPr>
      </w:pPr>
      <w:r w:rsidRPr="00654384">
        <w:rPr>
          <w:rFonts w:ascii="Arial" w:hAnsi="Arial" w:cs="Arial"/>
          <w:u w:val="single"/>
        </w:rPr>
        <w:t>Questions to Ponder</w:t>
      </w:r>
    </w:p>
    <w:p w14:paraId="7B531BB0" w14:textId="3E8CE393" w:rsidR="00BD7761" w:rsidRDefault="00CD17D5" w:rsidP="00565DE4">
      <w:pPr>
        <w:pStyle w:val="BodyText"/>
        <w:numPr>
          <w:ilvl w:val="0"/>
          <w:numId w:val="45"/>
        </w:numPr>
        <w:ind w:left="720"/>
      </w:pPr>
      <w:r w:rsidRPr="0D36DB09">
        <w:rPr>
          <w:rFonts w:eastAsia="Arial"/>
          <w:color w:val="000000" w:themeColor="text1"/>
        </w:rPr>
        <w:t>Why does the nomogram not work for extended-release products or overdoses taken over a period of several hours for acetaminophen?</w:t>
      </w:r>
    </w:p>
    <w:p w14:paraId="33808C17" w14:textId="448A3E8C" w:rsidR="00BD7761" w:rsidRDefault="00574B34" w:rsidP="00565DE4">
      <w:pPr>
        <w:pStyle w:val="BodyText"/>
        <w:numPr>
          <w:ilvl w:val="0"/>
          <w:numId w:val="45"/>
        </w:numPr>
        <w:ind w:left="720"/>
      </w:pPr>
      <w:r w:rsidRPr="0D36DB09">
        <w:rPr>
          <w:rFonts w:eastAsia="Arial"/>
          <w:color w:val="000000" w:themeColor="text1"/>
        </w:rPr>
        <w:t>Why do you need to alkalinize the urine on a patient with an aspirin overdose?</w:t>
      </w:r>
    </w:p>
    <w:p w14:paraId="356CF77E" w14:textId="4247AAAC" w:rsidR="00CF7765" w:rsidRDefault="002B26FB" w:rsidP="00565DE4">
      <w:pPr>
        <w:pStyle w:val="BodyText"/>
        <w:numPr>
          <w:ilvl w:val="0"/>
          <w:numId w:val="45"/>
        </w:numPr>
        <w:ind w:left="720"/>
      </w:pPr>
      <w:r w:rsidRPr="0D36DB09">
        <w:rPr>
          <w:rFonts w:eastAsia="Arial"/>
          <w:color w:val="000000" w:themeColor="text1"/>
        </w:rPr>
        <w:t>Why do you need to do a complete physical exam on every intoxicated person, every time?</w:t>
      </w:r>
    </w:p>
    <w:p w14:paraId="3B8221FD" w14:textId="65AA2844" w:rsidR="00CF7765" w:rsidRDefault="008A6114" w:rsidP="00565DE4">
      <w:pPr>
        <w:pStyle w:val="BodyText"/>
        <w:numPr>
          <w:ilvl w:val="0"/>
          <w:numId w:val="45"/>
        </w:numPr>
        <w:ind w:left="720"/>
      </w:pPr>
      <w:r w:rsidRPr="0D36DB09">
        <w:rPr>
          <w:rFonts w:eastAsia="Arial"/>
          <w:color w:val="000000" w:themeColor="text1"/>
        </w:rPr>
        <w:t>What are household sources of methanol, ethylene glycol, and isopropyl alcohol?</w:t>
      </w:r>
    </w:p>
    <w:p w14:paraId="3B09A030" w14:textId="0D4C7D24" w:rsidR="00BD7761" w:rsidRPr="00BD7761" w:rsidRDefault="00E6463F" w:rsidP="00565DE4">
      <w:pPr>
        <w:pStyle w:val="BodyText"/>
        <w:numPr>
          <w:ilvl w:val="0"/>
          <w:numId w:val="45"/>
        </w:numPr>
        <w:spacing w:after="240"/>
        <w:ind w:left="720"/>
      </w:pPr>
      <w:r w:rsidRPr="0D36DB09">
        <w:rPr>
          <w:rFonts w:eastAsia="Arial"/>
          <w:color w:val="000000" w:themeColor="text1"/>
        </w:rPr>
        <w:t>Not really an alcohol, but what compound is given off when methylene chloride</w:t>
      </w:r>
      <w:r w:rsidR="00634714">
        <w:rPr>
          <w:rFonts w:eastAsia="Arial"/>
          <w:color w:val="000000" w:themeColor="text1"/>
        </w:rPr>
        <w:t xml:space="preserve"> </w:t>
      </w:r>
      <w:r w:rsidR="00634714" w:rsidRPr="0D36DB09">
        <w:rPr>
          <w:rFonts w:eastAsia="Arial"/>
          <w:color w:val="000000" w:themeColor="text1"/>
        </w:rPr>
        <w:t>(Chemical in paint stripper) is metabolized?</w:t>
      </w:r>
    </w:p>
    <w:p w14:paraId="1F022A95" w14:textId="40585F29" w:rsidR="007B319C" w:rsidRDefault="007B319C" w:rsidP="00ED28E8">
      <w:pPr>
        <w:pStyle w:val="BodyText"/>
        <w:ind w:left="0"/>
      </w:pPr>
    </w:p>
    <w:p w14:paraId="31285EA9" w14:textId="36970792" w:rsidR="007B319C" w:rsidRPr="00824640" w:rsidRDefault="007B319C" w:rsidP="00BE43AE">
      <w:pPr>
        <w:jc w:val="left"/>
        <w:rPr>
          <w:rFonts w:ascii="Arial" w:hAnsi="Arial" w:cs="Arial"/>
          <w:u w:val="single"/>
        </w:rPr>
      </w:pPr>
      <w:r w:rsidRPr="00824640">
        <w:rPr>
          <w:rFonts w:ascii="Arial" w:hAnsi="Arial" w:cs="Arial"/>
          <w:u w:val="single"/>
        </w:rPr>
        <w:t xml:space="preserve">Rotation #2 - Learning Assignment #3:  </w:t>
      </w:r>
      <w:r w:rsidR="005726B0">
        <w:rPr>
          <w:rFonts w:ascii="Arial" w:hAnsi="Arial" w:cs="Arial"/>
          <w:u w:val="single"/>
        </w:rPr>
        <w:t>P</w:t>
      </w:r>
      <w:r w:rsidR="004A1D9B" w:rsidRPr="00824640">
        <w:rPr>
          <w:rFonts w:ascii="Arial" w:hAnsi="Arial" w:cs="Arial"/>
          <w:u w:val="single"/>
        </w:rPr>
        <w:t xml:space="preserve">ediatrics:  </w:t>
      </w:r>
      <w:r w:rsidR="005726B0">
        <w:rPr>
          <w:rFonts w:ascii="Arial" w:hAnsi="Arial" w:cs="Arial"/>
          <w:u w:val="single"/>
        </w:rPr>
        <w:t>P</w:t>
      </w:r>
      <w:r w:rsidR="004A1D9B" w:rsidRPr="00824640">
        <w:rPr>
          <w:rFonts w:ascii="Arial" w:hAnsi="Arial" w:cs="Arial"/>
          <w:u w:val="single"/>
        </w:rPr>
        <w:t xml:space="preserve">ediatric </w:t>
      </w:r>
      <w:r w:rsidR="005726B0">
        <w:rPr>
          <w:rFonts w:ascii="Arial" w:hAnsi="Arial" w:cs="Arial"/>
          <w:u w:val="single"/>
        </w:rPr>
        <w:t>R</w:t>
      </w:r>
      <w:r w:rsidR="004A1D9B" w:rsidRPr="00824640">
        <w:rPr>
          <w:rFonts w:ascii="Arial" w:hAnsi="Arial" w:cs="Arial"/>
          <w:u w:val="single"/>
        </w:rPr>
        <w:t xml:space="preserve">ehydration and </w:t>
      </w:r>
      <w:r w:rsidR="005726B0">
        <w:rPr>
          <w:rFonts w:ascii="Arial" w:hAnsi="Arial" w:cs="Arial"/>
          <w:u w:val="single"/>
        </w:rPr>
        <w:t>C</w:t>
      </w:r>
      <w:r w:rsidR="004A1D9B" w:rsidRPr="00824640">
        <w:rPr>
          <w:rFonts w:ascii="Arial" w:hAnsi="Arial" w:cs="Arial"/>
          <w:u w:val="single"/>
        </w:rPr>
        <w:t xml:space="preserve">alculation of </w:t>
      </w:r>
      <w:r w:rsidR="005726B0">
        <w:rPr>
          <w:rFonts w:ascii="Arial" w:hAnsi="Arial" w:cs="Arial"/>
          <w:u w:val="single"/>
        </w:rPr>
        <w:t>F</w:t>
      </w:r>
      <w:r w:rsidR="004A1D9B" w:rsidRPr="00824640">
        <w:rPr>
          <w:rFonts w:ascii="Arial" w:hAnsi="Arial" w:cs="Arial"/>
          <w:u w:val="single"/>
        </w:rPr>
        <w:t xml:space="preserve">luids and </w:t>
      </w:r>
      <w:r w:rsidR="005726B0">
        <w:rPr>
          <w:rFonts w:ascii="Arial" w:hAnsi="Arial" w:cs="Arial"/>
          <w:u w:val="single"/>
        </w:rPr>
        <w:t>E</w:t>
      </w:r>
      <w:r w:rsidR="004A1D9B" w:rsidRPr="00824640">
        <w:rPr>
          <w:rFonts w:ascii="Arial" w:hAnsi="Arial" w:cs="Arial"/>
          <w:u w:val="single"/>
        </w:rPr>
        <w:t>lectrolytes</w:t>
      </w:r>
      <w:r w:rsidRPr="00824640">
        <w:rPr>
          <w:rFonts w:ascii="Arial" w:hAnsi="Arial" w:cs="Arial"/>
          <w:u w:val="single"/>
        </w:rPr>
        <w:t xml:space="preserve"> </w:t>
      </w:r>
    </w:p>
    <w:p w14:paraId="4C9F2FB8" w14:textId="77777777" w:rsidR="00ED28E8" w:rsidRPr="00C05BE7" w:rsidRDefault="00ED28E8" w:rsidP="00C05BE7">
      <w:pPr>
        <w:rPr>
          <w:rFonts w:ascii="Arial" w:hAnsi="Arial" w:cs="Arial"/>
          <w:u w:val="single"/>
        </w:rPr>
      </w:pPr>
      <w:r w:rsidRPr="00C05BE7">
        <w:rPr>
          <w:rFonts w:ascii="Arial" w:hAnsi="Arial" w:cs="Arial"/>
          <w:u w:val="single"/>
        </w:rPr>
        <w:t>Objectives</w:t>
      </w:r>
    </w:p>
    <w:p w14:paraId="188B38C8" w14:textId="65E1549A" w:rsidR="00303A12" w:rsidRDefault="00303A12" w:rsidP="00303A12">
      <w:pPr>
        <w:spacing w:after="0"/>
        <w:ind w:left="270"/>
        <w:jc w:val="left"/>
        <w:rPr>
          <w:rFonts w:ascii="Arial" w:hAnsi="Arial" w:cs="Arial"/>
        </w:rPr>
      </w:pPr>
      <w:r>
        <w:rPr>
          <w:rFonts w:ascii="Arial" w:hAnsi="Arial" w:cs="Arial"/>
        </w:rPr>
        <w:t xml:space="preserve">By the end of this </w:t>
      </w:r>
      <w:r w:rsidR="00D112BA">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300DFD64" w14:textId="0E6F4AE6" w:rsidR="00303A12" w:rsidRPr="00673601" w:rsidRDefault="00E924E2" w:rsidP="00565DE4">
      <w:pPr>
        <w:pStyle w:val="ListParagraph"/>
        <w:numPr>
          <w:ilvl w:val="0"/>
          <w:numId w:val="31"/>
        </w:numPr>
        <w:jc w:val="left"/>
        <w:rPr>
          <w:rFonts w:ascii="Arial" w:hAnsi="Arial" w:cs="Arial"/>
        </w:rPr>
      </w:pPr>
      <w:r w:rsidRPr="0D36DB09">
        <w:rPr>
          <w:rFonts w:ascii="Arial" w:eastAsia="Arial" w:hAnsi="Arial" w:cs="Arial"/>
          <w:color w:val="000000" w:themeColor="text1"/>
        </w:rPr>
        <w:t xml:space="preserve">Identify the gold standard for determining and quantifying dehydration in </w:t>
      </w:r>
      <w:r w:rsidR="008830A2" w:rsidRPr="0D36DB09">
        <w:rPr>
          <w:rFonts w:ascii="Arial" w:eastAsia="Arial" w:hAnsi="Arial" w:cs="Arial"/>
          <w:color w:val="000000" w:themeColor="text1"/>
        </w:rPr>
        <w:t>children.</w:t>
      </w:r>
    </w:p>
    <w:p w14:paraId="23BEA9AA" w14:textId="699EDFD4" w:rsidR="00303A12" w:rsidRPr="00C84ECB" w:rsidRDefault="00E67D26" w:rsidP="00565DE4">
      <w:pPr>
        <w:pStyle w:val="ListParagraph"/>
        <w:numPr>
          <w:ilvl w:val="0"/>
          <w:numId w:val="31"/>
        </w:numPr>
        <w:jc w:val="left"/>
        <w:rPr>
          <w:rFonts w:ascii="Arial" w:hAnsi="Arial" w:cs="Arial"/>
        </w:rPr>
      </w:pPr>
      <w:r w:rsidRPr="0D36DB09">
        <w:rPr>
          <w:rFonts w:ascii="Arial" w:eastAsia="Arial" w:hAnsi="Arial" w:cs="Arial"/>
          <w:color w:val="000000" w:themeColor="text1"/>
        </w:rPr>
        <w:t xml:space="preserve">Differentiate between minimal, moderate, and severe dehydration in </w:t>
      </w:r>
      <w:r w:rsidR="008830A2" w:rsidRPr="0D36DB09">
        <w:rPr>
          <w:rFonts w:ascii="Arial" w:eastAsia="Arial" w:hAnsi="Arial" w:cs="Arial"/>
          <w:color w:val="000000" w:themeColor="text1"/>
        </w:rPr>
        <w:t>children.</w:t>
      </w:r>
    </w:p>
    <w:p w14:paraId="647FAB68" w14:textId="46632228" w:rsidR="00303A12" w:rsidRPr="009A5300" w:rsidRDefault="00B22A12" w:rsidP="00565DE4">
      <w:pPr>
        <w:pStyle w:val="ListParagraph"/>
        <w:numPr>
          <w:ilvl w:val="0"/>
          <w:numId w:val="31"/>
        </w:numPr>
        <w:jc w:val="left"/>
        <w:rPr>
          <w:rFonts w:ascii="Arial" w:hAnsi="Arial" w:cs="Arial"/>
        </w:rPr>
      </w:pPr>
      <w:r w:rsidRPr="0D36DB09">
        <w:rPr>
          <w:rFonts w:ascii="Arial" w:eastAsia="Arial" w:hAnsi="Arial" w:cs="Arial"/>
          <w:color w:val="000000" w:themeColor="text1"/>
        </w:rPr>
        <w:t xml:space="preserve">Differentiate between patients that are suitable for oral rehydration therapy (ORT) vs patients suitable for IV </w:t>
      </w:r>
      <w:r w:rsidR="008830A2" w:rsidRPr="0D36DB09">
        <w:rPr>
          <w:rFonts w:ascii="Arial" w:eastAsia="Arial" w:hAnsi="Arial" w:cs="Arial"/>
          <w:color w:val="000000" w:themeColor="text1"/>
        </w:rPr>
        <w:t>hydration.</w:t>
      </w:r>
    </w:p>
    <w:p w14:paraId="10DFAE05" w14:textId="069C4DFA" w:rsidR="00303A12" w:rsidRPr="00F731E0" w:rsidRDefault="00617554" w:rsidP="00565DE4">
      <w:pPr>
        <w:pStyle w:val="ListParagraph"/>
        <w:numPr>
          <w:ilvl w:val="0"/>
          <w:numId w:val="31"/>
        </w:numPr>
        <w:jc w:val="left"/>
        <w:rPr>
          <w:rFonts w:ascii="Arial" w:hAnsi="Arial" w:cs="Arial"/>
        </w:rPr>
      </w:pPr>
      <w:r w:rsidRPr="0D36DB09">
        <w:rPr>
          <w:rFonts w:ascii="Arial" w:eastAsia="Arial" w:hAnsi="Arial" w:cs="Arial"/>
          <w:color w:val="000000" w:themeColor="text1"/>
        </w:rPr>
        <w:t xml:space="preserve">Calculate the volume of fluids required for fluid resuscitation in acutely dehydrated children based on body </w:t>
      </w:r>
      <w:r w:rsidR="008830A2" w:rsidRPr="0D36DB09">
        <w:rPr>
          <w:rFonts w:ascii="Arial" w:eastAsia="Arial" w:hAnsi="Arial" w:cs="Arial"/>
          <w:color w:val="000000" w:themeColor="text1"/>
        </w:rPr>
        <w:t>weight.</w:t>
      </w:r>
    </w:p>
    <w:p w14:paraId="7023A53E" w14:textId="3BB22A12" w:rsidR="00303A12" w:rsidRPr="00037444" w:rsidRDefault="00BA0229" w:rsidP="00565DE4">
      <w:pPr>
        <w:pStyle w:val="ListParagraph"/>
        <w:numPr>
          <w:ilvl w:val="0"/>
          <w:numId w:val="31"/>
        </w:numPr>
        <w:jc w:val="left"/>
        <w:rPr>
          <w:rFonts w:ascii="Arial" w:hAnsi="Arial" w:cs="Arial"/>
        </w:rPr>
      </w:pPr>
      <w:r w:rsidRPr="0D36DB09">
        <w:rPr>
          <w:rFonts w:ascii="Arial" w:eastAsia="Arial" w:hAnsi="Arial" w:cs="Arial"/>
          <w:color w:val="000000" w:themeColor="text1"/>
        </w:rPr>
        <w:t xml:space="preserve">Identify the common additives to rehydration </w:t>
      </w:r>
      <w:r w:rsidR="008830A2" w:rsidRPr="0D36DB09">
        <w:rPr>
          <w:rFonts w:ascii="Arial" w:eastAsia="Arial" w:hAnsi="Arial" w:cs="Arial"/>
          <w:color w:val="000000" w:themeColor="text1"/>
        </w:rPr>
        <w:t>fluids.</w:t>
      </w:r>
    </w:p>
    <w:p w14:paraId="22873AE7" w14:textId="3E550587" w:rsidR="00303A12" w:rsidRPr="0001113C" w:rsidRDefault="006D523F" w:rsidP="00565DE4">
      <w:pPr>
        <w:pStyle w:val="ListParagraph"/>
        <w:numPr>
          <w:ilvl w:val="0"/>
          <w:numId w:val="31"/>
        </w:numPr>
        <w:jc w:val="left"/>
        <w:rPr>
          <w:rFonts w:ascii="Arial" w:hAnsi="Arial" w:cs="Arial"/>
        </w:rPr>
      </w:pPr>
      <w:r w:rsidRPr="0D36DB09">
        <w:rPr>
          <w:rFonts w:ascii="Arial" w:eastAsia="Arial" w:hAnsi="Arial" w:cs="Arial"/>
          <w:color w:val="000000" w:themeColor="text1"/>
        </w:rPr>
        <w:t xml:space="preserve">Calculate weight-based administration of maintenance intravenous fluids using the 4-2-1 </w:t>
      </w:r>
      <w:r w:rsidR="008830A2" w:rsidRPr="0D36DB09">
        <w:rPr>
          <w:rFonts w:ascii="Arial" w:eastAsia="Arial" w:hAnsi="Arial" w:cs="Arial"/>
          <w:color w:val="000000" w:themeColor="text1"/>
        </w:rPr>
        <w:t>rule.</w:t>
      </w:r>
    </w:p>
    <w:p w14:paraId="6BC8FC7D" w14:textId="77A8D9AA" w:rsidR="00303A12" w:rsidRPr="00A034F9" w:rsidRDefault="00A034F9" w:rsidP="00565DE4">
      <w:pPr>
        <w:pStyle w:val="ListParagraph"/>
        <w:numPr>
          <w:ilvl w:val="0"/>
          <w:numId w:val="31"/>
        </w:numPr>
        <w:jc w:val="left"/>
        <w:rPr>
          <w:rFonts w:ascii="Arial" w:hAnsi="Arial" w:cs="Arial"/>
        </w:rPr>
      </w:pPr>
      <w:r w:rsidRPr="0D36DB09">
        <w:rPr>
          <w:rFonts w:ascii="Arial" w:eastAsia="Arial" w:hAnsi="Arial" w:cs="Arial"/>
          <w:color w:val="000000" w:themeColor="text1"/>
        </w:rPr>
        <w:t xml:space="preserve">Describe the rationale for administration of glucose for dehydration due to </w:t>
      </w:r>
      <w:r w:rsidR="008830A2" w:rsidRPr="0D36DB09">
        <w:rPr>
          <w:rFonts w:ascii="Arial" w:eastAsia="Arial" w:hAnsi="Arial" w:cs="Arial"/>
          <w:color w:val="000000" w:themeColor="text1"/>
        </w:rPr>
        <w:t>gastroenteritis.</w:t>
      </w:r>
    </w:p>
    <w:p w14:paraId="6B010624" w14:textId="6947CA6C" w:rsidR="00A034F9" w:rsidRPr="00303A12" w:rsidRDefault="008E72A6" w:rsidP="00565DE4">
      <w:pPr>
        <w:pStyle w:val="ListParagraph"/>
        <w:numPr>
          <w:ilvl w:val="0"/>
          <w:numId w:val="31"/>
        </w:numPr>
        <w:jc w:val="left"/>
        <w:rPr>
          <w:rFonts w:ascii="Arial" w:hAnsi="Arial" w:cs="Arial"/>
        </w:rPr>
      </w:pPr>
      <w:r w:rsidRPr="0D36DB09">
        <w:rPr>
          <w:rFonts w:ascii="Arial" w:eastAsia="Arial" w:hAnsi="Arial" w:cs="Arial"/>
          <w:color w:val="000000" w:themeColor="text1"/>
        </w:rPr>
        <w:t xml:space="preserve">Determine which children need admission and which can be discharged safely after initial treatment for </w:t>
      </w:r>
      <w:r w:rsidR="008830A2" w:rsidRPr="0D36DB09">
        <w:rPr>
          <w:rFonts w:ascii="Arial" w:eastAsia="Arial" w:hAnsi="Arial" w:cs="Arial"/>
          <w:color w:val="000000" w:themeColor="text1"/>
        </w:rPr>
        <w:t>dehydration.</w:t>
      </w:r>
    </w:p>
    <w:p w14:paraId="11F67E30" w14:textId="77777777" w:rsidR="00ED28E8" w:rsidRPr="00C05BE7" w:rsidRDefault="00ED28E8" w:rsidP="00C05BE7">
      <w:pPr>
        <w:rPr>
          <w:rFonts w:ascii="Arial" w:hAnsi="Arial" w:cs="Arial"/>
          <w:u w:val="single"/>
        </w:rPr>
      </w:pPr>
      <w:r w:rsidRPr="00C05BE7">
        <w:rPr>
          <w:rFonts w:ascii="Arial" w:hAnsi="Arial" w:cs="Arial"/>
          <w:u w:val="single"/>
        </w:rPr>
        <w:t>Reading List</w:t>
      </w:r>
    </w:p>
    <w:p w14:paraId="1F39A852" w14:textId="3E80BF8D" w:rsidR="00022A4B" w:rsidRDefault="00022A4B" w:rsidP="00565DE4">
      <w:pPr>
        <w:pStyle w:val="BodyText"/>
        <w:numPr>
          <w:ilvl w:val="0"/>
          <w:numId w:val="45"/>
        </w:numPr>
        <w:ind w:left="720"/>
      </w:pPr>
      <w:r>
        <w:lastRenderedPageBreak/>
        <w:t>Read the following chapters in Tintinalli’s Emergency Medicine: A Comprehensive Study Guide, 9</w:t>
      </w:r>
      <w:r w:rsidRPr="00942EED">
        <w:rPr>
          <w:vertAlign w:val="superscript"/>
        </w:rPr>
        <w:t>th</w:t>
      </w:r>
      <w:r>
        <w:t xml:space="preserve"> ed, McGraw-Hill 2020 – </w:t>
      </w:r>
      <w:r w:rsidR="00730AE7">
        <w:t xml:space="preserve">in </w:t>
      </w:r>
      <w:r>
        <w:t>Section 1</w:t>
      </w:r>
      <w:r w:rsidR="00D5370B">
        <w:t>2</w:t>
      </w:r>
      <w:r>
        <w:t xml:space="preserve"> (</w:t>
      </w:r>
      <w:r w:rsidR="00D5370B">
        <w:t>Ped</w:t>
      </w:r>
      <w:r w:rsidR="007C5261">
        <w:t>ia</w:t>
      </w:r>
      <w:r w:rsidR="00D5370B">
        <w:t>t</w:t>
      </w:r>
      <w:r w:rsidR="007C5261">
        <w:t>r</w:t>
      </w:r>
      <w:r w:rsidR="00D5370B">
        <w:t>ics</w:t>
      </w:r>
      <w:r>
        <w:t>):</w:t>
      </w:r>
    </w:p>
    <w:p w14:paraId="01FB209E" w14:textId="6F3F5FA6" w:rsidR="00022A4B" w:rsidRDefault="009F71D1" w:rsidP="00565DE4">
      <w:pPr>
        <w:pStyle w:val="BodyText"/>
        <w:numPr>
          <w:ilvl w:val="1"/>
          <w:numId w:val="45"/>
        </w:numPr>
        <w:ind w:left="1080"/>
      </w:pPr>
      <w:r>
        <w:t>Vomiting, Diarrhea, and Dehydration in Infants and Children</w:t>
      </w:r>
      <w:r w:rsidR="00022A4B">
        <w:t xml:space="preserve"> (Section 1</w:t>
      </w:r>
      <w:r w:rsidR="00895641">
        <w:t>2</w:t>
      </w:r>
      <w:r w:rsidR="00022A4B">
        <w:t xml:space="preserve">, Chapter </w:t>
      </w:r>
      <w:r>
        <w:t>131</w:t>
      </w:r>
      <w:r w:rsidR="00022A4B">
        <w:t>):</w:t>
      </w:r>
      <w:r w:rsidR="00824640">
        <w:t xml:space="preserve"> </w:t>
      </w:r>
      <w:hyperlink r:id="rId78" w:history="1">
        <w:r w:rsidR="00824640" w:rsidRPr="009B173D">
          <w:rPr>
            <w:rStyle w:val="Hyperlink"/>
          </w:rPr>
          <w:t>https://accessemergencymedicine-mhmedical-com.proxy2.cl.msu.edu/content.aspx?bookid=2353&amp;sectionid=220290438</w:t>
        </w:r>
      </w:hyperlink>
      <w:r w:rsidR="00022A4B">
        <w:t xml:space="preserve"> </w:t>
      </w:r>
    </w:p>
    <w:p w14:paraId="4AC4A92B" w14:textId="5F8A0978" w:rsidR="00B95B36" w:rsidRPr="00B95B36" w:rsidRDefault="00D96A5B" w:rsidP="00565DE4">
      <w:pPr>
        <w:pStyle w:val="BodyText"/>
        <w:numPr>
          <w:ilvl w:val="1"/>
          <w:numId w:val="45"/>
        </w:numPr>
        <w:spacing w:after="240"/>
        <w:ind w:left="1080"/>
      </w:pPr>
      <w:r>
        <w:t>Fluid and Electrolyte Therapy in Infants and Children</w:t>
      </w:r>
      <w:r w:rsidR="00022A4B">
        <w:t xml:space="preserve"> (Section 1</w:t>
      </w:r>
      <w:r w:rsidR="00895641">
        <w:t>2</w:t>
      </w:r>
      <w:r w:rsidR="00022A4B">
        <w:t xml:space="preserve">, Chapter </w:t>
      </w:r>
      <w:r w:rsidR="009F71D1">
        <w:t>132</w:t>
      </w:r>
      <w:r w:rsidR="00022A4B">
        <w:t>):</w:t>
      </w:r>
      <w:r w:rsidR="00022A4B">
        <w:br/>
      </w:r>
      <w:hyperlink r:id="rId79" w:history="1">
        <w:r w:rsidR="007C5261" w:rsidRPr="007C5261">
          <w:rPr>
            <w:rStyle w:val="Hyperlink"/>
          </w:rPr>
          <w:t>https://accessemergencymedicine-mhmedical-com.proxy2.cl.msu.edu/content.aspx?bookid=2353&amp;sectionid=211003069</w:t>
        </w:r>
      </w:hyperlink>
      <w:r w:rsidR="00022A4B">
        <w:t xml:space="preserve"> </w:t>
      </w:r>
    </w:p>
    <w:p w14:paraId="3853B0D5" w14:textId="77777777" w:rsidR="00ED28E8" w:rsidRPr="00824640" w:rsidRDefault="00ED28E8" w:rsidP="00824640">
      <w:pPr>
        <w:rPr>
          <w:rFonts w:ascii="Arial" w:hAnsi="Arial" w:cs="Arial"/>
          <w:u w:val="single"/>
        </w:rPr>
      </w:pPr>
      <w:r w:rsidRPr="00824640">
        <w:rPr>
          <w:rFonts w:ascii="Arial" w:hAnsi="Arial" w:cs="Arial"/>
          <w:u w:val="single"/>
        </w:rPr>
        <w:t>Questions to Ponder</w:t>
      </w:r>
    </w:p>
    <w:p w14:paraId="4237E05E" w14:textId="596DD472" w:rsidR="00BD7761" w:rsidRPr="00BD7761" w:rsidRDefault="00545031" w:rsidP="00264F57">
      <w:pPr>
        <w:pStyle w:val="BodyText"/>
        <w:spacing w:after="240"/>
        <w:ind w:left="270"/>
      </w:pPr>
      <w:r w:rsidRPr="0D36DB09">
        <w:rPr>
          <w:rFonts w:eastAsia="Arial"/>
          <w:color w:val="000000" w:themeColor="text1"/>
        </w:rPr>
        <w:t xml:space="preserve">Should children less </w:t>
      </w:r>
      <w:proofErr w:type="gramStart"/>
      <w:r w:rsidRPr="0D36DB09">
        <w:rPr>
          <w:rFonts w:eastAsia="Arial"/>
          <w:color w:val="000000" w:themeColor="text1"/>
        </w:rPr>
        <w:t>than age</w:t>
      </w:r>
      <w:proofErr w:type="gramEnd"/>
      <w:r w:rsidRPr="0D36DB09">
        <w:rPr>
          <w:rFonts w:eastAsia="Arial"/>
          <w:color w:val="000000" w:themeColor="text1"/>
        </w:rPr>
        <w:t xml:space="preserve"> 18 be given a phenothiazine to stop their nausea and vomiting? These are commonly used medications in adults and come in suppository form. Why or why not?</w:t>
      </w:r>
    </w:p>
    <w:p w14:paraId="52FCCCC1" w14:textId="6C853069" w:rsidR="007B319C" w:rsidRDefault="007B319C" w:rsidP="00ED28E8">
      <w:pPr>
        <w:pStyle w:val="BodyText"/>
        <w:ind w:left="0"/>
      </w:pPr>
    </w:p>
    <w:p w14:paraId="4747E9AB" w14:textId="0801B57C" w:rsidR="007B319C" w:rsidRPr="00824640" w:rsidRDefault="007B319C" w:rsidP="00BE43AE">
      <w:pPr>
        <w:jc w:val="left"/>
        <w:rPr>
          <w:rFonts w:ascii="Arial" w:hAnsi="Arial" w:cs="Arial"/>
          <w:u w:val="single"/>
        </w:rPr>
      </w:pPr>
      <w:r w:rsidRPr="00824640">
        <w:rPr>
          <w:rFonts w:ascii="Arial" w:hAnsi="Arial" w:cs="Arial"/>
          <w:u w:val="single"/>
        </w:rPr>
        <w:t xml:space="preserve">Rotation #2 - Learning Assignment #4:  </w:t>
      </w:r>
      <w:r w:rsidR="004F399A">
        <w:rPr>
          <w:rFonts w:ascii="Arial" w:hAnsi="Arial" w:cs="Arial"/>
          <w:u w:val="single"/>
        </w:rPr>
        <w:t>T</w:t>
      </w:r>
      <w:r w:rsidR="00C815B0" w:rsidRPr="00824640">
        <w:rPr>
          <w:rFonts w:ascii="Arial" w:hAnsi="Arial" w:cs="Arial"/>
          <w:u w:val="single"/>
        </w:rPr>
        <w:t xml:space="preserve">rauma:  </w:t>
      </w:r>
      <w:r w:rsidR="004F399A">
        <w:rPr>
          <w:rFonts w:ascii="Arial" w:hAnsi="Arial" w:cs="Arial"/>
          <w:u w:val="single"/>
        </w:rPr>
        <w:t>M</w:t>
      </w:r>
      <w:r w:rsidR="00C815B0" w:rsidRPr="00824640">
        <w:rPr>
          <w:rFonts w:ascii="Arial" w:hAnsi="Arial" w:cs="Arial"/>
          <w:u w:val="single"/>
        </w:rPr>
        <w:t xml:space="preserve">ild </w:t>
      </w:r>
      <w:r w:rsidR="004F399A">
        <w:rPr>
          <w:rFonts w:ascii="Arial" w:hAnsi="Arial" w:cs="Arial"/>
          <w:u w:val="single"/>
        </w:rPr>
        <w:t>T</w:t>
      </w:r>
      <w:r w:rsidR="00C815B0" w:rsidRPr="00824640">
        <w:rPr>
          <w:rFonts w:ascii="Arial" w:hAnsi="Arial" w:cs="Arial"/>
          <w:u w:val="single"/>
        </w:rPr>
        <w:t xml:space="preserve">raumatic </w:t>
      </w:r>
      <w:r w:rsidR="004F399A">
        <w:rPr>
          <w:rFonts w:ascii="Arial" w:hAnsi="Arial" w:cs="Arial"/>
          <w:u w:val="single"/>
        </w:rPr>
        <w:t>B</w:t>
      </w:r>
      <w:r w:rsidR="00C815B0" w:rsidRPr="00824640">
        <w:rPr>
          <w:rFonts w:ascii="Arial" w:hAnsi="Arial" w:cs="Arial"/>
          <w:u w:val="single"/>
        </w:rPr>
        <w:t xml:space="preserve">rain </w:t>
      </w:r>
      <w:r w:rsidR="004F399A">
        <w:rPr>
          <w:rFonts w:ascii="Arial" w:hAnsi="Arial" w:cs="Arial"/>
          <w:u w:val="single"/>
        </w:rPr>
        <w:t>I</w:t>
      </w:r>
      <w:r w:rsidR="00C815B0" w:rsidRPr="00824640">
        <w:rPr>
          <w:rFonts w:ascii="Arial" w:hAnsi="Arial" w:cs="Arial"/>
          <w:u w:val="single"/>
        </w:rPr>
        <w:t xml:space="preserve">njury and </w:t>
      </w:r>
      <w:r w:rsidR="004F399A">
        <w:rPr>
          <w:rFonts w:ascii="Arial" w:hAnsi="Arial" w:cs="Arial"/>
          <w:u w:val="single"/>
        </w:rPr>
        <w:t>M</w:t>
      </w:r>
      <w:r w:rsidR="00C815B0" w:rsidRPr="00824640">
        <w:rPr>
          <w:rFonts w:ascii="Arial" w:hAnsi="Arial" w:cs="Arial"/>
          <w:u w:val="single"/>
        </w:rPr>
        <w:t>anagement</w:t>
      </w:r>
      <w:r w:rsidR="00E4794B" w:rsidRPr="00824640">
        <w:rPr>
          <w:rFonts w:ascii="Arial" w:hAnsi="Arial" w:cs="Arial"/>
          <w:u w:val="single"/>
        </w:rPr>
        <w:t xml:space="preserve">:  </w:t>
      </w:r>
      <w:r w:rsidR="004F399A">
        <w:rPr>
          <w:rFonts w:ascii="Arial" w:hAnsi="Arial" w:cs="Arial"/>
          <w:u w:val="single"/>
        </w:rPr>
        <w:t>C</w:t>
      </w:r>
      <w:r w:rsidR="00E4794B" w:rsidRPr="00824640">
        <w:rPr>
          <w:rFonts w:ascii="Arial" w:hAnsi="Arial" w:cs="Arial"/>
          <w:u w:val="single"/>
        </w:rPr>
        <w:t xml:space="preserve">oncussion </w:t>
      </w:r>
      <w:r w:rsidR="00644F3A">
        <w:rPr>
          <w:rFonts w:ascii="Arial" w:hAnsi="Arial" w:cs="Arial"/>
          <w:u w:val="single"/>
        </w:rPr>
        <w:t>M</w:t>
      </w:r>
      <w:r w:rsidR="00E4794B" w:rsidRPr="00824640">
        <w:rPr>
          <w:rFonts w:ascii="Arial" w:hAnsi="Arial" w:cs="Arial"/>
          <w:u w:val="single"/>
        </w:rPr>
        <w:t>anagement and</w:t>
      </w:r>
      <w:r w:rsidR="00824640">
        <w:rPr>
          <w:rFonts w:ascii="Arial" w:hAnsi="Arial" w:cs="Arial"/>
          <w:u w:val="single"/>
        </w:rPr>
        <w:t xml:space="preserve"> PECARN </w:t>
      </w:r>
      <w:r w:rsidR="00644F3A">
        <w:rPr>
          <w:rFonts w:ascii="Arial" w:hAnsi="Arial" w:cs="Arial"/>
          <w:u w:val="single"/>
        </w:rPr>
        <w:t>H</w:t>
      </w:r>
      <w:r w:rsidR="00E4794B" w:rsidRPr="00824640">
        <w:rPr>
          <w:rFonts w:ascii="Arial" w:hAnsi="Arial" w:cs="Arial"/>
          <w:u w:val="single"/>
        </w:rPr>
        <w:t xml:space="preserve">ead </w:t>
      </w:r>
      <w:r w:rsidR="00824640">
        <w:rPr>
          <w:rFonts w:ascii="Arial" w:hAnsi="Arial" w:cs="Arial"/>
          <w:u w:val="single"/>
        </w:rPr>
        <w:t xml:space="preserve">CT </w:t>
      </w:r>
      <w:r w:rsidR="00644F3A">
        <w:rPr>
          <w:rFonts w:ascii="Arial" w:hAnsi="Arial" w:cs="Arial"/>
          <w:u w:val="single"/>
        </w:rPr>
        <w:t>R</w:t>
      </w:r>
      <w:r w:rsidR="00E4794B" w:rsidRPr="00824640">
        <w:rPr>
          <w:rFonts w:ascii="Arial" w:hAnsi="Arial" w:cs="Arial"/>
          <w:u w:val="single"/>
        </w:rPr>
        <w:t>ules</w:t>
      </w:r>
      <w:r w:rsidRPr="00824640">
        <w:rPr>
          <w:rFonts w:ascii="Arial" w:hAnsi="Arial" w:cs="Arial"/>
          <w:u w:val="single"/>
        </w:rPr>
        <w:t xml:space="preserve"> </w:t>
      </w:r>
    </w:p>
    <w:p w14:paraId="4A69C4B3" w14:textId="77777777" w:rsidR="00ED28E8" w:rsidRPr="00824640" w:rsidRDefault="00ED28E8" w:rsidP="00824640">
      <w:pPr>
        <w:rPr>
          <w:rFonts w:ascii="Arial" w:hAnsi="Arial" w:cs="Arial"/>
          <w:u w:val="single"/>
        </w:rPr>
      </w:pPr>
      <w:r w:rsidRPr="00824640">
        <w:rPr>
          <w:rFonts w:ascii="Arial" w:hAnsi="Arial" w:cs="Arial"/>
          <w:u w:val="single"/>
        </w:rPr>
        <w:t>Objectives</w:t>
      </w:r>
    </w:p>
    <w:p w14:paraId="203D1254" w14:textId="6C5C6F4A" w:rsidR="00303A12" w:rsidRDefault="00303A12" w:rsidP="00303A12">
      <w:pPr>
        <w:spacing w:after="0"/>
        <w:ind w:left="270"/>
        <w:jc w:val="left"/>
        <w:rPr>
          <w:rFonts w:ascii="Arial" w:hAnsi="Arial" w:cs="Arial"/>
        </w:rPr>
      </w:pPr>
      <w:r>
        <w:rPr>
          <w:rFonts w:ascii="Arial" w:hAnsi="Arial" w:cs="Arial"/>
        </w:rPr>
        <w:t xml:space="preserve">By the end of this </w:t>
      </w:r>
      <w:r w:rsidR="00D112BA">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61F4D4AA" w14:textId="202D8C26" w:rsidR="00303A12" w:rsidRPr="00673601" w:rsidRDefault="002A320A" w:rsidP="00565DE4">
      <w:pPr>
        <w:pStyle w:val="ListParagraph"/>
        <w:numPr>
          <w:ilvl w:val="0"/>
          <w:numId w:val="32"/>
        </w:numPr>
        <w:jc w:val="left"/>
        <w:rPr>
          <w:rFonts w:ascii="Arial" w:hAnsi="Arial" w:cs="Arial"/>
        </w:rPr>
      </w:pPr>
      <w:r w:rsidRPr="525742FA">
        <w:rPr>
          <w:rFonts w:ascii="Arial" w:eastAsia="Arial" w:hAnsi="Arial" w:cs="Arial"/>
          <w:color w:val="000000" w:themeColor="text1"/>
        </w:rPr>
        <w:t xml:space="preserve">Apply the PECARN head CT rules </w:t>
      </w:r>
      <w:bookmarkStart w:id="83" w:name="_Int_OJSIcYWL"/>
      <w:r w:rsidRPr="525742FA">
        <w:rPr>
          <w:rFonts w:ascii="Arial" w:eastAsia="Arial" w:hAnsi="Arial" w:cs="Arial"/>
          <w:color w:val="000000" w:themeColor="text1"/>
        </w:rPr>
        <w:t>in</w:t>
      </w:r>
      <w:bookmarkEnd w:id="83"/>
      <w:r w:rsidRPr="525742FA">
        <w:rPr>
          <w:rFonts w:ascii="Arial" w:eastAsia="Arial" w:hAnsi="Arial" w:cs="Arial"/>
          <w:color w:val="000000" w:themeColor="text1"/>
        </w:rPr>
        <w:t xml:space="preserve"> </w:t>
      </w:r>
      <w:r w:rsidR="008830A2" w:rsidRPr="525742FA">
        <w:rPr>
          <w:rFonts w:ascii="Arial" w:eastAsia="Arial" w:hAnsi="Arial" w:cs="Arial"/>
          <w:color w:val="000000" w:themeColor="text1"/>
        </w:rPr>
        <w:t>children.</w:t>
      </w:r>
    </w:p>
    <w:p w14:paraId="088F67C9" w14:textId="137CC582" w:rsidR="00303A12" w:rsidRPr="00C84ECB" w:rsidRDefault="008A42DB" w:rsidP="00565DE4">
      <w:pPr>
        <w:pStyle w:val="ListParagraph"/>
        <w:numPr>
          <w:ilvl w:val="0"/>
          <w:numId w:val="32"/>
        </w:numPr>
        <w:jc w:val="left"/>
        <w:rPr>
          <w:rFonts w:ascii="Arial" w:hAnsi="Arial" w:cs="Arial"/>
        </w:rPr>
      </w:pPr>
      <w:r w:rsidRPr="525742FA">
        <w:rPr>
          <w:rFonts w:ascii="Arial" w:eastAsia="Arial" w:hAnsi="Arial" w:cs="Arial"/>
          <w:color w:val="000000" w:themeColor="text1"/>
        </w:rPr>
        <w:t xml:space="preserve">Define </w:t>
      </w:r>
      <w:r w:rsidR="008830A2" w:rsidRPr="525742FA">
        <w:rPr>
          <w:rFonts w:ascii="Arial" w:eastAsia="Arial" w:hAnsi="Arial" w:cs="Arial"/>
          <w:color w:val="000000" w:themeColor="text1"/>
        </w:rPr>
        <w:t>concussion.</w:t>
      </w:r>
    </w:p>
    <w:p w14:paraId="008D3E53" w14:textId="500A1B9F" w:rsidR="00303A12" w:rsidRPr="009A5300" w:rsidRDefault="000D41EB" w:rsidP="00565DE4">
      <w:pPr>
        <w:pStyle w:val="ListParagraph"/>
        <w:numPr>
          <w:ilvl w:val="0"/>
          <w:numId w:val="32"/>
        </w:numPr>
        <w:jc w:val="left"/>
        <w:rPr>
          <w:rFonts w:ascii="Arial" w:hAnsi="Arial" w:cs="Arial"/>
        </w:rPr>
      </w:pPr>
      <w:r w:rsidRPr="525742FA">
        <w:rPr>
          <w:rFonts w:ascii="Arial" w:eastAsia="Arial" w:hAnsi="Arial" w:cs="Arial"/>
          <w:color w:val="000000" w:themeColor="text1"/>
        </w:rPr>
        <w:t xml:space="preserve">List common sequelae of </w:t>
      </w:r>
      <w:r w:rsidR="008830A2" w:rsidRPr="525742FA">
        <w:rPr>
          <w:rFonts w:ascii="Arial" w:eastAsia="Arial" w:hAnsi="Arial" w:cs="Arial"/>
          <w:color w:val="000000" w:themeColor="text1"/>
        </w:rPr>
        <w:t>concussion.</w:t>
      </w:r>
    </w:p>
    <w:p w14:paraId="459CA163" w14:textId="68487ED9" w:rsidR="00303A12" w:rsidRPr="00F731E0" w:rsidRDefault="00262761" w:rsidP="00565DE4">
      <w:pPr>
        <w:pStyle w:val="ListParagraph"/>
        <w:numPr>
          <w:ilvl w:val="0"/>
          <w:numId w:val="32"/>
        </w:numPr>
        <w:jc w:val="left"/>
        <w:rPr>
          <w:rFonts w:ascii="Arial" w:hAnsi="Arial" w:cs="Arial"/>
        </w:rPr>
      </w:pPr>
      <w:r w:rsidRPr="525742FA">
        <w:rPr>
          <w:rFonts w:ascii="Arial" w:eastAsia="Arial" w:hAnsi="Arial" w:cs="Arial"/>
          <w:color w:val="000000" w:themeColor="text1"/>
        </w:rPr>
        <w:t xml:space="preserve">Apply return to activity guidelines for patients recovering from a </w:t>
      </w:r>
      <w:r w:rsidR="008830A2" w:rsidRPr="525742FA">
        <w:rPr>
          <w:rFonts w:ascii="Arial" w:eastAsia="Arial" w:hAnsi="Arial" w:cs="Arial"/>
          <w:color w:val="000000" w:themeColor="text1"/>
        </w:rPr>
        <w:t>concussion.</w:t>
      </w:r>
    </w:p>
    <w:p w14:paraId="78EF24C6" w14:textId="29371632" w:rsidR="00303A12" w:rsidRPr="005A674C" w:rsidRDefault="005A674C" w:rsidP="00565DE4">
      <w:pPr>
        <w:pStyle w:val="ListParagraph"/>
        <w:numPr>
          <w:ilvl w:val="0"/>
          <w:numId w:val="32"/>
        </w:numPr>
        <w:jc w:val="left"/>
        <w:rPr>
          <w:rFonts w:ascii="Arial" w:hAnsi="Arial" w:cs="Arial"/>
        </w:rPr>
      </w:pPr>
      <w:r w:rsidRPr="525742FA">
        <w:rPr>
          <w:rFonts w:ascii="Arial" w:eastAsia="Arial" w:hAnsi="Arial" w:cs="Arial"/>
          <w:color w:val="000000" w:themeColor="text1"/>
        </w:rPr>
        <w:t xml:space="preserve">Discuss the process of reading a head CT for </w:t>
      </w:r>
      <w:r w:rsidR="008830A2" w:rsidRPr="525742FA">
        <w:rPr>
          <w:rFonts w:ascii="Arial" w:eastAsia="Arial" w:hAnsi="Arial" w:cs="Arial"/>
          <w:color w:val="000000" w:themeColor="text1"/>
        </w:rPr>
        <w:t>trauma.</w:t>
      </w:r>
    </w:p>
    <w:p w14:paraId="263A28D4" w14:textId="11D3FBEA" w:rsidR="00303A12" w:rsidRPr="00024DD3" w:rsidRDefault="00024DD3" w:rsidP="00565DE4">
      <w:pPr>
        <w:pStyle w:val="ListParagraph"/>
        <w:numPr>
          <w:ilvl w:val="0"/>
          <w:numId w:val="32"/>
        </w:numPr>
        <w:jc w:val="left"/>
        <w:rPr>
          <w:rFonts w:ascii="Arial" w:hAnsi="Arial" w:cs="Arial"/>
        </w:rPr>
      </w:pPr>
      <w:r w:rsidRPr="0D36DB09">
        <w:rPr>
          <w:rFonts w:ascii="Arial" w:eastAsia="Arial" w:hAnsi="Arial" w:cs="Arial"/>
          <w:color w:val="000000" w:themeColor="text1"/>
        </w:rPr>
        <w:t>Know the components and classifications of the Glasgow Coma Scale</w:t>
      </w:r>
    </w:p>
    <w:p w14:paraId="4BB463FA" w14:textId="46EDEEF0" w:rsidR="00024DD3" w:rsidRPr="00811D21" w:rsidRDefault="00811D21" w:rsidP="00565DE4">
      <w:pPr>
        <w:pStyle w:val="ListParagraph"/>
        <w:numPr>
          <w:ilvl w:val="0"/>
          <w:numId w:val="32"/>
        </w:numPr>
        <w:jc w:val="left"/>
        <w:rPr>
          <w:rFonts w:ascii="Arial" w:hAnsi="Arial" w:cs="Arial"/>
        </w:rPr>
      </w:pPr>
      <w:r w:rsidRPr="525742FA">
        <w:rPr>
          <w:rFonts w:ascii="Arial" w:eastAsia="Arial" w:hAnsi="Arial" w:cs="Arial"/>
          <w:color w:val="000000" w:themeColor="text1"/>
        </w:rPr>
        <w:t xml:space="preserve">Discuss the classification of head injury into mild, moderate, severe, primary, and </w:t>
      </w:r>
      <w:r w:rsidR="008830A2" w:rsidRPr="525742FA">
        <w:rPr>
          <w:rFonts w:ascii="Arial" w:eastAsia="Arial" w:hAnsi="Arial" w:cs="Arial"/>
          <w:color w:val="000000" w:themeColor="text1"/>
        </w:rPr>
        <w:t>secondary.</w:t>
      </w:r>
    </w:p>
    <w:p w14:paraId="1B01FAF6" w14:textId="13D66FDF" w:rsidR="00811D21" w:rsidRPr="0021070E" w:rsidRDefault="008873D6" w:rsidP="00565DE4">
      <w:pPr>
        <w:pStyle w:val="ListParagraph"/>
        <w:numPr>
          <w:ilvl w:val="0"/>
          <w:numId w:val="32"/>
        </w:numPr>
        <w:jc w:val="left"/>
        <w:rPr>
          <w:rFonts w:ascii="Arial" w:hAnsi="Arial" w:cs="Arial"/>
        </w:rPr>
      </w:pPr>
      <w:r w:rsidRPr="0D36DB09">
        <w:rPr>
          <w:rFonts w:ascii="Arial" w:eastAsia="Arial" w:hAnsi="Arial" w:cs="Arial"/>
          <w:color w:val="000000" w:themeColor="text1"/>
        </w:rPr>
        <w:t>Know the relationship between mean arterial pressure, systolic and diastolic blood pressure,</w:t>
      </w:r>
      <w:r>
        <w:rPr>
          <w:rFonts w:ascii="Arial" w:eastAsia="Arial" w:hAnsi="Arial" w:cs="Arial"/>
          <w:color w:val="000000" w:themeColor="text1"/>
        </w:rPr>
        <w:t xml:space="preserve"> </w:t>
      </w:r>
      <w:r w:rsidR="0021070E" w:rsidRPr="0D36DB09">
        <w:rPr>
          <w:rFonts w:ascii="Arial" w:eastAsia="Arial" w:hAnsi="Arial" w:cs="Arial"/>
          <w:color w:val="000000" w:themeColor="text1"/>
        </w:rPr>
        <w:t xml:space="preserve">intracranial </w:t>
      </w:r>
      <w:r w:rsidR="008830A2" w:rsidRPr="0D36DB09">
        <w:rPr>
          <w:rFonts w:ascii="Arial" w:eastAsia="Arial" w:hAnsi="Arial" w:cs="Arial"/>
          <w:color w:val="000000" w:themeColor="text1"/>
        </w:rPr>
        <w:t>pressure,</w:t>
      </w:r>
      <w:r w:rsidR="0021070E" w:rsidRPr="0D36DB09">
        <w:rPr>
          <w:rFonts w:ascii="Arial" w:eastAsia="Arial" w:hAnsi="Arial" w:cs="Arial"/>
          <w:color w:val="000000" w:themeColor="text1"/>
        </w:rPr>
        <w:t xml:space="preserve"> and cerebral perfusion </w:t>
      </w:r>
      <w:r w:rsidR="008830A2" w:rsidRPr="0D36DB09">
        <w:rPr>
          <w:rFonts w:ascii="Arial" w:eastAsia="Arial" w:hAnsi="Arial" w:cs="Arial"/>
          <w:color w:val="000000" w:themeColor="text1"/>
        </w:rPr>
        <w:t>pressure.</w:t>
      </w:r>
    </w:p>
    <w:p w14:paraId="122B1341" w14:textId="2C49520F" w:rsidR="0021070E" w:rsidRPr="00303A12" w:rsidRDefault="00E86CAD" w:rsidP="00565DE4">
      <w:pPr>
        <w:pStyle w:val="ListParagraph"/>
        <w:numPr>
          <w:ilvl w:val="0"/>
          <w:numId w:val="32"/>
        </w:numPr>
        <w:jc w:val="left"/>
        <w:rPr>
          <w:rFonts w:ascii="Arial" w:hAnsi="Arial" w:cs="Arial"/>
        </w:rPr>
      </w:pPr>
      <w:r w:rsidRPr="525742FA">
        <w:rPr>
          <w:rFonts w:ascii="Arial" w:eastAsia="Arial" w:hAnsi="Arial" w:cs="Arial"/>
          <w:color w:val="000000" w:themeColor="text1"/>
        </w:rPr>
        <w:t xml:space="preserve">Identify patterns of head injury based on clinical </w:t>
      </w:r>
      <w:r w:rsidR="008830A2" w:rsidRPr="525742FA">
        <w:rPr>
          <w:rFonts w:ascii="Arial" w:eastAsia="Arial" w:hAnsi="Arial" w:cs="Arial"/>
          <w:color w:val="000000" w:themeColor="text1"/>
        </w:rPr>
        <w:t>examination.</w:t>
      </w:r>
    </w:p>
    <w:p w14:paraId="56ABE224" w14:textId="77777777" w:rsidR="00ED28E8" w:rsidRPr="00824640" w:rsidRDefault="00ED28E8" w:rsidP="00824640">
      <w:pPr>
        <w:rPr>
          <w:rFonts w:ascii="Arial" w:hAnsi="Arial" w:cs="Arial"/>
          <w:u w:val="single"/>
        </w:rPr>
      </w:pPr>
      <w:r w:rsidRPr="00824640">
        <w:rPr>
          <w:rFonts w:ascii="Arial" w:hAnsi="Arial" w:cs="Arial"/>
          <w:u w:val="single"/>
        </w:rPr>
        <w:t>Reading List</w:t>
      </w:r>
    </w:p>
    <w:p w14:paraId="6C21115F" w14:textId="2FC5AEFE" w:rsidR="005F7F07" w:rsidRDefault="00336ECE" w:rsidP="00565DE4">
      <w:pPr>
        <w:pStyle w:val="BodyText"/>
        <w:numPr>
          <w:ilvl w:val="0"/>
          <w:numId w:val="45"/>
        </w:numPr>
        <w:ind w:left="720"/>
      </w:pPr>
      <w:r>
        <w:t>Head Trauma</w:t>
      </w:r>
      <w:r w:rsidR="005F7F07">
        <w:t xml:space="preserve"> (Chapter </w:t>
      </w:r>
      <w:r>
        <w:t>257</w:t>
      </w:r>
      <w:r w:rsidR="005F7F07">
        <w:t xml:space="preserve">), in </w:t>
      </w:r>
      <w:r>
        <w:t>Tintinalli’s Emergency Medicine: A Comprehensive Study Guide, 9</w:t>
      </w:r>
      <w:r w:rsidRPr="00942EED">
        <w:rPr>
          <w:vertAlign w:val="superscript"/>
        </w:rPr>
        <w:t>th</w:t>
      </w:r>
      <w:r>
        <w:t xml:space="preserve"> ed, McGraw-Hill 2020</w:t>
      </w:r>
      <w:r w:rsidR="005F7F07">
        <w:t xml:space="preserve"> – (in Section </w:t>
      </w:r>
      <w:r w:rsidR="007E31BB">
        <w:t>21</w:t>
      </w:r>
      <w:r w:rsidR="005F7F07">
        <w:t xml:space="preserve"> T</w:t>
      </w:r>
      <w:r w:rsidR="007E31BB">
        <w:t>rauma</w:t>
      </w:r>
      <w:r w:rsidR="005F7F07">
        <w:t>):</w:t>
      </w:r>
    </w:p>
    <w:p w14:paraId="493A3419" w14:textId="46A5950E" w:rsidR="00B95B36" w:rsidRDefault="009007DA" w:rsidP="00565DE4">
      <w:pPr>
        <w:pStyle w:val="BodyText"/>
        <w:numPr>
          <w:ilvl w:val="0"/>
          <w:numId w:val="45"/>
        </w:numPr>
        <w:spacing w:after="240"/>
        <w:ind w:left="1368"/>
      </w:pPr>
      <w:hyperlink r:id="rId80" w:history="1">
        <w:r w:rsidRPr="009007DA">
          <w:rPr>
            <w:rStyle w:val="Hyperlink"/>
          </w:rPr>
          <w:t>https://accessemergencymedicine-mhmedical-com.proxy2.cl.msu.edu/content.aspx?bookid=2353&amp;sectionid=221181086</w:t>
        </w:r>
      </w:hyperlink>
      <w:r w:rsidR="005F7F07">
        <w:t xml:space="preserve"> </w:t>
      </w:r>
    </w:p>
    <w:p w14:paraId="0BDA4E50" w14:textId="20609109" w:rsidR="00E47937" w:rsidRDefault="00CD1829" w:rsidP="00565DE4">
      <w:pPr>
        <w:pStyle w:val="BodyText"/>
        <w:numPr>
          <w:ilvl w:val="0"/>
          <w:numId w:val="45"/>
        </w:numPr>
        <w:ind w:left="720"/>
      </w:pPr>
      <w:r>
        <w:t>Head Injuries</w:t>
      </w:r>
      <w:r w:rsidR="00E47937">
        <w:t xml:space="preserve"> (Chapter </w:t>
      </w:r>
      <w:r>
        <w:t>8</w:t>
      </w:r>
      <w:r w:rsidR="00E47937">
        <w:t>5), in Clinical Emergency Medicine, McGraw-Hill 2014 – (in Section X</w:t>
      </w:r>
      <w:r>
        <w:t>VI</w:t>
      </w:r>
      <w:r w:rsidR="00E47937">
        <w:t xml:space="preserve"> T</w:t>
      </w:r>
      <w:r>
        <w:t>rauma</w:t>
      </w:r>
      <w:r w:rsidR="00E47937">
        <w:t>):</w:t>
      </w:r>
    </w:p>
    <w:p w14:paraId="577285EB" w14:textId="579206FE" w:rsidR="00C578DD" w:rsidRDefault="00F7011D" w:rsidP="00565DE4">
      <w:pPr>
        <w:pStyle w:val="BodyText"/>
        <w:numPr>
          <w:ilvl w:val="0"/>
          <w:numId w:val="45"/>
        </w:numPr>
        <w:spacing w:after="240"/>
        <w:ind w:left="1368"/>
      </w:pPr>
      <w:hyperlink r:id="rId81" w:history="1">
        <w:r w:rsidRPr="00F7011D">
          <w:rPr>
            <w:rStyle w:val="Hyperlink"/>
          </w:rPr>
          <w:t>https://accessemergencymedicine-mhmedical-com.proxy2.cl.msu.edu/content.aspx?bookid=991&amp;sectionid=55139205</w:t>
        </w:r>
      </w:hyperlink>
      <w:r w:rsidR="00E47937">
        <w:t xml:space="preserve"> </w:t>
      </w:r>
    </w:p>
    <w:p w14:paraId="04B7FE87" w14:textId="3812F8AA" w:rsidR="006D0D0D" w:rsidRDefault="008655F3" w:rsidP="00565DE4">
      <w:pPr>
        <w:pStyle w:val="BodyText"/>
        <w:numPr>
          <w:ilvl w:val="0"/>
          <w:numId w:val="45"/>
        </w:numPr>
        <w:ind w:left="720"/>
      </w:pPr>
      <w:r>
        <w:t>How to Read a Head CT in a Patient with Head Trauma</w:t>
      </w:r>
      <w:r w:rsidR="006D0D0D">
        <w:t xml:space="preserve"> (</w:t>
      </w:r>
      <w:r w:rsidR="008830A2">
        <w:t>Chapter VI 3</w:t>
      </w:r>
      <w:r w:rsidR="006D0D0D">
        <w:t xml:space="preserve">), in </w:t>
      </w:r>
      <w:r w:rsidR="008C7713">
        <w:t>Emergency Radiology: Case Studies</w:t>
      </w:r>
      <w:r w:rsidR="006D0D0D">
        <w:t>, McGraw-Hill 20</w:t>
      </w:r>
      <w:r w:rsidR="00E45103">
        <w:t>08</w:t>
      </w:r>
      <w:r w:rsidR="006D0D0D">
        <w:t xml:space="preserve"> – (in </w:t>
      </w:r>
      <w:r w:rsidR="00FB0703">
        <w:t>Part 6 Head CT</w:t>
      </w:r>
      <w:r w:rsidR="006D0D0D">
        <w:t>):</w:t>
      </w:r>
    </w:p>
    <w:p w14:paraId="3A49F485" w14:textId="32B7C1D0" w:rsidR="00FD7B35" w:rsidRPr="00B95B36" w:rsidRDefault="00A0120C" w:rsidP="00565DE4">
      <w:pPr>
        <w:pStyle w:val="BodyText"/>
        <w:numPr>
          <w:ilvl w:val="0"/>
          <w:numId w:val="45"/>
        </w:numPr>
        <w:spacing w:after="240"/>
        <w:ind w:left="1368"/>
      </w:pPr>
      <w:hyperlink r:id="rId82" w:history="1">
        <w:r w:rsidRPr="00A0120C">
          <w:rPr>
            <w:rStyle w:val="Hyperlink"/>
          </w:rPr>
          <w:t>https://accessemergencymedicine-mhmedical-com.proxy2.cl.msu.edu/content.aspx?bookid=434&amp;sectionid=41825465</w:t>
        </w:r>
      </w:hyperlink>
    </w:p>
    <w:p w14:paraId="1B0F5420" w14:textId="77777777" w:rsidR="00ED28E8" w:rsidRPr="00D86AB2" w:rsidRDefault="00ED28E8" w:rsidP="00D86AB2">
      <w:pPr>
        <w:rPr>
          <w:rFonts w:ascii="Arial" w:hAnsi="Arial" w:cs="Arial"/>
          <w:u w:val="single"/>
        </w:rPr>
      </w:pPr>
      <w:r w:rsidRPr="00D86AB2">
        <w:rPr>
          <w:rFonts w:ascii="Arial" w:hAnsi="Arial" w:cs="Arial"/>
          <w:u w:val="single"/>
        </w:rPr>
        <w:t>Questions to Ponder</w:t>
      </w:r>
    </w:p>
    <w:p w14:paraId="5AEDEB1C" w14:textId="5A919631" w:rsidR="007D4133" w:rsidRPr="00D54662" w:rsidRDefault="0080584D" w:rsidP="00565DE4">
      <w:pPr>
        <w:pStyle w:val="BodyText"/>
        <w:numPr>
          <w:ilvl w:val="0"/>
          <w:numId w:val="45"/>
        </w:numPr>
        <w:ind w:left="720"/>
      </w:pPr>
      <w:r w:rsidRPr="0D36DB09">
        <w:rPr>
          <w:rFonts w:eastAsia="Arial"/>
          <w:color w:val="000000" w:themeColor="text1"/>
        </w:rPr>
        <w:t>Why does elevation of the head of the bed decrease ICP?</w:t>
      </w:r>
    </w:p>
    <w:p w14:paraId="395C1117" w14:textId="19349388" w:rsidR="00BD7761" w:rsidRDefault="00D54662" w:rsidP="00565DE4">
      <w:pPr>
        <w:pStyle w:val="BodyText"/>
        <w:numPr>
          <w:ilvl w:val="0"/>
          <w:numId w:val="45"/>
        </w:numPr>
        <w:ind w:left="720"/>
      </w:pPr>
      <w:r w:rsidRPr="0D36DB09">
        <w:rPr>
          <w:rFonts w:eastAsia="Arial"/>
          <w:color w:val="000000" w:themeColor="text1"/>
        </w:rPr>
        <w:t xml:space="preserve">What is the effect of maintaining the head in the midline versus turned to one side on </w:t>
      </w:r>
      <w:r w:rsidR="007D4133" w:rsidRPr="0D36DB09">
        <w:rPr>
          <w:rFonts w:eastAsia="Arial"/>
          <w:color w:val="000000" w:themeColor="text1"/>
        </w:rPr>
        <w:t>ICP?</w:t>
      </w:r>
    </w:p>
    <w:p w14:paraId="0F8D0EB1" w14:textId="2934B43F" w:rsidR="00BD7761" w:rsidRPr="00BD7761" w:rsidRDefault="00D54662" w:rsidP="00565DE4">
      <w:pPr>
        <w:pStyle w:val="BodyText"/>
        <w:numPr>
          <w:ilvl w:val="0"/>
          <w:numId w:val="45"/>
        </w:numPr>
        <w:spacing w:after="240"/>
        <w:ind w:left="720"/>
      </w:pPr>
      <w:r w:rsidRPr="0D36DB09">
        <w:rPr>
          <w:rFonts w:eastAsia="Arial"/>
          <w:color w:val="000000" w:themeColor="text1"/>
        </w:rPr>
        <w:t xml:space="preserve">Regarding clinical decision rules, understand that they never supersede the clinician at the </w:t>
      </w:r>
      <w:r w:rsidR="003C4244" w:rsidRPr="0D36DB09">
        <w:rPr>
          <w:rFonts w:eastAsia="Arial"/>
          <w:color w:val="000000" w:themeColor="text1"/>
        </w:rPr>
        <w:t>bedside</w:t>
      </w:r>
      <w:r w:rsidRPr="0D36DB09">
        <w:rPr>
          <w:rFonts w:eastAsia="Arial"/>
          <w:color w:val="000000" w:themeColor="text1"/>
        </w:rPr>
        <w:t xml:space="preserve"> exam and/or gestalt and are only guidelines.</w:t>
      </w:r>
    </w:p>
    <w:p w14:paraId="62EB8A40" w14:textId="18AD462C" w:rsidR="007B319C" w:rsidRDefault="007B319C" w:rsidP="00ED28E8">
      <w:pPr>
        <w:pStyle w:val="BodyText"/>
        <w:ind w:left="0"/>
      </w:pPr>
    </w:p>
    <w:p w14:paraId="3F62BEC2" w14:textId="77777777" w:rsidR="002E3762" w:rsidRDefault="002E3762" w:rsidP="002E3762">
      <w:pPr>
        <w:pStyle w:val="BodyText"/>
        <w:ind w:left="0"/>
      </w:pPr>
    </w:p>
    <w:p w14:paraId="1CB07B8D" w14:textId="77777777" w:rsidR="002E3762" w:rsidRDefault="002E3762" w:rsidP="002E3762">
      <w:pPr>
        <w:pStyle w:val="BodyText"/>
        <w:ind w:left="0"/>
      </w:pPr>
    </w:p>
    <w:p w14:paraId="2C879EC9" w14:textId="77777777" w:rsidR="00DB713F" w:rsidRDefault="00DB713F" w:rsidP="00DB713F">
      <w:pPr>
        <w:pStyle w:val="BodyText"/>
        <w:ind w:left="0"/>
      </w:pPr>
    </w:p>
    <w:p w14:paraId="2E4DEE6B" w14:textId="77777777" w:rsidR="002E3762" w:rsidRDefault="002E3762" w:rsidP="00DB713F">
      <w:pPr>
        <w:pStyle w:val="BodyText"/>
        <w:ind w:left="0"/>
        <w:sectPr w:rsidR="002E3762" w:rsidSect="0014138A">
          <w:headerReference w:type="default" r:id="rId83"/>
          <w:pgSz w:w="12240" w:h="15840"/>
          <w:pgMar w:top="1440" w:right="1440" w:bottom="1080" w:left="1440" w:header="720" w:footer="720" w:gutter="0"/>
          <w:cols w:space="720"/>
          <w:docGrid w:linePitch="360"/>
        </w:sectPr>
      </w:pPr>
    </w:p>
    <w:p w14:paraId="61D940C9" w14:textId="5AD3A00A" w:rsidR="002E3762" w:rsidRPr="00D86AB2" w:rsidRDefault="002E3762" w:rsidP="002E3762">
      <w:pPr>
        <w:pStyle w:val="Heading1"/>
        <w:rPr>
          <w:rFonts w:ascii="Arial" w:hAnsi="Arial" w:cs="Arial"/>
        </w:rPr>
      </w:pPr>
      <w:bookmarkStart w:id="84" w:name="_Appendix_3_--"/>
      <w:bookmarkStart w:id="85" w:name="_Toc239323814"/>
      <w:bookmarkEnd w:id="84"/>
      <w:r w:rsidRPr="00D86AB2">
        <w:rPr>
          <w:rFonts w:ascii="Arial" w:hAnsi="Arial" w:cs="Arial"/>
        </w:rPr>
        <w:lastRenderedPageBreak/>
        <w:t xml:space="preserve">Appendix </w:t>
      </w:r>
      <w:r w:rsidR="00A63AFF" w:rsidRPr="00D86AB2">
        <w:rPr>
          <w:rFonts w:ascii="Arial" w:hAnsi="Arial" w:cs="Arial"/>
        </w:rPr>
        <w:t>3</w:t>
      </w:r>
      <w:r w:rsidRPr="00D86AB2">
        <w:rPr>
          <w:rFonts w:ascii="Arial" w:hAnsi="Arial" w:cs="Arial"/>
        </w:rPr>
        <w:t xml:space="preserve"> -- IM 665 Elective Rotation #3</w:t>
      </w:r>
      <w:bookmarkEnd w:id="85"/>
    </w:p>
    <w:p w14:paraId="66975A59" w14:textId="77777777" w:rsidR="002E3762" w:rsidRPr="00134BF6" w:rsidRDefault="002E3762" w:rsidP="002E3762">
      <w:pPr>
        <w:pStyle w:val="BodyText"/>
        <w:ind w:left="0"/>
      </w:pPr>
    </w:p>
    <w:p w14:paraId="29784B8A" w14:textId="128199C0" w:rsidR="00744F7E" w:rsidRDefault="00744F7E" w:rsidP="00744F7E">
      <w:pPr>
        <w:pStyle w:val="BodyText"/>
        <w:ind w:left="0"/>
      </w:pPr>
      <w:r>
        <w:t xml:space="preserve">The following four Learning Assignments are to be completed during your third </w:t>
      </w:r>
      <w:r w:rsidR="00EB0F44">
        <w:t xml:space="preserve">4-week </w:t>
      </w:r>
      <w:r>
        <w:t>IM 665 Elective Rotation, whenever that occurs</w:t>
      </w:r>
      <w:r w:rsidR="0023553B">
        <w:t xml:space="preserve">. </w:t>
      </w:r>
      <w:r w:rsidR="00811F51">
        <w:t>Make sure that when you log in to D2L, you complete the learning assignments and quizzes for Elective #</w:t>
      </w:r>
      <w:r w:rsidR="00A02E73">
        <w:t>3</w:t>
      </w:r>
      <w:r w:rsidR="00811F51">
        <w:t>.</w:t>
      </w:r>
    </w:p>
    <w:p w14:paraId="06F6B4D8" w14:textId="77777777" w:rsidR="00744F7E" w:rsidRDefault="00744F7E" w:rsidP="00744F7E">
      <w:pPr>
        <w:pStyle w:val="BodyText"/>
        <w:ind w:left="0"/>
      </w:pPr>
    </w:p>
    <w:p w14:paraId="577207C9" w14:textId="65C90A71" w:rsidR="002E3762" w:rsidRDefault="00744F7E" w:rsidP="00744F7E">
      <w:pPr>
        <w:pStyle w:val="BodyText"/>
        <w:ind w:left="0"/>
      </w:pPr>
      <w:r>
        <w:t xml:space="preserve">You will take one quiz </w:t>
      </w:r>
      <w:r w:rsidR="00AD5B08">
        <w:t xml:space="preserve">in D2L </w:t>
      </w:r>
      <w:r>
        <w:t>after Learning Assignment</w:t>
      </w:r>
      <w:r w:rsidR="00465E80">
        <w:t>s</w:t>
      </w:r>
      <w:r w:rsidR="00EB76CE">
        <w:t xml:space="preserve"> 1, 2, and 3</w:t>
      </w:r>
      <w:r w:rsidR="007F0ED8">
        <w:t xml:space="preserve">, so </w:t>
      </w:r>
      <w:r w:rsidR="00E86B20">
        <w:t xml:space="preserve">a total of </w:t>
      </w:r>
      <w:r w:rsidR="007F0ED8">
        <w:t>three quizzes</w:t>
      </w:r>
      <w:r w:rsidR="00EB2235">
        <w:t xml:space="preserve"> during </w:t>
      </w:r>
      <w:r w:rsidR="00E86B20">
        <w:t>the</w:t>
      </w:r>
      <w:r w:rsidR="00EB2235">
        <w:t xml:space="preserve"> rotation</w:t>
      </w:r>
      <w:r w:rsidR="0023553B">
        <w:t xml:space="preserve">. </w:t>
      </w:r>
      <w:r>
        <w:t>You will have two attempts to achieve a score of 75%</w:t>
      </w:r>
      <w:r w:rsidR="00465E80">
        <w:t xml:space="preserve"> on each quiz</w:t>
      </w:r>
      <w:r>
        <w:t>.</w:t>
      </w:r>
    </w:p>
    <w:p w14:paraId="5BACA1E8" w14:textId="77777777" w:rsidR="00D13761" w:rsidRDefault="00D13761" w:rsidP="00744F7E">
      <w:pPr>
        <w:pStyle w:val="BodyText"/>
        <w:ind w:left="0"/>
      </w:pPr>
    </w:p>
    <w:p w14:paraId="2CF17A42" w14:textId="3E41B0DC" w:rsidR="00D13761" w:rsidRDefault="00D13761" w:rsidP="00744F7E">
      <w:pPr>
        <w:pStyle w:val="BodyText"/>
        <w:ind w:left="0"/>
      </w:pPr>
      <w:r>
        <w:t>In Learning Assignment #4</w:t>
      </w:r>
      <w:r w:rsidR="0048221D">
        <w:t>, in lieu of a quiz and ‘Questions to Ponder’ you will</w:t>
      </w:r>
      <w:r>
        <w:t xml:space="preserve"> fill out and upload to D2L a table of </w:t>
      </w:r>
      <w:r w:rsidR="00D65F8C">
        <w:t>“</w:t>
      </w:r>
      <w:r>
        <w:t>One Pill Can Kill</w:t>
      </w:r>
      <w:r w:rsidR="00D65F8C">
        <w:t>” toxins</w:t>
      </w:r>
      <w:r w:rsidR="0023553B">
        <w:t xml:space="preserve">. </w:t>
      </w:r>
      <w:r w:rsidR="005147D7">
        <w:t>Details are below, under Learning Assignment #4.</w:t>
      </w:r>
    </w:p>
    <w:p w14:paraId="4CA182BC" w14:textId="77777777" w:rsidR="002E3762" w:rsidRDefault="002E3762" w:rsidP="002E3762">
      <w:pPr>
        <w:pStyle w:val="BodyText"/>
        <w:ind w:left="0"/>
      </w:pPr>
    </w:p>
    <w:p w14:paraId="6B214288" w14:textId="5B0A2DD3" w:rsidR="002E3762" w:rsidRPr="008C7267" w:rsidRDefault="002E3762" w:rsidP="00BE43AE">
      <w:pPr>
        <w:jc w:val="left"/>
        <w:rPr>
          <w:rFonts w:ascii="Arial" w:hAnsi="Arial" w:cs="Arial"/>
          <w:u w:val="single"/>
        </w:rPr>
      </w:pPr>
      <w:r w:rsidRPr="008C7267">
        <w:rPr>
          <w:rFonts w:ascii="Arial" w:hAnsi="Arial" w:cs="Arial"/>
          <w:u w:val="single"/>
        </w:rPr>
        <w:t xml:space="preserve">Rotation #3 - Learning Assignment #1:  </w:t>
      </w:r>
      <w:r w:rsidR="003E3CCC">
        <w:rPr>
          <w:rFonts w:ascii="Arial" w:hAnsi="Arial" w:cs="Arial"/>
          <w:u w:val="single"/>
        </w:rPr>
        <w:t>M</w:t>
      </w:r>
      <w:r w:rsidR="00D95E42" w:rsidRPr="008C7267">
        <w:rPr>
          <w:rFonts w:ascii="Arial" w:hAnsi="Arial" w:cs="Arial"/>
          <w:u w:val="single"/>
        </w:rPr>
        <w:t xml:space="preserve">etabolic </w:t>
      </w:r>
      <w:r w:rsidR="003E3CCC">
        <w:rPr>
          <w:rFonts w:ascii="Arial" w:hAnsi="Arial" w:cs="Arial"/>
          <w:u w:val="single"/>
        </w:rPr>
        <w:t>D</w:t>
      </w:r>
      <w:r w:rsidR="00D95E42" w:rsidRPr="008C7267">
        <w:rPr>
          <w:rFonts w:ascii="Arial" w:hAnsi="Arial" w:cs="Arial"/>
          <w:u w:val="single"/>
        </w:rPr>
        <w:t>erangements:</w:t>
      </w:r>
      <w:r w:rsidR="00937594" w:rsidRPr="008C7267">
        <w:rPr>
          <w:rFonts w:ascii="Arial" w:hAnsi="Arial" w:cs="Arial"/>
          <w:u w:val="single"/>
        </w:rPr>
        <w:t xml:space="preserve">  </w:t>
      </w:r>
      <w:r w:rsidR="003E3CCC">
        <w:rPr>
          <w:rFonts w:ascii="Arial" w:hAnsi="Arial" w:cs="Arial"/>
          <w:u w:val="single"/>
        </w:rPr>
        <w:t>D</w:t>
      </w:r>
      <w:r w:rsidR="00937594" w:rsidRPr="008C7267">
        <w:rPr>
          <w:rFonts w:ascii="Arial" w:hAnsi="Arial" w:cs="Arial"/>
          <w:u w:val="single"/>
        </w:rPr>
        <w:t xml:space="preserve">iabetic </w:t>
      </w:r>
      <w:r w:rsidR="003E3CCC">
        <w:rPr>
          <w:rFonts w:ascii="Arial" w:hAnsi="Arial" w:cs="Arial"/>
          <w:u w:val="single"/>
        </w:rPr>
        <w:t>K</w:t>
      </w:r>
      <w:r w:rsidR="00937594" w:rsidRPr="008C7267">
        <w:rPr>
          <w:rFonts w:ascii="Arial" w:hAnsi="Arial" w:cs="Arial"/>
          <w:u w:val="single"/>
        </w:rPr>
        <w:t xml:space="preserve">etoacidosis, </w:t>
      </w:r>
      <w:r w:rsidR="003E3CCC">
        <w:rPr>
          <w:rFonts w:ascii="Arial" w:hAnsi="Arial" w:cs="Arial"/>
          <w:u w:val="single"/>
        </w:rPr>
        <w:t>H</w:t>
      </w:r>
      <w:r w:rsidR="00937594" w:rsidRPr="008C7267">
        <w:rPr>
          <w:rFonts w:ascii="Arial" w:hAnsi="Arial" w:cs="Arial"/>
          <w:u w:val="single"/>
        </w:rPr>
        <w:t xml:space="preserve">yperosmolar </w:t>
      </w:r>
      <w:r w:rsidR="003E3CCC">
        <w:rPr>
          <w:rFonts w:ascii="Arial" w:hAnsi="Arial" w:cs="Arial"/>
          <w:u w:val="single"/>
        </w:rPr>
        <w:t>N</w:t>
      </w:r>
      <w:r w:rsidR="00937594" w:rsidRPr="008C7267">
        <w:rPr>
          <w:rFonts w:ascii="Arial" w:hAnsi="Arial" w:cs="Arial"/>
          <w:u w:val="single"/>
        </w:rPr>
        <w:t>on-</w:t>
      </w:r>
      <w:r w:rsidR="003E3CCC">
        <w:rPr>
          <w:rFonts w:ascii="Arial" w:hAnsi="Arial" w:cs="Arial"/>
          <w:u w:val="single"/>
        </w:rPr>
        <w:t>K</w:t>
      </w:r>
      <w:r w:rsidR="00937594" w:rsidRPr="008C7267">
        <w:rPr>
          <w:rFonts w:ascii="Arial" w:hAnsi="Arial" w:cs="Arial"/>
          <w:u w:val="single"/>
        </w:rPr>
        <w:t xml:space="preserve">etotic </w:t>
      </w:r>
      <w:r w:rsidR="003E3CCC">
        <w:rPr>
          <w:rFonts w:ascii="Arial" w:hAnsi="Arial" w:cs="Arial"/>
          <w:u w:val="single"/>
        </w:rPr>
        <w:t>C</w:t>
      </w:r>
      <w:r w:rsidR="00937594" w:rsidRPr="008C7267">
        <w:rPr>
          <w:rFonts w:ascii="Arial" w:hAnsi="Arial" w:cs="Arial"/>
          <w:u w:val="single"/>
        </w:rPr>
        <w:t xml:space="preserve">oma, </w:t>
      </w:r>
      <w:r w:rsidR="003E3CCC">
        <w:rPr>
          <w:rFonts w:ascii="Arial" w:hAnsi="Arial" w:cs="Arial"/>
          <w:u w:val="single"/>
        </w:rPr>
        <w:t>E</w:t>
      </w:r>
      <w:r w:rsidR="00937594" w:rsidRPr="008C7267">
        <w:rPr>
          <w:rFonts w:ascii="Arial" w:hAnsi="Arial" w:cs="Arial"/>
          <w:u w:val="single"/>
        </w:rPr>
        <w:t xml:space="preserve">lectrolyte </w:t>
      </w:r>
      <w:r w:rsidR="003E3CCC">
        <w:rPr>
          <w:rFonts w:ascii="Arial" w:hAnsi="Arial" w:cs="Arial"/>
          <w:u w:val="single"/>
        </w:rPr>
        <w:t>D</w:t>
      </w:r>
      <w:r w:rsidR="00937594" w:rsidRPr="008C7267">
        <w:rPr>
          <w:rFonts w:ascii="Arial" w:hAnsi="Arial" w:cs="Arial"/>
          <w:u w:val="single"/>
        </w:rPr>
        <w:t xml:space="preserve">isturbances </w:t>
      </w:r>
      <w:r w:rsidR="003E3CCC">
        <w:rPr>
          <w:rFonts w:ascii="Arial" w:hAnsi="Arial" w:cs="Arial"/>
          <w:u w:val="single"/>
        </w:rPr>
        <w:t>I</w:t>
      </w:r>
      <w:r w:rsidR="00937594" w:rsidRPr="008C7267">
        <w:rPr>
          <w:rFonts w:ascii="Arial" w:hAnsi="Arial" w:cs="Arial"/>
          <w:u w:val="single"/>
        </w:rPr>
        <w:t xml:space="preserve">ncluding </w:t>
      </w:r>
      <w:r w:rsidR="003E3CCC">
        <w:rPr>
          <w:rFonts w:ascii="Arial" w:hAnsi="Arial" w:cs="Arial"/>
          <w:u w:val="single"/>
        </w:rPr>
        <w:t>H</w:t>
      </w:r>
      <w:r w:rsidR="00937594" w:rsidRPr="008C7267">
        <w:rPr>
          <w:rFonts w:ascii="Arial" w:hAnsi="Arial" w:cs="Arial"/>
          <w:u w:val="single"/>
        </w:rPr>
        <w:t xml:space="preserve">ypernatremia, </w:t>
      </w:r>
      <w:r w:rsidR="003E3CCC">
        <w:rPr>
          <w:rFonts w:ascii="Arial" w:hAnsi="Arial" w:cs="Arial"/>
          <w:u w:val="single"/>
        </w:rPr>
        <w:t>H</w:t>
      </w:r>
      <w:r w:rsidR="00937594" w:rsidRPr="008C7267">
        <w:rPr>
          <w:rFonts w:ascii="Arial" w:hAnsi="Arial" w:cs="Arial"/>
          <w:u w:val="single"/>
        </w:rPr>
        <w:t xml:space="preserve">yponatremia, </w:t>
      </w:r>
      <w:r w:rsidR="003E3CCC">
        <w:rPr>
          <w:rFonts w:ascii="Arial" w:hAnsi="Arial" w:cs="Arial"/>
          <w:u w:val="single"/>
        </w:rPr>
        <w:t>H</w:t>
      </w:r>
      <w:r w:rsidR="00937594" w:rsidRPr="008C7267">
        <w:rPr>
          <w:rFonts w:ascii="Arial" w:hAnsi="Arial" w:cs="Arial"/>
          <w:u w:val="single"/>
        </w:rPr>
        <w:t xml:space="preserve">yperkalemia, </w:t>
      </w:r>
      <w:r w:rsidR="003E3CCC">
        <w:rPr>
          <w:rFonts w:ascii="Arial" w:hAnsi="Arial" w:cs="Arial"/>
          <w:u w:val="single"/>
        </w:rPr>
        <w:t>H</w:t>
      </w:r>
      <w:r w:rsidR="00937594" w:rsidRPr="008C7267">
        <w:rPr>
          <w:rFonts w:ascii="Arial" w:hAnsi="Arial" w:cs="Arial"/>
          <w:u w:val="single"/>
        </w:rPr>
        <w:t>ypokalemia</w:t>
      </w:r>
      <w:r w:rsidRPr="008C7267">
        <w:rPr>
          <w:rFonts w:ascii="Arial" w:hAnsi="Arial" w:cs="Arial"/>
          <w:u w:val="single"/>
        </w:rPr>
        <w:t xml:space="preserve"> </w:t>
      </w:r>
    </w:p>
    <w:p w14:paraId="18D87AF1" w14:textId="77777777" w:rsidR="008E5672" w:rsidRPr="008C7267" w:rsidRDefault="008E5672" w:rsidP="008C7267">
      <w:pPr>
        <w:rPr>
          <w:rFonts w:ascii="Arial" w:hAnsi="Arial" w:cs="Arial"/>
          <w:u w:val="single"/>
        </w:rPr>
      </w:pPr>
      <w:r w:rsidRPr="008C7267">
        <w:rPr>
          <w:rFonts w:ascii="Arial" w:hAnsi="Arial" w:cs="Arial"/>
          <w:u w:val="single"/>
        </w:rPr>
        <w:t>Objectives</w:t>
      </w:r>
    </w:p>
    <w:p w14:paraId="693307D9" w14:textId="7751E954" w:rsidR="00303A12" w:rsidRDefault="00303A12" w:rsidP="00303A12">
      <w:pPr>
        <w:spacing w:after="0"/>
        <w:ind w:left="270"/>
        <w:jc w:val="left"/>
        <w:rPr>
          <w:rFonts w:ascii="Arial" w:hAnsi="Arial" w:cs="Arial"/>
        </w:rPr>
      </w:pPr>
      <w:r>
        <w:rPr>
          <w:rFonts w:ascii="Arial" w:hAnsi="Arial" w:cs="Arial"/>
        </w:rPr>
        <w:t xml:space="preserve">By the end of this </w:t>
      </w:r>
      <w:r w:rsidR="00E06788">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65C0ED61" w14:textId="5D55FE2A" w:rsidR="00303A12" w:rsidRPr="00673601" w:rsidRDefault="002E1D89" w:rsidP="00565DE4">
      <w:pPr>
        <w:pStyle w:val="ListParagraph"/>
        <w:numPr>
          <w:ilvl w:val="0"/>
          <w:numId w:val="33"/>
        </w:numPr>
        <w:jc w:val="left"/>
        <w:rPr>
          <w:rFonts w:ascii="Arial" w:hAnsi="Arial" w:cs="Arial"/>
        </w:rPr>
      </w:pPr>
      <w:r w:rsidRPr="525742FA">
        <w:rPr>
          <w:rFonts w:ascii="Arial" w:eastAsia="Arial" w:hAnsi="Arial" w:cs="Arial"/>
          <w:color w:val="000000" w:themeColor="text1"/>
        </w:rPr>
        <w:t xml:space="preserve">Differentiate between </w:t>
      </w:r>
      <w:bookmarkStart w:id="86" w:name="_Int_NTX1fVMm"/>
      <w:r w:rsidRPr="525742FA">
        <w:rPr>
          <w:rFonts w:ascii="Arial" w:eastAsia="Arial" w:hAnsi="Arial" w:cs="Arial"/>
          <w:color w:val="000000" w:themeColor="text1"/>
        </w:rPr>
        <w:t>DKA</w:t>
      </w:r>
      <w:bookmarkEnd w:id="86"/>
      <w:r w:rsidR="008004A6">
        <w:rPr>
          <w:rFonts w:ascii="Arial" w:eastAsia="Arial" w:hAnsi="Arial" w:cs="Arial"/>
          <w:color w:val="000000" w:themeColor="text1"/>
        </w:rPr>
        <w:t xml:space="preserve"> and </w:t>
      </w:r>
      <w:r w:rsidRPr="525742FA">
        <w:rPr>
          <w:rFonts w:ascii="Arial" w:eastAsia="Arial" w:hAnsi="Arial" w:cs="Arial"/>
          <w:color w:val="000000" w:themeColor="text1"/>
        </w:rPr>
        <w:t>HONK</w:t>
      </w:r>
    </w:p>
    <w:p w14:paraId="355F86CB" w14:textId="36D4C037" w:rsidR="00303A12" w:rsidRPr="00C84ECB" w:rsidRDefault="00DD156E" w:rsidP="00565DE4">
      <w:pPr>
        <w:pStyle w:val="ListParagraph"/>
        <w:numPr>
          <w:ilvl w:val="0"/>
          <w:numId w:val="33"/>
        </w:numPr>
        <w:jc w:val="left"/>
        <w:rPr>
          <w:rFonts w:ascii="Arial" w:hAnsi="Arial" w:cs="Arial"/>
        </w:rPr>
      </w:pPr>
      <w:r w:rsidRPr="525742FA">
        <w:rPr>
          <w:rFonts w:ascii="Arial" w:eastAsia="Arial" w:hAnsi="Arial" w:cs="Arial"/>
          <w:color w:val="000000" w:themeColor="text1"/>
        </w:rPr>
        <w:t xml:space="preserve">Compare venous and arterial pH testing in patients with </w:t>
      </w:r>
      <w:r w:rsidR="008830A2" w:rsidRPr="525742FA">
        <w:rPr>
          <w:rFonts w:ascii="Arial" w:eastAsia="Arial" w:hAnsi="Arial" w:cs="Arial"/>
          <w:color w:val="000000" w:themeColor="text1"/>
        </w:rPr>
        <w:t>DKA.</w:t>
      </w:r>
    </w:p>
    <w:p w14:paraId="2CC2EA72" w14:textId="654209B5" w:rsidR="00303A12" w:rsidRPr="009A5300" w:rsidRDefault="002E1BB7" w:rsidP="00565DE4">
      <w:pPr>
        <w:pStyle w:val="ListParagraph"/>
        <w:numPr>
          <w:ilvl w:val="0"/>
          <w:numId w:val="33"/>
        </w:numPr>
        <w:jc w:val="left"/>
        <w:rPr>
          <w:rFonts w:ascii="Arial" w:hAnsi="Arial" w:cs="Arial"/>
        </w:rPr>
      </w:pPr>
      <w:r w:rsidRPr="525742FA">
        <w:rPr>
          <w:rFonts w:ascii="Arial" w:eastAsia="Arial" w:hAnsi="Arial" w:cs="Arial"/>
          <w:color w:val="000000" w:themeColor="text1"/>
        </w:rPr>
        <w:t>Discuss critical electrolyte abnormalities seen in both DKA and HONK</w:t>
      </w:r>
    </w:p>
    <w:p w14:paraId="4CA8E2F1" w14:textId="062276FE" w:rsidR="00303A12" w:rsidRPr="00F731E0" w:rsidRDefault="003B2FF0" w:rsidP="00565DE4">
      <w:pPr>
        <w:pStyle w:val="ListParagraph"/>
        <w:numPr>
          <w:ilvl w:val="0"/>
          <w:numId w:val="33"/>
        </w:numPr>
        <w:jc w:val="left"/>
        <w:rPr>
          <w:rFonts w:ascii="Arial" w:hAnsi="Arial" w:cs="Arial"/>
        </w:rPr>
      </w:pPr>
      <w:r w:rsidRPr="0D36DB09">
        <w:rPr>
          <w:rFonts w:ascii="Arial" w:eastAsia="Arial" w:hAnsi="Arial" w:cs="Arial"/>
          <w:color w:val="000000" w:themeColor="text1"/>
        </w:rPr>
        <w:t xml:space="preserve">Describe the purpose of Kussmaul </w:t>
      </w:r>
      <w:r w:rsidR="008830A2" w:rsidRPr="0D36DB09">
        <w:rPr>
          <w:rFonts w:ascii="Arial" w:eastAsia="Arial" w:hAnsi="Arial" w:cs="Arial"/>
          <w:color w:val="000000" w:themeColor="text1"/>
        </w:rPr>
        <w:t>breathing.</w:t>
      </w:r>
    </w:p>
    <w:p w14:paraId="1B7B6DE1" w14:textId="481F14E7" w:rsidR="00303A12" w:rsidRPr="00E03CD8" w:rsidRDefault="00E03CD8" w:rsidP="00565DE4">
      <w:pPr>
        <w:pStyle w:val="ListParagraph"/>
        <w:numPr>
          <w:ilvl w:val="0"/>
          <w:numId w:val="33"/>
        </w:numPr>
        <w:jc w:val="left"/>
        <w:rPr>
          <w:rFonts w:ascii="Arial" w:hAnsi="Arial" w:cs="Arial"/>
        </w:rPr>
      </w:pPr>
      <w:r w:rsidRPr="525742FA">
        <w:rPr>
          <w:rFonts w:ascii="Arial" w:eastAsia="Arial" w:hAnsi="Arial" w:cs="Arial"/>
          <w:color w:val="000000" w:themeColor="text1"/>
        </w:rPr>
        <w:t xml:space="preserve">Define appropriate treatment of DKA once hyperglycemia has </w:t>
      </w:r>
      <w:r w:rsidR="008830A2" w:rsidRPr="525742FA">
        <w:rPr>
          <w:rFonts w:ascii="Arial" w:eastAsia="Arial" w:hAnsi="Arial" w:cs="Arial"/>
          <w:color w:val="000000" w:themeColor="text1"/>
        </w:rPr>
        <w:t>resolved.</w:t>
      </w:r>
    </w:p>
    <w:p w14:paraId="43F13589" w14:textId="77777777" w:rsidR="008E5672" w:rsidRPr="008C7267" w:rsidRDefault="008E5672" w:rsidP="008C7267">
      <w:pPr>
        <w:rPr>
          <w:rFonts w:ascii="Arial" w:hAnsi="Arial" w:cs="Arial"/>
          <w:u w:val="single"/>
        </w:rPr>
      </w:pPr>
      <w:r w:rsidRPr="008C7267">
        <w:rPr>
          <w:rFonts w:ascii="Arial" w:hAnsi="Arial" w:cs="Arial"/>
          <w:u w:val="single"/>
        </w:rPr>
        <w:t>Reading List</w:t>
      </w:r>
    </w:p>
    <w:p w14:paraId="3FE2CCB5" w14:textId="1B3D11DC" w:rsidR="00090719" w:rsidRDefault="0016265D" w:rsidP="00565DE4">
      <w:pPr>
        <w:pStyle w:val="BodyText"/>
        <w:numPr>
          <w:ilvl w:val="0"/>
          <w:numId w:val="45"/>
        </w:numPr>
        <w:ind w:left="720"/>
      </w:pPr>
      <w:r>
        <w:t>Diabetic Ketoacidosis</w:t>
      </w:r>
      <w:r w:rsidR="00090719">
        <w:t xml:space="preserve"> (Chapter 2</w:t>
      </w:r>
      <w:r>
        <w:t>25</w:t>
      </w:r>
      <w:r w:rsidR="00090719">
        <w:t>), in Tintinalli’s Emergency Medicine: A Comprehensive Study Guide, 9</w:t>
      </w:r>
      <w:r w:rsidR="00090719" w:rsidRPr="00942EED">
        <w:rPr>
          <w:vertAlign w:val="superscript"/>
        </w:rPr>
        <w:t>th</w:t>
      </w:r>
      <w:r w:rsidR="00090719">
        <w:t xml:space="preserve"> ed, McGraw-Hill 2020 – (in Section </w:t>
      </w:r>
      <w:r w:rsidR="008316A8">
        <w:t>17 Endocrine Disorders</w:t>
      </w:r>
      <w:r w:rsidR="00090719">
        <w:t>):</w:t>
      </w:r>
    </w:p>
    <w:p w14:paraId="7AD40C39" w14:textId="5A797140" w:rsidR="00090719" w:rsidRDefault="00361F78" w:rsidP="00565DE4">
      <w:pPr>
        <w:pStyle w:val="BodyText"/>
        <w:numPr>
          <w:ilvl w:val="0"/>
          <w:numId w:val="45"/>
        </w:numPr>
        <w:spacing w:after="240"/>
        <w:ind w:left="1368"/>
      </w:pPr>
      <w:hyperlink r:id="rId84" w:history="1">
        <w:r w:rsidRPr="00361F78">
          <w:rPr>
            <w:rStyle w:val="Hyperlink"/>
          </w:rPr>
          <w:t>https://accessemergencymedicine-mhmedical-com.proxy2.cl.msu.edu/content.aspx?bookid=2353&amp;sectionid=190079125</w:t>
        </w:r>
      </w:hyperlink>
      <w:r w:rsidR="00090719">
        <w:t xml:space="preserve">  </w:t>
      </w:r>
    </w:p>
    <w:p w14:paraId="33E5EA0F" w14:textId="75900E50" w:rsidR="00090719" w:rsidRDefault="00E83B59" w:rsidP="00565DE4">
      <w:pPr>
        <w:pStyle w:val="BodyText"/>
        <w:numPr>
          <w:ilvl w:val="0"/>
          <w:numId w:val="45"/>
        </w:numPr>
        <w:ind w:left="720"/>
      </w:pPr>
      <w:r>
        <w:t>Diabetic Emergencies</w:t>
      </w:r>
      <w:r w:rsidR="00090719">
        <w:t xml:space="preserve"> (Chapter </w:t>
      </w:r>
      <w:r w:rsidR="008562CB">
        <w:t>66</w:t>
      </w:r>
      <w:r w:rsidR="00090719">
        <w:t xml:space="preserve">), in Clinical Emergency Medicine, McGraw-Hill </w:t>
      </w:r>
      <w:r w:rsidR="00090719" w:rsidRPr="00A166D5">
        <w:t>2014</w:t>
      </w:r>
      <w:r w:rsidR="00090719">
        <w:t xml:space="preserve"> – (in Section X</w:t>
      </w:r>
      <w:r w:rsidR="008562CB">
        <w:t>II</w:t>
      </w:r>
      <w:r w:rsidR="00090719">
        <w:t xml:space="preserve"> </w:t>
      </w:r>
      <w:r w:rsidR="008562CB">
        <w:t>Metabolic/Endocrine Emergencies</w:t>
      </w:r>
      <w:r w:rsidR="00090719">
        <w:t>):</w:t>
      </w:r>
    </w:p>
    <w:p w14:paraId="553A124E" w14:textId="4AF1856E" w:rsidR="005E44C6" w:rsidRPr="005E44C6" w:rsidRDefault="00B676FE" w:rsidP="00565DE4">
      <w:pPr>
        <w:pStyle w:val="BodyText"/>
        <w:numPr>
          <w:ilvl w:val="0"/>
          <w:numId w:val="45"/>
        </w:numPr>
        <w:spacing w:after="240"/>
        <w:ind w:left="1368"/>
      </w:pPr>
      <w:hyperlink r:id="rId85" w:history="1">
        <w:r w:rsidRPr="00B676FE">
          <w:rPr>
            <w:rStyle w:val="Hyperlink"/>
          </w:rPr>
          <w:t>https://accessemergencymedicine-mhmedical-com.proxy2.cl.msu.edu/content.aspx?bookid=991&amp;sectionid=55139182</w:t>
        </w:r>
      </w:hyperlink>
      <w:r w:rsidR="00090719">
        <w:t xml:space="preserve"> </w:t>
      </w:r>
    </w:p>
    <w:p w14:paraId="179F9546" w14:textId="77777777" w:rsidR="008E5672" w:rsidRPr="00846E6D" w:rsidRDefault="008E5672" w:rsidP="00846E6D">
      <w:pPr>
        <w:rPr>
          <w:rFonts w:ascii="Arial" w:hAnsi="Arial" w:cs="Arial"/>
          <w:u w:val="single"/>
        </w:rPr>
      </w:pPr>
      <w:r w:rsidRPr="00846E6D">
        <w:rPr>
          <w:rFonts w:ascii="Arial" w:hAnsi="Arial" w:cs="Arial"/>
          <w:u w:val="single"/>
        </w:rPr>
        <w:t>Questions to Ponder</w:t>
      </w:r>
    </w:p>
    <w:p w14:paraId="4C0776C5" w14:textId="07EA6843" w:rsidR="00BD7761" w:rsidRPr="00BD7761" w:rsidRDefault="008A5AFE" w:rsidP="00565DE4">
      <w:pPr>
        <w:pStyle w:val="BodyText"/>
        <w:numPr>
          <w:ilvl w:val="0"/>
          <w:numId w:val="45"/>
        </w:numPr>
        <w:spacing w:after="240"/>
        <w:ind w:left="720"/>
      </w:pPr>
      <w:r w:rsidRPr="5FFE0132">
        <w:rPr>
          <w:rFonts w:eastAsia="Arial"/>
          <w:color w:val="000000" w:themeColor="text1"/>
        </w:rPr>
        <w:t>Access Emergency Medicine: Case Files: Emergency Medicine</w:t>
      </w:r>
      <w:r>
        <w:rPr>
          <w:rFonts w:eastAsia="Arial"/>
          <w:color w:val="000000" w:themeColor="text1"/>
        </w:rPr>
        <w:t>, 5</w:t>
      </w:r>
      <w:r w:rsidRPr="00DE5A26">
        <w:rPr>
          <w:rFonts w:eastAsia="Arial"/>
          <w:color w:val="000000" w:themeColor="text1"/>
          <w:vertAlign w:val="superscript"/>
        </w:rPr>
        <w:t>th</w:t>
      </w:r>
      <w:r>
        <w:rPr>
          <w:rFonts w:eastAsia="Arial"/>
          <w:color w:val="000000" w:themeColor="text1"/>
        </w:rPr>
        <w:t xml:space="preserve"> ed,</w:t>
      </w:r>
      <w:r w:rsidRPr="5FFE0132">
        <w:rPr>
          <w:rFonts w:eastAsia="Arial"/>
          <w:color w:val="000000" w:themeColor="text1"/>
        </w:rPr>
        <w:t xml:space="preserve"> </w:t>
      </w:r>
      <w:r w:rsidR="006B3037">
        <w:rPr>
          <w:rFonts w:eastAsia="Arial"/>
          <w:color w:val="000000" w:themeColor="text1"/>
        </w:rPr>
        <w:t xml:space="preserve">Case </w:t>
      </w:r>
      <w:r w:rsidRPr="5FFE0132">
        <w:rPr>
          <w:rFonts w:eastAsia="Arial"/>
          <w:color w:val="000000" w:themeColor="text1"/>
        </w:rPr>
        <w:t>#</w:t>
      </w:r>
      <w:r w:rsidR="0079207F">
        <w:rPr>
          <w:rFonts w:eastAsia="Arial"/>
          <w:color w:val="000000" w:themeColor="text1"/>
        </w:rPr>
        <w:t>5</w:t>
      </w:r>
      <w:r w:rsidRPr="5FFE0132">
        <w:rPr>
          <w:rFonts w:eastAsia="Arial"/>
          <w:color w:val="000000" w:themeColor="text1"/>
        </w:rPr>
        <w:t xml:space="preserve">: </w:t>
      </w:r>
      <w:r w:rsidR="006B3037">
        <w:rPr>
          <w:rFonts w:eastAsia="Arial"/>
          <w:color w:val="000000" w:themeColor="text1"/>
        </w:rPr>
        <w:t>Resuscitation &gt; Diabetic Ketoacidosis</w:t>
      </w:r>
      <w:r>
        <w:rPr>
          <w:rFonts w:eastAsia="Arial"/>
          <w:color w:val="000000" w:themeColor="text1"/>
        </w:rPr>
        <w:t>:</w:t>
      </w:r>
      <w:r>
        <w:rPr>
          <w:rFonts w:eastAsia="Arial"/>
          <w:color w:val="000000" w:themeColor="text1"/>
        </w:rPr>
        <w:br/>
      </w:r>
      <w:hyperlink r:id="rId86" w:history="1">
        <w:r w:rsidR="009060AC" w:rsidRPr="00A12B14">
          <w:rPr>
            <w:rStyle w:val="Hyperlink"/>
            <w:rFonts w:eastAsia="Arial"/>
          </w:rPr>
          <w:t>https://accessemergencymedicine.mhmedical.com/CaseContent.aspx?gbosID=606088&amp;gbosContainerID=309&amp;viewByNumber=false&amp;groupid=388#275338910</w:t>
        </w:r>
      </w:hyperlink>
      <w:r w:rsidRPr="00E64B50">
        <w:rPr>
          <w:rFonts w:eastAsia="Arial"/>
        </w:rPr>
        <w:t xml:space="preserve"> </w:t>
      </w:r>
    </w:p>
    <w:p w14:paraId="10F13994" w14:textId="630942EB" w:rsidR="00D20C3E" w:rsidRDefault="00D20C3E" w:rsidP="00FA6458">
      <w:pPr>
        <w:pStyle w:val="BodyText"/>
        <w:ind w:left="1440"/>
      </w:pPr>
    </w:p>
    <w:p w14:paraId="05D25FBC" w14:textId="449C101E" w:rsidR="002E3762" w:rsidRPr="00846E6D" w:rsidRDefault="002E3762" w:rsidP="009E76DB">
      <w:pPr>
        <w:jc w:val="left"/>
        <w:rPr>
          <w:rFonts w:ascii="Arial" w:hAnsi="Arial" w:cs="Arial"/>
          <w:u w:val="single"/>
        </w:rPr>
      </w:pPr>
      <w:r w:rsidRPr="00846E6D">
        <w:rPr>
          <w:rFonts w:ascii="Arial" w:hAnsi="Arial" w:cs="Arial"/>
          <w:u w:val="single"/>
        </w:rPr>
        <w:t xml:space="preserve">Rotation #3 - Learning Assignment #2:  </w:t>
      </w:r>
      <w:r w:rsidR="009E76DB">
        <w:rPr>
          <w:rFonts w:ascii="Arial" w:hAnsi="Arial" w:cs="Arial"/>
          <w:u w:val="single"/>
        </w:rPr>
        <w:t>T</w:t>
      </w:r>
      <w:r w:rsidRPr="00846E6D">
        <w:rPr>
          <w:rFonts w:ascii="Arial" w:hAnsi="Arial" w:cs="Arial"/>
          <w:u w:val="single"/>
        </w:rPr>
        <w:t xml:space="preserve">oxicology:  </w:t>
      </w:r>
      <w:r w:rsidR="00846E6D">
        <w:rPr>
          <w:rFonts w:ascii="Arial" w:hAnsi="Arial" w:cs="Arial"/>
          <w:u w:val="single"/>
        </w:rPr>
        <w:t>CNS</w:t>
      </w:r>
      <w:r w:rsidR="000E2762" w:rsidRPr="00846E6D">
        <w:rPr>
          <w:rFonts w:ascii="Arial" w:hAnsi="Arial" w:cs="Arial"/>
          <w:u w:val="single"/>
        </w:rPr>
        <w:t xml:space="preserve"> </w:t>
      </w:r>
      <w:r w:rsidR="009E76DB">
        <w:rPr>
          <w:rFonts w:ascii="Arial" w:hAnsi="Arial" w:cs="Arial"/>
          <w:u w:val="single"/>
        </w:rPr>
        <w:t>S</w:t>
      </w:r>
      <w:r w:rsidR="000E2762" w:rsidRPr="00846E6D">
        <w:rPr>
          <w:rFonts w:ascii="Arial" w:hAnsi="Arial" w:cs="Arial"/>
          <w:u w:val="single"/>
        </w:rPr>
        <w:t>timulants</w:t>
      </w:r>
      <w:r w:rsidR="004458EB" w:rsidRPr="00846E6D">
        <w:rPr>
          <w:rFonts w:ascii="Arial" w:hAnsi="Arial" w:cs="Arial"/>
          <w:u w:val="single"/>
        </w:rPr>
        <w:t xml:space="preserve">:  </w:t>
      </w:r>
      <w:r w:rsidR="009E76DB">
        <w:rPr>
          <w:rFonts w:ascii="Arial" w:hAnsi="Arial" w:cs="Arial"/>
          <w:u w:val="single"/>
        </w:rPr>
        <w:t>C</w:t>
      </w:r>
      <w:r w:rsidR="004458EB" w:rsidRPr="00846E6D">
        <w:rPr>
          <w:rFonts w:ascii="Arial" w:hAnsi="Arial" w:cs="Arial"/>
          <w:u w:val="single"/>
        </w:rPr>
        <w:t xml:space="preserve">ocaine, </w:t>
      </w:r>
      <w:r w:rsidR="009E76DB">
        <w:rPr>
          <w:rFonts w:ascii="Arial" w:hAnsi="Arial" w:cs="Arial"/>
          <w:u w:val="single"/>
        </w:rPr>
        <w:t>E</w:t>
      </w:r>
      <w:r w:rsidR="004458EB" w:rsidRPr="00846E6D">
        <w:rPr>
          <w:rFonts w:ascii="Arial" w:hAnsi="Arial" w:cs="Arial"/>
          <w:u w:val="single"/>
        </w:rPr>
        <w:t xml:space="preserve">cstasy, </w:t>
      </w:r>
      <w:r w:rsidR="00846E6D">
        <w:rPr>
          <w:rFonts w:ascii="Arial" w:hAnsi="Arial" w:cs="Arial"/>
          <w:u w:val="single"/>
        </w:rPr>
        <w:t>PCP</w:t>
      </w:r>
      <w:r w:rsidR="004458EB" w:rsidRPr="00846E6D">
        <w:rPr>
          <w:rFonts w:ascii="Arial" w:hAnsi="Arial" w:cs="Arial"/>
          <w:u w:val="single"/>
        </w:rPr>
        <w:t xml:space="preserve">, </w:t>
      </w:r>
      <w:r w:rsidR="009E76DB">
        <w:rPr>
          <w:rFonts w:ascii="Arial" w:hAnsi="Arial" w:cs="Arial"/>
          <w:u w:val="single"/>
        </w:rPr>
        <w:t>C</w:t>
      </w:r>
      <w:r w:rsidR="004458EB" w:rsidRPr="00846E6D">
        <w:rPr>
          <w:rFonts w:ascii="Arial" w:hAnsi="Arial" w:cs="Arial"/>
          <w:u w:val="single"/>
        </w:rPr>
        <w:t xml:space="preserve">rystal </w:t>
      </w:r>
      <w:r w:rsidR="009E76DB">
        <w:rPr>
          <w:rFonts w:ascii="Arial" w:hAnsi="Arial" w:cs="Arial"/>
          <w:u w:val="single"/>
        </w:rPr>
        <w:t>M</w:t>
      </w:r>
      <w:r w:rsidR="004458EB" w:rsidRPr="00846E6D">
        <w:rPr>
          <w:rFonts w:ascii="Arial" w:hAnsi="Arial" w:cs="Arial"/>
          <w:u w:val="single"/>
        </w:rPr>
        <w:t xml:space="preserve">eth, </w:t>
      </w:r>
      <w:r w:rsidR="009E76DB">
        <w:rPr>
          <w:rFonts w:ascii="Arial" w:hAnsi="Arial" w:cs="Arial"/>
          <w:u w:val="single"/>
        </w:rPr>
        <w:t>B</w:t>
      </w:r>
      <w:r w:rsidR="004458EB" w:rsidRPr="00846E6D">
        <w:rPr>
          <w:rFonts w:ascii="Arial" w:hAnsi="Arial" w:cs="Arial"/>
          <w:u w:val="single"/>
        </w:rPr>
        <w:t xml:space="preserve">ath </w:t>
      </w:r>
      <w:r w:rsidR="009E76DB">
        <w:rPr>
          <w:rFonts w:ascii="Arial" w:hAnsi="Arial" w:cs="Arial"/>
          <w:u w:val="single"/>
        </w:rPr>
        <w:t>S</w:t>
      </w:r>
      <w:r w:rsidR="004458EB" w:rsidRPr="00846E6D">
        <w:rPr>
          <w:rFonts w:ascii="Arial" w:hAnsi="Arial" w:cs="Arial"/>
          <w:u w:val="single"/>
        </w:rPr>
        <w:t>alts</w:t>
      </w:r>
      <w:r w:rsidRPr="00846E6D">
        <w:rPr>
          <w:rFonts w:ascii="Arial" w:hAnsi="Arial" w:cs="Arial"/>
          <w:u w:val="single"/>
        </w:rPr>
        <w:t xml:space="preserve"> </w:t>
      </w:r>
    </w:p>
    <w:p w14:paraId="395EDC3B" w14:textId="77777777" w:rsidR="008E5672" w:rsidRPr="00846E6D" w:rsidRDefault="008E5672" w:rsidP="00846E6D">
      <w:pPr>
        <w:rPr>
          <w:rFonts w:ascii="Arial" w:hAnsi="Arial" w:cs="Arial"/>
          <w:u w:val="single"/>
        </w:rPr>
      </w:pPr>
      <w:r w:rsidRPr="00846E6D">
        <w:rPr>
          <w:rFonts w:ascii="Arial" w:hAnsi="Arial" w:cs="Arial"/>
          <w:u w:val="single"/>
        </w:rPr>
        <w:t>Objectives</w:t>
      </w:r>
    </w:p>
    <w:p w14:paraId="45E33B70" w14:textId="15593A17" w:rsidR="00303A12" w:rsidRDefault="00303A12" w:rsidP="00303A12">
      <w:pPr>
        <w:spacing w:after="0"/>
        <w:ind w:left="270"/>
        <w:jc w:val="left"/>
        <w:rPr>
          <w:rFonts w:ascii="Arial" w:hAnsi="Arial" w:cs="Arial"/>
        </w:rPr>
      </w:pPr>
      <w:r>
        <w:rPr>
          <w:rFonts w:ascii="Arial" w:hAnsi="Arial" w:cs="Arial"/>
        </w:rPr>
        <w:t xml:space="preserve">By the end of this </w:t>
      </w:r>
      <w:r w:rsidR="00E06788">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396C230F" w14:textId="6A35257F" w:rsidR="00303A12" w:rsidRPr="00673601" w:rsidRDefault="00E62C44" w:rsidP="00565DE4">
      <w:pPr>
        <w:pStyle w:val="ListParagraph"/>
        <w:numPr>
          <w:ilvl w:val="0"/>
          <w:numId w:val="34"/>
        </w:numPr>
        <w:jc w:val="left"/>
        <w:rPr>
          <w:rFonts w:ascii="Arial" w:hAnsi="Arial" w:cs="Arial"/>
        </w:rPr>
      </w:pPr>
      <w:r w:rsidRPr="0D36DB09">
        <w:rPr>
          <w:rFonts w:ascii="Arial" w:eastAsia="Arial" w:hAnsi="Arial" w:cs="Arial"/>
          <w:color w:val="000000" w:themeColor="text1"/>
        </w:rPr>
        <w:t xml:space="preserve">List the drugs that are considered </w:t>
      </w:r>
      <w:r w:rsidR="008830A2" w:rsidRPr="0D36DB09">
        <w:rPr>
          <w:rFonts w:ascii="Arial" w:eastAsia="Arial" w:hAnsi="Arial" w:cs="Arial"/>
          <w:color w:val="000000" w:themeColor="text1"/>
        </w:rPr>
        <w:t>stimulants.</w:t>
      </w:r>
    </w:p>
    <w:p w14:paraId="0489DB75" w14:textId="065BF022" w:rsidR="00303A12" w:rsidRPr="00C84ECB" w:rsidRDefault="00A16DAB" w:rsidP="00565DE4">
      <w:pPr>
        <w:pStyle w:val="ListParagraph"/>
        <w:numPr>
          <w:ilvl w:val="0"/>
          <w:numId w:val="34"/>
        </w:numPr>
        <w:jc w:val="left"/>
        <w:rPr>
          <w:rFonts w:ascii="Arial" w:hAnsi="Arial" w:cs="Arial"/>
        </w:rPr>
      </w:pPr>
      <w:r w:rsidRPr="525742FA">
        <w:rPr>
          <w:rFonts w:ascii="Arial" w:eastAsia="Arial" w:hAnsi="Arial" w:cs="Arial"/>
          <w:color w:val="000000" w:themeColor="text1"/>
        </w:rPr>
        <w:t xml:space="preserve">Understand the use of benzodiazepines in the management of the acutely agitated </w:t>
      </w:r>
      <w:r w:rsidR="008830A2" w:rsidRPr="525742FA">
        <w:rPr>
          <w:rFonts w:ascii="Arial" w:eastAsia="Arial" w:hAnsi="Arial" w:cs="Arial"/>
          <w:color w:val="000000" w:themeColor="text1"/>
        </w:rPr>
        <w:t>patient.</w:t>
      </w:r>
    </w:p>
    <w:p w14:paraId="37B4C549" w14:textId="0F287FD5" w:rsidR="00303A12" w:rsidRPr="009A5300" w:rsidRDefault="00736DD7" w:rsidP="00565DE4">
      <w:pPr>
        <w:pStyle w:val="ListParagraph"/>
        <w:numPr>
          <w:ilvl w:val="0"/>
          <w:numId w:val="34"/>
        </w:numPr>
        <w:jc w:val="left"/>
        <w:rPr>
          <w:rFonts w:ascii="Arial" w:hAnsi="Arial" w:cs="Arial"/>
        </w:rPr>
      </w:pPr>
      <w:r w:rsidRPr="525742FA">
        <w:rPr>
          <w:rFonts w:ascii="Arial" w:eastAsia="Arial" w:hAnsi="Arial" w:cs="Arial"/>
          <w:color w:val="000000" w:themeColor="text1"/>
        </w:rPr>
        <w:t xml:space="preserve">List the medications and chemicals that lead to </w:t>
      </w:r>
      <w:r w:rsidR="008830A2" w:rsidRPr="525742FA">
        <w:rPr>
          <w:rFonts w:ascii="Arial" w:eastAsia="Arial" w:hAnsi="Arial" w:cs="Arial"/>
          <w:color w:val="000000" w:themeColor="text1"/>
        </w:rPr>
        <w:t>hallucinations.</w:t>
      </w:r>
    </w:p>
    <w:p w14:paraId="2D015AB0" w14:textId="04F0DF4B" w:rsidR="00303A12" w:rsidRPr="00F731E0" w:rsidRDefault="005E10A4" w:rsidP="00565DE4">
      <w:pPr>
        <w:pStyle w:val="ListParagraph"/>
        <w:numPr>
          <w:ilvl w:val="0"/>
          <w:numId w:val="34"/>
        </w:numPr>
        <w:jc w:val="left"/>
        <w:rPr>
          <w:rFonts w:ascii="Arial" w:hAnsi="Arial" w:cs="Arial"/>
        </w:rPr>
      </w:pPr>
      <w:r w:rsidRPr="525742FA">
        <w:rPr>
          <w:rFonts w:ascii="Arial" w:eastAsia="Arial" w:hAnsi="Arial" w:cs="Arial"/>
          <w:color w:val="000000" w:themeColor="text1"/>
        </w:rPr>
        <w:t xml:space="preserve">Understand the mechanism of hyponatremia and </w:t>
      </w:r>
      <w:bookmarkStart w:id="87" w:name="_Int_OTKVygZD"/>
      <w:r w:rsidRPr="525742FA">
        <w:rPr>
          <w:rFonts w:ascii="Arial" w:eastAsia="Arial" w:hAnsi="Arial" w:cs="Arial"/>
          <w:color w:val="000000" w:themeColor="text1"/>
        </w:rPr>
        <w:t>possible seizures</w:t>
      </w:r>
      <w:bookmarkEnd w:id="87"/>
      <w:r w:rsidRPr="525742FA">
        <w:rPr>
          <w:rFonts w:ascii="Arial" w:eastAsia="Arial" w:hAnsi="Arial" w:cs="Arial"/>
          <w:color w:val="000000" w:themeColor="text1"/>
        </w:rPr>
        <w:t xml:space="preserve"> from </w:t>
      </w:r>
      <w:r w:rsidR="008830A2" w:rsidRPr="525742FA">
        <w:rPr>
          <w:rFonts w:ascii="Arial" w:eastAsia="Arial" w:hAnsi="Arial" w:cs="Arial"/>
          <w:color w:val="000000" w:themeColor="text1"/>
        </w:rPr>
        <w:t>ecstasy.</w:t>
      </w:r>
    </w:p>
    <w:p w14:paraId="2800CB42" w14:textId="25253159" w:rsidR="00303A12" w:rsidRPr="00037444" w:rsidRDefault="0004691B" w:rsidP="00565DE4">
      <w:pPr>
        <w:pStyle w:val="ListParagraph"/>
        <w:numPr>
          <w:ilvl w:val="0"/>
          <w:numId w:val="34"/>
        </w:numPr>
        <w:jc w:val="left"/>
        <w:rPr>
          <w:rFonts w:ascii="Arial" w:hAnsi="Arial" w:cs="Arial"/>
        </w:rPr>
      </w:pPr>
      <w:r w:rsidRPr="382E048C">
        <w:rPr>
          <w:rFonts w:ascii="Arial" w:eastAsia="Arial" w:hAnsi="Arial" w:cs="Arial"/>
          <w:color w:val="000000" w:themeColor="text1"/>
        </w:rPr>
        <w:t xml:space="preserve">Discuss cocaine related chest </w:t>
      </w:r>
      <w:r w:rsidR="008830A2" w:rsidRPr="382E048C">
        <w:rPr>
          <w:rFonts w:ascii="Arial" w:eastAsia="Arial" w:hAnsi="Arial" w:cs="Arial"/>
          <w:color w:val="000000" w:themeColor="text1"/>
        </w:rPr>
        <w:t>pain.</w:t>
      </w:r>
    </w:p>
    <w:p w14:paraId="41827B18" w14:textId="7F643372" w:rsidR="00303A12" w:rsidRPr="0001113C" w:rsidRDefault="000B67C0" w:rsidP="00565DE4">
      <w:pPr>
        <w:pStyle w:val="ListParagraph"/>
        <w:numPr>
          <w:ilvl w:val="0"/>
          <w:numId w:val="34"/>
        </w:numPr>
        <w:jc w:val="left"/>
        <w:rPr>
          <w:rFonts w:ascii="Arial" w:hAnsi="Arial" w:cs="Arial"/>
        </w:rPr>
      </w:pPr>
      <w:r w:rsidRPr="00F450ED">
        <w:rPr>
          <w:rFonts w:ascii="Arial" w:hAnsi="Arial" w:cs="Arial"/>
        </w:rPr>
        <w:t xml:space="preserve">Understand the diagnostic scenario of cannabinoid hyperemesis </w:t>
      </w:r>
      <w:r w:rsidR="008830A2" w:rsidRPr="00F450ED">
        <w:rPr>
          <w:rFonts w:ascii="Arial" w:hAnsi="Arial" w:cs="Arial"/>
        </w:rPr>
        <w:t>syndrome.</w:t>
      </w:r>
    </w:p>
    <w:p w14:paraId="6DED5BAF" w14:textId="3D9AC4FD" w:rsidR="00303A12" w:rsidRPr="00303A12" w:rsidRDefault="00BF5B45" w:rsidP="00565DE4">
      <w:pPr>
        <w:pStyle w:val="ListParagraph"/>
        <w:numPr>
          <w:ilvl w:val="0"/>
          <w:numId w:val="34"/>
        </w:numPr>
        <w:jc w:val="left"/>
        <w:rPr>
          <w:rFonts w:ascii="Arial" w:hAnsi="Arial" w:cs="Arial"/>
        </w:rPr>
      </w:pPr>
      <w:r w:rsidRPr="00F450ED">
        <w:rPr>
          <w:rFonts w:ascii="Arial" w:eastAsia="Arial" w:hAnsi="Arial" w:cs="Arial"/>
          <w:color w:val="000000" w:themeColor="text1"/>
        </w:rPr>
        <w:t xml:space="preserve">Use </w:t>
      </w:r>
      <w:proofErr w:type="gramStart"/>
      <w:r w:rsidRPr="00F450ED">
        <w:rPr>
          <w:rFonts w:ascii="Arial" w:eastAsia="Arial" w:hAnsi="Arial" w:cs="Arial"/>
          <w:color w:val="000000" w:themeColor="text1"/>
        </w:rPr>
        <w:t>the eye</w:t>
      </w:r>
      <w:proofErr w:type="gramEnd"/>
      <w:r w:rsidRPr="00F450ED">
        <w:rPr>
          <w:rFonts w:ascii="Arial" w:eastAsia="Arial" w:hAnsi="Arial" w:cs="Arial"/>
          <w:color w:val="000000" w:themeColor="text1"/>
        </w:rPr>
        <w:t xml:space="preserve"> signs to help differentiate the various stimulants, especially those causing </w:t>
      </w:r>
      <w:r w:rsidR="008830A2" w:rsidRPr="00F450ED">
        <w:rPr>
          <w:rFonts w:ascii="Arial" w:eastAsia="Arial" w:hAnsi="Arial" w:cs="Arial"/>
          <w:color w:val="000000" w:themeColor="text1"/>
        </w:rPr>
        <w:t>hallucinations.</w:t>
      </w:r>
    </w:p>
    <w:p w14:paraId="0733A5BE" w14:textId="77777777" w:rsidR="008E5672" w:rsidRPr="00CA68EC" w:rsidRDefault="008E5672" w:rsidP="00CA68EC">
      <w:pPr>
        <w:rPr>
          <w:rFonts w:ascii="Arial" w:hAnsi="Arial" w:cs="Arial"/>
          <w:u w:val="single"/>
        </w:rPr>
      </w:pPr>
      <w:r w:rsidRPr="00CA68EC">
        <w:rPr>
          <w:rFonts w:ascii="Arial" w:hAnsi="Arial" w:cs="Arial"/>
          <w:u w:val="single"/>
        </w:rPr>
        <w:t>Reading List</w:t>
      </w:r>
    </w:p>
    <w:p w14:paraId="0F4B84B0" w14:textId="77777777" w:rsidR="007D6BE9" w:rsidRDefault="007D6BE9" w:rsidP="00565DE4">
      <w:pPr>
        <w:pStyle w:val="BodyText"/>
        <w:numPr>
          <w:ilvl w:val="0"/>
          <w:numId w:val="45"/>
        </w:numPr>
        <w:ind w:left="720"/>
      </w:pPr>
      <w:r>
        <w:t>Read the following chapters in Tintinalli’s Emergency Medicine: A Comprehensive Study Guide, 9</w:t>
      </w:r>
      <w:r w:rsidRPr="00942EED">
        <w:rPr>
          <w:vertAlign w:val="superscript"/>
        </w:rPr>
        <w:t>th</w:t>
      </w:r>
      <w:r>
        <w:t xml:space="preserve"> ed, McGraw-Hill 2020:</w:t>
      </w:r>
    </w:p>
    <w:p w14:paraId="5F2E00D1" w14:textId="11785CAC" w:rsidR="007D6BE9" w:rsidRDefault="00032FBC" w:rsidP="00565DE4">
      <w:pPr>
        <w:pStyle w:val="BodyText"/>
        <w:numPr>
          <w:ilvl w:val="1"/>
          <w:numId w:val="45"/>
        </w:numPr>
        <w:ind w:left="1080"/>
      </w:pPr>
      <w:r>
        <w:t>Cocaine and Amphetamines</w:t>
      </w:r>
      <w:r w:rsidR="007D6BE9">
        <w:t xml:space="preserve"> (Section 1</w:t>
      </w:r>
      <w:r>
        <w:t>5-Toxicology</w:t>
      </w:r>
      <w:r w:rsidR="007D6BE9">
        <w:t>, Chapter 1</w:t>
      </w:r>
      <w:r>
        <w:t>87</w:t>
      </w:r>
      <w:r w:rsidR="007D6BE9">
        <w:t>):</w:t>
      </w:r>
      <w:r w:rsidR="007D6BE9">
        <w:br/>
      </w:r>
      <w:hyperlink r:id="rId87" w:history="1">
        <w:r w:rsidR="00335B55" w:rsidRPr="00335B55">
          <w:rPr>
            <w:rStyle w:val="Hyperlink"/>
          </w:rPr>
          <w:t>https://accessemergencymedicine-mhmedical-com.proxy2.cl.msu.edu/content.aspx?bookid=2353&amp;sectionid=220744818</w:t>
        </w:r>
      </w:hyperlink>
      <w:r w:rsidR="007D6BE9">
        <w:t xml:space="preserve">  </w:t>
      </w:r>
    </w:p>
    <w:p w14:paraId="5C4B2564" w14:textId="63D333F4" w:rsidR="005E44C6" w:rsidRDefault="001F0AAA" w:rsidP="00565DE4">
      <w:pPr>
        <w:pStyle w:val="BodyText"/>
        <w:numPr>
          <w:ilvl w:val="1"/>
          <w:numId w:val="45"/>
        </w:numPr>
        <w:ind w:left="1080"/>
      </w:pPr>
      <w:r>
        <w:t>Hallucinogens</w:t>
      </w:r>
      <w:r w:rsidR="007D6BE9">
        <w:t xml:space="preserve"> (Section </w:t>
      </w:r>
      <w:r>
        <w:t>15-Toxicology</w:t>
      </w:r>
      <w:r w:rsidR="007D6BE9">
        <w:t xml:space="preserve">, Chapter </w:t>
      </w:r>
      <w:r>
        <w:t>188</w:t>
      </w:r>
      <w:r w:rsidR="007D6BE9">
        <w:t>):</w:t>
      </w:r>
      <w:r w:rsidR="007D6BE9">
        <w:br/>
      </w:r>
      <w:hyperlink r:id="rId88" w:history="1">
        <w:r w:rsidR="001B54CD" w:rsidRPr="001B54CD">
          <w:rPr>
            <w:rStyle w:val="Hyperlink"/>
          </w:rPr>
          <w:t>https://accessemergencymedicine-mhmedical-com.proxy2.cl.msu.edu/content.aspx?bookid=2353&amp;sectionid=220744899</w:t>
        </w:r>
      </w:hyperlink>
      <w:r w:rsidR="007D6BE9">
        <w:t xml:space="preserve"> </w:t>
      </w:r>
    </w:p>
    <w:p w14:paraId="29A04E61" w14:textId="2ACB77B6" w:rsidR="00F91D83" w:rsidRDefault="00F91D83" w:rsidP="00565DE4">
      <w:pPr>
        <w:pStyle w:val="BodyText"/>
        <w:numPr>
          <w:ilvl w:val="1"/>
          <w:numId w:val="45"/>
        </w:numPr>
        <w:spacing w:after="240"/>
        <w:ind w:left="1080"/>
      </w:pPr>
      <w:r>
        <w:t>Acute Agitation</w:t>
      </w:r>
      <w:r w:rsidR="00C33D2D">
        <w:t xml:space="preserve"> (Section 24-Psychosocial Disorders, Chapter 287):</w:t>
      </w:r>
      <w:r w:rsidR="00C33D2D">
        <w:br/>
      </w:r>
      <w:hyperlink r:id="rId89" w:history="1">
        <w:r w:rsidR="00DD0B68" w:rsidRPr="007957A9">
          <w:rPr>
            <w:rStyle w:val="Hyperlink"/>
          </w:rPr>
          <w:t>https://accessemergencymedicine-mhmedical-com.proxy2.cl.msu.edu/content.aspx?bookid=2353&amp;sectionid=222326340</w:t>
        </w:r>
      </w:hyperlink>
      <w:r w:rsidR="00DD0B68">
        <w:t xml:space="preserve">  </w:t>
      </w:r>
    </w:p>
    <w:p w14:paraId="67F2FE00" w14:textId="1C69D338" w:rsidR="0069346B" w:rsidRDefault="00250838" w:rsidP="00565DE4">
      <w:pPr>
        <w:pStyle w:val="BodyText"/>
        <w:numPr>
          <w:ilvl w:val="0"/>
          <w:numId w:val="45"/>
        </w:numPr>
        <w:ind w:left="720"/>
      </w:pPr>
      <w:r>
        <w:t>Cannabinoid Hyperemesis:  A Case Series of 98 Patients</w:t>
      </w:r>
      <w:r w:rsidR="00137C33">
        <w:t>:</w:t>
      </w:r>
      <w:r w:rsidR="00FB3899">
        <w:t xml:space="preserve"> Simonetto D et al, Mayo Clinic Proceedings, vol 87, issue 2, </w:t>
      </w:r>
      <w:r w:rsidR="00132404">
        <w:t>February 2012</w:t>
      </w:r>
      <w:r w:rsidR="0096721F">
        <w:t>:</w:t>
      </w:r>
    </w:p>
    <w:p w14:paraId="3782D456" w14:textId="64A4AB41" w:rsidR="0096721F" w:rsidRPr="00137C33" w:rsidRDefault="005745EB" w:rsidP="00565DE4">
      <w:pPr>
        <w:pStyle w:val="BodyText"/>
        <w:numPr>
          <w:ilvl w:val="1"/>
          <w:numId w:val="45"/>
        </w:numPr>
        <w:spacing w:after="240"/>
        <w:ind w:left="1080"/>
        <w:rPr>
          <w:rStyle w:val="Hyperlink"/>
          <w:color w:val="auto"/>
          <w:u w:val="none"/>
        </w:rPr>
      </w:pPr>
      <w:hyperlink r:id="rId90">
        <w:r w:rsidRPr="525742FA">
          <w:rPr>
            <w:rStyle w:val="Hyperlink"/>
            <w:rFonts w:eastAsia="Arial"/>
          </w:rPr>
          <w:t>https://www.mayoclinicproceedings.org/article/S0025-6196(11)00026-7/pdf</w:t>
        </w:r>
      </w:hyperlink>
    </w:p>
    <w:p w14:paraId="568AFD82" w14:textId="352D2B47" w:rsidR="00A1788A" w:rsidRDefault="00A1788A" w:rsidP="00565DE4">
      <w:pPr>
        <w:pStyle w:val="BodyText"/>
        <w:numPr>
          <w:ilvl w:val="0"/>
          <w:numId w:val="45"/>
        </w:numPr>
        <w:ind w:left="720"/>
      </w:pPr>
      <w:r>
        <w:t>Cocaine Toxicity</w:t>
      </w:r>
      <w:r w:rsidR="00137C33">
        <w:t>:</w:t>
      </w:r>
      <w:r w:rsidR="00285E31">
        <w:t xml:space="preserve"> Burnett L, in Medscape</w:t>
      </w:r>
      <w:r w:rsidR="0090055B">
        <w:t>, January 2024:</w:t>
      </w:r>
    </w:p>
    <w:p w14:paraId="749E5E6B" w14:textId="40C94B4A" w:rsidR="0090055B" w:rsidRPr="005E44C6" w:rsidRDefault="008F5E9F" w:rsidP="00565DE4">
      <w:pPr>
        <w:pStyle w:val="BodyText"/>
        <w:numPr>
          <w:ilvl w:val="1"/>
          <w:numId w:val="45"/>
        </w:numPr>
        <w:spacing w:after="240"/>
        <w:ind w:left="1080"/>
      </w:pPr>
      <w:hyperlink r:id="rId91" w:history="1">
        <w:r w:rsidRPr="007957A9">
          <w:rPr>
            <w:rStyle w:val="Hyperlink"/>
          </w:rPr>
          <w:t>https://emedicine.medscape.com/article/813959-overview</w:t>
        </w:r>
      </w:hyperlink>
      <w:r>
        <w:t xml:space="preserve"> </w:t>
      </w:r>
    </w:p>
    <w:p w14:paraId="636A297C" w14:textId="77777777" w:rsidR="008E5672" w:rsidRPr="00CE66EA" w:rsidRDefault="008E5672" w:rsidP="00CE66EA">
      <w:pPr>
        <w:rPr>
          <w:rFonts w:ascii="Arial" w:hAnsi="Arial" w:cs="Arial"/>
          <w:u w:val="single"/>
        </w:rPr>
      </w:pPr>
      <w:r w:rsidRPr="00CE66EA">
        <w:rPr>
          <w:rFonts w:ascii="Arial" w:hAnsi="Arial" w:cs="Arial"/>
          <w:u w:val="single"/>
        </w:rPr>
        <w:t>Questions to Ponder</w:t>
      </w:r>
    </w:p>
    <w:p w14:paraId="7116C9BD" w14:textId="589F45B8" w:rsidR="00BD7761" w:rsidRDefault="00B66BE9" w:rsidP="00565DE4">
      <w:pPr>
        <w:pStyle w:val="BodyText"/>
        <w:numPr>
          <w:ilvl w:val="0"/>
          <w:numId w:val="45"/>
        </w:numPr>
        <w:ind w:left="720"/>
      </w:pPr>
      <w:r w:rsidRPr="0D36DB09">
        <w:rPr>
          <w:rFonts w:eastAsia="Arial"/>
          <w:color w:val="000000" w:themeColor="text1"/>
        </w:rPr>
        <w:t>Which class of antibiotics is known to cause hallucinations in the elderly?</w:t>
      </w:r>
    </w:p>
    <w:p w14:paraId="2A0D2557" w14:textId="2B83129E" w:rsidR="00BD7761" w:rsidRDefault="009D5F10" w:rsidP="00565DE4">
      <w:pPr>
        <w:pStyle w:val="BodyText"/>
        <w:numPr>
          <w:ilvl w:val="0"/>
          <w:numId w:val="45"/>
        </w:numPr>
        <w:ind w:left="720"/>
      </w:pPr>
      <w:r w:rsidRPr="0D36DB09">
        <w:rPr>
          <w:rFonts w:eastAsia="Arial"/>
          <w:color w:val="000000" w:themeColor="text1"/>
        </w:rPr>
        <w:t>What one question can you ask that may get at the cause of intractable nausea and vomiting being related to excess cannabinoid ingestion in any form?</w:t>
      </w:r>
    </w:p>
    <w:p w14:paraId="3199B739" w14:textId="7663FA2D" w:rsidR="00BD7761" w:rsidRPr="00BD7761" w:rsidRDefault="008D21D8" w:rsidP="00565DE4">
      <w:pPr>
        <w:pStyle w:val="BodyText"/>
        <w:numPr>
          <w:ilvl w:val="0"/>
          <w:numId w:val="45"/>
        </w:numPr>
        <w:spacing w:after="240"/>
        <w:ind w:left="720"/>
      </w:pPr>
      <w:r w:rsidRPr="0D36DB09">
        <w:rPr>
          <w:rFonts w:eastAsia="Arial"/>
          <w:color w:val="000000" w:themeColor="text1"/>
        </w:rPr>
        <w:t>What is the responsibility of the clinician if a child presents with obvious exposure to drugs of abuse?</w:t>
      </w:r>
    </w:p>
    <w:p w14:paraId="0C583800" w14:textId="54CF8CF1" w:rsidR="002E3762" w:rsidRDefault="002E3762" w:rsidP="008E5672">
      <w:pPr>
        <w:pStyle w:val="BodyText"/>
        <w:ind w:left="0"/>
      </w:pPr>
    </w:p>
    <w:p w14:paraId="44C5E303" w14:textId="77777777" w:rsidR="00CE66EA" w:rsidRDefault="00CE66EA" w:rsidP="00CE66EA">
      <w:pPr>
        <w:rPr>
          <w:rFonts w:ascii="Arial" w:hAnsi="Arial" w:cs="Arial"/>
          <w:u w:val="single"/>
        </w:rPr>
      </w:pPr>
    </w:p>
    <w:p w14:paraId="2F691F2F" w14:textId="32231FF9" w:rsidR="002E3762" w:rsidRPr="00CE66EA" w:rsidRDefault="002E3762" w:rsidP="009E76DB">
      <w:pPr>
        <w:jc w:val="left"/>
        <w:rPr>
          <w:rFonts w:ascii="Arial" w:hAnsi="Arial" w:cs="Arial"/>
          <w:u w:val="single"/>
        </w:rPr>
      </w:pPr>
      <w:r w:rsidRPr="00CE66EA">
        <w:rPr>
          <w:rFonts w:ascii="Arial" w:hAnsi="Arial" w:cs="Arial"/>
          <w:u w:val="single"/>
        </w:rPr>
        <w:lastRenderedPageBreak/>
        <w:t xml:space="preserve">Rotation #3 - Learning Assignment #3:  </w:t>
      </w:r>
      <w:r w:rsidR="009E76DB">
        <w:rPr>
          <w:rFonts w:ascii="Arial" w:hAnsi="Arial" w:cs="Arial"/>
          <w:u w:val="single"/>
        </w:rPr>
        <w:t>T</w:t>
      </w:r>
      <w:r w:rsidR="00605FD0" w:rsidRPr="00CE66EA">
        <w:rPr>
          <w:rFonts w:ascii="Arial" w:hAnsi="Arial" w:cs="Arial"/>
          <w:u w:val="single"/>
        </w:rPr>
        <w:t xml:space="preserve">rauma:  </w:t>
      </w:r>
      <w:r w:rsidR="009E76DB">
        <w:rPr>
          <w:rFonts w:ascii="Arial" w:hAnsi="Arial" w:cs="Arial"/>
          <w:u w:val="single"/>
        </w:rPr>
        <w:t>E</w:t>
      </w:r>
      <w:r w:rsidR="00605FD0" w:rsidRPr="00CE66EA">
        <w:rPr>
          <w:rFonts w:ascii="Arial" w:hAnsi="Arial" w:cs="Arial"/>
          <w:u w:val="single"/>
        </w:rPr>
        <w:t xml:space="preserve">nvironmental:  </w:t>
      </w:r>
      <w:r w:rsidR="009E76DB">
        <w:rPr>
          <w:rFonts w:ascii="Arial" w:hAnsi="Arial" w:cs="Arial"/>
          <w:u w:val="single"/>
        </w:rPr>
        <w:t>H</w:t>
      </w:r>
      <w:r w:rsidR="00605FD0" w:rsidRPr="00CE66EA">
        <w:rPr>
          <w:rFonts w:ascii="Arial" w:hAnsi="Arial" w:cs="Arial"/>
          <w:u w:val="single"/>
        </w:rPr>
        <w:t xml:space="preserve">eat, </w:t>
      </w:r>
      <w:r w:rsidR="009E76DB">
        <w:rPr>
          <w:rFonts w:ascii="Arial" w:hAnsi="Arial" w:cs="Arial"/>
          <w:u w:val="single"/>
        </w:rPr>
        <w:t>C</w:t>
      </w:r>
      <w:r w:rsidR="00605FD0" w:rsidRPr="00CE66EA">
        <w:rPr>
          <w:rFonts w:ascii="Arial" w:hAnsi="Arial" w:cs="Arial"/>
          <w:u w:val="single"/>
        </w:rPr>
        <w:t xml:space="preserve">old, </w:t>
      </w:r>
      <w:r w:rsidR="009E76DB">
        <w:rPr>
          <w:rFonts w:ascii="Arial" w:hAnsi="Arial" w:cs="Arial"/>
          <w:u w:val="single"/>
        </w:rPr>
        <w:t>B</w:t>
      </w:r>
      <w:r w:rsidR="00605FD0" w:rsidRPr="00CE66EA">
        <w:rPr>
          <w:rFonts w:ascii="Arial" w:hAnsi="Arial" w:cs="Arial"/>
          <w:u w:val="single"/>
        </w:rPr>
        <w:t>urns</w:t>
      </w:r>
      <w:r w:rsidRPr="00CE66EA">
        <w:rPr>
          <w:rFonts w:ascii="Arial" w:hAnsi="Arial" w:cs="Arial"/>
          <w:u w:val="single"/>
        </w:rPr>
        <w:t xml:space="preserve"> </w:t>
      </w:r>
    </w:p>
    <w:p w14:paraId="4D90E6D8" w14:textId="77777777" w:rsidR="008E5672" w:rsidRPr="00CE66EA" w:rsidRDefault="008E5672" w:rsidP="00CE66EA">
      <w:pPr>
        <w:rPr>
          <w:rFonts w:ascii="Arial" w:hAnsi="Arial" w:cs="Arial"/>
          <w:u w:val="single"/>
        </w:rPr>
      </w:pPr>
      <w:r w:rsidRPr="00CE66EA">
        <w:rPr>
          <w:rFonts w:ascii="Arial" w:hAnsi="Arial" w:cs="Arial"/>
          <w:u w:val="single"/>
        </w:rPr>
        <w:t>Objectives</w:t>
      </w:r>
    </w:p>
    <w:p w14:paraId="11676EE4" w14:textId="26D44B17" w:rsidR="00303A12" w:rsidRDefault="00303A12" w:rsidP="00303A12">
      <w:pPr>
        <w:spacing w:after="0"/>
        <w:ind w:left="270"/>
        <w:jc w:val="left"/>
        <w:rPr>
          <w:rFonts w:ascii="Arial" w:hAnsi="Arial" w:cs="Arial"/>
        </w:rPr>
      </w:pPr>
      <w:r>
        <w:rPr>
          <w:rFonts w:ascii="Arial" w:hAnsi="Arial" w:cs="Arial"/>
        </w:rPr>
        <w:t xml:space="preserve">By the end of this </w:t>
      </w:r>
      <w:r w:rsidR="0070476B">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4815E756" w14:textId="73E36C72" w:rsidR="00303A12" w:rsidRPr="00673601" w:rsidRDefault="00766F22" w:rsidP="00565DE4">
      <w:pPr>
        <w:pStyle w:val="ListParagraph"/>
        <w:numPr>
          <w:ilvl w:val="0"/>
          <w:numId w:val="35"/>
        </w:numPr>
        <w:jc w:val="left"/>
        <w:rPr>
          <w:rFonts w:ascii="Arial" w:hAnsi="Arial" w:cs="Arial"/>
        </w:rPr>
      </w:pPr>
      <w:r w:rsidRPr="525742FA">
        <w:rPr>
          <w:rFonts w:ascii="Arial" w:eastAsia="Arial" w:hAnsi="Arial" w:cs="Arial"/>
          <w:color w:val="000000" w:themeColor="text1"/>
        </w:rPr>
        <w:t xml:space="preserve">Define trench foot, chilblains, hypothermia, and the stages of </w:t>
      </w:r>
      <w:r w:rsidR="008830A2" w:rsidRPr="525742FA">
        <w:rPr>
          <w:rFonts w:ascii="Arial" w:eastAsia="Arial" w:hAnsi="Arial" w:cs="Arial"/>
          <w:color w:val="000000" w:themeColor="text1"/>
        </w:rPr>
        <w:t>frostbite.</w:t>
      </w:r>
    </w:p>
    <w:p w14:paraId="0B58A52A" w14:textId="228F32CB" w:rsidR="00303A12" w:rsidRPr="00C84ECB" w:rsidRDefault="00947D30" w:rsidP="00565DE4">
      <w:pPr>
        <w:pStyle w:val="ListParagraph"/>
        <w:numPr>
          <w:ilvl w:val="0"/>
          <w:numId w:val="35"/>
        </w:numPr>
        <w:jc w:val="left"/>
        <w:rPr>
          <w:rFonts w:ascii="Arial" w:hAnsi="Arial" w:cs="Arial"/>
        </w:rPr>
      </w:pPr>
      <w:r w:rsidRPr="525742FA">
        <w:rPr>
          <w:rFonts w:ascii="Arial" w:eastAsia="Arial" w:hAnsi="Arial" w:cs="Arial"/>
          <w:color w:val="000000" w:themeColor="text1"/>
        </w:rPr>
        <w:t xml:space="preserve">Discuss the management of trench foot, chilblains, hypothermia, and the stages of </w:t>
      </w:r>
      <w:r w:rsidR="008830A2" w:rsidRPr="525742FA">
        <w:rPr>
          <w:rFonts w:ascii="Arial" w:eastAsia="Arial" w:hAnsi="Arial" w:cs="Arial"/>
          <w:color w:val="000000" w:themeColor="text1"/>
        </w:rPr>
        <w:t>frostbite.</w:t>
      </w:r>
    </w:p>
    <w:p w14:paraId="62C4E458" w14:textId="47C699B1" w:rsidR="00303A12" w:rsidRPr="009A5300" w:rsidRDefault="00F55FD2" w:rsidP="00565DE4">
      <w:pPr>
        <w:pStyle w:val="ListParagraph"/>
        <w:numPr>
          <w:ilvl w:val="0"/>
          <w:numId w:val="35"/>
        </w:numPr>
        <w:jc w:val="left"/>
        <w:rPr>
          <w:rFonts w:ascii="Arial" w:hAnsi="Arial" w:cs="Arial"/>
        </w:rPr>
      </w:pPr>
      <w:r w:rsidRPr="525742FA">
        <w:rPr>
          <w:rFonts w:ascii="Arial" w:eastAsia="Arial" w:hAnsi="Arial" w:cs="Arial"/>
          <w:color w:val="000000" w:themeColor="text1"/>
        </w:rPr>
        <w:t xml:space="preserve">Discuss the common rhythm disturbances seen with </w:t>
      </w:r>
      <w:r w:rsidR="008830A2" w:rsidRPr="525742FA">
        <w:rPr>
          <w:rFonts w:ascii="Arial" w:eastAsia="Arial" w:hAnsi="Arial" w:cs="Arial"/>
          <w:color w:val="000000" w:themeColor="text1"/>
        </w:rPr>
        <w:t>hypothermia.</w:t>
      </w:r>
    </w:p>
    <w:p w14:paraId="3678E4A1" w14:textId="694DBF55" w:rsidR="00303A12" w:rsidRPr="00F731E0" w:rsidRDefault="0005641C" w:rsidP="00565DE4">
      <w:pPr>
        <w:pStyle w:val="ListParagraph"/>
        <w:numPr>
          <w:ilvl w:val="0"/>
          <w:numId w:val="35"/>
        </w:numPr>
        <w:jc w:val="left"/>
        <w:rPr>
          <w:rFonts w:ascii="Arial" w:hAnsi="Arial" w:cs="Arial"/>
        </w:rPr>
      </w:pPr>
      <w:r w:rsidRPr="525742FA">
        <w:rPr>
          <w:rFonts w:ascii="Arial" w:eastAsia="Arial" w:hAnsi="Arial" w:cs="Arial"/>
          <w:color w:val="000000" w:themeColor="text1"/>
        </w:rPr>
        <w:t xml:space="preserve">Recognize an Osborn J wave as a marker of </w:t>
      </w:r>
      <w:r w:rsidR="008830A2" w:rsidRPr="525742FA">
        <w:rPr>
          <w:rFonts w:ascii="Arial" w:eastAsia="Arial" w:hAnsi="Arial" w:cs="Arial"/>
          <w:color w:val="000000" w:themeColor="text1"/>
        </w:rPr>
        <w:t>hypothermia.</w:t>
      </w:r>
    </w:p>
    <w:p w14:paraId="56E7B41A" w14:textId="5692B521" w:rsidR="00303A12" w:rsidRPr="00037444" w:rsidRDefault="00FD48BE" w:rsidP="00565DE4">
      <w:pPr>
        <w:pStyle w:val="ListParagraph"/>
        <w:numPr>
          <w:ilvl w:val="0"/>
          <w:numId w:val="35"/>
        </w:numPr>
        <w:jc w:val="left"/>
        <w:rPr>
          <w:rFonts w:ascii="Arial" w:hAnsi="Arial" w:cs="Arial"/>
        </w:rPr>
      </w:pPr>
      <w:proofErr w:type="gramStart"/>
      <w:r w:rsidRPr="525742FA">
        <w:rPr>
          <w:rFonts w:ascii="Arial" w:eastAsia="Arial" w:hAnsi="Arial" w:cs="Arial"/>
          <w:color w:val="000000" w:themeColor="text1"/>
        </w:rPr>
        <w:t>Calculate</w:t>
      </w:r>
      <w:proofErr w:type="gramEnd"/>
      <w:r w:rsidRPr="525742FA">
        <w:rPr>
          <w:rFonts w:ascii="Arial" w:eastAsia="Arial" w:hAnsi="Arial" w:cs="Arial"/>
          <w:color w:val="000000" w:themeColor="text1"/>
        </w:rPr>
        <w:t xml:space="preserve"> </w:t>
      </w:r>
      <w:bookmarkStart w:id="88" w:name="_Int_f6tcoQlN"/>
      <w:r w:rsidRPr="525742FA">
        <w:rPr>
          <w:rFonts w:ascii="Arial" w:eastAsia="Arial" w:hAnsi="Arial" w:cs="Arial"/>
          <w:color w:val="000000" w:themeColor="text1"/>
        </w:rPr>
        <w:t>percent</w:t>
      </w:r>
      <w:bookmarkEnd w:id="88"/>
      <w:r w:rsidRPr="525742FA">
        <w:rPr>
          <w:rFonts w:ascii="Arial" w:eastAsia="Arial" w:hAnsi="Arial" w:cs="Arial"/>
          <w:color w:val="000000" w:themeColor="text1"/>
        </w:rPr>
        <w:t xml:space="preserve"> body surface area </w:t>
      </w:r>
      <w:r w:rsidR="008830A2" w:rsidRPr="525742FA">
        <w:rPr>
          <w:rFonts w:ascii="Arial" w:eastAsia="Arial" w:hAnsi="Arial" w:cs="Arial"/>
          <w:color w:val="000000" w:themeColor="text1"/>
        </w:rPr>
        <w:t>burned.</w:t>
      </w:r>
    </w:p>
    <w:p w14:paraId="11F52B74" w14:textId="7411F832" w:rsidR="00303A12" w:rsidRPr="0001113C" w:rsidRDefault="00042AF1" w:rsidP="00565DE4">
      <w:pPr>
        <w:pStyle w:val="ListParagraph"/>
        <w:numPr>
          <w:ilvl w:val="0"/>
          <w:numId w:val="35"/>
        </w:numPr>
        <w:jc w:val="left"/>
        <w:rPr>
          <w:rFonts w:ascii="Arial" w:hAnsi="Arial" w:cs="Arial"/>
        </w:rPr>
      </w:pPr>
      <w:r w:rsidRPr="525742FA">
        <w:rPr>
          <w:rFonts w:ascii="Arial" w:eastAsia="Arial" w:hAnsi="Arial" w:cs="Arial"/>
          <w:color w:val="000000" w:themeColor="text1"/>
        </w:rPr>
        <w:t xml:space="preserve">Calculate fluid requirements for the first 24 hours for a burn </w:t>
      </w:r>
      <w:r w:rsidR="008830A2" w:rsidRPr="525742FA">
        <w:rPr>
          <w:rFonts w:ascii="Arial" w:eastAsia="Arial" w:hAnsi="Arial" w:cs="Arial"/>
          <w:color w:val="000000" w:themeColor="text1"/>
        </w:rPr>
        <w:t>victim.</w:t>
      </w:r>
    </w:p>
    <w:p w14:paraId="3760A359" w14:textId="65437129" w:rsidR="00303A12" w:rsidRPr="00ED11CD" w:rsidRDefault="00ED11CD" w:rsidP="00565DE4">
      <w:pPr>
        <w:pStyle w:val="ListParagraph"/>
        <w:numPr>
          <w:ilvl w:val="0"/>
          <w:numId w:val="35"/>
        </w:numPr>
        <w:jc w:val="left"/>
        <w:rPr>
          <w:rFonts w:ascii="Arial" w:hAnsi="Arial" w:cs="Arial"/>
        </w:rPr>
      </w:pPr>
      <w:r w:rsidRPr="525742FA">
        <w:rPr>
          <w:rFonts w:ascii="Arial" w:eastAsia="Arial" w:hAnsi="Arial" w:cs="Arial"/>
          <w:color w:val="000000" w:themeColor="text1"/>
        </w:rPr>
        <w:t xml:space="preserve">Differentiate prickly heat, heat </w:t>
      </w:r>
      <w:r w:rsidR="00012865" w:rsidRPr="525742FA">
        <w:rPr>
          <w:rFonts w:ascii="Arial" w:eastAsia="Arial" w:hAnsi="Arial" w:cs="Arial"/>
          <w:color w:val="000000" w:themeColor="text1"/>
        </w:rPr>
        <w:t>exhaustion,</w:t>
      </w:r>
      <w:r w:rsidRPr="525742FA">
        <w:rPr>
          <w:rFonts w:ascii="Arial" w:eastAsia="Arial" w:hAnsi="Arial" w:cs="Arial"/>
          <w:color w:val="000000" w:themeColor="text1"/>
        </w:rPr>
        <w:t xml:space="preserve"> and heat </w:t>
      </w:r>
      <w:r w:rsidR="008830A2" w:rsidRPr="525742FA">
        <w:rPr>
          <w:rFonts w:ascii="Arial" w:eastAsia="Arial" w:hAnsi="Arial" w:cs="Arial"/>
          <w:color w:val="000000" w:themeColor="text1"/>
        </w:rPr>
        <w:t>stroke.</w:t>
      </w:r>
    </w:p>
    <w:p w14:paraId="6B508E86" w14:textId="48E65A11" w:rsidR="00ED11CD" w:rsidRPr="00303A12" w:rsidRDefault="00815B57" w:rsidP="00565DE4">
      <w:pPr>
        <w:pStyle w:val="ListParagraph"/>
        <w:numPr>
          <w:ilvl w:val="0"/>
          <w:numId w:val="35"/>
        </w:numPr>
        <w:jc w:val="left"/>
        <w:rPr>
          <w:rFonts w:ascii="Arial" w:hAnsi="Arial" w:cs="Arial"/>
        </w:rPr>
      </w:pPr>
      <w:r w:rsidRPr="525742FA">
        <w:rPr>
          <w:rFonts w:ascii="Arial" w:eastAsia="Arial" w:hAnsi="Arial" w:cs="Arial"/>
          <w:color w:val="000000" w:themeColor="text1"/>
        </w:rPr>
        <w:t xml:space="preserve">Understand the mechanisms by which the body dissipates excess </w:t>
      </w:r>
      <w:r w:rsidR="008830A2" w:rsidRPr="525742FA">
        <w:rPr>
          <w:rFonts w:ascii="Arial" w:eastAsia="Arial" w:hAnsi="Arial" w:cs="Arial"/>
          <w:color w:val="000000" w:themeColor="text1"/>
        </w:rPr>
        <w:t>heat.</w:t>
      </w:r>
    </w:p>
    <w:p w14:paraId="4AF4C2DC" w14:textId="77777777" w:rsidR="008E5672" w:rsidRPr="00CE66EA" w:rsidRDefault="008E5672" w:rsidP="00CE66EA">
      <w:pPr>
        <w:rPr>
          <w:rFonts w:ascii="Arial" w:hAnsi="Arial" w:cs="Arial"/>
          <w:u w:val="single"/>
        </w:rPr>
      </w:pPr>
      <w:r w:rsidRPr="00CE66EA">
        <w:rPr>
          <w:rFonts w:ascii="Arial" w:hAnsi="Arial" w:cs="Arial"/>
          <w:u w:val="single"/>
        </w:rPr>
        <w:t>Reading List</w:t>
      </w:r>
    </w:p>
    <w:p w14:paraId="77225E84" w14:textId="67939F8C" w:rsidR="000326EE" w:rsidRDefault="000326EE" w:rsidP="00565DE4">
      <w:pPr>
        <w:pStyle w:val="BodyText"/>
        <w:numPr>
          <w:ilvl w:val="0"/>
          <w:numId w:val="45"/>
        </w:numPr>
        <w:ind w:left="720"/>
      </w:pPr>
      <w:r>
        <w:t>Read the following chapters in Tintinalli’s Emergency Medicine: A Comprehensive Study Guide, 9</w:t>
      </w:r>
      <w:r w:rsidRPr="00942EED">
        <w:rPr>
          <w:vertAlign w:val="superscript"/>
        </w:rPr>
        <w:t>th</w:t>
      </w:r>
      <w:r>
        <w:t xml:space="preserve"> ed, McGraw-Hill 2020</w:t>
      </w:r>
      <w:r w:rsidR="00BA4C7F">
        <w:t xml:space="preserve"> (</w:t>
      </w:r>
      <w:r w:rsidR="0051605F">
        <w:t xml:space="preserve">in </w:t>
      </w:r>
      <w:r w:rsidR="00BA4C7F">
        <w:t>Section 16 – Environmental Injuries)</w:t>
      </w:r>
      <w:r>
        <w:t>:</w:t>
      </w:r>
    </w:p>
    <w:p w14:paraId="7C90D74D" w14:textId="44E8769B" w:rsidR="000326EE" w:rsidRDefault="00756B85" w:rsidP="00565DE4">
      <w:pPr>
        <w:pStyle w:val="BodyText"/>
        <w:numPr>
          <w:ilvl w:val="1"/>
          <w:numId w:val="45"/>
        </w:numPr>
        <w:ind w:left="1080"/>
      </w:pPr>
      <w:r>
        <w:t>Cold Injuries</w:t>
      </w:r>
      <w:r w:rsidR="000326EE">
        <w:t xml:space="preserve"> (Section 1</w:t>
      </w:r>
      <w:r>
        <w:t>6</w:t>
      </w:r>
      <w:r w:rsidR="000326EE">
        <w:t xml:space="preserve">, Chapter </w:t>
      </w:r>
      <w:r>
        <w:t>208</w:t>
      </w:r>
      <w:r w:rsidR="000326EE">
        <w:t>):</w:t>
      </w:r>
      <w:r w:rsidR="000326EE">
        <w:br/>
      </w:r>
      <w:hyperlink r:id="rId92" w:history="1">
        <w:r w:rsidR="008F7062" w:rsidRPr="00915668">
          <w:rPr>
            <w:rStyle w:val="Hyperlink"/>
          </w:rPr>
          <w:t>https://accessemergencymedicine-mhmedical-com.proxy2.cl.msu.edu/content.aspx?bookid=2353&amp;sectionid=220746407</w:t>
        </w:r>
      </w:hyperlink>
      <w:r w:rsidR="000326EE">
        <w:t xml:space="preserve"> </w:t>
      </w:r>
    </w:p>
    <w:p w14:paraId="28726F01" w14:textId="064E66F6" w:rsidR="005E44C6" w:rsidRDefault="009B007F" w:rsidP="00565DE4">
      <w:pPr>
        <w:pStyle w:val="BodyText"/>
        <w:numPr>
          <w:ilvl w:val="1"/>
          <w:numId w:val="45"/>
        </w:numPr>
        <w:ind w:left="1080"/>
      </w:pPr>
      <w:r>
        <w:t>Hypothermia</w:t>
      </w:r>
      <w:r w:rsidR="000326EE">
        <w:t xml:space="preserve"> (Section 1</w:t>
      </w:r>
      <w:r>
        <w:t>6</w:t>
      </w:r>
      <w:r w:rsidR="000326EE">
        <w:t xml:space="preserve">, Chapter </w:t>
      </w:r>
      <w:r>
        <w:t>209</w:t>
      </w:r>
      <w:r w:rsidR="000326EE">
        <w:t>):</w:t>
      </w:r>
      <w:r w:rsidR="000326EE">
        <w:br/>
      </w:r>
      <w:hyperlink r:id="rId93" w:history="1">
        <w:r w:rsidR="002C168C" w:rsidRPr="00915668">
          <w:rPr>
            <w:rStyle w:val="Hyperlink"/>
          </w:rPr>
          <w:t>https://accessemergencymedicine-mhmedical-com.proxy2.cl.msu.edu/content.aspx?bookid=2353&amp;sectionid=220746470</w:t>
        </w:r>
      </w:hyperlink>
      <w:r w:rsidR="000326EE">
        <w:t xml:space="preserve">  </w:t>
      </w:r>
    </w:p>
    <w:p w14:paraId="1ADEC341" w14:textId="44231065" w:rsidR="009B007F" w:rsidRDefault="003E3D93" w:rsidP="00565DE4">
      <w:pPr>
        <w:pStyle w:val="BodyText"/>
        <w:numPr>
          <w:ilvl w:val="1"/>
          <w:numId w:val="45"/>
        </w:numPr>
        <w:spacing w:after="240"/>
        <w:ind w:left="1080"/>
      </w:pPr>
      <w:r>
        <w:t>Heat Emergencies (Section 16, Chapter 210</w:t>
      </w:r>
      <w:r w:rsidR="00A61D95">
        <w:t>)</w:t>
      </w:r>
      <w:r>
        <w:t>:</w:t>
      </w:r>
      <w:r>
        <w:br/>
      </w:r>
      <w:hyperlink r:id="rId94" w:history="1">
        <w:r w:rsidR="000864DE" w:rsidRPr="007559E7">
          <w:rPr>
            <w:rStyle w:val="Hyperlink"/>
          </w:rPr>
          <w:t>https://accessemergencymedicine-mhmedical-com.proxy2.cl.msu.edu/content.aspx?bookid=2353&amp;sectionid=220746545</w:t>
        </w:r>
      </w:hyperlink>
      <w:r w:rsidR="000864DE">
        <w:t xml:space="preserve"> </w:t>
      </w:r>
    </w:p>
    <w:p w14:paraId="06EDC265" w14:textId="4FE08555" w:rsidR="00010A41" w:rsidRDefault="00255822" w:rsidP="00565DE4">
      <w:pPr>
        <w:pStyle w:val="BodyText"/>
        <w:numPr>
          <w:ilvl w:val="0"/>
          <w:numId w:val="45"/>
        </w:numPr>
        <w:ind w:left="720"/>
      </w:pPr>
      <w:r>
        <w:t>Cold-Induced Tissue Injuries</w:t>
      </w:r>
      <w:r w:rsidR="00010A41">
        <w:t xml:space="preserve"> (Chapter 6</w:t>
      </w:r>
      <w:r>
        <w:t>2</w:t>
      </w:r>
      <w:r w:rsidR="00010A41">
        <w:t xml:space="preserve">), in Clinical Emergency Medicine, McGraw-Hill 2014 – (in Section XI </w:t>
      </w:r>
      <w:r w:rsidR="00007ED9">
        <w:t>Environmental</w:t>
      </w:r>
      <w:r w:rsidR="00010A41">
        <w:t xml:space="preserve"> Emergencies):</w:t>
      </w:r>
    </w:p>
    <w:p w14:paraId="670106B5" w14:textId="690E34AC" w:rsidR="00915668" w:rsidRDefault="00010A41" w:rsidP="00565DE4">
      <w:pPr>
        <w:pStyle w:val="BodyText"/>
        <w:numPr>
          <w:ilvl w:val="1"/>
          <w:numId w:val="45"/>
        </w:numPr>
        <w:spacing w:after="240"/>
        <w:ind w:left="1080"/>
      </w:pPr>
      <w:hyperlink r:id="rId95" w:history="1">
        <w:r w:rsidRPr="00B676FE">
          <w:rPr>
            <w:rStyle w:val="Hyperlink"/>
          </w:rPr>
          <w:t>https://accessemergencymedicine-mhmedical-com.proxy2.cl.msu.edu/content.aspx?bookid=991&amp;sectionid=</w:t>
        </w:r>
        <w:r w:rsidR="00656B7B" w:rsidRPr="00656B7B">
          <w:t xml:space="preserve"> </w:t>
        </w:r>
        <w:r w:rsidR="00656B7B" w:rsidRPr="00656B7B">
          <w:rPr>
            <w:rStyle w:val="Hyperlink"/>
          </w:rPr>
          <w:t>55139177</w:t>
        </w:r>
      </w:hyperlink>
      <w:r>
        <w:t xml:space="preserve"> </w:t>
      </w:r>
    </w:p>
    <w:p w14:paraId="090A939D" w14:textId="447B3C0F" w:rsidR="000208F3" w:rsidRDefault="00DE16BD" w:rsidP="00565DE4">
      <w:pPr>
        <w:pStyle w:val="BodyText"/>
        <w:numPr>
          <w:ilvl w:val="0"/>
          <w:numId w:val="45"/>
        </w:numPr>
        <w:ind w:left="720"/>
      </w:pPr>
      <w:r>
        <w:t xml:space="preserve">Hyperthermic Patient Management (Chapter 227), in </w:t>
      </w:r>
      <w:r w:rsidR="008B2DC2">
        <w:t>Reichman’s Emergency Medicine Procedures, 3</w:t>
      </w:r>
      <w:r w:rsidR="008B2DC2" w:rsidRPr="00CF5DF4">
        <w:rPr>
          <w:vertAlign w:val="superscript"/>
        </w:rPr>
        <w:t>rd</w:t>
      </w:r>
      <w:r w:rsidR="008B2DC2">
        <w:t xml:space="preserve"> </w:t>
      </w:r>
      <w:r w:rsidR="001D65D5">
        <w:t>ed, McGraw-Hill 2019 – (in Section 16</w:t>
      </w:r>
      <w:r w:rsidR="00C341B8">
        <w:t xml:space="preserve"> Miscellaneous Procedures):</w:t>
      </w:r>
    </w:p>
    <w:p w14:paraId="51AD931F" w14:textId="7A62462A" w:rsidR="00C341B8" w:rsidRDefault="006F73B3" w:rsidP="00565DE4">
      <w:pPr>
        <w:pStyle w:val="BodyText"/>
        <w:numPr>
          <w:ilvl w:val="1"/>
          <w:numId w:val="45"/>
        </w:numPr>
        <w:spacing w:after="240"/>
        <w:ind w:left="1080"/>
      </w:pPr>
      <w:hyperlink r:id="rId96" w:history="1">
        <w:r w:rsidRPr="007559E7">
          <w:rPr>
            <w:rStyle w:val="Hyperlink"/>
          </w:rPr>
          <w:t>https://accessemergencymedicine-mhmedical-com.proxy2.cl.msu.edu/content.aspx?bookid=2498&amp;sectionid=201303956</w:t>
        </w:r>
      </w:hyperlink>
      <w:r>
        <w:t xml:space="preserve"> </w:t>
      </w:r>
    </w:p>
    <w:p w14:paraId="27F2BC83" w14:textId="03595C65" w:rsidR="00F8474A" w:rsidRDefault="00B358EC" w:rsidP="00565DE4">
      <w:pPr>
        <w:pStyle w:val="BodyText"/>
        <w:numPr>
          <w:ilvl w:val="0"/>
          <w:numId w:val="45"/>
        </w:numPr>
        <w:ind w:left="720"/>
      </w:pPr>
      <w:r>
        <w:t>Seizure Secondary to Heat Stroke (Case #51)</w:t>
      </w:r>
      <w:r w:rsidR="006120BF">
        <w:t>, in Case Files: Emergency Medicine, 5</w:t>
      </w:r>
      <w:r w:rsidR="006120BF" w:rsidRPr="00DC7573">
        <w:rPr>
          <w:vertAlign w:val="superscript"/>
        </w:rPr>
        <w:t>th</w:t>
      </w:r>
      <w:r w:rsidR="006120BF">
        <w:t xml:space="preserve"> ed, McGraw-Hill 2</w:t>
      </w:r>
      <w:r w:rsidR="00190527">
        <w:t>023</w:t>
      </w:r>
      <w:r w:rsidR="00200E61">
        <w:t>:</w:t>
      </w:r>
    </w:p>
    <w:p w14:paraId="69554C9C" w14:textId="3436486C" w:rsidR="00200E61" w:rsidRDefault="008E26F8" w:rsidP="00565DE4">
      <w:pPr>
        <w:pStyle w:val="BodyText"/>
        <w:numPr>
          <w:ilvl w:val="1"/>
          <w:numId w:val="45"/>
        </w:numPr>
        <w:spacing w:after="240"/>
        <w:ind w:left="1080"/>
      </w:pPr>
      <w:hyperlink r:id="rId97" w:anchor="275333065" w:history="1">
        <w:r w:rsidRPr="007559E7">
          <w:rPr>
            <w:rStyle w:val="Hyperlink"/>
          </w:rPr>
          <w:t>https://accessemergencymedicine-mhmedical-com.proxy2.cl.msu.edu/CaseContent.aspx?gbosID=606042&amp;gbosContainerID=309&amp;viewByNumber=false&amp;groupid=0#275333065</w:t>
        </w:r>
      </w:hyperlink>
      <w:r>
        <w:t xml:space="preserve"> </w:t>
      </w:r>
    </w:p>
    <w:p w14:paraId="4079EC18" w14:textId="0E783464" w:rsidR="008F54A4" w:rsidRDefault="00004687" w:rsidP="00565DE4">
      <w:pPr>
        <w:pStyle w:val="BodyText"/>
        <w:numPr>
          <w:ilvl w:val="0"/>
          <w:numId w:val="45"/>
        </w:numPr>
        <w:ind w:left="720"/>
      </w:pPr>
      <w:proofErr w:type="gramStart"/>
      <w:r>
        <w:t>Review</w:t>
      </w:r>
      <w:proofErr w:type="gramEnd"/>
      <w:r>
        <w:t xml:space="preserve"> </w:t>
      </w:r>
      <w:r w:rsidR="00736574">
        <w:t>MediaSpace</w:t>
      </w:r>
      <w:r w:rsidR="008F54A4">
        <w:t xml:space="preserve"> recording for dermatology on Heat and Cold Emergencies</w:t>
      </w:r>
      <w:r w:rsidR="007719C1">
        <w:t>:</w:t>
      </w:r>
    </w:p>
    <w:p w14:paraId="472EA95B" w14:textId="3671E25F" w:rsidR="008317D8" w:rsidRDefault="008317D8" w:rsidP="00565DE4">
      <w:pPr>
        <w:pStyle w:val="BodyText"/>
        <w:numPr>
          <w:ilvl w:val="1"/>
          <w:numId w:val="45"/>
        </w:numPr>
        <w:ind w:left="1080"/>
      </w:pPr>
      <w:hyperlink r:id="rId98" w:tooltip="https://mediaspace.msu.edu/media/Dermatologic+Emergencies++-+Heat+and+Cold+Injuries+-+Hughes/1_22s5tjd4" w:history="1">
        <w:r w:rsidRPr="008317D8">
          <w:rPr>
            <w:rStyle w:val="Hyperlink"/>
          </w:rPr>
          <w:t>https://mediaspace.msu.edu/media/Dermatologic+Emergencies++-+Heat+and+Cold+Injuries+-+Hughes/1_22s5tjd4</w:t>
        </w:r>
      </w:hyperlink>
    </w:p>
    <w:p w14:paraId="6A90BD55" w14:textId="26D23AE9" w:rsidR="007719C1" w:rsidRPr="005E44C6" w:rsidRDefault="007719C1" w:rsidP="00565DE4">
      <w:pPr>
        <w:pStyle w:val="BodyText"/>
        <w:numPr>
          <w:ilvl w:val="1"/>
          <w:numId w:val="45"/>
        </w:numPr>
        <w:spacing w:after="240"/>
        <w:ind w:left="1080"/>
      </w:pPr>
      <w:r>
        <w:t>Above link is also available in D2L</w:t>
      </w:r>
    </w:p>
    <w:p w14:paraId="2AE45C52" w14:textId="77777777" w:rsidR="008E5672" w:rsidRPr="00202104" w:rsidRDefault="008E5672" w:rsidP="00202104">
      <w:pPr>
        <w:rPr>
          <w:rFonts w:ascii="Arial" w:hAnsi="Arial" w:cs="Arial"/>
          <w:u w:val="single"/>
        </w:rPr>
      </w:pPr>
      <w:r w:rsidRPr="00202104">
        <w:rPr>
          <w:rFonts w:ascii="Arial" w:hAnsi="Arial" w:cs="Arial"/>
          <w:u w:val="single"/>
        </w:rPr>
        <w:t>Questions to Ponder</w:t>
      </w:r>
    </w:p>
    <w:p w14:paraId="5447F9E8" w14:textId="198E495D" w:rsidR="00BD7761" w:rsidRPr="00BD7761" w:rsidRDefault="000C699A" w:rsidP="00264F57">
      <w:pPr>
        <w:pStyle w:val="BodyText"/>
        <w:spacing w:after="240"/>
        <w:ind w:left="270"/>
      </w:pPr>
      <w:r>
        <w:t>Think about the medications patients are on and which may make it difficult to thermo</w:t>
      </w:r>
      <w:r w:rsidR="00753800">
        <w:t>regulate.</w:t>
      </w:r>
    </w:p>
    <w:p w14:paraId="65262A4F" w14:textId="3FCD99C5" w:rsidR="002E3762" w:rsidRDefault="002E3762" w:rsidP="008E5672">
      <w:pPr>
        <w:pStyle w:val="BodyText"/>
        <w:ind w:left="0"/>
      </w:pPr>
    </w:p>
    <w:p w14:paraId="04320559" w14:textId="308CE3ED" w:rsidR="002E3762" w:rsidRPr="00121935" w:rsidRDefault="002E3762" w:rsidP="003613AA">
      <w:pPr>
        <w:jc w:val="left"/>
        <w:rPr>
          <w:rFonts w:ascii="Arial" w:hAnsi="Arial" w:cs="Arial"/>
          <w:u w:val="single"/>
        </w:rPr>
      </w:pPr>
      <w:r w:rsidRPr="00121935">
        <w:rPr>
          <w:rFonts w:ascii="Arial" w:hAnsi="Arial" w:cs="Arial"/>
          <w:u w:val="single"/>
        </w:rPr>
        <w:t xml:space="preserve">Rotation #3 - Learning Assignment #4:  </w:t>
      </w:r>
      <w:r w:rsidR="009E76DB">
        <w:rPr>
          <w:rFonts w:ascii="Arial" w:hAnsi="Arial" w:cs="Arial"/>
          <w:u w:val="single"/>
        </w:rPr>
        <w:t>P</w:t>
      </w:r>
      <w:r w:rsidR="00372AE0" w:rsidRPr="00121935">
        <w:rPr>
          <w:rFonts w:ascii="Arial" w:hAnsi="Arial" w:cs="Arial"/>
          <w:u w:val="single"/>
        </w:rPr>
        <w:t xml:space="preserve">ediatrics:  </w:t>
      </w:r>
      <w:r w:rsidR="009E76DB">
        <w:rPr>
          <w:rFonts w:ascii="Arial" w:hAnsi="Arial" w:cs="Arial"/>
          <w:u w:val="single"/>
        </w:rPr>
        <w:t>P</w:t>
      </w:r>
      <w:r w:rsidR="00372AE0" w:rsidRPr="00121935">
        <w:rPr>
          <w:rFonts w:ascii="Arial" w:hAnsi="Arial" w:cs="Arial"/>
          <w:u w:val="single"/>
        </w:rPr>
        <w:t xml:space="preserve">ediatric </w:t>
      </w:r>
      <w:r w:rsidR="009E76DB">
        <w:rPr>
          <w:rFonts w:ascii="Arial" w:hAnsi="Arial" w:cs="Arial"/>
          <w:u w:val="single"/>
        </w:rPr>
        <w:t>P</w:t>
      </w:r>
      <w:r w:rsidR="00372AE0" w:rsidRPr="00121935">
        <w:rPr>
          <w:rFonts w:ascii="Arial" w:hAnsi="Arial" w:cs="Arial"/>
          <w:u w:val="single"/>
        </w:rPr>
        <w:t>oisoning</w:t>
      </w:r>
      <w:r w:rsidRPr="00121935">
        <w:rPr>
          <w:rFonts w:ascii="Arial" w:hAnsi="Arial" w:cs="Arial"/>
          <w:u w:val="single"/>
        </w:rPr>
        <w:t xml:space="preserve"> </w:t>
      </w:r>
    </w:p>
    <w:p w14:paraId="4FAADE07" w14:textId="77777777" w:rsidR="00BA7616" w:rsidRPr="00121935" w:rsidRDefault="00BA7616" w:rsidP="00121935">
      <w:pPr>
        <w:rPr>
          <w:rFonts w:ascii="Arial" w:hAnsi="Arial" w:cs="Arial"/>
          <w:u w:val="single"/>
        </w:rPr>
      </w:pPr>
      <w:r w:rsidRPr="00121935">
        <w:rPr>
          <w:rFonts w:ascii="Arial" w:hAnsi="Arial" w:cs="Arial"/>
          <w:u w:val="single"/>
        </w:rPr>
        <w:t>Objectives</w:t>
      </w:r>
    </w:p>
    <w:p w14:paraId="0AD6BD87" w14:textId="36BA83AE" w:rsidR="00303A12" w:rsidRDefault="00303A12" w:rsidP="00303A12">
      <w:pPr>
        <w:spacing w:after="0"/>
        <w:ind w:left="270"/>
        <w:jc w:val="left"/>
        <w:rPr>
          <w:rFonts w:ascii="Arial" w:hAnsi="Arial" w:cs="Arial"/>
        </w:rPr>
      </w:pPr>
      <w:r>
        <w:rPr>
          <w:rFonts w:ascii="Arial" w:hAnsi="Arial" w:cs="Arial"/>
        </w:rPr>
        <w:t xml:space="preserve">By the end of this </w:t>
      </w:r>
      <w:r w:rsidR="00191A30">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0092626E" w14:textId="17881634" w:rsidR="00303A12" w:rsidRPr="00D001DD" w:rsidRDefault="00D001DD" w:rsidP="00565DE4">
      <w:pPr>
        <w:pStyle w:val="ListParagraph"/>
        <w:numPr>
          <w:ilvl w:val="0"/>
          <w:numId w:val="36"/>
        </w:numPr>
        <w:jc w:val="left"/>
        <w:rPr>
          <w:rFonts w:ascii="Arial" w:hAnsi="Arial" w:cs="Arial"/>
        </w:rPr>
      </w:pPr>
      <w:r w:rsidRPr="00CD411F">
        <w:rPr>
          <w:rFonts w:ascii="Arial" w:eastAsia="Arial" w:hAnsi="Arial" w:cs="Arial"/>
          <w:color w:val="000000" w:themeColor="text1"/>
        </w:rPr>
        <w:t xml:space="preserve">Identify at least 10 (ten) toxins of which the ingestion of a single pill or a single swallow can be lethal to a pediatric patient less than 2 years of </w:t>
      </w:r>
      <w:r w:rsidR="008830A2" w:rsidRPr="00CD411F">
        <w:rPr>
          <w:rFonts w:ascii="Arial" w:eastAsia="Arial" w:hAnsi="Arial" w:cs="Arial"/>
          <w:color w:val="000000" w:themeColor="text1"/>
        </w:rPr>
        <w:t>age.</w:t>
      </w:r>
    </w:p>
    <w:p w14:paraId="69148124" w14:textId="77777777" w:rsidR="00BA7616" w:rsidRPr="00121935" w:rsidRDefault="00BA7616" w:rsidP="00121935">
      <w:pPr>
        <w:rPr>
          <w:rFonts w:ascii="Arial" w:hAnsi="Arial" w:cs="Arial"/>
          <w:u w:val="single"/>
        </w:rPr>
      </w:pPr>
      <w:r w:rsidRPr="00121935">
        <w:rPr>
          <w:rFonts w:ascii="Arial" w:hAnsi="Arial" w:cs="Arial"/>
          <w:u w:val="single"/>
        </w:rPr>
        <w:t>Reading List</w:t>
      </w:r>
    </w:p>
    <w:p w14:paraId="377B9C52" w14:textId="2673A748" w:rsidR="00D02A6A" w:rsidRDefault="00A727A8" w:rsidP="00565DE4">
      <w:pPr>
        <w:pStyle w:val="BodyText"/>
        <w:numPr>
          <w:ilvl w:val="0"/>
          <w:numId w:val="45"/>
        </w:numPr>
        <w:ind w:left="720"/>
      </w:pPr>
      <w:r>
        <w:t>‘Pediatric Principles</w:t>
      </w:r>
      <w:r w:rsidR="0023553B">
        <w:t>,’</w:t>
      </w:r>
      <w:r w:rsidR="00CF16EC">
        <w:t xml:space="preserve"> Chapter 31</w:t>
      </w:r>
      <w:r>
        <w:t xml:space="preserve"> in </w:t>
      </w:r>
      <w:r w:rsidR="006827BC">
        <w:t>Goldfrank’s Toxicologic Emergencies, 11</w:t>
      </w:r>
      <w:r w:rsidR="006827BC" w:rsidRPr="004C120A">
        <w:rPr>
          <w:vertAlign w:val="superscript"/>
        </w:rPr>
        <w:t>th</w:t>
      </w:r>
      <w:r w:rsidR="006827BC">
        <w:t xml:space="preserve"> ed (</w:t>
      </w:r>
      <w:r w:rsidR="00A959BB">
        <w:t xml:space="preserve">McGraw-Hill </w:t>
      </w:r>
      <w:r w:rsidR="006827BC">
        <w:t>2019)</w:t>
      </w:r>
      <w:r w:rsidR="00A959BB">
        <w:t xml:space="preserve"> – </w:t>
      </w:r>
      <w:r w:rsidR="00CF16EC">
        <w:t>(</w:t>
      </w:r>
      <w:r w:rsidR="00A959BB">
        <w:t>in Part B, The Fundamental Principles of Medical Toxicology</w:t>
      </w:r>
      <w:r w:rsidR="005950C3">
        <w:t xml:space="preserve"> </w:t>
      </w:r>
      <w:r w:rsidR="005950C3">
        <w:rPr>
          <w:rFonts w:ascii="Wingdings" w:eastAsia="Wingdings" w:hAnsi="Wingdings" w:cs="Wingdings"/>
        </w:rPr>
        <w:t>à</w:t>
      </w:r>
      <w:r w:rsidR="005950C3">
        <w:t xml:space="preserve"> SECTION III: </w:t>
      </w:r>
      <w:r w:rsidR="00CF16EC">
        <w:t>Special Populations</w:t>
      </w:r>
      <w:r w:rsidR="00A836B6">
        <w:t xml:space="preserve"> </w:t>
      </w:r>
      <w:r w:rsidR="00A836B6">
        <w:rPr>
          <w:rFonts w:ascii="Wingdings" w:eastAsia="Wingdings" w:hAnsi="Wingdings" w:cs="Wingdings"/>
        </w:rPr>
        <w:t>à</w:t>
      </w:r>
      <w:r w:rsidR="00A836B6">
        <w:t xml:space="preserve"> Chapter 31: Pediatric Principles</w:t>
      </w:r>
      <w:r w:rsidR="00512F49">
        <w:t>)</w:t>
      </w:r>
      <w:r w:rsidR="00A836B6">
        <w:t>:</w:t>
      </w:r>
    </w:p>
    <w:p w14:paraId="75261B6E" w14:textId="60A007D1" w:rsidR="005E44C6" w:rsidRDefault="00D02A6A" w:rsidP="00565DE4">
      <w:pPr>
        <w:pStyle w:val="BodyText"/>
        <w:numPr>
          <w:ilvl w:val="1"/>
          <w:numId w:val="45"/>
        </w:numPr>
        <w:spacing w:after="240"/>
        <w:ind w:left="1080"/>
      </w:pPr>
      <w:hyperlink r:id="rId99" w:history="1">
        <w:r w:rsidRPr="00D02A6A">
          <w:rPr>
            <w:rStyle w:val="Hyperlink"/>
          </w:rPr>
          <w:t>https://accessemergencymedicine-mhmedical-com.proxy2.cl.msu.edu/content.aspx?bookid=2569&amp;sectionid=210270170</w:t>
        </w:r>
      </w:hyperlink>
      <w:r>
        <w:t xml:space="preserve"> </w:t>
      </w:r>
    </w:p>
    <w:p w14:paraId="0B3A6DA3" w14:textId="0B8EF733" w:rsidR="005E44C6" w:rsidRDefault="00EA770B" w:rsidP="00565DE4">
      <w:pPr>
        <w:pStyle w:val="BodyText"/>
        <w:numPr>
          <w:ilvl w:val="0"/>
          <w:numId w:val="45"/>
        </w:numPr>
        <w:ind w:left="720"/>
      </w:pPr>
      <w:r>
        <w:t>’The Evaluation</w:t>
      </w:r>
      <w:r w:rsidR="006B5EBA">
        <w:t xml:space="preserve"> and Management of Poisoning in Children: General Approach and GI Decontamination’ in Atlas of Pediatric Emergency Medicine</w:t>
      </w:r>
      <w:r w:rsidR="00AA1A91">
        <w:t>, 3</w:t>
      </w:r>
      <w:r w:rsidR="00AA1A91" w:rsidRPr="00AC7E99">
        <w:rPr>
          <w:vertAlign w:val="superscript"/>
        </w:rPr>
        <w:t>rd</w:t>
      </w:r>
      <w:r w:rsidR="00AA1A91">
        <w:t xml:space="preserve"> Ed (McGraw-Hill 2019) </w:t>
      </w:r>
      <w:r w:rsidR="009F2928">
        <w:t>–</w:t>
      </w:r>
      <w:r w:rsidR="00AA1A91">
        <w:t xml:space="preserve"> </w:t>
      </w:r>
      <w:r w:rsidR="009F2928">
        <w:t>(in Chapter 17, Toxicology</w:t>
      </w:r>
      <w:r w:rsidR="00E610BA">
        <w:t>):</w:t>
      </w:r>
    </w:p>
    <w:p w14:paraId="6BEE2F0F" w14:textId="7C6AD5F8" w:rsidR="00E610BA" w:rsidRDefault="00FD55FB" w:rsidP="00565DE4">
      <w:pPr>
        <w:pStyle w:val="BodyText"/>
        <w:numPr>
          <w:ilvl w:val="1"/>
          <w:numId w:val="45"/>
        </w:numPr>
        <w:spacing w:after="240"/>
        <w:ind w:left="1080"/>
      </w:pPr>
      <w:hyperlink r:id="rId100" w:anchor="1162824968" w:history="1">
        <w:r w:rsidRPr="00894028">
          <w:rPr>
            <w:rStyle w:val="Hyperlink"/>
          </w:rPr>
          <w:t>https://accessemergencymedicine-mhmedical-com.proxy2.cl.msu.edu/content.aspx?bookid=2616&amp;sectionid=216057918#1162824968</w:t>
        </w:r>
      </w:hyperlink>
    </w:p>
    <w:p w14:paraId="19464477" w14:textId="14D9A762" w:rsidR="00224322" w:rsidRPr="00224322" w:rsidRDefault="00BD66E1" w:rsidP="00565DE4">
      <w:pPr>
        <w:pStyle w:val="BodyText"/>
        <w:numPr>
          <w:ilvl w:val="0"/>
          <w:numId w:val="45"/>
        </w:numPr>
        <w:spacing w:after="240"/>
        <w:ind w:left="720"/>
      </w:pPr>
      <w:r w:rsidRPr="0D36DB09">
        <w:rPr>
          <w:rFonts w:eastAsia="Arial"/>
          <w:color w:val="000000" w:themeColor="text1"/>
        </w:rPr>
        <w:t>Perform an independent internet search to identify at least 10 ‘One Pill Can Kill’ toxins</w:t>
      </w:r>
      <w:r w:rsidR="00F877B5">
        <w:rPr>
          <w:rFonts w:eastAsia="Arial"/>
          <w:color w:val="000000" w:themeColor="text1"/>
        </w:rPr>
        <w:t xml:space="preserve"> (see </w:t>
      </w:r>
      <w:r w:rsidR="00C37412">
        <w:rPr>
          <w:rFonts w:eastAsia="Arial"/>
          <w:color w:val="000000" w:themeColor="text1"/>
        </w:rPr>
        <w:t>Assignment immediately following this)</w:t>
      </w:r>
    </w:p>
    <w:p w14:paraId="00BFE4B6" w14:textId="7CF71F15" w:rsidR="006A4364" w:rsidRPr="00A00561" w:rsidRDefault="006A4364" w:rsidP="00A00561">
      <w:pPr>
        <w:rPr>
          <w:rFonts w:ascii="Arial" w:hAnsi="Arial" w:cs="Arial"/>
          <w:u w:val="single"/>
        </w:rPr>
      </w:pPr>
      <w:r w:rsidRPr="00A00561">
        <w:rPr>
          <w:rFonts w:ascii="Arial" w:hAnsi="Arial" w:cs="Arial"/>
          <w:u w:val="single"/>
        </w:rPr>
        <w:t>Assignment: ‘One Pill Can Kill’</w:t>
      </w:r>
    </w:p>
    <w:p w14:paraId="235B93AF" w14:textId="77777777" w:rsidR="002A5D87" w:rsidRDefault="009A1E0A" w:rsidP="002A5D87">
      <w:pPr>
        <w:pStyle w:val="BodyText"/>
        <w:ind w:left="270"/>
      </w:pPr>
      <w:r>
        <w:t>See following page for table to fill out</w:t>
      </w:r>
      <w:r w:rsidR="00CF3FC3">
        <w:t xml:space="preserve"> and submit to D2</w:t>
      </w:r>
      <w:r w:rsidR="0023553B">
        <w:t xml:space="preserve">L. </w:t>
      </w:r>
      <w:r w:rsidR="00B55CBC">
        <w:t>This assignment is in lieu of</w:t>
      </w:r>
      <w:r w:rsidR="00005CE1">
        <w:t xml:space="preserve"> a quiz and ‘Questions to Ponder</w:t>
      </w:r>
      <w:r w:rsidR="0023553B">
        <w:t>.’</w:t>
      </w:r>
      <w:r w:rsidR="00005CE1">
        <w:t xml:space="preserve">  There is no quiz for this </w:t>
      </w:r>
      <w:r w:rsidR="00F877B5">
        <w:t>learning assignment.</w:t>
      </w:r>
    </w:p>
    <w:p w14:paraId="4E605F45" w14:textId="77777777" w:rsidR="002A5D87" w:rsidRDefault="002A5D87" w:rsidP="002A5D87">
      <w:pPr>
        <w:pStyle w:val="BodyText"/>
        <w:ind w:left="270"/>
      </w:pPr>
    </w:p>
    <w:p w14:paraId="4A906E7E" w14:textId="7888636F" w:rsidR="00A26E8A" w:rsidRDefault="00A26E8A" w:rsidP="002A5D87">
      <w:pPr>
        <w:pStyle w:val="BodyText"/>
        <w:ind w:left="270"/>
        <w:rPr>
          <w:rFonts w:eastAsia="Arial"/>
          <w:color w:val="000000" w:themeColor="text1"/>
        </w:rPr>
      </w:pPr>
      <w:r w:rsidRPr="0D36DB09">
        <w:rPr>
          <w:rFonts w:eastAsia="Arial"/>
          <w:color w:val="000000" w:themeColor="text1"/>
        </w:rPr>
        <w:t>Complete and submit in D2L the completed table identifying at least 10 (more if possible) “One</w:t>
      </w:r>
      <w:r>
        <w:rPr>
          <w:rFonts w:eastAsia="Arial"/>
          <w:color w:val="000000" w:themeColor="text1"/>
        </w:rPr>
        <w:t xml:space="preserve"> </w:t>
      </w:r>
      <w:r w:rsidRPr="0D36DB09">
        <w:rPr>
          <w:rFonts w:eastAsia="Arial"/>
          <w:color w:val="000000" w:themeColor="text1"/>
        </w:rPr>
        <w:t>Pill Can Kill’ toxins along with identifying the mechanism of action.</w:t>
      </w:r>
    </w:p>
    <w:p w14:paraId="738CA855" w14:textId="77777777" w:rsidR="002A5D87" w:rsidRDefault="002A5D87" w:rsidP="002A5D87">
      <w:pPr>
        <w:pStyle w:val="BodyText"/>
        <w:ind w:left="270"/>
        <w:rPr>
          <w:rFonts w:eastAsia="Arial"/>
          <w:color w:val="000000" w:themeColor="text1"/>
        </w:rPr>
      </w:pPr>
    </w:p>
    <w:p w14:paraId="2BB96D5D" w14:textId="77777777" w:rsidR="002A5D87" w:rsidRPr="002A5D87" w:rsidRDefault="002A5D87" w:rsidP="002A5D87">
      <w:pPr>
        <w:pStyle w:val="BodyText"/>
        <w:ind w:left="270"/>
      </w:pPr>
    </w:p>
    <w:p w14:paraId="21EBBC1B" w14:textId="77777777" w:rsidR="00A26E8A" w:rsidRPr="00C40B5D" w:rsidRDefault="00A26E8A" w:rsidP="00A26E8A">
      <w:pPr>
        <w:spacing w:after="0" w:line="240" w:lineRule="auto"/>
        <w:ind w:right="-20"/>
        <w:rPr>
          <w:rFonts w:ascii="Arial" w:eastAsia="Arial" w:hAnsi="Arial" w:cs="Arial"/>
          <w:color w:val="000000" w:themeColor="text1"/>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718"/>
        <w:gridCol w:w="4718"/>
      </w:tblGrid>
      <w:tr w:rsidR="00A26E8A" w14:paraId="5DA8D2D6" w14:textId="77777777" w:rsidTr="00B15950">
        <w:trPr>
          <w:trHeight w:val="990"/>
          <w:jc w:val="center"/>
        </w:trPr>
        <w:tc>
          <w:tcPr>
            <w:tcW w:w="943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9C1399" w14:textId="77777777" w:rsidR="00A26E8A" w:rsidRDefault="00A26E8A" w:rsidP="00B15950">
            <w:pPr>
              <w:tabs>
                <w:tab w:val="left" w:pos="7220"/>
              </w:tabs>
              <w:spacing w:after="0" w:line="240" w:lineRule="auto"/>
              <w:ind w:left="102" w:right="-20"/>
              <w:rPr>
                <w:rFonts w:ascii="Arial" w:eastAsia="Arial" w:hAnsi="Arial" w:cs="Arial"/>
                <w:color w:val="000000" w:themeColor="text1"/>
              </w:rPr>
            </w:pPr>
            <w:r w:rsidRPr="525742FA">
              <w:rPr>
                <w:rFonts w:ascii="Arial" w:eastAsia="Arial" w:hAnsi="Arial" w:cs="Arial"/>
                <w:color w:val="000000" w:themeColor="text1"/>
              </w:rPr>
              <w:lastRenderedPageBreak/>
              <w:t>Student Name:</w:t>
            </w:r>
            <w:r>
              <w:tab/>
            </w:r>
            <w:r w:rsidRPr="525742FA">
              <w:rPr>
                <w:rFonts w:ascii="Arial" w:eastAsia="Arial" w:hAnsi="Arial" w:cs="Arial"/>
                <w:color w:val="000000" w:themeColor="text1"/>
              </w:rPr>
              <w:t>Date:</w:t>
            </w:r>
          </w:p>
        </w:tc>
      </w:tr>
      <w:tr w:rsidR="00A26E8A" w14:paraId="004F2268" w14:textId="77777777" w:rsidTr="00B15950">
        <w:trPr>
          <w:trHeight w:val="495"/>
          <w:jc w:val="center"/>
        </w:trPr>
        <w:tc>
          <w:tcPr>
            <w:tcW w:w="943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AD3821"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One Pill can Kill Table: Identify at least 10 (ten) toxins</w:t>
            </w:r>
          </w:p>
        </w:tc>
      </w:tr>
      <w:tr w:rsidR="00A26E8A" w14:paraId="64C8A946"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E7B024"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Toxin:</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5D5668" w14:textId="77777777" w:rsidR="00A26E8A" w:rsidRDefault="00A26E8A" w:rsidP="00B15950">
            <w:pPr>
              <w:spacing w:after="0" w:line="240" w:lineRule="auto"/>
              <w:ind w:left="101" w:right="-20"/>
              <w:rPr>
                <w:rFonts w:ascii="Arial" w:eastAsia="Arial" w:hAnsi="Arial" w:cs="Arial"/>
                <w:color w:val="000000" w:themeColor="text1"/>
              </w:rPr>
            </w:pPr>
            <w:r w:rsidRPr="0D36DB09">
              <w:rPr>
                <w:rFonts w:ascii="Arial" w:eastAsia="Arial" w:hAnsi="Arial" w:cs="Arial"/>
                <w:color w:val="000000" w:themeColor="text1"/>
              </w:rPr>
              <w:t>Mechanism of Action:</w:t>
            </w:r>
          </w:p>
        </w:tc>
      </w:tr>
      <w:tr w:rsidR="00A26E8A" w14:paraId="647FABF2"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12C5F0"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1.</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40440E" w14:textId="77777777" w:rsidR="00A26E8A" w:rsidRDefault="00A26E8A" w:rsidP="00B15950">
            <w:pPr>
              <w:spacing w:after="0" w:line="240" w:lineRule="auto"/>
              <w:rPr>
                <w:rFonts w:ascii="Arial" w:eastAsia="Arial" w:hAnsi="Arial" w:cs="Arial"/>
                <w:color w:val="000000" w:themeColor="text1"/>
              </w:rPr>
            </w:pPr>
          </w:p>
        </w:tc>
      </w:tr>
      <w:tr w:rsidR="00A26E8A" w14:paraId="7D79ED15"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F44692"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2.</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4418D9" w14:textId="77777777" w:rsidR="00A26E8A" w:rsidRDefault="00A26E8A" w:rsidP="00B15950">
            <w:pPr>
              <w:spacing w:after="0" w:line="240" w:lineRule="auto"/>
              <w:rPr>
                <w:rFonts w:ascii="Arial" w:eastAsia="Arial" w:hAnsi="Arial" w:cs="Arial"/>
                <w:color w:val="000000" w:themeColor="text1"/>
              </w:rPr>
            </w:pPr>
          </w:p>
        </w:tc>
      </w:tr>
      <w:tr w:rsidR="00A26E8A" w14:paraId="449B0C4B"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893DEF"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3.</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19C4AE" w14:textId="77777777" w:rsidR="00A26E8A" w:rsidRDefault="00A26E8A" w:rsidP="00B15950">
            <w:pPr>
              <w:spacing w:after="0" w:line="240" w:lineRule="auto"/>
              <w:rPr>
                <w:rFonts w:ascii="Arial" w:eastAsia="Arial" w:hAnsi="Arial" w:cs="Arial"/>
                <w:color w:val="000000" w:themeColor="text1"/>
              </w:rPr>
            </w:pPr>
          </w:p>
        </w:tc>
      </w:tr>
      <w:tr w:rsidR="00A26E8A" w14:paraId="272B40B1"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338539"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4.</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8A855E" w14:textId="77777777" w:rsidR="00A26E8A" w:rsidRDefault="00A26E8A" w:rsidP="00B15950">
            <w:pPr>
              <w:spacing w:after="0" w:line="240" w:lineRule="auto"/>
              <w:rPr>
                <w:rFonts w:ascii="Arial" w:eastAsia="Arial" w:hAnsi="Arial" w:cs="Arial"/>
                <w:color w:val="000000" w:themeColor="text1"/>
              </w:rPr>
            </w:pPr>
          </w:p>
        </w:tc>
      </w:tr>
      <w:tr w:rsidR="00A26E8A" w14:paraId="4420E7BB"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5D7C19"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5.</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6EB4F5" w14:textId="77777777" w:rsidR="00A26E8A" w:rsidRDefault="00A26E8A" w:rsidP="00B15950">
            <w:pPr>
              <w:spacing w:after="0" w:line="240" w:lineRule="auto"/>
              <w:rPr>
                <w:rFonts w:ascii="Arial" w:eastAsia="Arial" w:hAnsi="Arial" w:cs="Arial"/>
                <w:color w:val="000000" w:themeColor="text1"/>
              </w:rPr>
            </w:pPr>
          </w:p>
        </w:tc>
      </w:tr>
      <w:tr w:rsidR="00A26E8A" w14:paraId="16F7F056"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66CAC6"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6.</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7DDF9A" w14:textId="77777777" w:rsidR="00A26E8A" w:rsidRDefault="00A26E8A" w:rsidP="00B15950">
            <w:pPr>
              <w:spacing w:after="0" w:line="240" w:lineRule="auto"/>
              <w:rPr>
                <w:rFonts w:ascii="Arial" w:eastAsia="Arial" w:hAnsi="Arial" w:cs="Arial"/>
                <w:color w:val="000000" w:themeColor="text1"/>
              </w:rPr>
            </w:pPr>
          </w:p>
        </w:tc>
      </w:tr>
      <w:tr w:rsidR="00A26E8A" w14:paraId="4B03164F"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CBE178"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7.</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958458" w14:textId="77777777" w:rsidR="00A26E8A" w:rsidRDefault="00A26E8A" w:rsidP="00B15950">
            <w:pPr>
              <w:spacing w:after="0" w:line="240" w:lineRule="auto"/>
              <w:rPr>
                <w:rFonts w:ascii="Arial" w:eastAsia="Arial" w:hAnsi="Arial" w:cs="Arial"/>
                <w:color w:val="000000" w:themeColor="text1"/>
              </w:rPr>
            </w:pPr>
          </w:p>
        </w:tc>
      </w:tr>
      <w:tr w:rsidR="00A26E8A" w14:paraId="3F9D5AF3"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7BB595"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8.</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F1E9A6" w14:textId="77777777" w:rsidR="00A26E8A" w:rsidRDefault="00A26E8A" w:rsidP="00B15950">
            <w:pPr>
              <w:spacing w:after="0" w:line="240" w:lineRule="auto"/>
              <w:rPr>
                <w:rFonts w:ascii="Arial" w:eastAsia="Arial" w:hAnsi="Arial" w:cs="Arial"/>
                <w:color w:val="000000" w:themeColor="text1"/>
              </w:rPr>
            </w:pPr>
          </w:p>
        </w:tc>
      </w:tr>
      <w:tr w:rsidR="00A26E8A" w14:paraId="756273F7"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B6E75C"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9.</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D6680D" w14:textId="77777777" w:rsidR="00A26E8A" w:rsidRDefault="00A26E8A" w:rsidP="00B15950">
            <w:pPr>
              <w:spacing w:after="0" w:line="240" w:lineRule="auto"/>
              <w:rPr>
                <w:rFonts w:ascii="Arial" w:eastAsia="Arial" w:hAnsi="Arial" w:cs="Arial"/>
                <w:color w:val="000000" w:themeColor="text1"/>
              </w:rPr>
            </w:pPr>
          </w:p>
        </w:tc>
      </w:tr>
      <w:tr w:rsidR="00A26E8A" w14:paraId="3D313A15"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07C23D"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10.</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B39394" w14:textId="77777777" w:rsidR="00A26E8A" w:rsidRDefault="00A26E8A" w:rsidP="00B15950">
            <w:pPr>
              <w:spacing w:after="0" w:line="240" w:lineRule="auto"/>
              <w:rPr>
                <w:rFonts w:ascii="Arial" w:eastAsia="Arial" w:hAnsi="Arial" w:cs="Arial"/>
                <w:color w:val="000000" w:themeColor="text1"/>
              </w:rPr>
            </w:pPr>
          </w:p>
        </w:tc>
      </w:tr>
      <w:tr w:rsidR="00A26E8A" w14:paraId="0C56DE7E"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8DFCA4"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11.</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21DE37" w14:textId="77777777" w:rsidR="00A26E8A" w:rsidRDefault="00A26E8A" w:rsidP="00B15950">
            <w:pPr>
              <w:spacing w:after="0" w:line="240" w:lineRule="auto"/>
              <w:rPr>
                <w:rFonts w:ascii="Arial" w:eastAsia="Arial" w:hAnsi="Arial" w:cs="Arial"/>
                <w:color w:val="000000" w:themeColor="text1"/>
              </w:rPr>
            </w:pPr>
          </w:p>
        </w:tc>
      </w:tr>
      <w:tr w:rsidR="00A26E8A" w14:paraId="30800326"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A23AA5"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12.</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B0D8F6" w14:textId="77777777" w:rsidR="00A26E8A" w:rsidRDefault="00A26E8A" w:rsidP="00B15950">
            <w:pPr>
              <w:spacing w:after="0" w:line="240" w:lineRule="auto"/>
              <w:rPr>
                <w:rFonts w:ascii="Arial" w:eastAsia="Arial" w:hAnsi="Arial" w:cs="Arial"/>
                <w:color w:val="000000" w:themeColor="text1"/>
              </w:rPr>
            </w:pPr>
          </w:p>
        </w:tc>
      </w:tr>
      <w:tr w:rsidR="00A26E8A" w14:paraId="3EF65869"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05A1F8"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13.</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2386C8" w14:textId="77777777" w:rsidR="00A26E8A" w:rsidRDefault="00A26E8A" w:rsidP="00B15950">
            <w:pPr>
              <w:spacing w:after="0" w:line="240" w:lineRule="auto"/>
              <w:rPr>
                <w:rFonts w:ascii="Arial" w:eastAsia="Arial" w:hAnsi="Arial" w:cs="Arial"/>
                <w:color w:val="000000" w:themeColor="text1"/>
              </w:rPr>
            </w:pPr>
          </w:p>
        </w:tc>
      </w:tr>
      <w:tr w:rsidR="00A26E8A" w14:paraId="1D92599A"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AA7F00"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14.</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D6E816" w14:textId="77777777" w:rsidR="00A26E8A" w:rsidRDefault="00A26E8A" w:rsidP="00B15950">
            <w:pPr>
              <w:spacing w:after="0" w:line="240" w:lineRule="auto"/>
              <w:rPr>
                <w:rFonts w:ascii="Arial" w:eastAsia="Arial" w:hAnsi="Arial" w:cs="Arial"/>
                <w:color w:val="000000" w:themeColor="text1"/>
              </w:rPr>
            </w:pPr>
          </w:p>
        </w:tc>
      </w:tr>
      <w:tr w:rsidR="00A26E8A" w14:paraId="57EA3203"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8438F9"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16.</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8A5BA1" w14:textId="77777777" w:rsidR="00A26E8A" w:rsidRDefault="00A26E8A" w:rsidP="00B15950">
            <w:pPr>
              <w:spacing w:after="0" w:line="240" w:lineRule="auto"/>
              <w:rPr>
                <w:rFonts w:ascii="Arial" w:eastAsia="Arial" w:hAnsi="Arial" w:cs="Arial"/>
                <w:color w:val="000000" w:themeColor="text1"/>
              </w:rPr>
            </w:pPr>
          </w:p>
        </w:tc>
      </w:tr>
    </w:tbl>
    <w:p w14:paraId="4E8D871D" w14:textId="77777777" w:rsidR="00A26E8A" w:rsidRDefault="00A26E8A" w:rsidP="00A26E8A">
      <w:pPr>
        <w:tabs>
          <w:tab w:val="left" w:pos="360"/>
        </w:tabs>
        <w:spacing w:after="0" w:line="276" w:lineRule="auto"/>
        <w:ind w:left="720"/>
        <w:jc w:val="left"/>
        <w:rPr>
          <w:rFonts w:ascii="Arial" w:hAnsi="Arial" w:cs="Arial"/>
          <w:sz w:val="24"/>
          <w:szCs w:val="24"/>
        </w:rPr>
      </w:pPr>
    </w:p>
    <w:p w14:paraId="40032B41" w14:textId="77777777" w:rsidR="007C0FE8" w:rsidRDefault="007C0FE8" w:rsidP="002E3762">
      <w:pPr>
        <w:pStyle w:val="BodyText"/>
        <w:ind w:left="0"/>
      </w:pPr>
    </w:p>
    <w:p w14:paraId="22EFB54B" w14:textId="77777777" w:rsidR="002E3762" w:rsidRDefault="002E3762" w:rsidP="002E3762">
      <w:pPr>
        <w:pStyle w:val="BodyText"/>
        <w:ind w:left="0"/>
      </w:pPr>
    </w:p>
    <w:p w14:paraId="6804721F" w14:textId="77777777" w:rsidR="0004190B" w:rsidRDefault="0004190B" w:rsidP="002E3762">
      <w:pPr>
        <w:pStyle w:val="BodyText"/>
        <w:ind w:left="0"/>
        <w:sectPr w:rsidR="0004190B" w:rsidSect="0014138A">
          <w:headerReference w:type="default" r:id="rId101"/>
          <w:pgSz w:w="12240" w:h="15840"/>
          <w:pgMar w:top="1440" w:right="1440" w:bottom="1080" w:left="1440" w:header="720" w:footer="720" w:gutter="0"/>
          <w:cols w:space="720"/>
          <w:docGrid w:linePitch="360"/>
        </w:sectPr>
      </w:pPr>
    </w:p>
    <w:p w14:paraId="273F8588" w14:textId="03AF7787" w:rsidR="00A63AFF" w:rsidRPr="00A00561" w:rsidRDefault="00A63AFF" w:rsidP="00A63AFF">
      <w:pPr>
        <w:pStyle w:val="Heading1"/>
        <w:rPr>
          <w:rFonts w:ascii="Arial" w:hAnsi="Arial" w:cs="Arial"/>
        </w:rPr>
      </w:pPr>
      <w:bookmarkStart w:id="89" w:name="_Appendix_4_--"/>
      <w:bookmarkStart w:id="90" w:name="_Toc239323815"/>
      <w:bookmarkEnd w:id="89"/>
      <w:r w:rsidRPr="00A00561">
        <w:rPr>
          <w:rFonts w:ascii="Arial" w:hAnsi="Arial" w:cs="Arial"/>
        </w:rPr>
        <w:lastRenderedPageBreak/>
        <w:t>Appendix 4 -- IM 665 Elective Rotation #4</w:t>
      </w:r>
      <w:bookmarkEnd w:id="90"/>
    </w:p>
    <w:p w14:paraId="4AF279D0" w14:textId="77777777" w:rsidR="00A63AFF" w:rsidRPr="00134BF6" w:rsidRDefault="00A63AFF" w:rsidP="00A63AFF">
      <w:pPr>
        <w:pStyle w:val="BodyText"/>
        <w:ind w:left="0"/>
      </w:pPr>
    </w:p>
    <w:p w14:paraId="0D8DDD16" w14:textId="09EE8221" w:rsidR="0016035F" w:rsidRDefault="0016035F" w:rsidP="0016035F">
      <w:pPr>
        <w:pStyle w:val="BodyText"/>
        <w:ind w:left="0"/>
      </w:pPr>
      <w:r>
        <w:t xml:space="preserve">The following four Learning Assignments are to be completed during your fourth </w:t>
      </w:r>
      <w:r w:rsidR="00464903">
        <w:t xml:space="preserve">4-week </w:t>
      </w:r>
      <w:r>
        <w:t>IM 665 Elective Rotation, whenever that occurs</w:t>
      </w:r>
      <w:r w:rsidR="0023553B">
        <w:t xml:space="preserve">. </w:t>
      </w:r>
      <w:r w:rsidR="00C37412">
        <w:t>Make sure that when you log in to D2L, you complete the learning assignments and quizzes for Elective #4.</w:t>
      </w:r>
    </w:p>
    <w:p w14:paraId="16673DC2" w14:textId="77777777" w:rsidR="0016035F" w:rsidRDefault="0016035F" w:rsidP="0016035F">
      <w:pPr>
        <w:pStyle w:val="BodyText"/>
        <w:ind w:left="0"/>
      </w:pPr>
    </w:p>
    <w:p w14:paraId="5337FE5F" w14:textId="6B84B2B1" w:rsidR="00A63AFF" w:rsidRDefault="0016035F" w:rsidP="0016035F">
      <w:pPr>
        <w:pStyle w:val="BodyText"/>
        <w:ind w:left="0"/>
      </w:pPr>
      <w:r>
        <w:t xml:space="preserve">You will take one quiz </w:t>
      </w:r>
      <w:r w:rsidR="00AD5B08">
        <w:t xml:space="preserve">in D2L </w:t>
      </w:r>
      <w:r>
        <w:t xml:space="preserve">after each Learning Assignment, </w:t>
      </w:r>
      <w:proofErr w:type="gramStart"/>
      <w:r>
        <w:t>so</w:t>
      </w:r>
      <w:proofErr w:type="gramEnd"/>
      <w:r>
        <w:t xml:space="preserve"> a total of four quizzes during the rotation</w:t>
      </w:r>
      <w:r w:rsidR="0023553B">
        <w:t xml:space="preserve">. </w:t>
      </w:r>
      <w:r>
        <w:t>You must score at least 75% on each quiz to pass</w:t>
      </w:r>
      <w:r w:rsidR="0023553B">
        <w:t xml:space="preserve">. </w:t>
      </w:r>
      <w:r>
        <w:t>You will have two attempts to achieve a score of 75%.</w:t>
      </w:r>
    </w:p>
    <w:p w14:paraId="26266C3D" w14:textId="77777777" w:rsidR="00A63AFF" w:rsidRDefault="00A63AFF" w:rsidP="00A63AFF">
      <w:pPr>
        <w:pStyle w:val="BodyText"/>
        <w:ind w:left="0"/>
      </w:pPr>
    </w:p>
    <w:p w14:paraId="2B131EF4" w14:textId="53AA324F" w:rsidR="00A63AFF" w:rsidRPr="00A00561" w:rsidRDefault="00A63AFF" w:rsidP="003613AA">
      <w:pPr>
        <w:jc w:val="left"/>
        <w:rPr>
          <w:rFonts w:ascii="Arial" w:hAnsi="Arial" w:cs="Arial"/>
          <w:u w:val="single"/>
        </w:rPr>
      </w:pPr>
      <w:r w:rsidRPr="00A00561">
        <w:rPr>
          <w:rFonts w:ascii="Arial" w:hAnsi="Arial" w:cs="Arial"/>
          <w:u w:val="single"/>
        </w:rPr>
        <w:t>Rotation #</w:t>
      </w:r>
      <w:r w:rsidR="00AD3322" w:rsidRPr="00A00561">
        <w:rPr>
          <w:rFonts w:ascii="Arial" w:hAnsi="Arial" w:cs="Arial"/>
          <w:u w:val="single"/>
        </w:rPr>
        <w:t>4</w:t>
      </w:r>
      <w:r w:rsidRPr="00A00561">
        <w:rPr>
          <w:rFonts w:ascii="Arial" w:hAnsi="Arial" w:cs="Arial"/>
          <w:u w:val="single"/>
        </w:rPr>
        <w:t xml:space="preserve"> - Learning Assignment #1:  </w:t>
      </w:r>
      <w:r w:rsidR="00EC06DD" w:rsidRPr="00A00561">
        <w:rPr>
          <w:rFonts w:ascii="Arial" w:hAnsi="Arial" w:cs="Arial"/>
          <w:u w:val="single"/>
        </w:rPr>
        <w:t xml:space="preserve">Neurology:  </w:t>
      </w:r>
      <w:r w:rsidR="00695E6C">
        <w:rPr>
          <w:rFonts w:ascii="Arial" w:hAnsi="Arial" w:cs="Arial"/>
          <w:u w:val="single"/>
        </w:rPr>
        <w:t>S</w:t>
      </w:r>
      <w:r w:rsidR="00EC06DD" w:rsidRPr="00A00561">
        <w:rPr>
          <w:rFonts w:ascii="Arial" w:hAnsi="Arial" w:cs="Arial"/>
          <w:u w:val="single"/>
        </w:rPr>
        <w:t xml:space="preserve">troke and </w:t>
      </w:r>
      <w:r w:rsidR="00695E6C">
        <w:rPr>
          <w:rFonts w:ascii="Arial" w:hAnsi="Arial" w:cs="Arial"/>
          <w:u w:val="single"/>
        </w:rPr>
        <w:t>S</w:t>
      </w:r>
      <w:r w:rsidR="00EC06DD" w:rsidRPr="00A00561">
        <w:rPr>
          <w:rFonts w:ascii="Arial" w:hAnsi="Arial" w:cs="Arial"/>
          <w:u w:val="single"/>
        </w:rPr>
        <w:t xml:space="preserve">troke </w:t>
      </w:r>
      <w:r w:rsidR="00695E6C">
        <w:rPr>
          <w:rFonts w:ascii="Arial" w:hAnsi="Arial" w:cs="Arial"/>
          <w:u w:val="single"/>
        </w:rPr>
        <w:t>M</w:t>
      </w:r>
      <w:r w:rsidR="00EC06DD" w:rsidRPr="00A00561">
        <w:rPr>
          <w:rFonts w:ascii="Arial" w:hAnsi="Arial" w:cs="Arial"/>
          <w:u w:val="single"/>
        </w:rPr>
        <w:t>imics</w:t>
      </w:r>
      <w:r w:rsidR="00AA59DF" w:rsidRPr="00A00561">
        <w:rPr>
          <w:rFonts w:ascii="Arial" w:hAnsi="Arial" w:cs="Arial"/>
          <w:u w:val="single"/>
        </w:rPr>
        <w:t xml:space="preserve"> </w:t>
      </w:r>
    </w:p>
    <w:p w14:paraId="06A92A22" w14:textId="77777777" w:rsidR="00BA7616" w:rsidRPr="00A00561" w:rsidRDefault="00BA7616" w:rsidP="00A00561">
      <w:pPr>
        <w:rPr>
          <w:rFonts w:ascii="Arial" w:hAnsi="Arial" w:cs="Arial"/>
          <w:u w:val="single"/>
        </w:rPr>
      </w:pPr>
      <w:r w:rsidRPr="00A00561">
        <w:rPr>
          <w:rFonts w:ascii="Arial" w:hAnsi="Arial" w:cs="Arial"/>
          <w:u w:val="single"/>
        </w:rPr>
        <w:t>Objectives</w:t>
      </w:r>
    </w:p>
    <w:p w14:paraId="41412ABA" w14:textId="196FED9E" w:rsidR="00303A12" w:rsidRDefault="00303A12" w:rsidP="00303A12">
      <w:pPr>
        <w:spacing w:after="0"/>
        <w:ind w:left="270"/>
        <w:jc w:val="left"/>
        <w:rPr>
          <w:rFonts w:ascii="Arial" w:hAnsi="Arial" w:cs="Arial"/>
        </w:rPr>
      </w:pPr>
      <w:r>
        <w:rPr>
          <w:rFonts w:ascii="Arial" w:hAnsi="Arial" w:cs="Arial"/>
        </w:rPr>
        <w:t xml:space="preserve">By the end of this </w:t>
      </w:r>
      <w:r w:rsidR="00C91BF3">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7C1100CD" w14:textId="75E1E693" w:rsidR="00303A12" w:rsidRPr="00673601" w:rsidRDefault="00271CAB" w:rsidP="00565DE4">
      <w:pPr>
        <w:pStyle w:val="ListParagraph"/>
        <w:numPr>
          <w:ilvl w:val="0"/>
          <w:numId w:val="37"/>
        </w:numPr>
        <w:jc w:val="left"/>
        <w:rPr>
          <w:rFonts w:ascii="Arial" w:hAnsi="Arial" w:cs="Arial"/>
        </w:rPr>
      </w:pPr>
      <w:r>
        <w:rPr>
          <w:rFonts w:ascii="Arial" w:eastAsia="Arial" w:hAnsi="Arial" w:cs="Arial"/>
          <w:color w:val="000000" w:themeColor="text1"/>
        </w:rPr>
        <w:t xml:space="preserve">Identify the major vessel occlusion leading to the patient’s </w:t>
      </w:r>
      <w:r w:rsidR="008830A2">
        <w:rPr>
          <w:rFonts w:ascii="Arial" w:eastAsia="Arial" w:hAnsi="Arial" w:cs="Arial"/>
          <w:color w:val="000000" w:themeColor="text1"/>
        </w:rPr>
        <w:t>symptoms.</w:t>
      </w:r>
    </w:p>
    <w:p w14:paraId="3358B382" w14:textId="38DC2AEE" w:rsidR="00303A12" w:rsidRPr="00C84ECB" w:rsidRDefault="00A220F6" w:rsidP="00565DE4">
      <w:pPr>
        <w:pStyle w:val="ListParagraph"/>
        <w:numPr>
          <w:ilvl w:val="0"/>
          <w:numId w:val="37"/>
        </w:numPr>
        <w:jc w:val="left"/>
        <w:rPr>
          <w:rFonts w:ascii="Arial" w:hAnsi="Arial" w:cs="Arial"/>
        </w:rPr>
      </w:pPr>
      <w:r>
        <w:rPr>
          <w:rFonts w:ascii="Arial" w:eastAsia="Arial" w:hAnsi="Arial" w:cs="Arial"/>
          <w:color w:val="000000" w:themeColor="text1"/>
        </w:rPr>
        <w:t xml:space="preserve">Identify major causes of stroke </w:t>
      </w:r>
      <w:r w:rsidR="008830A2">
        <w:rPr>
          <w:rFonts w:ascii="Arial" w:eastAsia="Arial" w:hAnsi="Arial" w:cs="Arial"/>
          <w:color w:val="000000" w:themeColor="text1"/>
        </w:rPr>
        <w:t>mimics.</w:t>
      </w:r>
    </w:p>
    <w:p w14:paraId="6CEB3F97" w14:textId="373478CE" w:rsidR="00303A12" w:rsidRPr="009A5300" w:rsidRDefault="00A220F6" w:rsidP="00565DE4">
      <w:pPr>
        <w:pStyle w:val="ListParagraph"/>
        <w:numPr>
          <w:ilvl w:val="0"/>
          <w:numId w:val="37"/>
        </w:numPr>
        <w:jc w:val="left"/>
        <w:rPr>
          <w:rFonts w:ascii="Arial" w:hAnsi="Arial" w:cs="Arial"/>
        </w:rPr>
      </w:pPr>
      <w:r>
        <w:rPr>
          <w:rFonts w:ascii="Arial" w:eastAsia="Arial" w:hAnsi="Arial" w:cs="Arial"/>
          <w:color w:val="000000" w:themeColor="text1"/>
        </w:rPr>
        <w:t xml:space="preserve">Prioritize assessment of the stroke </w:t>
      </w:r>
      <w:r w:rsidR="003C4244">
        <w:rPr>
          <w:rFonts w:ascii="Arial" w:eastAsia="Arial" w:hAnsi="Arial" w:cs="Arial"/>
          <w:color w:val="000000" w:themeColor="text1"/>
        </w:rPr>
        <w:t>patient.</w:t>
      </w:r>
    </w:p>
    <w:p w14:paraId="17F37AFF" w14:textId="7D094EEB" w:rsidR="00303A12" w:rsidRPr="00F731E0" w:rsidRDefault="006A6809" w:rsidP="00565DE4">
      <w:pPr>
        <w:pStyle w:val="ListParagraph"/>
        <w:numPr>
          <w:ilvl w:val="0"/>
          <w:numId w:val="37"/>
        </w:numPr>
        <w:jc w:val="left"/>
        <w:rPr>
          <w:rFonts w:ascii="Arial" w:hAnsi="Arial" w:cs="Arial"/>
        </w:rPr>
      </w:pPr>
      <w:r>
        <w:rPr>
          <w:rFonts w:ascii="Arial" w:eastAsia="Arial" w:hAnsi="Arial" w:cs="Arial"/>
          <w:color w:val="000000" w:themeColor="text1"/>
        </w:rPr>
        <w:t xml:space="preserve">Identify syndromes associated with cervical artery dissections and their </w:t>
      </w:r>
      <w:r w:rsidR="008830A2">
        <w:rPr>
          <w:rFonts w:ascii="Arial" w:eastAsia="Arial" w:hAnsi="Arial" w:cs="Arial"/>
          <w:color w:val="000000" w:themeColor="text1"/>
        </w:rPr>
        <w:t>management.</w:t>
      </w:r>
    </w:p>
    <w:p w14:paraId="72C234EB" w14:textId="6A7B983D" w:rsidR="00303A12" w:rsidRPr="00037444" w:rsidRDefault="00697FDA" w:rsidP="00565DE4">
      <w:pPr>
        <w:pStyle w:val="ListParagraph"/>
        <w:numPr>
          <w:ilvl w:val="0"/>
          <w:numId w:val="37"/>
        </w:numPr>
        <w:jc w:val="left"/>
        <w:rPr>
          <w:rFonts w:ascii="Arial" w:hAnsi="Arial" w:cs="Arial"/>
        </w:rPr>
      </w:pPr>
      <w:r>
        <w:rPr>
          <w:rFonts w:ascii="Arial" w:eastAsia="Arial" w:hAnsi="Arial" w:cs="Arial"/>
          <w:color w:val="000000" w:themeColor="text1"/>
        </w:rPr>
        <w:t xml:space="preserve">Differentiate stroke from peripheral neurologic </w:t>
      </w:r>
      <w:proofErr w:type="gramStart"/>
      <w:r>
        <w:rPr>
          <w:rFonts w:ascii="Arial" w:eastAsia="Arial" w:hAnsi="Arial" w:cs="Arial"/>
          <w:color w:val="000000" w:themeColor="text1"/>
        </w:rPr>
        <w:t>causes of</w:t>
      </w:r>
      <w:proofErr w:type="gramEnd"/>
      <w:r>
        <w:rPr>
          <w:rFonts w:ascii="Arial" w:eastAsia="Arial" w:hAnsi="Arial" w:cs="Arial"/>
          <w:color w:val="000000" w:themeColor="text1"/>
        </w:rPr>
        <w:t xml:space="preserve"> </w:t>
      </w:r>
      <w:r w:rsidR="008830A2">
        <w:rPr>
          <w:rFonts w:ascii="Arial" w:eastAsia="Arial" w:hAnsi="Arial" w:cs="Arial"/>
          <w:color w:val="000000" w:themeColor="text1"/>
        </w:rPr>
        <w:t>symptoms.</w:t>
      </w:r>
    </w:p>
    <w:p w14:paraId="1F7502A0" w14:textId="19A8319C" w:rsidR="00303A12" w:rsidRPr="0001113C" w:rsidRDefault="00697FDA" w:rsidP="00565DE4">
      <w:pPr>
        <w:pStyle w:val="ListParagraph"/>
        <w:numPr>
          <w:ilvl w:val="0"/>
          <w:numId w:val="37"/>
        </w:numPr>
        <w:jc w:val="left"/>
        <w:rPr>
          <w:rFonts w:ascii="Arial" w:hAnsi="Arial" w:cs="Arial"/>
        </w:rPr>
      </w:pPr>
      <w:r>
        <w:rPr>
          <w:rFonts w:ascii="Arial" w:eastAsia="Arial" w:hAnsi="Arial" w:cs="Arial"/>
          <w:color w:val="000000" w:themeColor="text1"/>
        </w:rPr>
        <w:t>Identify the indications and contrain</w:t>
      </w:r>
      <w:r w:rsidR="00F637FA">
        <w:rPr>
          <w:rFonts w:ascii="Arial" w:eastAsia="Arial" w:hAnsi="Arial" w:cs="Arial"/>
          <w:color w:val="000000" w:themeColor="text1"/>
        </w:rPr>
        <w:t xml:space="preserve">dications for </w:t>
      </w:r>
      <w:r w:rsidR="00A339E0">
        <w:rPr>
          <w:rFonts w:ascii="Arial" w:eastAsia="Arial" w:hAnsi="Arial" w:cs="Arial"/>
          <w:color w:val="000000" w:themeColor="text1"/>
        </w:rPr>
        <w:t xml:space="preserve">thrombolytic </w:t>
      </w:r>
      <w:r w:rsidR="008830A2">
        <w:rPr>
          <w:rFonts w:ascii="Arial" w:eastAsia="Arial" w:hAnsi="Arial" w:cs="Arial"/>
          <w:color w:val="000000" w:themeColor="text1"/>
        </w:rPr>
        <w:t>therapy.</w:t>
      </w:r>
    </w:p>
    <w:p w14:paraId="470FB936" w14:textId="0878902A" w:rsidR="00303A12" w:rsidRDefault="00F637FA" w:rsidP="00565DE4">
      <w:pPr>
        <w:pStyle w:val="ListParagraph"/>
        <w:numPr>
          <w:ilvl w:val="0"/>
          <w:numId w:val="37"/>
        </w:numPr>
        <w:jc w:val="left"/>
        <w:rPr>
          <w:rFonts w:ascii="Arial" w:hAnsi="Arial" w:cs="Arial"/>
        </w:rPr>
      </w:pPr>
      <w:r>
        <w:rPr>
          <w:rFonts w:ascii="Arial" w:hAnsi="Arial" w:cs="Arial"/>
        </w:rPr>
        <w:t xml:space="preserve">Define the last known well </w:t>
      </w:r>
      <w:r w:rsidR="008830A2">
        <w:rPr>
          <w:rFonts w:ascii="Arial" w:hAnsi="Arial" w:cs="Arial"/>
        </w:rPr>
        <w:t>times.</w:t>
      </w:r>
    </w:p>
    <w:p w14:paraId="55E0B22A" w14:textId="6A6A9DA1" w:rsidR="00F637FA" w:rsidRDefault="00F637FA" w:rsidP="00565DE4">
      <w:pPr>
        <w:pStyle w:val="ListParagraph"/>
        <w:numPr>
          <w:ilvl w:val="0"/>
          <w:numId w:val="37"/>
        </w:numPr>
        <w:jc w:val="left"/>
        <w:rPr>
          <w:rFonts w:ascii="Arial" w:hAnsi="Arial" w:cs="Arial"/>
        </w:rPr>
      </w:pPr>
      <w:r>
        <w:rPr>
          <w:rFonts w:ascii="Arial" w:hAnsi="Arial" w:cs="Arial"/>
        </w:rPr>
        <w:t xml:space="preserve">Organize the appropriate testing evaluation of a patient presenting with neurologic </w:t>
      </w:r>
      <w:r w:rsidR="008830A2">
        <w:rPr>
          <w:rFonts w:ascii="Arial" w:hAnsi="Arial" w:cs="Arial"/>
        </w:rPr>
        <w:t>deficits.</w:t>
      </w:r>
    </w:p>
    <w:p w14:paraId="0BA78EF9" w14:textId="750E887F" w:rsidR="00C03E9F" w:rsidRPr="00303A12" w:rsidRDefault="00C03E9F" w:rsidP="00565DE4">
      <w:pPr>
        <w:pStyle w:val="ListParagraph"/>
        <w:numPr>
          <w:ilvl w:val="0"/>
          <w:numId w:val="37"/>
        </w:numPr>
        <w:jc w:val="left"/>
        <w:rPr>
          <w:rFonts w:ascii="Arial" w:hAnsi="Arial" w:cs="Arial"/>
        </w:rPr>
      </w:pPr>
      <w:r>
        <w:rPr>
          <w:rFonts w:ascii="Arial" w:hAnsi="Arial" w:cs="Arial"/>
        </w:rPr>
        <w:t xml:space="preserve">Use the NIH stroke </w:t>
      </w:r>
      <w:r w:rsidR="008830A2">
        <w:rPr>
          <w:rFonts w:ascii="Arial" w:hAnsi="Arial" w:cs="Arial"/>
        </w:rPr>
        <w:t>scale.</w:t>
      </w:r>
    </w:p>
    <w:p w14:paraId="22C20117" w14:textId="77777777" w:rsidR="00BA7616" w:rsidRPr="00A00561" w:rsidRDefault="00BA7616" w:rsidP="00A00561">
      <w:pPr>
        <w:rPr>
          <w:rFonts w:ascii="Arial" w:hAnsi="Arial" w:cs="Arial"/>
          <w:u w:val="single"/>
        </w:rPr>
      </w:pPr>
      <w:r w:rsidRPr="00A00561">
        <w:rPr>
          <w:rFonts w:ascii="Arial" w:hAnsi="Arial" w:cs="Arial"/>
          <w:u w:val="single"/>
        </w:rPr>
        <w:t>Reading List</w:t>
      </w:r>
    </w:p>
    <w:p w14:paraId="41365814" w14:textId="15105BDC" w:rsidR="00354286" w:rsidRDefault="00CF3C6C" w:rsidP="00565DE4">
      <w:pPr>
        <w:pStyle w:val="BodyText"/>
        <w:numPr>
          <w:ilvl w:val="0"/>
          <w:numId w:val="45"/>
        </w:numPr>
        <w:ind w:left="720"/>
      </w:pPr>
      <w:r>
        <w:t xml:space="preserve">Ischemic </w:t>
      </w:r>
      <w:r w:rsidR="00565F5F">
        <w:t>Stroke</w:t>
      </w:r>
      <w:r w:rsidR="00354286">
        <w:t xml:space="preserve"> (Chapter </w:t>
      </w:r>
      <w:r w:rsidR="005940CC">
        <w:t>167</w:t>
      </w:r>
      <w:r>
        <w:t>A</w:t>
      </w:r>
      <w:r w:rsidR="00354286">
        <w:t>), in Tintinalli’s Emergency Medicine: A Comprehensive Study Guide, 9</w:t>
      </w:r>
      <w:r w:rsidR="00354286" w:rsidRPr="00942EED">
        <w:rPr>
          <w:vertAlign w:val="superscript"/>
        </w:rPr>
        <w:t>th</w:t>
      </w:r>
      <w:r w:rsidR="00354286">
        <w:t xml:space="preserve"> ed, McGraw-Hill 2020 – (in Section 1</w:t>
      </w:r>
      <w:r w:rsidR="005940CC">
        <w:t>4</w:t>
      </w:r>
      <w:r w:rsidR="00354286">
        <w:t xml:space="preserve"> </w:t>
      </w:r>
      <w:r w:rsidR="005940CC">
        <w:t>Neurology</w:t>
      </w:r>
      <w:r w:rsidR="00354286">
        <w:t>):</w:t>
      </w:r>
    </w:p>
    <w:p w14:paraId="7DFDC6DC" w14:textId="4507621F" w:rsidR="005E44C6" w:rsidRDefault="007057A8" w:rsidP="00565DE4">
      <w:pPr>
        <w:pStyle w:val="BodyText"/>
        <w:numPr>
          <w:ilvl w:val="0"/>
          <w:numId w:val="45"/>
        </w:numPr>
        <w:spacing w:after="240"/>
        <w:ind w:left="1224"/>
      </w:pPr>
      <w:hyperlink r:id="rId102" w:history="1">
        <w:r w:rsidRPr="00FD6EA0">
          <w:rPr>
            <w:rStyle w:val="Hyperlink"/>
          </w:rPr>
          <w:t>https://accessemergencymedicine-mhmedical-com.proxy2.cl.msu.edu/content.aspx?bookid=2353&amp;sectionid=306234380</w:t>
        </w:r>
      </w:hyperlink>
      <w:r>
        <w:t xml:space="preserve"> </w:t>
      </w:r>
    </w:p>
    <w:p w14:paraId="1F6C1602" w14:textId="72026784" w:rsidR="003B5590" w:rsidRDefault="00913671" w:rsidP="00565DE4">
      <w:pPr>
        <w:pStyle w:val="BodyText"/>
        <w:numPr>
          <w:ilvl w:val="0"/>
          <w:numId w:val="45"/>
        </w:numPr>
        <w:ind w:left="720"/>
      </w:pPr>
      <w:r>
        <w:t xml:space="preserve">Transient Ischemic Attack </w:t>
      </w:r>
      <w:r w:rsidR="003B5590">
        <w:t>(Chapter 167</w:t>
      </w:r>
      <w:r w:rsidR="007E17C5">
        <w:t>B</w:t>
      </w:r>
      <w:r w:rsidR="003B5590">
        <w:t>), in Tintinalli’s Emergency Medicine: A Comprehensive Study Guide, 9</w:t>
      </w:r>
      <w:r w:rsidR="003B5590" w:rsidRPr="00942EED">
        <w:rPr>
          <w:vertAlign w:val="superscript"/>
        </w:rPr>
        <w:t>th</w:t>
      </w:r>
      <w:r w:rsidR="003B5590">
        <w:t xml:space="preserve"> ed, McGraw-Hill 2020 – (in Section 14 Neurology):</w:t>
      </w:r>
    </w:p>
    <w:p w14:paraId="6A849DA3" w14:textId="57EC7E5E" w:rsidR="007057A8" w:rsidRPr="005E44C6" w:rsidRDefault="003B5590" w:rsidP="00565DE4">
      <w:pPr>
        <w:pStyle w:val="BodyText"/>
        <w:numPr>
          <w:ilvl w:val="1"/>
          <w:numId w:val="45"/>
        </w:numPr>
        <w:spacing w:after="240"/>
        <w:ind w:left="1260"/>
      </w:pPr>
      <w:hyperlink r:id="rId103" w:history="1">
        <w:r w:rsidRPr="00FD6EA0">
          <w:rPr>
            <w:rStyle w:val="Hyperlink"/>
          </w:rPr>
          <w:t>https://accessemergencymedicine-mhmedical-com.proxy2.cl.msu.edu/content.aspx?bookid=2353&amp;sectionid=</w:t>
        </w:r>
        <w:r w:rsidR="007E17C5" w:rsidRPr="007E17C5">
          <w:rPr>
            <w:rStyle w:val="Hyperlink"/>
          </w:rPr>
          <w:t>306234531</w:t>
        </w:r>
      </w:hyperlink>
    </w:p>
    <w:p w14:paraId="07B0A5AD" w14:textId="77777777" w:rsidR="00BA7616" w:rsidRPr="00B6619A" w:rsidRDefault="00BA7616" w:rsidP="00B6619A">
      <w:pPr>
        <w:rPr>
          <w:rFonts w:ascii="Arial" w:hAnsi="Arial" w:cs="Arial"/>
          <w:u w:val="single"/>
        </w:rPr>
      </w:pPr>
      <w:r w:rsidRPr="00B6619A">
        <w:rPr>
          <w:rFonts w:ascii="Arial" w:hAnsi="Arial" w:cs="Arial"/>
          <w:u w:val="single"/>
        </w:rPr>
        <w:t>Questions to Ponder</w:t>
      </w:r>
    </w:p>
    <w:p w14:paraId="59821BB5" w14:textId="792BCD71" w:rsidR="00224322" w:rsidRDefault="006D4033" w:rsidP="00565DE4">
      <w:pPr>
        <w:pStyle w:val="BodyText"/>
        <w:numPr>
          <w:ilvl w:val="0"/>
          <w:numId w:val="45"/>
        </w:numPr>
        <w:ind w:left="720"/>
      </w:pPr>
      <w:r>
        <w:t xml:space="preserve">What is the </w:t>
      </w:r>
      <w:r w:rsidR="00FE337D">
        <w:t xml:space="preserve">harm in giving </w:t>
      </w:r>
      <w:r w:rsidR="0061114C">
        <w:t>thrombolytics</w:t>
      </w:r>
      <w:r w:rsidR="00FE337D">
        <w:t xml:space="preserve"> to a patient with stroke symptoms who is not having a stroke but rather is having a stroke mimic?</w:t>
      </w:r>
    </w:p>
    <w:p w14:paraId="633D8C45" w14:textId="20756C9A" w:rsidR="00224322" w:rsidRDefault="00FE337D" w:rsidP="00565DE4">
      <w:pPr>
        <w:pStyle w:val="BodyText"/>
        <w:numPr>
          <w:ilvl w:val="0"/>
          <w:numId w:val="45"/>
        </w:numPr>
        <w:ind w:left="720"/>
      </w:pPr>
      <w:r>
        <w:t xml:space="preserve">What are the indications and contraindications for </w:t>
      </w:r>
      <w:r w:rsidR="0061114C">
        <w:t>thrombolytics</w:t>
      </w:r>
      <w:r>
        <w:t>?</w:t>
      </w:r>
    </w:p>
    <w:p w14:paraId="4E48CA34" w14:textId="53D40FDC" w:rsidR="00224322" w:rsidRPr="00224322" w:rsidRDefault="00FE337D" w:rsidP="00565DE4">
      <w:pPr>
        <w:pStyle w:val="BodyText"/>
        <w:numPr>
          <w:ilvl w:val="0"/>
          <w:numId w:val="45"/>
        </w:numPr>
        <w:spacing w:after="240"/>
        <w:ind w:left="720"/>
      </w:pPr>
      <w:r>
        <w:t xml:space="preserve">How long can I wait for laboratory studies to return if I am worried about a stroke mimic before </w:t>
      </w:r>
      <w:r w:rsidR="0061114C">
        <w:t>thrombolytics are</w:t>
      </w:r>
      <w:r>
        <w:t xml:space="preserve"> given?</w:t>
      </w:r>
    </w:p>
    <w:p w14:paraId="5A404466" w14:textId="78CA5EF1" w:rsidR="00A63AFF" w:rsidRDefault="00A63AFF" w:rsidP="00BA7616">
      <w:pPr>
        <w:pStyle w:val="BodyText"/>
        <w:ind w:left="0"/>
      </w:pPr>
    </w:p>
    <w:p w14:paraId="6E8CF47D" w14:textId="3958423D" w:rsidR="00A63AFF" w:rsidRPr="0075149A" w:rsidRDefault="00A63AFF" w:rsidP="003613AA">
      <w:pPr>
        <w:jc w:val="left"/>
        <w:rPr>
          <w:rFonts w:ascii="Arial" w:hAnsi="Arial" w:cs="Arial"/>
          <w:u w:val="single"/>
        </w:rPr>
      </w:pPr>
      <w:r w:rsidRPr="0075149A">
        <w:rPr>
          <w:rFonts w:ascii="Arial" w:hAnsi="Arial" w:cs="Arial"/>
          <w:u w:val="single"/>
        </w:rPr>
        <w:lastRenderedPageBreak/>
        <w:t>Rotation #</w:t>
      </w:r>
      <w:r w:rsidR="00AD3322" w:rsidRPr="0075149A">
        <w:rPr>
          <w:rFonts w:ascii="Arial" w:hAnsi="Arial" w:cs="Arial"/>
          <w:u w:val="single"/>
        </w:rPr>
        <w:t>4</w:t>
      </w:r>
      <w:r w:rsidRPr="0075149A">
        <w:rPr>
          <w:rFonts w:ascii="Arial" w:hAnsi="Arial" w:cs="Arial"/>
          <w:u w:val="single"/>
        </w:rPr>
        <w:t xml:space="preserve"> - Learning Assignment #2:  </w:t>
      </w:r>
      <w:r w:rsidR="00695E6C">
        <w:rPr>
          <w:rFonts w:ascii="Arial" w:hAnsi="Arial" w:cs="Arial"/>
          <w:u w:val="single"/>
        </w:rPr>
        <w:t>T</w:t>
      </w:r>
      <w:r w:rsidR="007325E6" w:rsidRPr="0075149A">
        <w:rPr>
          <w:rFonts w:ascii="Arial" w:hAnsi="Arial" w:cs="Arial"/>
          <w:u w:val="single"/>
        </w:rPr>
        <w:t xml:space="preserve">oxicology:  </w:t>
      </w:r>
      <w:r w:rsidR="00695E6C">
        <w:rPr>
          <w:rFonts w:ascii="Arial" w:hAnsi="Arial" w:cs="Arial"/>
          <w:u w:val="single"/>
        </w:rPr>
        <w:t>CN</w:t>
      </w:r>
      <w:r w:rsidR="007325E6" w:rsidRPr="0075149A">
        <w:rPr>
          <w:rFonts w:ascii="Arial" w:hAnsi="Arial" w:cs="Arial"/>
          <w:u w:val="single"/>
        </w:rPr>
        <w:t xml:space="preserve">, </w:t>
      </w:r>
      <w:r w:rsidR="00695E6C">
        <w:rPr>
          <w:rFonts w:ascii="Arial" w:hAnsi="Arial" w:cs="Arial"/>
          <w:u w:val="single"/>
        </w:rPr>
        <w:t>H</w:t>
      </w:r>
      <w:r w:rsidR="007325E6" w:rsidRPr="0075149A">
        <w:rPr>
          <w:rFonts w:ascii="Arial" w:hAnsi="Arial" w:cs="Arial"/>
          <w:u w:val="single"/>
        </w:rPr>
        <w:t xml:space="preserve">ydrocarbons, </w:t>
      </w:r>
      <w:r w:rsidR="00695E6C">
        <w:rPr>
          <w:rFonts w:ascii="Arial" w:hAnsi="Arial" w:cs="Arial"/>
          <w:u w:val="single"/>
        </w:rPr>
        <w:t>I</w:t>
      </w:r>
      <w:r w:rsidR="007325E6" w:rsidRPr="0075149A">
        <w:rPr>
          <w:rFonts w:ascii="Arial" w:hAnsi="Arial" w:cs="Arial"/>
          <w:u w:val="single"/>
        </w:rPr>
        <w:t xml:space="preserve">ndustrial </w:t>
      </w:r>
      <w:r w:rsidR="00695E6C">
        <w:rPr>
          <w:rFonts w:ascii="Arial" w:hAnsi="Arial" w:cs="Arial"/>
          <w:u w:val="single"/>
        </w:rPr>
        <w:t>T</w:t>
      </w:r>
      <w:r w:rsidR="007325E6" w:rsidRPr="0075149A">
        <w:rPr>
          <w:rFonts w:ascii="Arial" w:hAnsi="Arial" w:cs="Arial"/>
          <w:u w:val="single"/>
        </w:rPr>
        <w:t xml:space="preserve">oxins, </w:t>
      </w:r>
      <w:r w:rsidR="00695E6C">
        <w:rPr>
          <w:rFonts w:ascii="Arial" w:hAnsi="Arial" w:cs="Arial"/>
          <w:u w:val="single"/>
        </w:rPr>
        <w:t>V</w:t>
      </w:r>
      <w:r w:rsidR="007325E6" w:rsidRPr="0075149A">
        <w:rPr>
          <w:rFonts w:ascii="Arial" w:hAnsi="Arial" w:cs="Arial"/>
          <w:u w:val="single"/>
        </w:rPr>
        <w:t xml:space="preserve">olatile </w:t>
      </w:r>
      <w:r w:rsidR="00695E6C">
        <w:rPr>
          <w:rFonts w:ascii="Arial" w:hAnsi="Arial" w:cs="Arial"/>
          <w:u w:val="single"/>
        </w:rPr>
        <w:t>G</w:t>
      </w:r>
      <w:r w:rsidR="007325E6" w:rsidRPr="0075149A">
        <w:rPr>
          <w:rFonts w:ascii="Arial" w:hAnsi="Arial" w:cs="Arial"/>
          <w:u w:val="single"/>
        </w:rPr>
        <w:t xml:space="preserve">asses, </w:t>
      </w:r>
      <w:r w:rsidR="00695E6C">
        <w:rPr>
          <w:rFonts w:ascii="Arial" w:hAnsi="Arial" w:cs="Arial"/>
          <w:u w:val="single"/>
        </w:rPr>
        <w:t>P</w:t>
      </w:r>
      <w:r w:rsidR="007325E6" w:rsidRPr="0075149A">
        <w:rPr>
          <w:rFonts w:ascii="Arial" w:hAnsi="Arial" w:cs="Arial"/>
          <w:u w:val="single"/>
        </w:rPr>
        <w:t xml:space="preserve">esticides and </w:t>
      </w:r>
      <w:r w:rsidR="00695E6C">
        <w:rPr>
          <w:rFonts w:ascii="Arial" w:hAnsi="Arial" w:cs="Arial"/>
          <w:u w:val="single"/>
        </w:rPr>
        <w:t>C</w:t>
      </w:r>
      <w:r w:rsidR="007325E6" w:rsidRPr="0075149A">
        <w:rPr>
          <w:rFonts w:ascii="Arial" w:hAnsi="Arial" w:cs="Arial"/>
          <w:u w:val="single"/>
        </w:rPr>
        <w:t xml:space="preserve">austic </w:t>
      </w:r>
      <w:r w:rsidR="00695E6C">
        <w:rPr>
          <w:rFonts w:ascii="Arial" w:hAnsi="Arial" w:cs="Arial"/>
          <w:u w:val="single"/>
        </w:rPr>
        <w:t>C</w:t>
      </w:r>
      <w:r w:rsidR="007325E6" w:rsidRPr="0075149A">
        <w:rPr>
          <w:rFonts w:ascii="Arial" w:hAnsi="Arial" w:cs="Arial"/>
          <w:u w:val="single"/>
        </w:rPr>
        <w:t xml:space="preserve">hemical </w:t>
      </w:r>
      <w:r w:rsidR="00695E6C">
        <w:rPr>
          <w:rFonts w:ascii="Arial" w:hAnsi="Arial" w:cs="Arial"/>
          <w:u w:val="single"/>
        </w:rPr>
        <w:t>E</w:t>
      </w:r>
      <w:r w:rsidR="007325E6" w:rsidRPr="0075149A">
        <w:rPr>
          <w:rFonts w:ascii="Arial" w:hAnsi="Arial" w:cs="Arial"/>
          <w:u w:val="single"/>
        </w:rPr>
        <w:t>xposures</w:t>
      </w:r>
      <w:r w:rsidR="00EC06DD" w:rsidRPr="0075149A">
        <w:rPr>
          <w:rFonts w:ascii="Arial" w:hAnsi="Arial" w:cs="Arial"/>
          <w:u w:val="single"/>
        </w:rPr>
        <w:t xml:space="preserve"> </w:t>
      </w:r>
    </w:p>
    <w:p w14:paraId="29A3A7C6" w14:textId="77777777" w:rsidR="00BA7616" w:rsidRPr="0075149A" w:rsidRDefault="00BA7616" w:rsidP="0075149A">
      <w:pPr>
        <w:rPr>
          <w:rFonts w:ascii="Arial" w:hAnsi="Arial" w:cs="Arial"/>
          <w:u w:val="single"/>
        </w:rPr>
      </w:pPr>
      <w:r w:rsidRPr="0075149A">
        <w:rPr>
          <w:rFonts w:ascii="Arial" w:hAnsi="Arial" w:cs="Arial"/>
          <w:u w:val="single"/>
        </w:rPr>
        <w:t>Objectives</w:t>
      </w:r>
    </w:p>
    <w:p w14:paraId="6AEADE9C" w14:textId="7D2B1138" w:rsidR="00303A12" w:rsidRDefault="00303A12" w:rsidP="00303A12">
      <w:pPr>
        <w:spacing w:after="0"/>
        <w:ind w:left="270"/>
        <w:jc w:val="left"/>
        <w:rPr>
          <w:rFonts w:ascii="Arial" w:hAnsi="Arial" w:cs="Arial"/>
        </w:rPr>
      </w:pPr>
      <w:r>
        <w:rPr>
          <w:rFonts w:ascii="Arial" w:hAnsi="Arial" w:cs="Arial"/>
        </w:rPr>
        <w:t xml:space="preserve">By the end of this </w:t>
      </w:r>
      <w:r w:rsidR="00C91BF3">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4F6AFAE3" w14:textId="1273A1EC" w:rsidR="00303A12" w:rsidRPr="00673601" w:rsidRDefault="00BC639E" w:rsidP="00565DE4">
      <w:pPr>
        <w:pStyle w:val="ListParagraph"/>
        <w:numPr>
          <w:ilvl w:val="0"/>
          <w:numId w:val="38"/>
        </w:numPr>
        <w:jc w:val="left"/>
        <w:rPr>
          <w:rFonts w:ascii="Arial" w:hAnsi="Arial" w:cs="Arial"/>
        </w:rPr>
      </w:pPr>
      <w:r>
        <w:rPr>
          <w:rFonts w:ascii="Arial" w:eastAsia="Arial" w:hAnsi="Arial" w:cs="Arial"/>
          <w:color w:val="000000" w:themeColor="text1"/>
        </w:rPr>
        <w:t xml:space="preserve">Identify the common presentations of CN, Hydrocarbons, volatile </w:t>
      </w:r>
      <w:r w:rsidR="003C4244">
        <w:rPr>
          <w:rFonts w:ascii="Arial" w:eastAsia="Arial" w:hAnsi="Arial" w:cs="Arial"/>
          <w:color w:val="000000" w:themeColor="text1"/>
        </w:rPr>
        <w:t>gases</w:t>
      </w:r>
      <w:r>
        <w:rPr>
          <w:rFonts w:ascii="Arial" w:eastAsia="Arial" w:hAnsi="Arial" w:cs="Arial"/>
          <w:color w:val="000000" w:themeColor="text1"/>
        </w:rPr>
        <w:t>, industrial toxins, pesticides</w:t>
      </w:r>
      <w:r w:rsidR="00F04F94">
        <w:rPr>
          <w:rFonts w:ascii="Arial" w:eastAsia="Arial" w:hAnsi="Arial" w:cs="Arial"/>
          <w:color w:val="000000" w:themeColor="text1"/>
        </w:rPr>
        <w:t>,</w:t>
      </w:r>
      <w:r>
        <w:rPr>
          <w:rFonts w:ascii="Arial" w:eastAsia="Arial" w:hAnsi="Arial" w:cs="Arial"/>
          <w:color w:val="000000" w:themeColor="text1"/>
        </w:rPr>
        <w:t xml:space="preserve"> and caustic chemicals when patients are </w:t>
      </w:r>
      <w:r w:rsidR="008830A2">
        <w:rPr>
          <w:rFonts w:ascii="Arial" w:eastAsia="Arial" w:hAnsi="Arial" w:cs="Arial"/>
          <w:color w:val="000000" w:themeColor="text1"/>
        </w:rPr>
        <w:t>exposed.</w:t>
      </w:r>
    </w:p>
    <w:p w14:paraId="5627A5D0" w14:textId="2F6ABA92" w:rsidR="00303A12" w:rsidRPr="00C84ECB" w:rsidRDefault="00D42F49" w:rsidP="00565DE4">
      <w:pPr>
        <w:pStyle w:val="ListParagraph"/>
        <w:numPr>
          <w:ilvl w:val="0"/>
          <w:numId w:val="38"/>
        </w:numPr>
        <w:jc w:val="left"/>
        <w:rPr>
          <w:rFonts w:ascii="Arial" w:hAnsi="Arial" w:cs="Arial"/>
        </w:rPr>
      </w:pPr>
      <w:r>
        <w:rPr>
          <w:rFonts w:ascii="Arial" w:eastAsia="Arial" w:hAnsi="Arial" w:cs="Arial"/>
          <w:color w:val="000000" w:themeColor="text1"/>
        </w:rPr>
        <w:t xml:space="preserve">Identify where to obtain the safety </w:t>
      </w:r>
      <w:r w:rsidR="00E9569B">
        <w:rPr>
          <w:rFonts w:ascii="Arial" w:eastAsia="Arial" w:hAnsi="Arial" w:cs="Arial"/>
          <w:color w:val="000000" w:themeColor="text1"/>
        </w:rPr>
        <w:t xml:space="preserve">data </w:t>
      </w:r>
      <w:r>
        <w:rPr>
          <w:rFonts w:ascii="Arial" w:eastAsia="Arial" w:hAnsi="Arial" w:cs="Arial"/>
          <w:color w:val="000000" w:themeColor="text1"/>
        </w:rPr>
        <w:t xml:space="preserve">sheet for a </w:t>
      </w:r>
      <w:r w:rsidR="008830A2">
        <w:rPr>
          <w:rFonts w:ascii="Arial" w:eastAsia="Arial" w:hAnsi="Arial" w:cs="Arial"/>
          <w:color w:val="000000" w:themeColor="text1"/>
        </w:rPr>
        <w:t>chemical.</w:t>
      </w:r>
    </w:p>
    <w:p w14:paraId="4A11041D" w14:textId="086529B9" w:rsidR="00303A12" w:rsidRPr="009A5300" w:rsidRDefault="00D42F49" w:rsidP="00565DE4">
      <w:pPr>
        <w:pStyle w:val="ListParagraph"/>
        <w:numPr>
          <w:ilvl w:val="0"/>
          <w:numId w:val="38"/>
        </w:numPr>
        <w:jc w:val="left"/>
        <w:rPr>
          <w:rFonts w:ascii="Arial" w:hAnsi="Arial" w:cs="Arial"/>
        </w:rPr>
      </w:pPr>
      <w:r>
        <w:rPr>
          <w:rFonts w:ascii="Arial" w:eastAsia="Arial" w:hAnsi="Arial" w:cs="Arial"/>
          <w:color w:val="000000" w:themeColor="text1"/>
        </w:rPr>
        <w:t xml:space="preserve">State the treatment or management of </w:t>
      </w:r>
      <w:r w:rsidR="008830A2">
        <w:rPr>
          <w:rFonts w:ascii="Arial" w:eastAsia="Arial" w:hAnsi="Arial" w:cs="Arial"/>
          <w:color w:val="000000" w:themeColor="text1"/>
        </w:rPr>
        <w:t>all</w:t>
      </w:r>
      <w:r>
        <w:rPr>
          <w:rFonts w:ascii="Arial" w:eastAsia="Arial" w:hAnsi="Arial" w:cs="Arial"/>
          <w:color w:val="000000" w:themeColor="text1"/>
        </w:rPr>
        <w:t xml:space="preserve"> the above potential toxic </w:t>
      </w:r>
      <w:r w:rsidR="008830A2">
        <w:rPr>
          <w:rFonts w:ascii="Arial" w:eastAsia="Arial" w:hAnsi="Arial" w:cs="Arial"/>
          <w:color w:val="000000" w:themeColor="text1"/>
        </w:rPr>
        <w:t>exposures.</w:t>
      </w:r>
    </w:p>
    <w:p w14:paraId="09D7A76D" w14:textId="33D6BF93" w:rsidR="00303A12" w:rsidRPr="00F731E0" w:rsidRDefault="00D42F49" w:rsidP="00565DE4">
      <w:pPr>
        <w:pStyle w:val="ListParagraph"/>
        <w:numPr>
          <w:ilvl w:val="0"/>
          <w:numId w:val="38"/>
        </w:numPr>
        <w:jc w:val="left"/>
        <w:rPr>
          <w:rFonts w:ascii="Arial" w:hAnsi="Arial" w:cs="Arial"/>
        </w:rPr>
      </w:pPr>
      <w:r>
        <w:rPr>
          <w:rFonts w:ascii="Arial" w:eastAsia="Arial" w:hAnsi="Arial" w:cs="Arial"/>
          <w:color w:val="000000" w:themeColor="text1"/>
        </w:rPr>
        <w:t>Identify</w:t>
      </w:r>
      <w:r w:rsidR="007F4CB3">
        <w:rPr>
          <w:rFonts w:ascii="Arial" w:eastAsia="Arial" w:hAnsi="Arial" w:cs="Arial"/>
          <w:color w:val="000000" w:themeColor="text1"/>
        </w:rPr>
        <w:t xml:space="preserve"> antidotes for the above toxins </w:t>
      </w:r>
      <w:r w:rsidR="008830A2">
        <w:rPr>
          <w:rFonts w:ascii="Arial" w:eastAsia="Arial" w:hAnsi="Arial" w:cs="Arial"/>
          <w:color w:val="000000" w:themeColor="text1"/>
        </w:rPr>
        <w:t>were</w:t>
      </w:r>
      <w:r w:rsidR="007F4CB3">
        <w:rPr>
          <w:rFonts w:ascii="Arial" w:eastAsia="Arial" w:hAnsi="Arial" w:cs="Arial"/>
          <w:color w:val="000000" w:themeColor="text1"/>
        </w:rPr>
        <w:t xml:space="preserve"> known or </w:t>
      </w:r>
      <w:r w:rsidR="008830A2">
        <w:rPr>
          <w:rFonts w:ascii="Arial" w:eastAsia="Arial" w:hAnsi="Arial" w:cs="Arial"/>
          <w:color w:val="000000" w:themeColor="text1"/>
        </w:rPr>
        <w:t>available.</w:t>
      </w:r>
    </w:p>
    <w:p w14:paraId="313EC0BD" w14:textId="2766F7B9" w:rsidR="00303A12" w:rsidRPr="00037444" w:rsidRDefault="007F4CB3" w:rsidP="00565DE4">
      <w:pPr>
        <w:pStyle w:val="ListParagraph"/>
        <w:numPr>
          <w:ilvl w:val="0"/>
          <w:numId w:val="38"/>
        </w:numPr>
        <w:jc w:val="left"/>
        <w:rPr>
          <w:rFonts w:ascii="Arial" w:hAnsi="Arial" w:cs="Arial"/>
        </w:rPr>
      </w:pPr>
      <w:r>
        <w:rPr>
          <w:rFonts w:ascii="Arial" w:eastAsia="Arial" w:hAnsi="Arial" w:cs="Arial"/>
          <w:color w:val="000000" w:themeColor="text1"/>
        </w:rPr>
        <w:t xml:space="preserve">Identify appropriate decontamination procedures for the above </w:t>
      </w:r>
      <w:r w:rsidR="008830A2">
        <w:rPr>
          <w:rFonts w:ascii="Arial" w:eastAsia="Arial" w:hAnsi="Arial" w:cs="Arial"/>
          <w:color w:val="000000" w:themeColor="text1"/>
        </w:rPr>
        <w:t>toxins.</w:t>
      </w:r>
    </w:p>
    <w:p w14:paraId="7C447FE1" w14:textId="2B81DB1A" w:rsidR="00303A12" w:rsidRPr="002C6788" w:rsidRDefault="002C6788" w:rsidP="00565DE4">
      <w:pPr>
        <w:pStyle w:val="ListParagraph"/>
        <w:numPr>
          <w:ilvl w:val="0"/>
          <w:numId w:val="38"/>
        </w:numPr>
        <w:jc w:val="left"/>
        <w:rPr>
          <w:rFonts w:ascii="Arial" w:hAnsi="Arial" w:cs="Arial"/>
        </w:rPr>
      </w:pPr>
      <w:r>
        <w:rPr>
          <w:rFonts w:ascii="Arial" w:eastAsia="Arial" w:hAnsi="Arial" w:cs="Arial"/>
          <w:color w:val="000000" w:themeColor="text1"/>
        </w:rPr>
        <w:t xml:space="preserve">Know the phone number for poison </w:t>
      </w:r>
      <w:r w:rsidR="008830A2">
        <w:rPr>
          <w:rFonts w:ascii="Arial" w:eastAsia="Arial" w:hAnsi="Arial" w:cs="Arial"/>
          <w:color w:val="000000" w:themeColor="text1"/>
        </w:rPr>
        <w:t>control.</w:t>
      </w:r>
    </w:p>
    <w:p w14:paraId="06680F81" w14:textId="77777777" w:rsidR="00BA7616" w:rsidRPr="0075149A" w:rsidRDefault="00BA7616" w:rsidP="0075149A">
      <w:pPr>
        <w:rPr>
          <w:rFonts w:ascii="Arial" w:hAnsi="Arial" w:cs="Arial"/>
          <w:u w:val="single"/>
        </w:rPr>
      </w:pPr>
      <w:r w:rsidRPr="0075149A">
        <w:rPr>
          <w:rFonts w:ascii="Arial" w:hAnsi="Arial" w:cs="Arial"/>
          <w:u w:val="single"/>
        </w:rPr>
        <w:t>Reading List</w:t>
      </w:r>
    </w:p>
    <w:p w14:paraId="6E5DD74A" w14:textId="3D12CEE4" w:rsidR="003F5DFD" w:rsidRDefault="003F5DFD" w:rsidP="00565DE4">
      <w:pPr>
        <w:pStyle w:val="BodyText"/>
        <w:numPr>
          <w:ilvl w:val="0"/>
          <w:numId w:val="45"/>
        </w:numPr>
        <w:ind w:left="720"/>
      </w:pPr>
      <w:r>
        <w:t>Read the following chapters in Tintinalli’s Emergency Medicine: A Comprehensive Study Guide, 9</w:t>
      </w:r>
      <w:r w:rsidRPr="00942EED">
        <w:rPr>
          <w:vertAlign w:val="superscript"/>
        </w:rPr>
        <w:t>th</w:t>
      </w:r>
      <w:r>
        <w:t xml:space="preserve"> ed, McGraw-Hill 2020 (</w:t>
      </w:r>
      <w:r w:rsidR="007F7612">
        <w:t xml:space="preserve">in </w:t>
      </w:r>
      <w:r>
        <w:t>Section 1</w:t>
      </w:r>
      <w:r w:rsidR="00D01F4F">
        <w:t>5</w:t>
      </w:r>
      <w:r>
        <w:t xml:space="preserve"> – </w:t>
      </w:r>
      <w:r w:rsidR="00D01F4F">
        <w:t>Toxicology</w:t>
      </w:r>
      <w:r>
        <w:t>):</w:t>
      </w:r>
    </w:p>
    <w:p w14:paraId="21192A98" w14:textId="0408F032" w:rsidR="003F5DFD" w:rsidRDefault="008709AF" w:rsidP="00565DE4">
      <w:pPr>
        <w:pStyle w:val="BodyText"/>
        <w:numPr>
          <w:ilvl w:val="1"/>
          <w:numId w:val="45"/>
        </w:numPr>
        <w:ind w:left="1080"/>
      </w:pPr>
      <w:r>
        <w:t>Hydrocarbons and Volatile Substances</w:t>
      </w:r>
      <w:r w:rsidR="003F5DFD">
        <w:t xml:space="preserve"> (Section 1</w:t>
      </w:r>
      <w:r>
        <w:t>5</w:t>
      </w:r>
      <w:r w:rsidR="003F5DFD">
        <w:t xml:space="preserve">, Chapter </w:t>
      </w:r>
      <w:r>
        <w:t>199</w:t>
      </w:r>
      <w:r w:rsidR="003F5DFD">
        <w:t>):</w:t>
      </w:r>
      <w:r w:rsidR="003F5DFD">
        <w:br/>
      </w:r>
      <w:hyperlink r:id="rId104" w:history="1">
        <w:r w:rsidR="003F5DFD" w:rsidRPr="00915668">
          <w:rPr>
            <w:rStyle w:val="Hyperlink"/>
          </w:rPr>
          <w:t>https://accessemergencymedicine-mhmedical-com.proxy2.cl.msu.edu/content.aspx?bookid=2353&amp;sectionid=</w:t>
        </w:r>
        <w:r w:rsidR="0021009F" w:rsidRPr="0021009F">
          <w:t xml:space="preserve"> </w:t>
        </w:r>
        <w:r w:rsidR="0021009F" w:rsidRPr="0021009F">
          <w:rPr>
            <w:rStyle w:val="Hyperlink"/>
          </w:rPr>
          <w:t>220745702</w:t>
        </w:r>
      </w:hyperlink>
      <w:r w:rsidR="003F5DFD">
        <w:t xml:space="preserve"> </w:t>
      </w:r>
    </w:p>
    <w:p w14:paraId="04266872" w14:textId="3D6FCEBA" w:rsidR="007F581B" w:rsidRDefault="007F581B" w:rsidP="00565DE4">
      <w:pPr>
        <w:pStyle w:val="BodyText"/>
        <w:numPr>
          <w:ilvl w:val="1"/>
          <w:numId w:val="45"/>
        </w:numPr>
        <w:ind w:left="1080"/>
      </w:pPr>
      <w:r>
        <w:t>Caustic Ingestions (Section 15, Chapter 200):</w:t>
      </w:r>
      <w:r>
        <w:br/>
      </w:r>
      <w:hyperlink r:id="rId105" w:history="1">
        <w:r w:rsidRPr="00915668">
          <w:rPr>
            <w:rStyle w:val="Hyperlink"/>
          </w:rPr>
          <w:t>https://accessemergencymedicine-mhmedical-com.proxy2.cl.msu.edu/content.aspx?bookid=2353&amp;sectionid=</w:t>
        </w:r>
        <w:r w:rsidR="00D23DD6" w:rsidRPr="00D23DD6">
          <w:t xml:space="preserve"> </w:t>
        </w:r>
        <w:r w:rsidR="00D23DD6" w:rsidRPr="00D23DD6">
          <w:rPr>
            <w:rStyle w:val="Hyperlink"/>
          </w:rPr>
          <w:t>220745757</w:t>
        </w:r>
      </w:hyperlink>
      <w:r>
        <w:t xml:space="preserve"> </w:t>
      </w:r>
    </w:p>
    <w:p w14:paraId="1D40E8E9" w14:textId="6EED9DAB" w:rsidR="003F5DFD" w:rsidRDefault="007F581B" w:rsidP="00565DE4">
      <w:pPr>
        <w:pStyle w:val="BodyText"/>
        <w:numPr>
          <w:ilvl w:val="1"/>
          <w:numId w:val="45"/>
        </w:numPr>
        <w:ind w:left="1080"/>
      </w:pPr>
      <w:r>
        <w:t>Pesticides</w:t>
      </w:r>
      <w:r w:rsidR="003F5DFD">
        <w:t xml:space="preserve"> (Section 1</w:t>
      </w:r>
      <w:r>
        <w:t>5</w:t>
      </w:r>
      <w:r w:rsidR="003F5DFD">
        <w:t>, Chapter 20</w:t>
      </w:r>
      <w:r>
        <w:t>1</w:t>
      </w:r>
      <w:r w:rsidR="003F5DFD">
        <w:t>):</w:t>
      </w:r>
      <w:r w:rsidR="003F5DFD">
        <w:br/>
      </w:r>
      <w:hyperlink r:id="rId106" w:history="1">
        <w:r w:rsidR="003F5DFD" w:rsidRPr="00915668">
          <w:rPr>
            <w:rStyle w:val="Hyperlink"/>
          </w:rPr>
          <w:t>https://accessemergencymedicine-mhmedical-com.proxy2.cl.msu.edu/content.aspx?bookid=2353&amp;sectionid=</w:t>
        </w:r>
        <w:r w:rsidR="00A96E92" w:rsidRPr="00A96E92">
          <w:t xml:space="preserve"> </w:t>
        </w:r>
        <w:r w:rsidR="00A96E92" w:rsidRPr="00A96E92">
          <w:rPr>
            <w:rStyle w:val="Hyperlink"/>
          </w:rPr>
          <w:t>220745825</w:t>
        </w:r>
      </w:hyperlink>
      <w:r w:rsidR="003F5DFD">
        <w:t xml:space="preserve"> </w:t>
      </w:r>
    </w:p>
    <w:p w14:paraId="4E5F9CC4" w14:textId="665940F6" w:rsidR="005E44C6" w:rsidRPr="005E44C6" w:rsidRDefault="007F581B" w:rsidP="00565DE4">
      <w:pPr>
        <w:pStyle w:val="BodyText"/>
        <w:numPr>
          <w:ilvl w:val="1"/>
          <w:numId w:val="45"/>
        </w:numPr>
        <w:spacing w:after="240"/>
        <w:ind w:left="1080"/>
      </w:pPr>
      <w:r>
        <w:t>Industrial Toxins</w:t>
      </w:r>
      <w:r w:rsidR="003F5DFD">
        <w:t xml:space="preserve"> (Section 1</w:t>
      </w:r>
      <w:r>
        <w:t>5</w:t>
      </w:r>
      <w:r w:rsidR="003F5DFD">
        <w:t>, Chapter 2</w:t>
      </w:r>
      <w:r>
        <w:t>04</w:t>
      </w:r>
      <w:r w:rsidR="003F5DFD">
        <w:t>):</w:t>
      </w:r>
      <w:r w:rsidR="003F5DFD">
        <w:br/>
      </w:r>
      <w:hyperlink r:id="rId107" w:history="1">
        <w:r w:rsidR="003F5DFD" w:rsidRPr="007559E7">
          <w:rPr>
            <w:rStyle w:val="Hyperlink"/>
          </w:rPr>
          <w:t>https://accessemergencymedicine-mhmedical-com.proxy2.cl.msu.edu/content.aspx?bookid=2353&amp;sectionid=</w:t>
        </w:r>
        <w:r w:rsidR="00BA000E" w:rsidRPr="00BA000E">
          <w:t xml:space="preserve"> </w:t>
        </w:r>
        <w:r w:rsidR="00BA000E" w:rsidRPr="00BA000E">
          <w:rPr>
            <w:rStyle w:val="Hyperlink"/>
          </w:rPr>
          <w:t>220746163</w:t>
        </w:r>
      </w:hyperlink>
      <w:r w:rsidR="003F5DFD">
        <w:t xml:space="preserve"> </w:t>
      </w:r>
    </w:p>
    <w:p w14:paraId="612780A8" w14:textId="77777777" w:rsidR="00BA7616" w:rsidRPr="0075149A" w:rsidRDefault="00BA7616" w:rsidP="0075149A">
      <w:pPr>
        <w:rPr>
          <w:rFonts w:ascii="Arial" w:hAnsi="Arial" w:cs="Arial"/>
          <w:u w:val="single"/>
        </w:rPr>
      </w:pPr>
      <w:r w:rsidRPr="0075149A">
        <w:rPr>
          <w:rFonts w:ascii="Arial" w:hAnsi="Arial" w:cs="Arial"/>
          <w:u w:val="single"/>
        </w:rPr>
        <w:t>Questions to Ponder</w:t>
      </w:r>
    </w:p>
    <w:p w14:paraId="280A9365" w14:textId="0076F653" w:rsidR="00224322" w:rsidRDefault="00B01D8E" w:rsidP="00565DE4">
      <w:pPr>
        <w:pStyle w:val="BodyText"/>
        <w:numPr>
          <w:ilvl w:val="0"/>
          <w:numId w:val="45"/>
        </w:numPr>
        <w:ind w:left="720"/>
      </w:pPr>
      <w:r>
        <w:t>Who should</w:t>
      </w:r>
      <w:r w:rsidR="00434BDF">
        <w:t xml:space="preserve"> be able to help you sort out the potential toxicities when you are working alone?</w:t>
      </w:r>
    </w:p>
    <w:p w14:paraId="2B5AE219" w14:textId="5F5A2EDB" w:rsidR="00224322" w:rsidRDefault="00434BDF" w:rsidP="00565DE4">
      <w:pPr>
        <w:pStyle w:val="BodyText"/>
        <w:numPr>
          <w:ilvl w:val="0"/>
          <w:numId w:val="45"/>
        </w:numPr>
        <w:ind w:left="720"/>
      </w:pPr>
      <w:r>
        <w:t>What should you do when you come upon a potential toxic spill in your workplace</w:t>
      </w:r>
      <w:r w:rsidR="006875EB">
        <w:t xml:space="preserve">? </w:t>
      </w:r>
      <w:r>
        <w:t>Along the roadside?</w:t>
      </w:r>
    </w:p>
    <w:p w14:paraId="51AAFF22" w14:textId="6E02B3DC" w:rsidR="00224322" w:rsidRPr="00224322" w:rsidRDefault="00434BDF" w:rsidP="00565DE4">
      <w:pPr>
        <w:pStyle w:val="BodyText"/>
        <w:numPr>
          <w:ilvl w:val="0"/>
          <w:numId w:val="45"/>
        </w:numPr>
        <w:spacing w:after="240"/>
        <w:ind w:left="720"/>
      </w:pPr>
      <w:r>
        <w:t xml:space="preserve">What is under your kitchen or </w:t>
      </w:r>
      <w:r w:rsidR="00E91695">
        <w:t>bathroom,</w:t>
      </w:r>
      <w:r>
        <w:t xml:space="preserve"> or laundry room sink that fits one of the categories we discussed in this </w:t>
      </w:r>
      <w:r w:rsidR="00933E36">
        <w:t>Learning Assignment</w:t>
      </w:r>
      <w:r>
        <w:t>?</w:t>
      </w:r>
    </w:p>
    <w:p w14:paraId="7851F608" w14:textId="1E472002" w:rsidR="00A63AFF" w:rsidRDefault="00A63AFF" w:rsidP="00BA7616">
      <w:pPr>
        <w:pStyle w:val="BodyText"/>
        <w:ind w:left="0"/>
      </w:pPr>
    </w:p>
    <w:p w14:paraId="7B589B4C" w14:textId="3F8D6701" w:rsidR="00A63AFF" w:rsidRPr="0075149A" w:rsidRDefault="00A63AFF" w:rsidP="003613AA">
      <w:pPr>
        <w:jc w:val="left"/>
        <w:rPr>
          <w:rFonts w:ascii="Arial" w:hAnsi="Arial" w:cs="Arial"/>
          <w:u w:val="single"/>
        </w:rPr>
      </w:pPr>
      <w:r w:rsidRPr="0075149A">
        <w:rPr>
          <w:rFonts w:ascii="Arial" w:hAnsi="Arial" w:cs="Arial"/>
          <w:u w:val="single"/>
        </w:rPr>
        <w:t>Rotation #</w:t>
      </w:r>
      <w:r w:rsidR="00AD3322" w:rsidRPr="0075149A">
        <w:rPr>
          <w:rFonts w:ascii="Arial" w:hAnsi="Arial" w:cs="Arial"/>
          <w:u w:val="single"/>
        </w:rPr>
        <w:t>4</w:t>
      </w:r>
      <w:r w:rsidRPr="0075149A">
        <w:rPr>
          <w:rFonts w:ascii="Arial" w:hAnsi="Arial" w:cs="Arial"/>
          <w:u w:val="single"/>
        </w:rPr>
        <w:t xml:space="preserve"> - Learning Assignment #3:  </w:t>
      </w:r>
      <w:r w:rsidR="003E791D" w:rsidRPr="0075149A">
        <w:rPr>
          <w:rFonts w:ascii="Arial" w:hAnsi="Arial" w:cs="Arial"/>
          <w:u w:val="single"/>
        </w:rPr>
        <w:t xml:space="preserve">Trauma </w:t>
      </w:r>
      <w:r w:rsidR="003613AA">
        <w:rPr>
          <w:rFonts w:ascii="Arial" w:hAnsi="Arial" w:cs="Arial"/>
          <w:u w:val="single"/>
        </w:rPr>
        <w:t>R</w:t>
      </w:r>
      <w:r w:rsidR="003E791D" w:rsidRPr="0075149A">
        <w:rPr>
          <w:rFonts w:ascii="Arial" w:hAnsi="Arial" w:cs="Arial"/>
          <w:u w:val="single"/>
        </w:rPr>
        <w:t xml:space="preserve">adiology:  </w:t>
      </w:r>
      <w:r w:rsidR="003613AA">
        <w:rPr>
          <w:rFonts w:ascii="Arial" w:hAnsi="Arial" w:cs="Arial"/>
          <w:u w:val="single"/>
        </w:rPr>
        <w:t>C</w:t>
      </w:r>
      <w:r w:rsidR="003E791D" w:rsidRPr="0075149A">
        <w:rPr>
          <w:rFonts w:ascii="Arial" w:hAnsi="Arial" w:cs="Arial"/>
          <w:u w:val="single"/>
        </w:rPr>
        <w:t xml:space="preserve">ommon </w:t>
      </w:r>
      <w:r w:rsidR="003613AA">
        <w:rPr>
          <w:rFonts w:ascii="Arial" w:hAnsi="Arial" w:cs="Arial"/>
          <w:u w:val="single"/>
        </w:rPr>
        <w:t>U</w:t>
      </w:r>
      <w:r w:rsidR="003E791D" w:rsidRPr="0075149A">
        <w:rPr>
          <w:rFonts w:ascii="Arial" w:hAnsi="Arial" w:cs="Arial"/>
          <w:u w:val="single"/>
        </w:rPr>
        <w:t xml:space="preserve">pper and </w:t>
      </w:r>
      <w:r w:rsidR="003613AA">
        <w:rPr>
          <w:rFonts w:ascii="Arial" w:hAnsi="Arial" w:cs="Arial"/>
          <w:u w:val="single"/>
        </w:rPr>
        <w:t>L</w:t>
      </w:r>
      <w:r w:rsidR="003E791D" w:rsidRPr="0075149A">
        <w:rPr>
          <w:rFonts w:ascii="Arial" w:hAnsi="Arial" w:cs="Arial"/>
          <w:u w:val="single"/>
        </w:rPr>
        <w:t xml:space="preserve">ower </w:t>
      </w:r>
      <w:r w:rsidR="003613AA">
        <w:rPr>
          <w:rFonts w:ascii="Arial" w:hAnsi="Arial" w:cs="Arial"/>
          <w:u w:val="single"/>
        </w:rPr>
        <w:t>E</w:t>
      </w:r>
      <w:r w:rsidR="003E791D" w:rsidRPr="0075149A">
        <w:rPr>
          <w:rFonts w:ascii="Arial" w:hAnsi="Arial" w:cs="Arial"/>
          <w:u w:val="single"/>
        </w:rPr>
        <w:t xml:space="preserve">xtremity </w:t>
      </w:r>
      <w:r w:rsidR="003613AA">
        <w:rPr>
          <w:rFonts w:ascii="Arial" w:hAnsi="Arial" w:cs="Arial"/>
          <w:u w:val="single"/>
        </w:rPr>
        <w:t>I</w:t>
      </w:r>
      <w:r w:rsidR="003E791D" w:rsidRPr="0075149A">
        <w:rPr>
          <w:rFonts w:ascii="Arial" w:hAnsi="Arial" w:cs="Arial"/>
          <w:u w:val="single"/>
        </w:rPr>
        <w:t>njuries</w:t>
      </w:r>
      <w:r w:rsidR="00AA0F3D" w:rsidRPr="0075149A">
        <w:rPr>
          <w:rFonts w:ascii="Arial" w:hAnsi="Arial" w:cs="Arial"/>
          <w:u w:val="single"/>
        </w:rPr>
        <w:t xml:space="preserve"> </w:t>
      </w:r>
    </w:p>
    <w:p w14:paraId="7F9C0551" w14:textId="77777777" w:rsidR="00BA7616" w:rsidRPr="00A57063" w:rsidRDefault="00BA7616" w:rsidP="00A57063">
      <w:pPr>
        <w:rPr>
          <w:rFonts w:ascii="Arial" w:hAnsi="Arial" w:cs="Arial"/>
          <w:u w:val="single"/>
        </w:rPr>
      </w:pPr>
      <w:r w:rsidRPr="00A57063">
        <w:rPr>
          <w:rFonts w:ascii="Arial" w:hAnsi="Arial" w:cs="Arial"/>
          <w:u w:val="single"/>
        </w:rPr>
        <w:t>Objectives</w:t>
      </w:r>
    </w:p>
    <w:p w14:paraId="6C1FFE97" w14:textId="36559F80" w:rsidR="00303A12" w:rsidRDefault="00303A12" w:rsidP="00303A12">
      <w:pPr>
        <w:spacing w:after="0"/>
        <w:ind w:left="270"/>
        <w:jc w:val="left"/>
        <w:rPr>
          <w:rFonts w:ascii="Arial" w:hAnsi="Arial" w:cs="Arial"/>
        </w:rPr>
      </w:pPr>
      <w:r>
        <w:rPr>
          <w:rFonts w:ascii="Arial" w:hAnsi="Arial" w:cs="Arial"/>
        </w:rPr>
        <w:t xml:space="preserve">By the end of this </w:t>
      </w:r>
      <w:r w:rsidR="00C91BF3">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2276E39D" w14:textId="095AA6F2" w:rsidR="00303A12" w:rsidRPr="00FB237C" w:rsidRDefault="00FB237C" w:rsidP="00565DE4">
      <w:pPr>
        <w:pStyle w:val="ListParagraph"/>
        <w:numPr>
          <w:ilvl w:val="0"/>
          <w:numId w:val="39"/>
        </w:numPr>
        <w:jc w:val="left"/>
        <w:rPr>
          <w:rFonts w:ascii="Arial" w:hAnsi="Arial" w:cs="Arial"/>
          <w:bCs/>
        </w:rPr>
      </w:pPr>
      <w:r w:rsidRPr="00FB237C">
        <w:rPr>
          <w:rFonts w:ascii="Arial" w:hAnsi="Arial" w:cs="Arial"/>
          <w:bCs/>
        </w:rPr>
        <w:t xml:space="preserve">Identify key principles to keep in mind when evaluating patients with extremity </w:t>
      </w:r>
      <w:r w:rsidR="008830A2" w:rsidRPr="00FB237C">
        <w:rPr>
          <w:rFonts w:ascii="Arial" w:hAnsi="Arial" w:cs="Arial"/>
          <w:bCs/>
        </w:rPr>
        <w:t>trauma.</w:t>
      </w:r>
    </w:p>
    <w:p w14:paraId="4606C225" w14:textId="52F3942E" w:rsidR="00303A12" w:rsidRPr="00051004" w:rsidRDefault="007D47B6" w:rsidP="00565DE4">
      <w:pPr>
        <w:pStyle w:val="ListParagraph"/>
        <w:numPr>
          <w:ilvl w:val="0"/>
          <w:numId w:val="39"/>
        </w:numPr>
        <w:jc w:val="left"/>
        <w:rPr>
          <w:rFonts w:ascii="Arial" w:hAnsi="Arial" w:cs="Arial"/>
          <w:bCs/>
        </w:rPr>
      </w:pPr>
      <w:r w:rsidRPr="00051004">
        <w:rPr>
          <w:rFonts w:ascii="Arial" w:hAnsi="Arial" w:cs="Arial"/>
          <w:bCs/>
        </w:rPr>
        <w:t xml:space="preserve">Identify physical exam findings predictive of extremity </w:t>
      </w:r>
      <w:r w:rsidR="008830A2" w:rsidRPr="00051004">
        <w:rPr>
          <w:rFonts w:ascii="Arial" w:hAnsi="Arial" w:cs="Arial"/>
          <w:bCs/>
        </w:rPr>
        <w:t>fractures.</w:t>
      </w:r>
    </w:p>
    <w:p w14:paraId="0C52E38E" w14:textId="4F201072" w:rsidR="00303A12" w:rsidRPr="00051004" w:rsidRDefault="00A14B1D" w:rsidP="00565DE4">
      <w:pPr>
        <w:pStyle w:val="ListParagraph"/>
        <w:numPr>
          <w:ilvl w:val="0"/>
          <w:numId w:val="39"/>
        </w:numPr>
        <w:jc w:val="left"/>
        <w:rPr>
          <w:rFonts w:ascii="Arial" w:hAnsi="Arial" w:cs="Arial"/>
          <w:bCs/>
        </w:rPr>
      </w:pPr>
      <w:r w:rsidRPr="00051004">
        <w:rPr>
          <w:rFonts w:ascii="Arial" w:hAnsi="Arial" w:cs="Arial"/>
          <w:bCs/>
        </w:rPr>
        <w:t xml:space="preserve">Identify important principles of radiographic evaluation of extremity </w:t>
      </w:r>
      <w:r w:rsidR="008830A2" w:rsidRPr="00051004">
        <w:rPr>
          <w:rFonts w:ascii="Arial" w:hAnsi="Arial" w:cs="Arial"/>
          <w:bCs/>
        </w:rPr>
        <w:t>trauma.</w:t>
      </w:r>
    </w:p>
    <w:p w14:paraId="26001485" w14:textId="09C96029" w:rsidR="00303A12" w:rsidRPr="00051004" w:rsidRDefault="00051004" w:rsidP="00565DE4">
      <w:pPr>
        <w:pStyle w:val="ListParagraph"/>
        <w:numPr>
          <w:ilvl w:val="0"/>
          <w:numId w:val="39"/>
        </w:numPr>
        <w:jc w:val="left"/>
        <w:rPr>
          <w:rFonts w:ascii="Arial" w:hAnsi="Arial" w:cs="Arial"/>
        </w:rPr>
      </w:pPr>
      <w:r w:rsidRPr="00051004">
        <w:rPr>
          <w:rFonts w:ascii="Arial" w:hAnsi="Arial" w:cs="Arial"/>
          <w:bCs/>
        </w:rPr>
        <w:lastRenderedPageBreak/>
        <w:t xml:space="preserve">Identify common patterns, mechanisms, and associated nomenclature of extremity </w:t>
      </w:r>
      <w:r w:rsidR="008830A2" w:rsidRPr="00051004">
        <w:rPr>
          <w:rFonts w:ascii="Arial" w:hAnsi="Arial" w:cs="Arial"/>
          <w:bCs/>
        </w:rPr>
        <w:t>fractures.</w:t>
      </w:r>
    </w:p>
    <w:p w14:paraId="1F84E3D9" w14:textId="77777777" w:rsidR="00BA7616" w:rsidRPr="0075149A" w:rsidRDefault="00BA7616" w:rsidP="0075149A">
      <w:pPr>
        <w:rPr>
          <w:rFonts w:ascii="Arial" w:hAnsi="Arial" w:cs="Arial"/>
          <w:u w:val="single"/>
        </w:rPr>
      </w:pPr>
      <w:r w:rsidRPr="0075149A">
        <w:rPr>
          <w:rFonts w:ascii="Arial" w:hAnsi="Arial" w:cs="Arial"/>
          <w:u w:val="single"/>
        </w:rPr>
        <w:t>Reading List</w:t>
      </w:r>
    </w:p>
    <w:p w14:paraId="2F69427A" w14:textId="683A4B16" w:rsidR="00BC5749" w:rsidRDefault="00BC5749" w:rsidP="00565DE4">
      <w:pPr>
        <w:pStyle w:val="BodyText"/>
        <w:numPr>
          <w:ilvl w:val="0"/>
          <w:numId w:val="45"/>
        </w:numPr>
        <w:ind w:left="720"/>
      </w:pPr>
      <w:r>
        <w:t xml:space="preserve">Read the following chapters in </w:t>
      </w:r>
      <w:r w:rsidR="0095333B">
        <w:t>Emergency Radiology:  Case Studies</w:t>
      </w:r>
      <w:r>
        <w:t xml:space="preserve">, </w:t>
      </w:r>
      <w:r w:rsidR="00496D7C">
        <w:t>D Schwartz</w:t>
      </w:r>
      <w:r>
        <w:t>, McGraw-Hill 2</w:t>
      </w:r>
      <w:r w:rsidR="00496D7C">
        <w:t>008</w:t>
      </w:r>
      <w:r w:rsidR="00D04ECB">
        <w:t xml:space="preserve"> – (in Part 3</w:t>
      </w:r>
      <w:r w:rsidR="005B3B4B">
        <w:t xml:space="preserve"> </w:t>
      </w:r>
      <w:r w:rsidR="00606F1A">
        <w:t xml:space="preserve">Upper Extremity; and Part 4 </w:t>
      </w:r>
      <w:r w:rsidR="005B3B4B">
        <w:t>Lower Extremity)</w:t>
      </w:r>
      <w:r>
        <w:t>:</w:t>
      </w:r>
    </w:p>
    <w:p w14:paraId="742805D4" w14:textId="3875A4D3" w:rsidR="00BC5749" w:rsidRDefault="00B856AC" w:rsidP="00565DE4">
      <w:pPr>
        <w:pStyle w:val="BodyText"/>
        <w:numPr>
          <w:ilvl w:val="1"/>
          <w:numId w:val="45"/>
        </w:numPr>
        <w:ind w:left="1080"/>
      </w:pPr>
      <w:r>
        <w:t>Skeletal Radiology:  Upper Extremity</w:t>
      </w:r>
      <w:r w:rsidR="00BC5749">
        <w:t xml:space="preserve"> (</w:t>
      </w:r>
      <w:r>
        <w:t>Section III</w:t>
      </w:r>
      <w:r w:rsidR="00BC5749">
        <w:t>):</w:t>
      </w:r>
      <w:r w:rsidR="00BC5749">
        <w:br/>
      </w:r>
      <w:hyperlink r:id="rId108" w:history="1">
        <w:r w:rsidR="00884346" w:rsidRPr="00884346">
          <w:rPr>
            <w:rStyle w:val="Hyperlink"/>
          </w:rPr>
          <w:t>https://accessemergencymedicine-mhmedical-com.proxy2.cl.msu.edu/content.aspx?bookid=434&amp;sectionid=41825436</w:t>
        </w:r>
      </w:hyperlink>
      <w:r w:rsidR="00BC5749">
        <w:t xml:space="preserve"> </w:t>
      </w:r>
    </w:p>
    <w:p w14:paraId="4259208A" w14:textId="1D192000" w:rsidR="00761016" w:rsidRDefault="00761016" w:rsidP="00565DE4">
      <w:pPr>
        <w:pStyle w:val="BodyText"/>
        <w:numPr>
          <w:ilvl w:val="1"/>
          <w:numId w:val="45"/>
        </w:numPr>
        <w:ind w:left="1080"/>
      </w:pPr>
      <w:r>
        <w:t>Elbow Fat Pad – Mo</w:t>
      </w:r>
      <w:r w:rsidR="002F7C23">
        <w:t>n</w:t>
      </w:r>
      <w:r>
        <w:t>teggia Fracture (Chapter III-1):</w:t>
      </w:r>
      <w:r>
        <w:br/>
      </w:r>
      <w:hyperlink r:id="rId109" w:history="1">
        <w:r w:rsidR="0022687E" w:rsidRPr="0022687E">
          <w:rPr>
            <w:rStyle w:val="Hyperlink"/>
          </w:rPr>
          <w:t>https://accessemergencymedicine-mhmedical-com.proxy2.cl.msu.edu/content.aspx?bookid=434&amp;sectionid=41825437</w:t>
        </w:r>
      </w:hyperlink>
      <w:r>
        <w:t xml:space="preserve"> </w:t>
      </w:r>
    </w:p>
    <w:p w14:paraId="3E74891B" w14:textId="73A4B98E" w:rsidR="00BC5749" w:rsidRDefault="00DB545E" w:rsidP="00565DE4">
      <w:pPr>
        <w:pStyle w:val="BodyText"/>
        <w:numPr>
          <w:ilvl w:val="1"/>
          <w:numId w:val="45"/>
        </w:numPr>
        <w:ind w:left="1080"/>
      </w:pPr>
      <w:r>
        <w:t>Subtle Wrist Injuries</w:t>
      </w:r>
      <w:r w:rsidR="00BC5749">
        <w:t xml:space="preserve"> (</w:t>
      </w:r>
      <w:r>
        <w:t>Chapter III-4</w:t>
      </w:r>
      <w:r w:rsidR="00BC5749">
        <w:t>):</w:t>
      </w:r>
      <w:r w:rsidR="00BC5749">
        <w:br/>
      </w:r>
      <w:hyperlink r:id="rId110" w:history="1">
        <w:r w:rsidR="00A20331" w:rsidRPr="00A20331">
          <w:rPr>
            <w:rStyle w:val="Hyperlink"/>
          </w:rPr>
          <w:t>https://accessemergencymedicine-mhmedical-com.proxy2.cl.msu.edu/content.aspx?bookid=434&amp;sectionid=41825440</w:t>
        </w:r>
      </w:hyperlink>
      <w:r w:rsidR="00BC5749">
        <w:t xml:space="preserve"> </w:t>
      </w:r>
    </w:p>
    <w:p w14:paraId="043DB825" w14:textId="5C639CC6" w:rsidR="00BC5749" w:rsidRDefault="00DB545E" w:rsidP="00565DE4">
      <w:pPr>
        <w:pStyle w:val="BodyText"/>
        <w:numPr>
          <w:ilvl w:val="1"/>
          <w:numId w:val="45"/>
        </w:numPr>
        <w:ind w:left="1080"/>
      </w:pPr>
      <w:r>
        <w:t>Distal Radius Fractures</w:t>
      </w:r>
      <w:r w:rsidR="00B05836">
        <w:t xml:space="preserve"> – Galeazzi Fracture</w:t>
      </w:r>
      <w:r w:rsidR="00BC5749">
        <w:t xml:space="preserve"> (</w:t>
      </w:r>
      <w:r w:rsidR="00B05836">
        <w:t>Chapter III-5</w:t>
      </w:r>
      <w:r w:rsidR="00BC5749">
        <w:t>):</w:t>
      </w:r>
      <w:r w:rsidR="00BC5749">
        <w:br/>
      </w:r>
      <w:hyperlink r:id="rId111" w:history="1">
        <w:r w:rsidR="00F6611E" w:rsidRPr="00F6611E">
          <w:rPr>
            <w:rStyle w:val="Hyperlink"/>
          </w:rPr>
          <w:t>https://accessemergencymedicine-mhmedical-com.proxy2.cl.msu.edu/content.aspx?bookid=434&amp;sectionid=41825441</w:t>
        </w:r>
      </w:hyperlink>
      <w:r w:rsidR="00BC5749">
        <w:t xml:space="preserve"> </w:t>
      </w:r>
    </w:p>
    <w:p w14:paraId="039FAF87" w14:textId="41A52546" w:rsidR="00CB2B6B" w:rsidRDefault="00B05836" w:rsidP="00565DE4">
      <w:pPr>
        <w:pStyle w:val="BodyText"/>
        <w:numPr>
          <w:ilvl w:val="1"/>
          <w:numId w:val="45"/>
        </w:numPr>
        <w:ind w:left="1080"/>
      </w:pPr>
      <w:r>
        <w:t>Ankle Fractures</w:t>
      </w:r>
      <w:r w:rsidR="00CB2B6B">
        <w:t xml:space="preserve"> (</w:t>
      </w:r>
      <w:r w:rsidR="006E6DC3">
        <w:t>Chapter IV-1</w:t>
      </w:r>
      <w:r w:rsidR="00CB2B6B">
        <w:t>):</w:t>
      </w:r>
      <w:r w:rsidR="00CB2B6B">
        <w:br/>
      </w:r>
      <w:hyperlink r:id="rId112" w:history="1">
        <w:r w:rsidR="0005371F" w:rsidRPr="0005371F">
          <w:rPr>
            <w:rStyle w:val="Hyperlink"/>
          </w:rPr>
          <w:t>https://accessemergencymedicine-mhmedical-com.proxy2.cl.msu.edu/content.aspx?bookid=434&amp;sectionid=41825446</w:t>
        </w:r>
      </w:hyperlink>
      <w:r w:rsidR="00CB2B6B">
        <w:t xml:space="preserve"> </w:t>
      </w:r>
    </w:p>
    <w:p w14:paraId="0CA7D51B" w14:textId="3D494CC2" w:rsidR="00CB2B6B" w:rsidRDefault="006E6DC3" w:rsidP="00565DE4">
      <w:pPr>
        <w:pStyle w:val="BodyText"/>
        <w:numPr>
          <w:ilvl w:val="1"/>
          <w:numId w:val="45"/>
        </w:numPr>
        <w:ind w:left="1080"/>
      </w:pPr>
      <w:r>
        <w:t>Maisonneuve Fracture – The Mortise View</w:t>
      </w:r>
      <w:r w:rsidR="00CB2B6B">
        <w:t xml:space="preserve"> (</w:t>
      </w:r>
      <w:r w:rsidR="0025688A">
        <w:t>Chapter IV-2</w:t>
      </w:r>
      <w:r w:rsidR="00CB2B6B">
        <w:t>):</w:t>
      </w:r>
      <w:r w:rsidR="00CB2B6B">
        <w:br/>
      </w:r>
      <w:hyperlink r:id="rId113" w:history="1">
        <w:r w:rsidR="000B21BF" w:rsidRPr="000B21BF">
          <w:rPr>
            <w:rStyle w:val="Hyperlink"/>
          </w:rPr>
          <w:t>https://accessemergencymedicine-mhmedical-com.proxy2.cl.msu.edu/content.aspx?bookid=434&amp;sectionid=41825447</w:t>
        </w:r>
      </w:hyperlink>
      <w:r w:rsidR="00CB2B6B">
        <w:t xml:space="preserve"> </w:t>
      </w:r>
    </w:p>
    <w:p w14:paraId="0B0C5F36" w14:textId="75528A3B" w:rsidR="00CB2B6B" w:rsidRDefault="0025688A" w:rsidP="00565DE4">
      <w:pPr>
        <w:pStyle w:val="BodyText"/>
        <w:numPr>
          <w:ilvl w:val="1"/>
          <w:numId w:val="45"/>
        </w:numPr>
        <w:ind w:left="1080"/>
      </w:pPr>
      <w:r>
        <w:t>Knee Fractures – Tibial Plateau Fractures</w:t>
      </w:r>
      <w:r w:rsidR="00CB2B6B">
        <w:t xml:space="preserve"> (</w:t>
      </w:r>
      <w:r>
        <w:t>Chapter IV-3</w:t>
      </w:r>
      <w:r w:rsidR="00CB2B6B">
        <w:t>):</w:t>
      </w:r>
      <w:r w:rsidR="00CB2B6B">
        <w:br/>
      </w:r>
      <w:hyperlink r:id="rId114" w:history="1">
        <w:r w:rsidR="00605D22" w:rsidRPr="00605D22">
          <w:rPr>
            <w:rStyle w:val="Hyperlink"/>
          </w:rPr>
          <w:t>https://accessemergencymedicine-mhmedical-com.proxy2.cl.msu.edu/content.aspx?bookid=434&amp;sectionid=41825448</w:t>
        </w:r>
      </w:hyperlink>
      <w:r w:rsidR="00CB2B6B">
        <w:t xml:space="preserve">  </w:t>
      </w:r>
    </w:p>
    <w:p w14:paraId="4B466E55" w14:textId="301C9D17" w:rsidR="005E44C6" w:rsidRPr="005E44C6" w:rsidRDefault="004F4709" w:rsidP="00565DE4">
      <w:pPr>
        <w:pStyle w:val="BodyText"/>
        <w:numPr>
          <w:ilvl w:val="1"/>
          <w:numId w:val="45"/>
        </w:numPr>
        <w:spacing w:after="240"/>
        <w:ind w:left="1080"/>
      </w:pPr>
      <w:r>
        <w:t>Hip Fractures – Occult Hip Fracture</w:t>
      </w:r>
      <w:r w:rsidR="00BC5749">
        <w:t xml:space="preserve"> (</w:t>
      </w:r>
      <w:r>
        <w:t>Chapter IV-4</w:t>
      </w:r>
      <w:r w:rsidR="00BC5749">
        <w:t>):</w:t>
      </w:r>
      <w:r w:rsidR="00BC5749">
        <w:br/>
      </w:r>
      <w:hyperlink r:id="rId115" w:history="1">
        <w:r w:rsidR="007815E9" w:rsidRPr="007815E9">
          <w:rPr>
            <w:rStyle w:val="Hyperlink"/>
          </w:rPr>
          <w:t>https://accessemergencymedicine-mhmedical-com.proxy2.cl.msu.edu/content.aspx?bookid=434&amp;sectionid=41825449</w:t>
        </w:r>
      </w:hyperlink>
      <w:r w:rsidR="00BC5749">
        <w:t xml:space="preserve"> </w:t>
      </w:r>
    </w:p>
    <w:p w14:paraId="4825B334" w14:textId="77777777" w:rsidR="00BA7616" w:rsidRPr="0075149A" w:rsidRDefault="00BA7616" w:rsidP="0075149A">
      <w:pPr>
        <w:rPr>
          <w:rFonts w:ascii="Arial" w:hAnsi="Arial" w:cs="Arial"/>
          <w:u w:val="single"/>
        </w:rPr>
      </w:pPr>
      <w:r w:rsidRPr="0075149A">
        <w:rPr>
          <w:rFonts w:ascii="Arial" w:hAnsi="Arial" w:cs="Arial"/>
          <w:u w:val="single"/>
        </w:rPr>
        <w:t>Questions to Ponder</w:t>
      </w:r>
    </w:p>
    <w:p w14:paraId="1779D420" w14:textId="25EF6F22" w:rsidR="00224322" w:rsidRPr="00264F57" w:rsidRDefault="006E27F0" w:rsidP="00264F57">
      <w:pPr>
        <w:spacing w:after="0" w:line="240" w:lineRule="auto"/>
        <w:ind w:left="270"/>
        <w:jc w:val="left"/>
        <w:rPr>
          <w:rFonts w:ascii="Arial" w:eastAsia="Times New Roman" w:hAnsi="Arial" w:cs="Arial"/>
        </w:rPr>
      </w:pPr>
      <w:r w:rsidRPr="00264F57">
        <w:rPr>
          <w:rFonts w:ascii="Arial" w:eastAsia="Times New Roman" w:hAnsi="Arial" w:cs="Arial"/>
        </w:rPr>
        <w:t>Many small Emergency Departments do not have real-time radiology reads for plain x-rays. Would you feel confident interpreting x-rays you ordered for acute, traumatic injuries and formulating a short-term treatment plan based upon your own interpretation?</w:t>
      </w:r>
    </w:p>
    <w:p w14:paraId="092DD67D" w14:textId="21D1905D" w:rsidR="00A63AFF" w:rsidRDefault="00A63AFF" w:rsidP="00BA7616">
      <w:pPr>
        <w:pStyle w:val="BodyText"/>
        <w:ind w:left="0"/>
      </w:pPr>
    </w:p>
    <w:p w14:paraId="3E8A2EFC" w14:textId="2810C0A2" w:rsidR="00A63AFF" w:rsidRPr="00A57063" w:rsidRDefault="00A63AFF" w:rsidP="003613AA">
      <w:pPr>
        <w:jc w:val="left"/>
        <w:rPr>
          <w:rFonts w:ascii="Arial" w:hAnsi="Arial" w:cs="Arial"/>
          <w:u w:val="single"/>
        </w:rPr>
      </w:pPr>
      <w:r w:rsidRPr="00A57063">
        <w:rPr>
          <w:rFonts w:ascii="Arial" w:hAnsi="Arial" w:cs="Arial"/>
          <w:u w:val="single"/>
        </w:rPr>
        <w:t>Rotation #</w:t>
      </w:r>
      <w:r w:rsidR="00AD3322" w:rsidRPr="00A57063">
        <w:rPr>
          <w:rFonts w:ascii="Arial" w:hAnsi="Arial" w:cs="Arial"/>
          <w:u w:val="single"/>
        </w:rPr>
        <w:t>4</w:t>
      </w:r>
      <w:r w:rsidRPr="00A57063">
        <w:rPr>
          <w:rFonts w:ascii="Arial" w:hAnsi="Arial" w:cs="Arial"/>
          <w:u w:val="single"/>
        </w:rPr>
        <w:t xml:space="preserve"> - Learning Assignment #4:  </w:t>
      </w:r>
      <w:r w:rsidR="003613AA">
        <w:rPr>
          <w:rFonts w:ascii="Arial" w:hAnsi="Arial" w:cs="Arial"/>
          <w:u w:val="single"/>
        </w:rPr>
        <w:t>P</w:t>
      </w:r>
      <w:r w:rsidR="00F02C89" w:rsidRPr="00A57063">
        <w:rPr>
          <w:rFonts w:ascii="Arial" w:hAnsi="Arial" w:cs="Arial"/>
          <w:u w:val="single"/>
        </w:rPr>
        <w:t xml:space="preserve">ediatric </w:t>
      </w:r>
      <w:r w:rsidR="003613AA">
        <w:rPr>
          <w:rFonts w:ascii="Arial" w:hAnsi="Arial" w:cs="Arial"/>
          <w:u w:val="single"/>
        </w:rPr>
        <w:t>S</w:t>
      </w:r>
      <w:r w:rsidR="00F02C89" w:rsidRPr="00A57063">
        <w:rPr>
          <w:rFonts w:ascii="Arial" w:hAnsi="Arial" w:cs="Arial"/>
          <w:u w:val="single"/>
        </w:rPr>
        <w:t xml:space="preserve">eizures and </w:t>
      </w:r>
      <w:r w:rsidR="003613AA">
        <w:rPr>
          <w:rFonts w:ascii="Arial" w:hAnsi="Arial" w:cs="Arial"/>
          <w:u w:val="single"/>
        </w:rPr>
        <w:t>T</w:t>
      </w:r>
      <w:r w:rsidR="00F02C89" w:rsidRPr="00A57063">
        <w:rPr>
          <w:rFonts w:ascii="Arial" w:hAnsi="Arial" w:cs="Arial"/>
          <w:u w:val="single"/>
        </w:rPr>
        <w:t xml:space="preserve">heir </w:t>
      </w:r>
      <w:r w:rsidR="003613AA">
        <w:rPr>
          <w:rFonts w:ascii="Arial" w:hAnsi="Arial" w:cs="Arial"/>
          <w:u w:val="single"/>
        </w:rPr>
        <w:t>M</w:t>
      </w:r>
      <w:r w:rsidR="00F02C89" w:rsidRPr="00A57063">
        <w:rPr>
          <w:rFonts w:ascii="Arial" w:hAnsi="Arial" w:cs="Arial"/>
          <w:u w:val="single"/>
        </w:rPr>
        <w:t xml:space="preserve">anagement </w:t>
      </w:r>
    </w:p>
    <w:p w14:paraId="26188E0F" w14:textId="77777777" w:rsidR="00F301FB" w:rsidRPr="00A57063" w:rsidRDefault="00F301FB" w:rsidP="00A57063">
      <w:pPr>
        <w:rPr>
          <w:rFonts w:ascii="Arial" w:hAnsi="Arial" w:cs="Arial"/>
          <w:u w:val="single"/>
        </w:rPr>
      </w:pPr>
      <w:r w:rsidRPr="00A57063">
        <w:rPr>
          <w:rFonts w:ascii="Arial" w:hAnsi="Arial" w:cs="Arial"/>
          <w:u w:val="single"/>
        </w:rPr>
        <w:t>Objectives</w:t>
      </w:r>
    </w:p>
    <w:p w14:paraId="211FAD98" w14:textId="46C5FDD3" w:rsidR="00715664" w:rsidRDefault="00715664" w:rsidP="00715664">
      <w:pPr>
        <w:spacing w:after="0"/>
        <w:ind w:left="270"/>
        <w:jc w:val="left"/>
        <w:rPr>
          <w:rFonts w:ascii="Arial" w:hAnsi="Arial" w:cs="Arial"/>
        </w:rPr>
      </w:pPr>
      <w:r>
        <w:rPr>
          <w:rFonts w:ascii="Arial" w:hAnsi="Arial" w:cs="Arial"/>
        </w:rPr>
        <w:t xml:space="preserve">By the end of this </w:t>
      </w:r>
      <w:r w:rsidR="00C91BF3">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5753599D" w14:textId="4FEC97BD" w:rsidR="00715664" w:rsidRPr="00673601" w:rsidRDefault="000F2E67" w:rsidP="00565DE4">
      <w:pPr>
        <w:pStyle w:val="ListParagraph"/>
        <w:numPr>
          <w:ilvl w:val="0"/>
          <w:numId w:val="40"/>
        </w:numPr>
        <w:jc w:val="left"/>
        <w:rPr>
          <w:rFonts w:ascii="Arial" w:hAnsi="Arial" w:cs="Arial"/>
        </w:rPr>
      </w:pPr>
      <w:r>
        <w:rPr>
          <w:rFonts w:ascii="Arial" w:eastAsia="Arial" w:hAnsi="Arial" w:cs="Arial"/>
          <w:color w:val="000000" w:themeColor="text1"/>
        </w:rPr>
        <w:t>Define Epilepsy</w:t>
      </w:r>
    </w:p>
    <w:p w14:paraId="33A1BB1F" w14:textId="7D587AA8" w:rsidR="00715664" w:rsidRPr="00C84ECB" w:rsidRDefault="000F2E67" w:rsidP="00565DE4">
      <w:pPr>
        <w:pStyle w:val="ListParagraph"/>
        <w:numPr>
          <w:ilvl w:val="0"/>
          <w:numId w:val="40"/>
        </w:numPr>
        <w:jc w:val="left"/>
        <w:rPr>
          <w:rFonts w:ascii="Arial" w:hAnsi="Arial" w:cs="Arial"/>
        </w:rPr>
      </w:pPr>
      <w:r>
        <w:rPr>
          <w:rFonts w:ascii="Arial" w:eastAsia="Arial" w:hAnsi="Arial" w:cs="Arial"/>
          <w:color w:val="000000" w:themeColor="text1"/>
        </w:rPr>
        <w:t>Identify factors that would lead a provider to admit a chil</w:t>
      </w:r>
      <w:r w:rsidR="00613163">
        <w:rPr>
          <w:rFonts w:ascii="Arial" w:eastAsia="Arial" w:hAnsi="Arial" w:cs="Arial"/>
          <w:color w:val="000000" w:themeColor="text1"/>
        </w:rPr>
        <w:t>d</w:t>
      </w:r>
      <w:r>
        <w:rPr>
          <w:rFonts w:ascii="Arial" w:eastAsia="Arial" w:hAnsi="Arial" w:cs="Arial"/>
          <w:color w:val="000000" w:themeColor="text1"/>
        </w:rPr>
        <w:t xml:space="preserve"> with a first, unprovoked </w:t>
      </w:r>
      <w:r w:rsidR="008830A2">
        <w:rPr>
          <w:rFonts w:ascii="Arial" w:eastAsia="Arial" w:hAnsi="Arial" w:cs="Arial"/>
          <w:color w:val="000000" w:themeColor="text1"/>
        </w:rPr>
        <w:t>seizure.</w:t>
      </w:r>
    </w:p>
    <w:p w14:paraId="5E945AFE" w14:textId="7DDC3AD0" w:rsidR="00715664" w:rsidRPr="009A5300" w:rsidRDefault="004B05EC" w:rsidP="00565DE4">
      <w:pPr>
        <w:pStyle w:val="ListParagraph"/>
        <w:numPr>
          <w:ilvl w:val="0"/>
          <w:numId w:val="40"/>
        </w:numPr>
        <w:jc w:val="left"/>
        <w:rPr>
          <w:rFonts w:ascii="Arial" w:hAnsi="Arial" w:cs="Arial"/>
        </w:rPr>
      </w:pPr>
      <w:r>
        <w:rPr>
          <w:rFonts w:ascii="Arial" w:eastAsia="Arial" w:hAnsi="Arial" w:cs="Arial"/>
          <w:color w:val="000000" w:themeColor="text1"/>
        </w:rPr>
        <w:t xml:space="preserve">Identify the appropriate laboratory and imaging workup for a patient presenting with a febrile </w:t>
      </w:r>
      <w:r w:rsidR="008830A2">
        <w:rPr>
          <w:rFonts w:ascii="Arial" w:eastAsia="Arial" w:hAnsi="Arial" w:cs="Arial"/>
          <w:color w:val="000000" w:themeColor="text1"/>
        </w:rPr>
        <w:t>seizure.</w:t>
      </w:r>
    </w:p>
    <w:p w14:paraId="7C73AE18" w14:textId="42C95E73" w:rsidR="00715664" w:rsidRPr="00F731E0" w:rsidRDefault="00CA5EB2" w:rsidP="00565DE4">
      <w:pPr>
        <w:pStyle w:val="ListParagraph"/>
        <w:numPr>
          <w:ilvl w:val="0"/>
          <w:numId w:val="40"/>
        </w:numPr>
        <w:jc w:val="left"/>
        <w:rPr>
          <w:rFonts w:ascii="Arial" w:hAnsi="Arial" w:cs="Arial"/>
        </w:rPr>
      </w:pPr>
      <w:r>
        <w:rPr>
          <w:rFonts w:ascii="Arial" w:eastAsia="Arial" w:hAnsi="Arial" w:cs="Arial"/>
          <w:color w:val="000000" w:themeColor="text1"/>
        </w:rPr>
        <w:lastRenderedPageBreak/>
        <w:t xml:space="preserve">Identify the appropriate treatment and disposition for a patient presenting with a febrile </w:t>
      </w:r>
      <w:r w:rsidR="008830A2">
        <w:rPr>
          <w:rFonts w:ascii="Arial" w:eastAsia="Arial" w:hAnsi="Arial" w:cs="Arial"/>
          <w:color w:val="000000" w:themeColor="text1"/>
        </w:rPr>
        <w:t>seizure.</w:t>
      </w:r>
    </w:p>
    <w:p w14:paraId="3F5E5640" w14:textId="1C6CDEF8" w:rsidR="00715664" w:rsidRPr="00613163" w:rsidRDefault="00CA5EB2" w:rsidP="00565DE4">
      <w:pPr>
        <w:pStyle w:val="ListParagraph"/>
        <w:numPr>
          <w:ilvl w:val="0"/>
          <w:numId w:val="40"/>
        </w:numPr>
        <w:jc w:val="left"/>
        <w:rPr>
          <w:rFonts w:ascii="Arial" w:hAnsi="Arial" w:cs="Arial"/>
        </w:rPr>
      </w:pPr>
      <w:r>
        <w:rPr>
          <w:rFonts w:ascii="Arial" w:eastAsia="Arial" w:hAnsi="Arial" w:cs="Arial"/>
          <w:color w:val="000000" w:themeColor="text1"/>
        </w:rPr>
        <w:t xml:space="preserve">State the correct medications for a patient with status </w:t>
      </w:r>
      <w:r w:rsidR="008830A2">
        <w:rPr>
          <w:rFonts w:ascii="Arial" w:eastAsia="Arial" w:hAnsi="Arial" w:cs="Arial"/>
          <w:color w:val="000000" w:themeColor="text1"/>
        </w:rPr>
        <w:t>epilepticus.</w:t>
      </w:r>
    </w:p>
    <w:p w14:paraId="170EA806" w14:textId="77777777" w:rsidR="00F301FB" w:rsidRPr="00A57063" w:rsidRDefault="00F301FB" w:rsidP="00A57063">
      <w:pPr>
        <w:rPr>
          <w:rFonts w:ascii="Arial" w:hAnsi="Arial" w:cs="Arial"/>
          <w:u w:val="single"/>
        </w:rPr>
      </w:pPr>
      <w:r w:rsidRPr="00A57063">
        <w:rPr>
          <w:rFonts w:ascii="Arial" w:hAnsi="Arial" w:cs="Arial"/>
          <w:u w:val="single"/>
        </w:rPr>
        <w:t>Reading List</w:t>
      </w:r>
    </w:p>
    <w:p w14:paraId="71CB522E" w14:textId="7BA8F3BD" w:rsidR="00E025E5" w:rsidRDefault="007753EE" w:rsidP="00565DE4">
      <w:pPr>
        <w:pStyle w:val="BodyText"/>
        <w:numPr>
          <w:ilvl w:val="0"/>
          <w:numId w:val="45"/>
        </w:numPr>
        <w:ind w:left="720"/>
      </w:pPr>
      <w:r>
        <w:t>Seizures</w:t>
      </w:r>
      <w:r w:rsidR="00E025E5">
        <w:t xml:space="preserve"> (Chapter </w:t>
      </w:r>
      <w:r>
        <w:t>53</w:t>
      </w:r>
      <w:r w:rsidR="00E025E5">
        <w:t>), in Strange and Schafermeyer’s Pediatric Emergency Medicine, 5</w:t>
      </w:r>
      <w:r w:rsidR="00E025E5" w:rsidRPr="005B02C9">
        <w:rPr>
          <w:vertAlign w:val="superscript"/>
        </w:rPr>
        <w:t>th</w:t>
      </w:r>
      <w:r w:rsidR="00E025E5">
        <w:t xml:space="preserve"> ed, McGraw-Hill 2019 – (in Section </w:t>
      </w:r>
      <w:r>
        <w:t>9 Neurologic</w:t>
      </w:r>
      <w:r w:rsidR="00E025E5">
        <w:t xml:space="preserve"> Emergencies):</w:t>
      </w:r>
    </w:p>
    <w:p w14:paraId="67CEB39C" w14:textId="21C238C0" w:rsidR="005E44C6" w:rsidRPr="005E44C6" w:rsidRDefault="00E025E5" w:rsidP="00565DE4">
      <w:pPr>
        <w:pStyle w:val="BodyText"/>
        <w:numPr>
          <w:ilvl w:val="0"/>
          <w:numId w:val="45"/>
        </w:numPr>
        <w:spacing w:after="240"/>
        <w:ind w:left="1080"/>
      </w:pPr>
      <w:hyperlink r:id="rId116" w:history="1">
        <w:r w:rsidRPr="009F239E">
          <w:rPr>
            <w:rStyle w:val="Hyperlink"/>
          </w:rPr>
          <w:t>https://accessemergencymedicine-mhmedical-com.proxy2.cl.msu.edu/content.aspx?bookid=2464&amp;sectionid=</w:t>
        </w:r>
        <w:r w:rsidR="00511967" w:rsidRPr="00511967">
          <w:t xml:space="preserve"> </w:t>
        </w:r>
        <w:r w:rsidR="00511967" w:rsidRPr="00511967">
          <w:rPr>
            <w:rStyle w:val="Hyperlink"/>
          </w:rPr>
          <w:t>195170794</w:t>
        </w:r>
      </w:hyperlink>
      <w:r>
        <w:t xml:space="preserve"> </w:t>
      </w:r>
    </w:p>
    <w:p w14:paraId="2850A81A" w14:textId="77777777" w:rsidR="00F301FB" w:rsidRPr="00A57063" w:rsidRDefault="00F301FB" w:rsidP="00A57063">
      <w:pPr>
        <w:rPr>
          <w:rFonts w:ascii="Arial" w:hAnsi="Arial" w:cs="Arial"/>
          <w:u w:val="single"/>
        </w:rPr>
      </w:pPr>
      <w:r w:rsidRPr="00A57063">
        <w:rPr>
          <w:rFonts w:ascii="Arial" w:hAnsi="Arial" w:cs="Arial"/>
          <w:u w:val="single"/>
        </w:rPr>
        <w:t>Questions to Ponder</w:t>
      </w:r>
    </w:p>
    <w:p w14:paraId="18B4A7B7" w14:textId="5DBE7095" w:rsidR="00224322" w:rsidRDefault="00E60872" w:rsidP="00565DE4">
      <w:pPr>
        <w:pStyle w:val="BodyText"/>
        <w:numPr>
          <w:ilvl w:val="0"/>
          <w:numId w:val="45"/>
        </w:numPr>
        <w:ind w:left="720"/>
      </w:pPr>
      <w:r>
        <w:t>Most parents who witness their child have a febrile seizure do not expect a seizure and think in the moment that their child is going to die</w:t>
      </w:r>
      <w:r w:rsidR="006875EB">
        <w:t xml:space="preserve">. </w:t>
      </w:r>
      <w:r>
        <w:t>You then send the patient home with minimal workup</w:t>
      </w:r>
      <w:r w:rsidR="006875EB">
        <w:t xml:space="preserve">. </w:t>
      </w:r>
      <w:r>
        <w:t>While that is the appropriate disposition, think about how you would approach the conversation and what facts/points would you highlight with these mortally terrified parents.</w:t>
      </w:r>
    </w:p>
    <w:p w14:paraId="47B15D3F" w14:textId="21B76C19" w:rsidR="00224322" w:rsidRPr="00224322" w:rsidRDefault="00D71810" w:rsidP="00565DE4">
      <w:pPr>
        <w:pStyle w:val="BodyText"/>
        <w:numPr>
          <w:ilvl w:val="0"/>
          <w:numId w:val="45"/>
        </w:numPr>
        <w:spacing w:after="240"/>
        <w:ind w:left="720"/>
      </w:pPr>
      <w:r>
        <w:t xml:space="preserve">There are multiple medications to use and </w:t>
      </w:r>
      <w:r w:rsidR="003E43DA">
        <w:t xml:space="preserve">there is no uniform </w:t>
      </w:r>
      <w:r w:rsidR="00BF05B1">
        <w:t>algorithm agreed upon</w:t>
      </w:r>
      <w:r w:rsidR="003E43DA">
        <w:t xml:space="preserve"> for which medications and in what sequence to abort a patient’s status epilepticus</w:t>
      </w:r>
      <w:r w:rsidR="006875EB">
        <w:t xml:space="preserve">. </w:t>
      </w:r>
      <w:r w:rsidR="003E43DA">
        <w:t>While on rotation, figure out what the institutional protocol and/or develop your own preferred protocol for which medications to use so in the moment when the patient is actively seizing, you are not reading a textbook trying to figure out what you want to do next.</w:t>
      </w:r>
    </w:p>
    <w:p w14:paraId="56A9D75A" w14:textId="77777777" w:rsidR="00A63AFF" w:rsidRDefault="00A63AFF" w:rsidP="00A63AFF">
      <w:pPr>
        <w:pStyle w:val="BodyText"/>
        <w:ind w:left="0"/>
      </w:pPr>
    </w:p>
    <w:p w14:paraId="75B4FC52" w14:textId="77777777" w:rsidR="002E3762" w:rsidRDefault="002E3762" w:rsidP="002E3762">
      <w:pPr>
        <w:pStyle w:val="BodyText"/>
        <w:ind w:left="0"/>
      </w:pPr>
    </w:p>
    <w:p w14:paraId="3E1B94BC" w14:textId="77777777" w:rsidR="00FD0CC3" w:rsidRDefault="00FD0CC3" w:rsidP="002E3762">
      <w:pPr>
        <w:pStyle w:val="BodyText"/>
        <w:ind w:left="0"/>
        <w:sectPr w:rsidR="00FD0CC3" w:rsidSect="0014138A">
          <w:headerReference w:type="default" r:id="rId117"/>
          <w:pgSz w:w="12240" w:h="15840"/>
          <w:pgMar w:top="1440" w:right="1440" w:bottom="1080" w:left="1440" w:header="720" w:footer="720" w:gutter="0"/>
          <w:cols w:space="720"/>
          <w:docGrid w:linePitch="360"/>
        </w:sectPr>
      </w:pPr>
    </w:p>
    <w:p w14:paraId="4325D693" w14:textId="7D892BFD" w:rsidR="00FD0CC3" w:rsidRPr="00E37742" w:rsidRDefault="00FD0CC3" w:rsidP="00FD0CC3">
      <w:pPr>
        <w:pStyle w:val="Heading1"/>
        <w:rPr>
          <w:rFonts w:ascii="Arial" w:hAnsi="Arial" w:cs="Arial"/>
        </w:rPr>
      </w:pPr>
      <w:bookmarkStart w:id="91" w:name="_Appendix_5_--"/>
      <w:bookmarkStart w:id="92" w:name="_Toc239323816"/>
      <w:bookmarkEnd w:id="91"/>
      <w:r w:rsidRPr="00E37742">
        <w:rPr>
          <w:rFonts w:ascii="Arial" w:hAnsi="Arial" w:cs="Arial"/>
        </w:rPr>
        <w:lastRenderedPageBreak/>
        <w:t>Appendix 5 -- IM 665 Elective Rotation #5</w:t>
      </w:r>
      <w:bookmarkEnd w:id="92"/>
    </w:p>
    <w:p w14:paraId="1DA59CEC" w14:textId="77777777" w:rsidR="00FD0CC3" w:rsidRPr="00134BF6" w:rsidRDefault="00FD0CC3" w:rsidP="00FD0CC3">
      <w:pPr>
        <w:pStyle w:val="BodyText"/>
        <w:ind w:left="0"/>
      </w:pPr>
    </w:p>
    <w:p w14:paraId="58311B32" w14:textId="71254437" w:rsidR="00001F38" w:rsidRDefault="00001F38" w:rsidP="00001F38">
      <w:pPr>
        <w:pStyle w:val="BodyText"/>
        <w:ind w:left="0"/>
      </w:pPr>
      <w:r>
        <w:t xml:space="preserve">The following four Learning Assignments are to be completed during your fifth </w:t>
      </w:r>
      <w:r w:rsidR="009D1546">
        <w:t xml:space="preserve">4-week </w:t>
      </w:r>
      <w:r>
        <w:t>IM 665 Elective Rotation, whenever that occurs</w:t>
      </w:r>
      <w:r w:rsidR="006875EB">
        <w:t xml:space="preserve">. </w:t>
      </w:r>
      <w:r w:rsidR="00BE60F8">
        <w:t>Make sure that when you log in to D2L, you complete the learning assignments and quizzes for Elective #5.</w:t>
      </w:r>
    </w:p>
    <w:p w14:paraId="6EED27FA" w14:textId="77777777" w:rsidR="00001F38" w:rsidRDefault="00001F38" w:rsidP="00001F38">
      <w:pPr>
        <w:pStyle w:val="BodyText"/>
        <w:ind w:left="0"/>
      </w:pPr>
    </w:p>
    <w:p w14:paraId="31A00D89" w14:textId="52894A87" w:rsidR="00DE29A5" w:rsidRDefault="00DE29A5" w:rsidP="00DE29A5">
      <w:pPr>
        <w:pStyle w:val="BodyText"/>
        <w:ind w:left="0"/>
      </w:pPr>
      <w:r>
        <w:t xml:space="preserve">You will take one quiz in D2L after Learning Assignments 1, </w:t>
      </w:r>
      <w:r w:rsidR="00CA6556">
        <w:t>3</w:t>
      </w:r>
      <w:r>
        <w:t xml:space="preserve">, and </w:t>
      </w:r>
      <w:r w:rsidR="00CA6556">
        <w:t>4</w:t>
      </w:r>
      <w:r w:rsidR="00F5686F">
        <w:t>, so a total of three quizzes during the rotation</w:t>
      </w:r>
      <w:r w:rsidR="006875EB">
        <w:t xml:space="preserve">. </w:t>
      </w:r>
      <w:r>
        <w:t>You will have two attempts to achieve a score of 75% on each quiz.</w:t>
      </w:r>
    </w:p>
    <w:p w14:paraId="64341789" w14:textId="77777777" w:rsidR="00DE29A5" w:rsidRDefault="00DE29A5" w:rsidP="00DE29A5">
      <w:pPr>
        <w:pStyle w:val="BodyText"/>
        <w:ind w:left="0"/>
      </w:pPr>
    </w:p>
    <w:p w14:paraId="7581C334" w14:textId="3E39320B" w:rsidR="00FD0CC3" w:rsidRDefault="00DE29A5" w:rsidP="00DE29A5">
      <w:pPr>
        <w:pStyle w:val="BodyText"/>
        <w:ind w:left="0"/>
      </w:pPr>
      <w:r>
        <w:t>In Learning Assignment #</w:t>
      </w:r>
      <w:r w:rsidR="00CA6556">
        <w:t>2</w:t>
      </w:r>
      <w:r>
        <w:t>, in lieu of a quiz and ‘Questions to Ponder’ you will fill out and upload to D2L a table of “</w:t>
      </w:r>
      <w:r w:rsidR="001002A6">
        <w:t>Substances that Cause Toxicology Induced Agitation</w:t>
      </w:r>
      <w:r>
        <w:t>”</w:t>
      </w:r>
      <w:r w:rsidR="006875EB">
        <w:t xml:space="preserve">. </w:t>
      </w:r>
      <w:r>
        <w:t>Details are below, under Learning Assignment #</w:t>
      </w:r>
      <w:r w:rsidR="001002A6">
        <w:t>2</w:t>
      </w:r>
      <w:r>
        <w:t>.</w:t>
      </w:r>
    </w:p>
    <w:p w14:paraId="0E2A87F2" w14:textId="77777777" w:rsidR="00FD0CC3" w:rsidRDefault="00FD0CC3" w:rsidP="00FD0CC3">
      <w:pPr>
        <w:pStyle w:val="BodyText"/>
        <w:ind w:left="0"/>
      </w:pPr>
    </w:p>
    <w:p w14:paraId="10AE11AE" w14:textId="190B651A" w:rsidR="00FD0CC3" w:rsidRPr="00E37742" w:rsidRDefault="00FD0CC3" w:rsidP="003613AA">
      <w:pPr>
        <w:jc w:val="left"/>
        <w:rPr>
          <w:rFonts w:ascii="Arial" w:hAnsi="Arial" w:cs="Arial"/>
          <w:u w:val="single"/>
        </w:rPr>
      </w:pPr>
      <w:r w:rsidRPr="00E37742">
        <w:rPr>
          <w:rFonts w:ascii="Arial" w:hAnsi="Arial" w:cs="Arial"/>
          <w:u w:val="single"/>
        </w:rPr>
        <w:t>Rotation #</w:t>
      </w:r>
      <w:r w:rsidR="00706460" w:rsidRPr="00E37742">
        <w:rPr>
          <w:rFonts w:ascii="Arial" w:hAnsi="Arial" w:cs="Arial"/>
          <w:u w:val="single"/>
        </w:rPr>
        <w:t>5</w:t>
      </w:r>
      <w:r w:rsidRPr="00E37742">
        <w:rPr>
          <w:rFonts w:ascii="Arial" w:hAnsi="Arial" w:cs="Arial"/>
          <w:u w:val="single"/>
        </w:rPr>
        <w:t xml:space="preserve"> - Learning Assignment #1:  </w:t>
      </w:r>
      <w:r w:rsidR="003613AA">
        <w:rPr>
          <w:rFonts w:ascii="Arial" w:hAnsi="Arial" w:cs="Arial"/>
          <w:u w:val="single"/>
        </w:rPr>
        <w:t>P</w:t>
      </w:r>
      <w:r w:rsidR="00EF1F81" w:rsidRPr="00E37742">
        <w:rPr>
          <w:rFonts w:ascii="Arial" w:hAnsi="Arial" w:cs="Arial"/>
          <w:u w:val="single"/>
        </w:rPr>
        <w:t xml:space="preserve">sychiatry:  </w:t>
      </w:r>
      <w:r w:rsidR="003613AA">
        <w:rPr>
          <w:rFonts w:ascii="Arial" w:hAnsi="Arial" w:cs="Arial"/>
          <w:u w:val="single"/>
        </w:rPr>
        <w:t>M</w:t>
      </w:r>
      <w:r w:rsidR="00EF1F81" w:rsidRPr="00E37742">
        <w:rPr>
          <w:rFonts w:ascii="Arial" w:hAnsi="Arial" w:cs="Arial"/>
          <w:u w:val="single"/>
        </w:rPr>
        <w:t xml:space="preserve">anagement of the </w:t>
      </w:r>
      <w:r w:rsidR="003613AA">
        <w:rPr>
          <w:rFonts w:ascii="Arial" w:hAnsi="Arial" w:cs="Arial"/>
          <w:u w:val="single"/>
        </w:rPr>
        <w:t>A</w:t>
      </w:r>
      <w:r w:rsidR="00EF1F81" w:rsidRPr="00E37742">
        <w:rPr>
          <w:rFonts w:ascii="Arial" w:hAnsi="Arial" w:cs="Arial"/>
          <w:u w:val="single"/>
        </w:rPr>
        <w:t xml:space="preserve">cutely </w:t>
      </w:r>
      <w:r w:rsidR="003613AA">
        <w:rPr>
          <w:rFonts w:ascii="Arial" w:hAnsi="Arial" w:cs="Arial"/>
          <w:u w:val="single"/>
        </w:rPr>
        <w:t>A</w:t>
      </w:r>
      <w:r w:rsidR="00EF1F81" w:rsidRPr="00E37742">
        <w:rPr>
          <w:rFonts w:ascii="Arial" w:hAnsi="Arial" w:cs="Arial"/>
          <w:u w:val="single"/>
        </w:rPr>
        <w:t xml:space="preserve">gitated </w:t>
      </w:r>
      <w:r w:rsidR="003613AA">
        <w:rPr>
          <w:rFonts w:ascii="Arial" w:hAnsi="Arial" w:cs="Arial"/>
          <w:u w:val="single"/>
        </w:rPr>
        <w:t>P</w:t>
      </w:r>
      <w:r w:rsidR="00EF1F81" w:rsidRPr="00E37742">
        <w:rPr>
          <w:rFonts w:ascii="Arial" w:hAnsi="Arial" w:cs="Arial"/>
          <w:u w:val="single"/>
        </w:rPr>
        <w:t>atient</w:t>
      </w:r>
      <w:r w:rsidR="00F85216" w:rsidRPr="00E37742">
        <w:rPr>
          <w:rFonts w:ascii="Arial" w:hAnsi="Arial" w:cs="Arial"/>
          <w:u w:val="single"/>
        </w:rPr>
        <w:t xml:space="preserve"> </w:t>
      </w:r>
    </w:p>
    <w:p w14:paraId="00E8ED9F" w14:textId="77777777" w:rsidR="00FD0CC3" w:rsidRPr="00E37742" w:rsidRDefault="00FD0CC3" w:rsidP="00E37742">
      <w:pPr>
        <w:rPr>
          <w:rFonts w:ascii="Arial" w:hAnsi="Arial" w:cs="Arial"/>
          <w:u w:val="single"/>
        </w:rPr>
      </w:pPr>
      <w:r w:rsidRPr="00E37742">
        <w:rPr>
          <w:rFonts w:ascii="Arial" w:hAnsi="Arial" w:cs="Arial"/>
          <w:u w:val="single"/>
        </w:rPr>
        <w:t>Objectives</w:t>
      </w:r>
    </w:p>
    <w:p w14:paraId="1D721495" w14:textId="45129B41" w:rsidR="00715664" w:rsidRDefault="00715664" w:rsidP="00715664">
      <w:pPr>
        <w:spacing w:after="0"/>
        <w:ind w:left="270"/>
        <w:jc w:val="left"/>
        <w:rPr>
          <w:rFonts w:ascii="Arial" w:hAnsi="Arial" w:cs="Arial"/>
        </w:rPr>
      </w:pPr>
      <w:r>
        <w:rPr>
          <w:rFonts w:ascii="Arial" w:hAnsi="Arial" w:cs="Arial"/>
        </w:rPr>
        <w:t xml:space="preserve">By the end of this </w:t>
      </w:r>
      <w:r w:rsidR="00C91BF3">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3C8C68D4" w14:textId="3B6710A2" w:rsidR="00715664" w:rsidRPr="00673601" w:rsidRDefault="00EA5F6A" w:rsidP="00565DE4">
      <w:pPr>
        <w:pStyle w:val="ListParagraph"/>
        <w:numPr>
          <w:ilvl w:val="0"/>
          <w:numId w:val="41"/>
        </w:numPr>
        <w:jc w:val="left"/>
        <w:rPr>
          <w:rFonts w:ascii="Arial" w:hAnsi="Arial" w:cs="Arial"/>
        </w:rPr>
      </w:pPr>
      <w:r>
        <w:rPr>
          <w:rFonts w:ascii="Arial" w:eastAsia="Arial" w:hAnsi="Arial" w:cs="Arial"/>
          <w:color w:val="000000" w:themeColor="text1"/>
        </w:rPr>
        <w:t xml:space="preserve">State the purpose of using physical restraints for agitated </w:t>
      </w:r>
      <w:r w:rsidR="008830A2">
        <w:rPr>
          <w:rFonts w:ascii="Arial" w:eastAsia="Arial" w:hAnsi="Arial" w:cs="Arial"/>
          <w:color w:val="000000" w:themeColor="text1"/>
        </w:rPr>
        <w:t>patients.</w:t>
      </w:r>
    </w:p>
    <w:p w14:paraId="719E588A" w14:textId="3679147C" w:rsidR="00715664" w:rsidRPr="00C84ECB" w:rsidRDefault="00EA5F6A" w:rsidP="00565DE4">
      <w:pPr>
        <w:pStyle w:val="ListParagraph"/>
        <w:numPr>
          <w:ilvl w:val="0"/>
          <w:numId w:val="41"/>
        </w:numPr>
        <w:jc w:val="left"/>
        <w:rPr>
          <w:rFonts w:ascii="Arial" w:hAnsi="Arial" w:cs="Arial"/>
        </w:rPr>
      </w:pPr>
      <w:r>
        <w:rPr>
          <w:rFonts w:ascii="Arial" w:eastAsia="Arial" w:hAnsi="Arial" w:cs="Arial"/>
          <w:color w:val="000000" w:themeColor="text1"/>
        </w:rPr>
        <w:t xml:space="preserve">Identify verbal de-escalation as the initial intervention when treating an agitated </w:t>
      </w:r>
      <w:r w:rsidR="008830A2">
        <w:rPr>
          <w:rFonts w:ascii="Arial" w:eastAsia="Arial" w:hAnsi="Arial" w:cs="Arial"/>
          <w:color w:val="000000" w:themeColor="text1"/>
        </w:rPr>
        <w:t>patient.</w:t>
      </w:r>
    </w:p>
    <w:p w14:paraId="62B7A9EE" w14:textId="59A92038" w:rsidR="00715664" w:rsidRPr="009A5300" w:rsidRDefault="00236D55" w:rsidP="00565DE4">
      <w:pPr>
        <w:pStyle w:val="ListParagraph"/>
        <w:numPr>
          <w:ilvl w:val="0"/>
          <w:numId w:val="41"/>
        </w:numPr>
        <w:jc w:val="left"/>
        <w:rPr>
          <w:rFonts w:ascii="Arial" w:hAnsi="Arial" w:cs="Arial"/>
        </w:rPr>
      </w:pPr>
      <w:r>
        <w:rPr>
          <w:rFonts w:ascii="Arial" w:eastAsia="Arial" w:hAnsi="Arial" w:cs="Arial"/>
          <w:color w:val="000000" w:themeColor="text1"/>
        </w:rPr>
        <w:t xml:space="preserve">Determine the </w:t>
      </w:r>
      <w:r w:rsidR="00052D55">
        <w:rPr>
          <w:rFonts w:ascii="Arial" w:eastAsia="Arial" w:hAnsi="Arial" w:cs="Arial"/>
          <w:color w:val="000000" w:themeColor="text1"/>
        </w:rPr>
        <w:t>first line</w:t>
      </w:r>
      <w:r>
        <w:rPr>
          <w:rFonts w:ascii="Arial" w:eastAsia="Arial" w:hAnsi="Arial" w:cs="Arial"/>
          <w:color w:val="000000" w:themeColor="text1"/>
        </w:rPr>
        <w:t xml:space="preserve"> and second-line route of administration for medications for agitated </w:t>
      </w:r>
      <w:r w:rsidR="008830A2">
        <w:rPr>
          <w:rFonts w:ascii="Arial" w:eastAsia="Arial" w:hAnsi="Arial" w:cs="Arial"/>
          <w:color w:val="000000" w:themeColor="text1"/>
        </w:rPr>
        <w:t>patients.</w:t>
      </w:r>
    </w:p>
    <w:p w14:paraId="207401B4" w14:textId="10FC7647" w:rsidR="00715664" w:rsidRPr="0080098D" w:rsidRDefault="00236D55" w:rsidP="00565DE4">
      <w:pPr>
        <w:pStyle w:val="ListParagraph"/>
        <w:numPr>
          <w:ilvl w:val="0"/>
          <w:numId w:val="41"/>
        </w:numPr>
        <w:jc w:val="left"/>
        <w:rPr>
          <w:rFonts w:ascii="Arial" w:hAnsi="Arial" w:cs="Arial"/>
        </w:rPr>
      </w:pPr>
      <w:r>
        <w:rPr>
          <w:rFonts w:ascii="Arial" w:eastAsia="Arial" w:hAnsi="Arial" w:cs="Arial"/>
          <w:color w:val="000000" w:themeColor="text1"/>
        </w:rPr>
        <w:t>Determine pharmacologic intervention</w:t>
      </w:r>
      <w:r w:rsidR="000C2476">
        <w:rPr>
          <w:rFonts w:ascii="Arial" w:eastAsia="Arial" w:hAnsi="Arial" w:cs="Arial"/>
          <w:color w:val="000000" w:themeColor="text1"/>
        </w:rPr>
        <w:t xml:space="preserve"> for agitation based on the reason (intoxication vs delirium vs psychosis) of the </w:t>
      </w:r>
      <w:r w:rsidR="008830A2">
        <w:rPr>
          <w:rFonts w:ascii="Arial" w:eastAsia="Arial" w:hAnsi="Arial" w:cs="Arial"/>
          <w:color w:val="000000" w:themeColor="text1"/>
        </w:rPr>
        <w:t>agitation.</w:t>
      </w:r>
    </w:p>
    <w:p w14:paraId="02F0A317" w14:textId="77777777" w:rsidR="00FD0CC3" w:rsidRPr="00052D55" w:rsidRDefault="00FD0CC3" w:rsidP="00052D55">
      <w:pPr>
        <w:rPr>
          <w:rFonts w:ascii="Arial" w:hAnsi="Arial" w:cs="Arial"/>
          <w:u w:val="single"/>
        </w:rPr>
      </w:pPr>
      <w:r w:rsidRPr="00052D55">
        <w:rPr>
          <w:rFonts w:ascii="Arial" w:hAnsi="Arial" w:cs="Arial"/>
          <w:u w:val="single"/>
        </w:rPr>
        <w:t>Reading List</w:t>
      </w:r>
    </w:p>
    <w:p w14:paraId="4550EBF5" w14:textId="00ACEE10" w:rsidR="00FA3C61" w:rsidRDefault="0084214E" w:rsidP="00565DE4">
      <w:pPr>
        <w:pStyle w:val="BodyText"/>
        <w:numPr>
          <w:ilvl w:val="0"/>
          <w:numId w:val="45"/>
        </w:numPr>
        <w:ind w:left="720"/>
      </w:pPr>
      <w:r>
        <w:t>Acute Agitation</w:t>
      </w:r>
      <w:r w:rsidR="00FA3C61">
        <w:t xml:space="preserve"> (Chapter </w:t>
      </w:r>
      <w:r>
        <w:t>287</w:t>
      </w:r>
      <w:r w:rsidR="00FA3C61">
        <w:t>), in Tintinalli’s Emergency Medicine: A Comprehensive Study Guide, 9</w:t>
      </w:r>
      <w:r w:rsidR="00FA3C61" w:rsidRPr="00942EED">
        <w:rPr>
          <w:vertAlign w:val="superscript"/>
        </w:rPr>
        <w:t>th</w:t>
      </w:r>
      <w:r w:rsidR="00FA3C61">
        <w:t xml:space="preserve"> ed, McGraw-Hill 2020 – (in Section </w:t>
      </w:r>
      <w:r w:rsidR="00781D42">
        <w:t>2</w:t>
      </w:r>
      <w:r w:rsidR="00FA3C61">
        <w:t xml:space="preserve">4 </w:t>
      </w:r>
      <w:r w:rsidR="00781D42">
        <w:t>Psychosocial Disorders</w:t>
      </w:r>
      <w:r w:rsidR="00FA3C61">
        <w:t>):</w:t>
      </w:r>
    </w:p>
    <w:p w14:paraId="3BC816EE" w14:textId="3307D1C0" w:rsidR="005E44C6" w:rsidRPr="005E44C6" w:rsidRDefault="00863E4E" w:rsidP="00565DE4">
      <w:pPr>
        <w:pStyle w:val="BodyText"/>
        <w:numPr>
          <w:ilvl w:val="0"/>
          <w:numId w:val="45"/>
        </w:numPr>
        <w:spacing w:after="240"/>
      </w:pPr>
      <w:hyperlink r:id="rId118" w:history="1">
        <w:r w:rsidRPr="00863E4E">
          <w:rPr>
            <w:rStyle w:val="Hyperlink"/>
          </w:rPr>
          <w:t>https://accessemergencymedicine-mhmedical-com.proxy2.cl.msu.edu/content.aspx?bookid=2353&amp;sectionid=222326340</w:t>
        </w:r>
      </w:hyperlink>
      <w:r w:rsidR="00FA3C61">
        <w:t xml:space="preserve"> </w:t>
      </w:r>
    </w:p>
    <w:p w14:paraId="64AD50EB" w14:textId="77777777" w:rsidR="00FD0CC3" w:rsidRPr="00052D55" w:rsidRDefault="00FD0CC3" w:rsidP="00052D55">
      <w:pPr>
        <w:rPr>
          <w:rFonts w:ascii="Arial" w:hAnsi="Arial" w:cs="Arial"/>
          <w:u w:val="single"/>
        </w:rPr>
      </w:pPr>
      <w:r w:rsidRPr="00052D55">
        <w:rPr>
          <w:rFonts w:ascii="Arial" w:hAnsi="Arial" w:cs="Arial"/>
          <w:u w:val="single"/>
        </w:rPr>
        <w:t>Questions to Ponder</w:t>
      </w:r>
    </w:p>
    <w:p w14:paraId="2AB31CB6" w14:textId="13287DAF" w:rsidR="002F6D9B" w:rsidRPr="002F6D9B" w:rsidRDefault="0066673B" w:rsidP="00E63A6C">
      <w:pPr>
        <w:pStyle w:val="BodyText"/>
        <w:spacing w:after="240"/>
        <w:ind w:left="270"/>
      </w:pPr>
      <w:r>
        <w:t xml:space="preserve">Do you know </w:t>
      </w:r>
      <w:r w:rsidR="008F2445">
        <w:t>t</w:t>
      </w:r>
      <w:r>
        <w:t xml:space="preserve">he doses of the </w:t>
      </w:r>
      <w:r w:rsidR="7360C4A7">
        <w:t>med</w:t>
      </w:r>
      <w:r w:rsidR="23D65438">
        <w:t>ication</w:t>
      </w:r>
      <w:r w:rsidR="7360C4A7">
        <w:t>s</w:t>
      </w:r>
      <w:r>
        <w:t xml:space="preserve"> to give for acute agitation?</w:t>
      </w:r>
    </w:p>
    <w:p w14:paraId="6806291C" w14:textId="25BACFE9" w:rsidR="00FD0CC3" w:rsidRPr="00052D55" w:rsidRDefault="00FD0CC3" w:rsidP="003613AA">
      <w:pPr>
        <w:jc w:val="left"/>
        <w:rPr>
          <w:rFonts w:ascii="Arial" w:hAnsi="Arial" w:cs="Arial"/>
          <w:u w:val="single"/>
        </w:rPr>
      </w:pPr>
      <w:r w:rsidRPr="00052D55">
        <w:rPr>
          <w:rFonts w:ascii="Arial" w:hAnsi="Arial" w:cs="Arial"/>
          <w:u w:val="single"/>
        </w:rPr>
        <w:t>Rotation #</w:t>
      </w:r>
      <w:r w:rsidR="00706460" w:rsidRPr="00052D55">
        <w:rPr>
          <w:rFonts w:ascii="Arial" w:hAnsi="Arial" w:cs="Arial"/>
          <w:u w:val="single"/>
        </w:rPr>
        <w:t>5</w:t>
      </w:r>
      <w:r w:rsidRPr="00052D55">
        <w:rPr>
          <w:rFonts w:ascii="Arial" w:hAnsi="Arial" w:cs="Arial"/>
          <w:u w:val="single"/>
        </w:rPr>
        <w:t xml:space="preserve"> - Learning Assignment #2:  </w:t>
      </w:r>
      <w:r w:rsidR="003613AA">
        <w:rPr>
          <w:rFonts w:ascii="Arial" w:hAnsi="Arial" w:cs="Arial"/>
          <w:u w:val="single"/>
        </w:rPr>
        <w:t>T</w:t>
      </w:r>
      <w:r w:rsidR="00D50288" w:rsidRPr="00052D55">
        <w:rPr>
          <w:rFonts w:ascii="Arial" w:hAnsi="Arial" w:cs="Arial"/>
          <w:u w:val="single"/>
        </w:rPr>
        <w:t xml:space="preserve">oxicology:  </w:t>
      </w:r>
      <w:r w:rsidR="003613AA">
        <w:rPr>
          <w:rFonts w:ascii="Arial" w:hAnsi="Arial" w:cs="Arial"/>
          <w:u w:val="single"/>
        </w:rPr>
        <w:t>D</w:t>
      </w:r>
      <w:r w:rsidR="00D50288" w:rsidRPr="00052D55">
        <w:rPr>
          <w:rFonts w:ascii="Arial" w:hAnsi="Arial" w:cs="Arial"/>
          <w:u w:val="single"/>
        </w:rPr>
        <w:t xml:space="preserve">ifferentiating </w:t>
      </w:r>
      <w:r w:rsidR="003613AA">
        <w:rPr>
          <w:rFonts w:ascii="Arial" w:hAnsi="Arial" w:cs="Arial"/>
          <w:u w:val="single"/>
        </w:rPr>
        <w:t>A</w:t>
      </w:r>
      <w:r w:rsidR="00FE46E5" w:rsidRPr="00052D55">
        <w:rPr>
          <w:rFonts w:ascii="Arial" w:hAnsi="Arial" w:cs="Arial"/>
          <w:u w:val="single"/>
        </w:rPr>
        <w:t>gi</w:t>
      </w:r>
      <w:r w:rsidR="008839E3" w:rsidRPr="00052D55">
        <w:rPr>
          <w:rFonts w:ascii="Arial" w:hAnsi="Arial" w:cs="Arial"/>
          <w:u w:val="single"/>
        </w:rPr>
        <w:t xml:space="preserve">tation </w:t>
      </w:r>
      <w:r w:rsidR="003613AA">
        <w:rPr>
          <w:rFonts w:ascii="Arial" w:hAnsi="Arial" w:cs="Arial"/>
          <w:u w:val="single"/>
        </w:rPr>
        <w:t>C</w:t>
      </w:r>
      <w:r w:rsidR="008839E3" w:rsidRPr="00052D55">
        <w:rPr>
          <w:rFonts w:ascii="Arial" w:hAnsi="Arial" w:cs="Arial"/>
          <w:u w:val="single"/>
        </w:rPr>
        <w:t xml:space="preserve">aused by </w:t>
      </w:r>
      <w:r w:rsidR="003613AA">
        <w:rPr>
          <w:rFonts w:ascii="Arial" w:hAnsi="Arial" w:cs="Arial"/>
          <w:u w:val="single"/>
        </w:rPr>
        <w:t>T</w:t>
      </w:r>
      <w:r w:rsidR="008839E3" w:rsidRPr="00052D55">
        <w:rPr>
          <w:rFonts w:ascii="Arial" w:hAnsi="Arial" w:cs="Arial"/>
          <w:u w:val="single"/>
        </w:rPr>
        <w:t xml:space="preserve">oxins </w:t>
      </w:r>
      <w:r w:rsidR="003613AA">
        <w:rPr>
          <w:rFonts w:ascii="Arial" w:hAnsi="Arial" w:cs="Arial"/>
          <w:u w:val="single"/>
        </w:rPr>
        <w:t>V</w:t>
      </w:r>
      <w:r w:rsidR="008839E3" w:rsidRPr="00052D55">
        <w:rPr>
          <w:rFonts w:ascii="Arial" w:hAnsi="Arial" w:cs="Arial"/>
          <w:u w:val="single"/>
        </w:rPr>
        <w:t xml:space="preserve">ersus </w:t>
      </w:r>
      <w:r w:rsidR="003613AA">
        <w:rPr>
          <w:rFonts w:ascii="Arial" w:hAnsi="Arial" w:cs="Arial"/>
          <w:u w:val="single"/>
        </w:rPr>
        <w:t>P</w:t>
      </w:r>
      <w:r w:rsidR="008839E3" w:rsidRPr="00052D55">
        <w:rPr>
          <w:rFonts w:ascii="Arial" w:hAnsi="Arial" w:cs="Arial"/>
          <w:u w:val="single"/>
        </w:rPr>
        <w:t>sychosis</w:t>
      </w:r>
      <w:r w:rsidR="00D50288" w:rsidRPr="00052D55">
        <w:rPr>
          <w:rFonts w:ascii="Arial" w:hAnsi="Arial" w:cs="Arial"/>
          <w:u w:val="single"/>
        </w:rPr>
        <w:t xml:space="preserve"> </w:t>
      </w:r>
    </w:p>
    <w:p w14:paraId="6DD379E6" w14:textId="77777777" w:rsidR="005B3B2C" w:rsidRPr="00052D55" w:rsidRDefault="005B3B2C" w:rsidP="00052D55">
      <w:pPr>
        <w:rPr>
          <w:rFonts w:ascii="Arial" w:hAnsi="Arial" w:cs="Arial"/>
          <w:u w:val="single"/>
        </w:rPr>
      </w:pPr>
      <w:r w:rsidRPr="00052D55">
        <w:rPr>
          <w:rFonts w:ascii="Arial" w:hAnsi="Arial" w:cs="Arial"/>
          <w:u w:val="single"/>
        </w:rPr>
        <w:t>Objectives</w:t>
      </w:r>
    </w:p>
    <w:p w14:paraId="26519542" w14:textId="70CBF345" w:rsidR="00715664" w:rsidRPr="005D082B" w:rsidRDefault="00715664" w:rsidP="00715664">
      <w:pPr>
        <w:spacing w:after="0"/>
        <w:ind w:left="270"/>
        <w:jc w:val="left"/>
        <w:rPr>
          <w:rFonts w:ascii="Arial" w:hAnsi="Arial" w:cs="Arial"/>
        </w:rPr>
      </w:pPr>
      <w:r w:rsidRPr="005D082B">
        <w:rPr>
          <w:rFonts w:ascii="Arial" w:hAnsi="Arial" w:cs="Arial"/>
        </w:rPr>
        <w:t xml:space="preserve">By the end of this </w:t>
      </w:r>
      <w:r w:rsidR="00C91BF3" w:rsidRPr="005D082B">
        <w:rPr>
          <w:rFonts w:ascii="Arial" w:hAnsi="Arial" w:cs="Arial"/>
        </w:rPr>
        <w:t>learning assignment</w:t>
      </w:r>
      <w:r w:rsidRPr="005D082B">
        <w:rPr>
          <w:rFonts w:ascii="Arial" w:hAnsi="Arial" w:cs="Arial"/>
        </w:rPr>
        <w:t>, a 4</w:t>
      </w:r>
      <w:r w:rsidRPr="005D082B">
        <w:rPr>
          <w:rFonts w:ascii="Arial" w:hAnsi="Arial" w:cs="Arial"/>
          <w:vertAlign w:val="superscript"/>
        </w:rPr>
        <w:t>th</w:t>
      </w:r>
      <w:r w:rsidRPr="005D082B">
        <w:rPr>
          <w:rFonts w:ascii="Arial" w:hAnsi="Arial" w:cs="Arial"/>
        </w:rPr>
        <w:t xml:space="preserve"> year medical student will be able to:</w:t>
      </w:r>
    </w:p>
    <w:p w14:paraId="3438B536" w14:textId="77777777" w:rsidR="005D082B" w:rsidRPr="005D082B" w:rsidRDefault="005D082B" w:rsidP="00565DE4">
      <w:pPr>
        <w:numPr>
          <w:ilvl w:val="0"/>
          <w:numId w:val="42"/>
        </w:numPr>
        <w:shd w:val="clear" w:color="auto" w:fill="FFFFFF"/>
        <w:spacing w:after="0" w:line="240" w:lineRule="auto"/>
        <w:jc w:val="left"/>
        <w:rPr>
          <w:rFonts w:ascii="Arial" w:eastAsia="Times New Roman" w:hAnsi="Arial" w:cs="Arial"/>
          <w:color w:val="000000"/>
        </w:rPr>
      </w:pPr>
      <w:r w:rsidRPr="005D082B">
        <w:rPr>
          <w:rFonts w:ascii="Arial" w:eastAsia="Times New Roman" w:hAnsi="Arial" w:cs="Arial"/>
          <w:color w:val="000000"/>
          <w:bdr w:val="none" w:sz="0" w:space="0" w:color="auto" w:frame="1"/>
        </w:rPr>
        <w:t>Differentiate clinically between toxicologic and non-toxicologic causes of acute agitation.</w:t>
      </w:r>
    </w:p>
    <w:p w14:paraId="7E8CA8B6" w14:textId="77777777" w:rsidR="005D082B" w:rsidRPr="005D082B" w:rsidRDefault="005D082B" w:rsidP="00565DE4">
      <w:pPr>
        <w:numPr>
          <w:ilvl w:val="0"/>
          <w:numId w:val="42"/>
        </w:numPr>
        <w:shd w:val="clear" w:color="auto" w:fill="FFFFFF"/>
        <w:spacing w:after="0" w:line="240" w:lineRule="auto"/>
        <w:jc w:val="left"/>
        <w:rPr>
          <w:rFonts w:ascii="Arial" w:eastAsia="Times New Roman" w:hAnsi="Arial" w:cs="Arial"/>
          <w:color w:val="000000"/>
        </w:rPr>
      </w:pPr>
      <w:r w:rsidRPr="005D082B">
        <w:rPr>
          <w:rFonts w:ascii="Arial" w:eastAsia="Times New Roman" w:hAnsi="Arial" w:cs="Arial"/>
          <w:color w:val="000000"/>
          <w:bdr w:val="none" w:sz="0" w:space="0" w:color="auto" w:frame="1"/>
        </w:rPr>
        <w:t>State the common substances, prescribed and illicit, that cause acute agitation.</w:t>
      </w:r>
    </w:p>
    <w:p w14:paraId="44024659" w14:textId="7B5ECD82" w:rsidR="00715664" w:rsidRPr="005D082B" w:rsidRDefault="005D082B" w:rsidP="00565DE4">
      <w:pPr>
        <w:numPr>
          <w:ilvl w:val="0"/>
          <w:numId w:val="42"/>
        </w:numPr>
        <w:shd w:val="clear" w:color="auto" w:fill="FFFFFF"/>
        <w:spacing w:line="240" w:lineRule="auto"/>
        <w:jc w:val="left"/>
        <w:rPr>
          <w:rFonts w:ascii="Calibri" w:eastAsia="Times New Roman" w:hAnsi="Calibri" w:cs="Calibri"/>
          <w:color w:val="000000"/>
          <w:sz w:val="24"/>
          <w:szCs w:val="24"/>
        </w:rPr>
      </w:pPr>
      <w:r w:rsidRPr="005D082B">
        <w:rPr>
          <w:rFonts w:ascii="Arial" w:eastAsia="Times New Roman" w:hAnsi="Arial" w:cs="Arial"/>
          <w:color w:val="000000"/>
          <w:bdr w:val="none" w:sz="0" w:space="0" w:color="auto" w:frame="1"/>
        </w:rPr>
        <w:t xml:space="preserve">State the medications used in patients with toxicology-induced </w:t>
      </w:r>
      <w:r w:rsidR="008830A2" w:rsidRPr="005D082B">
        <w:rPr>
          <w:rFonts w:ascii="Arial" w:eastAsia="Times New Roman" w:hAnsi="Arial" w:cs="Arial"/>
          <w:color w:val="000000"/>
          <w:bdr w:val="none" w:sz="0" w:space="0" w:color="auto" w:frame="1"/>
        </w:rPr>
        <w:t>agitation.</w:t>
      </w:r>
    </w:p>
    <w:p w14:paraId="64F850CF" w14:textId="77777777" w:rsidR="005B3B2C" w:rsidRPr="00052D55" w:rsidRDefault="005B3B2C" w:rsidP="00052D55">
      <w:pPr>
        <w:rPr>
          <w:rFonts w:ascii="Arial" w:hAnsi="Arial" w:cs="Arial"/>
          <w:u w:val="single"/>
        </w:rPr>
      </w:pPr>
      <w:r w:rsidRPr="00052D55">
        <w:rPr>
          <w:rFonts w:ascii="Arial" w:hAnsi="Arial" w:cs="Arial"/>
          <w:u w:val="single"/>
        </w:rPr>
        <w:t>Reading List</w:t>
      </w:r>
    </w:p>
    <w:p w14:paraId="55AE0D84" w14:textId="235548F0" w:rsidR="006028A1" w:rsidRDefault="006028A1" w:rsidP="00565DE4">
      <w:pPr>
        <w:pStyle w:val="BodyText"/>
        <w:numPr>
          <w:ilvl w:val="0"/>
          <w:numId w:val="45"/>
        </w:numPr>
        <w:ind w:left="720"/>
      </w:pPr>
      <w:r>
        <w:lastRenderedPageBreak/>
        <w:t xml:space="preserve">Read the following chapters in </w:t>
      </w:r>
      <w:r w:rsidR="004D29F3">
        <w:t>CURRENT Diagnosis &amp; Treatment</w:t>
      </w:r>
      <w:r>
        <w:t xml:space="preserve">:  </w:t>
      </w:r>
      <w:r w:rsidR="008A371F">
        <w:t>Emergency Medicine</w:t>
      </w:r>
      <w:r w:rsidR="00555FC6">
        <w:t>, 8</w:t>
      </w:r>
      <w:r w:rsidR="00555FC6" w:rsidRPr="008E6EF3">
        <w:rPr>
          <w:vertAlign w:val="superscript"/>
        </w:rPr>
        <w:t>th</w:t>
      </w:r>
      <w:r w:rsidR="00555FC6">
        <w:t xml:space="preserve"> ed</w:t>
      </w:r>
      <w:r>
        <w:t xml:space="preserve">, </w:t>
      </w:r>
      <w:r w:rsidR="008A1556">
        <w:t>Stone &amp; Humphries</w:t>
      </w:r>
      <w:r>
        <w:t>, McGraw-Hill 20</w:t>
      </w:r>
      <w:r w:rsidR="00555FC6">
        <w:t>17</w:t>
      </w:r>
      <w:r>
        <w:t xml:space="preserve"> – (in Part </w:t>
      </w:r>
      <w:r w:rsidR="00E52C99">
        <w:t>IV: Nontrauma Emergencies</w:t>
      </w:r>
      <w:r w:rsidR="00A9506B">
        <w:t>; Chapter 49: Psychiatric Emergencies</w:t>
      </w:r>
      <w:r>
        <w:t>):</w:t>
      </w:r>
    </w:p>
    <w:p w14:paraId="114951CE" w14:textId="19930EF4" w:rsidR="006028A1" w:rsidRDefault="005B66CF" w:rsidP="00565DE4">
      <w:pPr>
        <w:pStyle w:val="BodyText"/>
        <w:numPr>
          <w:ilvl w:val="1"/>
          <w:numId w:val="45"/>
        </w:numPr>
        <w:ind w:left="1080"/>
      </w:pPr>
      <w:r>
        <w:t>Mental Status Changes</w:t>
      </w:r>
      <w:r w:rsidR="006028A1">
        <w:t>:</w:t>
      </w:r>
      <w:r w:rsidR="006028A1">
        <w:br/>
      </w:r>
      <w:hyperlink r:id="rId119" w:anchor="1176297620" w:history="1">
        <w:r w:rsidR="00B00329" w:rsidRPr="00B00329">
          <w:rPr>
            <w:rStyle w:val="Hyperlink"/>
          </w:rPr>
          <w:t>https://accessemergencymedicine-mhmedical-com.proxy2.cl.msu.edu/content.aspx?bookid=2172&amp;sectionid=165071095#1176297620</w:t>
        </w:r>
      </w:hyperlink>
      <w:r w:rsidR="006028A1">
        <w:t xml:space="preserve"> </w:t>
      </w:r>
    </w:p>
    <w:p w14:paraId="443FC5C4" w14:textId="3CBD8015" w:rsidR="005E44C6" w:rsidRDefault="000756C6" w:rsidP="00565DE4">
      <w:pPr>
        <w:pStyle w:val="BodyText"/>
        <w:numPr>
          <w:ilvl w:val="1"/>
          <w:numId w:val="45"/>
        </w:numPr>
        <w:spacing w:after="240"/>
        <w:ind w:left="1080"/>
      </w:pPr>
      <w:r>
        <w:t>Medication or Substance-Induced Syndromes</w:t>
      </w:r>
      <w:r w:rsidR="006028A1">
        <w:t>:</w:t>
      </w:r>
      <w:r w:rsidR="006028A1">
        <w:br/>
      </w:r>
      <w:hyperlink r:id="rId120" w:anchor="1176297621" w:history="1">
        <w:r w:rsidR="008E6EF3" w:rsidRPr="007A1B19">
          <w:rPr>
            <w:rStyle w:val="Hyperlink"/>
          </w:rPr>
          <w:t>https://accessemergencymedicine-mhmedical-com.proxy2.cl.msu.edu/content.aspx?bookid=2172&amp;sectionid=165071095#1176297621</w:t>
        </w:r>
      </w:hyperlink>
      <w:r w:rsidR="006028A1">
        <w:t xml:space="preserve"> </w:t>
      </w:r>
    </w:p>
    <w:p w14:paraId="3BF9FBA8" w14:textId="64EB5EA1" w:rsidR="00452EF7" w:rsidRDefault="00452EF7" w:rsidP="00565DE4">
      <w:pPr>
        <w:pStyle w:val="BodyText"/>
        <w:numPr>
          <w:ilvl w:val="0"/>
          <w:numId w:val="45"/>
        </w:numPr>
        <w:ind w:left="720"/>
      </w:pPr>
      <w:r>
        <w:t>Read the following chapters in Goldfrank’s Toxicologic Emergencies, 11</w:t>
      </w:r>
      <w:r w:rsidRPr="004C120A">
        <w:rPr>
          <w:vertAlign w:val="superscript"/>
        </w:rPr>
        <w:t>th</w:t>
      </w:r>
      <w:r>
        <w:t xml:space="preserve"> ed</w:t>
      </w:r>
      <w:r w:rsidR="004D0A4F">
        <w:t xml:space="preserve">, Nelson et al, McGraw-Hill </w:t>
      </w:r>
      <w:r>
        <w:t>2019:</w:t>
      </w:r>
    </w:p>
    <w:p w14:paraId="003823AB" w14:textId="72BE796F" w:rsidR="00452EF7" w:rsidRDefault="00B3065F" w:rsidP="00565DE4">
      <w:pPr>
        <w:pStyle w:val="BodyText"/>
        <w:numPr>
          <w:ilvl w:val="1"/>
          <w:numId w:val="45"/>
        </w:numPr>
        <w:ind w:left="1080"/>
      </w:pPr>
      <w:r>
        <w:t>Antihistamines and Decongestants</w:t>
      </w:r>
      <w:r w:rsidR="00452EF7">
        <w:t xml:space="preserve"> (chapter </w:t>
      </w:r>
      <w:r>
        <w:t>49</w:t>
      </w:r>
      <w:r w:rsidR="00452EF7">
        <w:t>):</w:t>
      </w:r>
      <w:r w:rsidR="00452EF7">
        <w:br/>
      </w:r>
      <w:hyperlink r:id="rId121" w:history="1">
        <w:r w:rsidR="00C74C97" w:rsidRPr="002C41AC">
          <w:rPr>
            <w:rStyle w:val="Hyperlink"/>
          </w:rPr>
          <w:t>https://accessemergencymedicine-mhmedical-com.proxy2.cl.msu.edu/content.aspx?bookid=2569&amp;sectionid=210272449</w:t>
        </w:r>
      </w:hyperlink>
      <w:r w:rsidR="00452EF7">
        <w:t xml:space="preserve"> </w:t>
      </w:r>
    </w:p>
    <w:p w14:paraId="7CF03143" w14:textId="61C48F1D" w:rsidR="00E01D19" w:rsidRDefault="000C64CA" w:rsidP="00565DE4">
      <w:pPr>
        <w:pStyle w:val="BodyText"/>
        <w:numPr>
          <w:ilvl w:val="1"/>
          <w:numId w:val="45"/>
        </w:numPr>
        <w:ind w:left="1080"/>
      </w:pPr>
      <w:r>
        <w:t>Thyroid and Antithyroid Medications</w:t>
      </w:r>
      <w:r w:rsidR="00452EF7">
        <w:t xml:space="preserve"> (chapter 5</w:t>
      </w:r>
      <w:r>
        <w:t>3</w:t>
      </w:r>
      <w:r w:rsidR="00452EF7">
        <w:t>):</w:t>
      </w:r>
      <w:r w:rsidR="00452EF7">
        <w:br/>
      </w:r>
      <w:hyperlink r:id="rId122" w:history="1">
        <w:r w:rsidR="00A94421" w:rsidRPr="00A94421">
          <w:rPr>
            <w:rStyle w:val="Hyperlink"/>
          </w:rPr>
          <w:t>https://accessemergencymedicine-mhmedical-com.proxy2.cl.msu.edu/content.aspx?bookid=2569&amp;sectionid=210272832</w:t>
        </w:r>
      </w:hyperlink>
      <w:r w:rsidR="00452EF7">
        <w:t xml:space="preserve"> </w:t>
      </w:r>
    </w:p>
    <w:p w14:paraId="57E99C1F" w14:textId="7CD766CF" w:rsidR="0085561A" w:rsidRDefault="00030576" w:rsidP="00565DE4">
      <w:pPr>
        <w:pStyle w:val="BodyText"/>
        <w:numPr>
          <w:ilvl w:val="1"/>
          <w:numId w:val="45"/>
        </w:numPr>
        <w:ind w:left="1080"/>
      </w:pPr>
      <w:r>
        <w:t>Cyclic Antidepressants</w:t>
      </w:r>
      <w:r w:rsidR="0085561A">
        <w:t xml:space="preserve"> (chapter </w:t>
      </w:r>
      <w:r>
        <w:t>68</w:t>
      </w:r>
      <w:r w:rsidR="0085561A">
        <w:t>):</w:t>
      </w:r>
      <w:r w:rsidR="0085561A">
        <w:br/>
      </w:r>
      <w:hyperlink r:id="rId123" w:history="1">
        <w:r w:rsidR="006C0843" w:rsidRPr="006C0843">
          <w:rPr>
            <w:rStyle w:val="Hyperlink"/>
          </w:rPr>
          <w:t>https://accessemergencymedicine-mhmedical-com.proxy2.cl.msu.edu/content.aspx?bookid=2569&amp;sectionid=210274664</w:t>
        </w:r>
      </w:hyperlink>
      <w:r w:rsidR="006C0843" w:rsidRPr="006C0843">
        <w:t xml:space="preserve"> </w:t>
      </w:r>
    </w:p>
    <w:p w14:paraId="38FEADA7" w14:textId="112E1DD9" w:rsidR="0085561A" w:rsidRDefault="007B0AC0" w:rsidP="00565DE4">
      <w:pPr>
        <w:pStyle w:val="BodyText"/>
        <w:numPr>
          <w:ilvl w:val="1"/>
          <w:numId w:val="45"/>
        </w:numPr>
        <w:ind w:left="1080"/>
      </w:pPr>
      <w:r>
        <w:t>Amphetamines</w:t>
      </w:r>
      <w:r w:rsidR="0085561A">
        <w:t xml:space="preserve"> (chapter </w:t>
      </w:r>
      <w:r>
        <w:t>7</w:t>
      </w:r>
      <w:r w:rsidR="0085561A">
        <w:t>3):</w:t>
      </w:r>
      <w:r w:rsidR="0085561A">
        <w:br/>
      </w:r>
      <w:hyperlink r:id="rId124" w:history="1">
        <w:r w:rsidR="00476779" w:rsidRPr="002679FE">
          <w:rPr>
            <w:rStyle w:val="Hyperlink"/>
          </w:rPr>
          <w:t>https://accessemergencymedicine-mhmedical-com.proxy2.cl.msu.edu/content.aspx?bookid=2569&amp;sectionid=210259500</w:t>
        </w:r>
      </w:hyperlink>
      <w:r w:rsidR="0085561A">
        <w:t xml:space="preserve"> </w:t>
      </w:r>
    </w:p>
    <w:p w14:paraId="5FE8CBB5" w14:textId="5320EF4C" w:rsidR="0085561A" w:rsidRDefault="007B0AC0" w:rsidP="00565DE4">
      <w:pPr>
        <w:pStyle w:val="BodyText"/>
        <w:numPr>
          <w:ilvl w:val="1"/>
          <w:numId w:val="45"/>
        </w:numPr>
        <w:ind w:left="1080"/>
      </w:pPr>
      <w:r>
        <w:t>Cocaine</w:t>
      </w:r>
      <w:r w:rsidR="0085561A">
        <w:t xml:space="preserve"> (chapter </w:t>
      </w:r>
      <w:r>
        <w:t>75</w:t>
      </w:r>
      <w:r w:rsidR="0085561A">
        <w:t>):</w:t>
      </w:r>
      <w:r w:rsidR="0085561A">
        <w:br/>
      </w:r>
      <w:hyperlink r:id="rId125" w:history="1">
        <w:r w:rsidR="00E0580E" w:rsidRPr="002B47B0">
          <w:rPr>
            <w:rStyle w:val="Hyperlink"/>
          </w:rPr>
          <w:t>https://accessemergencymedicine-mhmedical-com.proxy2.cl.msu.edu/content.aspx?bookid=2569&amp;sectionid=210259752</w:t>
        </w:r>
      </w:hyperlink>
      <w:r w:rsidR="0085561A">
        <w:t xml:space="preserve"> </w:t>
      </w:r>
    </w:p>
    <w:p w14:paraId="7721CCA4" w14:textId="597321B8" w:rsidR="0085561A" w:rsidRDefault="007B0AC0" w:rsidP="00565DE4">
      <w:pPr>
        <w:pStyle w:val="BodyText"/>
        <w:numPr>
          <w:ilvl w:val="1"/>
          <w:numId w:val="45"/>
        </w:numPr>
        <w:ind w:left="1080"/>
      </w:pPr>
      <w:r>
        <w:t>Alcohol Withdrawal</w:t>
      </w:r>
      <w:r w:rsidR="0085561A">
        <w:t xml:space="preserve"> (chapter </w:t>
      </w:r>
      <w:r>
        <w:t>77</w:t>
      </w:r>
      <w:r w:rsidR="0085561A">
        <w:t>):</w:t>
      </w:r>
      <w:r w:rsidR="0085561A">
        <w:br/>
      </w:r>
      <w:hyperlink r:id="rId126" w:history="1">
        <w:r w:rsidR="00D717C0" w:rsidRPr="00D717C0">
          <w:rPr>
            <w:rStyle w:val="Hyperlink"/>
          </w:rPr>
          <w:t>https://accessemergencymedicine-mhmedical-com.proxy2.cl.msu.edu/content.aspx?bookid=2569&amp;sectionid=210259960</w:t>
        </w:r>
      </w:hyperlink>
      <w:r w:rsidR="0085561A">
        <w:t xml:space="preserve"> </w:t>
      </w:r>
    </w:p>
    <w:p w14:paraId="488F2D50" w14:textId="23D7A820" w:rsidR="0085561A" w:rsidRDefault="007B0AC0" w:rsidP="00565DE4">
      <w:pPr>
        <w:pStyle w:val="BodyText"/>
        <w:numPr>
          <w:ilvl w:val="1"/>
          <w:numId w:val="45"/>
        </w:numPr>
        <w:ind w:left="1080"/>
      </w:pPr>
      <w:r>
        <w:t>Hallucinogens</w:t>
      </w:r>
      <w:r w:rsidR="0085561A">
        <w:t xml:space="preserve"> (chapter </w:t>
      </w:r>
      <w:r>
        <w:t>7</w:t>
      </w:r>
      <w:r w:rsidR="0085561A">
        <w:t>9):</w:t>
      </w:r>
      <w:r w:rsidR="0085561A">
        <w:br/>
      </w:r>
      <w:hyperlink r:id="rId127" w:history="1">
        <w:r w:rsidR="00C35005" w:rsidRPr="00C35005">
          <w:rPr>
            <w:rStyle w:val="Hyperlink"/>
          </w:rPr>
          <w:t>https://accessemergencymedicine-mhmedical-com.proxy2.cl.msu.edu/content.aspx?bookid=2569&amp;sectionid=210260102</w:t>
        </w:r>
      </w:hyperlink>
      <w:r w:rsidR="0085561A">
        <w:t xml:space="preserve"> </w:t>
      </w:r>
    </w:p>
    <w:p w14:paraId="0D80C07E" w14:textId="0DE3E5F1" w:rsidR="0085561A" w:rsidRPr="001B6469" w:rsidRDefault="00E6764E" w:rsidP="00565DE4">
      <w:pPr>
        <w:pStyle w:val="BodyText"/>
        <w:numPr>
          <w:ilvl w:val="1"/>
          <w:numId w:val="45"/>
        </w:numPr>
        <w:spacing w:after="240"/>
        <w:ind w:left="1080"/>
      </w:pPr>
      <w:r>
        <w:t>Phencyclidine</w:t>
      </w:r>
      <w:r w:rsidR="007B0AC0">
        <w:t xml:space="preserve"> and Ketamine</w:t>
      </w:r>
      <w:r w:rsidR="0085561A">
        <w:t xml:space="preserve"> (chapter </w:t>
      </w:r>
      <w:r w:rsidR="007B0AC0">
        <w:t>8</w:t>
      </w:r>
      <w:r w:rsidR="0085561A">
        <w:t>3):</w:t>
      </w:r>
      <w:r w:rsidR="0085561A">
        <w:br/>
      </w:r>
      <w:hyperlink r:id="rId128" w:history="1">
        <w:r w:rsidR="00781323" w:rsidRPr="00781323">
          <w:rPr>
            <w:rStyle w:val="Hyperlink"/>
          </w:rPr>
          <w:t>https://accessemergencymedicine-mhmedical-com.proxy2.cl.msu.edu/content.aspx?bookid=2569&amp;sectionid=210260405</w:t>
        </w:r>
      </w:hyperlink>
      <w:r w:rsidR="0085561A">
        <w:t xml:space="preserve"> </w:t>
      </w:r>
    </w:p>
    <w:p w14:paraId="68D4F4CD" w14:textId="57749044" w:rsidR="00D54976" w:rsidRPr="00BD36E9" w:rsidRDefault="00230F05" w:rsidP="00BD36E9">
      <w:pPr>
        <w:rPr>
          <w:rFonts w:ascii="Arial" w:hAnsi="Arial" w:cs="Arial"/>
          <w:u w:val="single"/>
        </w:rPr>
      </w:pPr>
      <w:r w:rsidRPr="00BD36E9">
        <w:rPr>
          <w:rFonts w:ascii="Arial" w:hAnsi="Arial" w:cs="Arial"/>
          <w:u w:val="single"/>
        </w:rPr>
        <w:t xml:space="preserve">Assignment: </w:t>
      </w:r>
      <w:r w:rsidR="00545338" w:rsidRPr="00BD36E9">
        <w:rPr>
          <w:rFonts w:ascii="Arial" w:hAnsi="Arial" w:cs="Arial"/>
          <w:u w:val="single"/>
        </w:rPr>
        <w:t>Substances that Cause Toxicology Induced Agitation</w:t>
      </w:r>
      <w:r w:rsidR="00D54976" w:rsidRPr="00BD36E9">
        <w:rPr>
          <w:rFonts w:ascii="Arial" w:hAnsi="Arial" w:cs="Arial"/>
          <w:u w:val="single"/>
        </w:rPr>
        <w:t>’</w:t>
      </w:r>
    </w:p>
    <w:p w14:paraId="4CC05867" w14:textId="15942C99" w:rsidR="00D54976" w:rsidRDefault="00D54976" w:rsidP="00D54976">
      <w:pPr>
        <w:pStyle w:val="BodyText"/>
        <w:ind w:left="270"/>
      </w:pPr>
      <w:r>
        <w:t>See following page for table to fill out and submit to D2</w:t>
      </w:r>
      <w:r w:rsidR="006875EB">
        <w:t xml:space="preserve">L. </w:t>
      </w:r>
      <w:r>
        <w:t>This assignment is in lieu of a quiz and ‘Questions to Ponder</w:t>
      </w:r>
      <w:r w:rsidR="006875EB">
        <w:t>.’</w:t>
      </w:r>
      <w:r>
        <w:t xml:space="preserve">  There is no quiz for this learning assignment.</w:t>
      </w:r>
    </w:p>
    <w:p w14:paraId="0A0C51E5" w14:textId="77777777" w:rsidR="00D54976" w:rsidRDefault="00D54976" w:rsidP="00D54976">
      <w:pPr>
        <w:pStyle w:val="BodyText"/>
        <w:ind w:left="0"/>
      </w:pPr>
    </w:p>
    <w:p w14:paraId="4A633B73" w14:textId="5BC647F1" w:rsidR="00C70054" w:rsidRDefault="00D54976" w:rsidP="00565DE4">
      <w:pPr>
        <w:pStyle w:val="BodyText"/>
        <w:numPr>
          <w:ilvl w:val="0"/>
          <w:numId w:val="45"/>
        </w:numPr>
        <w:spacing w:after="240"/>
        <w:ind w:left="720"/>
      </w:pPr>
      <w:r>
        <w:br w:type="page"/>
      </w:r>
    </w:p>
    <w:p w14:paraId="027025FA" w14:textId="4497C332" w:rsidR="009C5889" w:rsidRDefault="009C5889" w:rsidP="00EE478A">
      <w:pPr>
        <w:spacing w:after="0" w:line="240" w:lineRule="auto"/>
        <w:ind w:left="360" w:right="-20"/>
        <w:jc w:val="left"/>
        <w:rPr>
          <w:rFonts w:ascii="Arial" w:eastAsia="Arial" w:hAnsi="Arial" w:cs="Arial"/>
          <w:color w:val="000000" w:themeColor="text1"/>
        </w:rPr>
      </w:pPr>
      <w:r w:rsidRPr="00EE478A">
        <w:rPr>
          <w:rFonts w:ascii="Arial" w:eastAsia="Arial" w:hAnsi="Arial" w:cs="Arial"/>
          <w:color w:val="000000" w:themeColor="text1"/>
        </w:rPr>
        <w:lastRenderedPageBreak/>
        <w:t>Complete and submit in D2L the completed table identifying at least 10 (more if possible) “Substances that Cause Toxicology Induced Agitation” along with Medications used to Decrease Agitation for each.</w:t>
      </w:r>
    </w:p>
    <w:p w14:paraId="0C7128F8" w14:textId="77777777" w:rsidR="00A01D0B" w:rsidRPr="00EE478A" w:rsidRDefault="00A01D0B" w:rsidP="00EE478A">
      <w:pPr>
        <w:spacing w:after="0" w:line="240" w:lineRule="auto"/>
        <w:ind w:left="1440" w:right="-20"/>
        <w:jc w:val="left"/>
        <w:rPr>
          <w:rFonts w:ascii="Arial" w:eastAsia="Arial" w:hAnsi="Arial" w:cs="Arial"/>
          <w:color w:val="000000" w:themeColor="text1"/>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718"/>
        <w:gridCol w:w="4718"/>
      </w:tblGrid>
      <w:tr w:rsidR="009C5889" w14:paraId="3D9B3EE9" w14:textId="77777777" w:rsidTr="00B15950">
        <w:trPr>
          <w:trHeight w:val="990"/>
          <w:jc w:val="center"/>
        </w:trPr>
        <w:tc>
          <w:tcPr>
            <w:tcW w:w="943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6D9288" w14:textId="77777777" w:rsidR="009C5889" w:rsidRDefault="009C5889" w:rsidP="00B15950">
            <w:pPr>
              <w:tabs>
                <w:tab w:val="left" w:pos="7220"/>
              </w:tabs>
              <w:spacing w:after="0" w:line="240" w:lineRule="auto"/>
              <w:ind w:left="102" w:right="-20"/>
              <w:jc w:val="left"/>
              <w:rPr>
                <w:rFonts w:ascii="Arial" w:eastAsia="Arial" w:hAnsi="Arial" w:cs="Arial"/>
                <w:color w:val="000000" w:themeColor="text1"/>
              </w:rPr>
            </w:pPr>
            <w:r w:rsidRPr="525742FA">
              <w:rPr>
                <w:rFonts w:ascii="Arial" w:eastAsia="Arial" w:hAnsi="Arial" w:cs="Arial"/>
                <w:color w:val="000000" w:themeColor="text1"/>
              </w:rPr>
              <w:t>Student Name:</w:t>
            </w:r>
            <w:r>
              <w:tab/>
            </w:r>
            <w:r w:rsidRPr="525742FA">
              <w:rPr>
                <w:rFonts w:ascii="Arial" w:eastAsia="Arial" w:hAnsi="Arial" w:cs="Arial"/>
                <w:color w:val="000000" w:themeColor="text1"/>
              </w:rPr>
              <w:t>Date:</w:t>
            </w:r>
          </w:p>
        </w:tc>
      </w:tr>
      <w:tr w:rsidR="009C5889" w14:paraId="522E0251" w14:textId="77777777" w:rsidTr="00B15950">
        <w:trPr>
          <w:trHeight w:val="495"/>
          <w:jc w:val="center"/>
        </w:trPr>
        <w:tc>
          <w:tcPr>
            <w:tcW w:w="943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C9577D" w14:textId="77777777" w:rsidR="009C5889" w:rsidRDefault="009C5889" w:rsidP="00B15950">
            <w:pPr>
              <w:spacing w:after="0" w:line="240" w:lineRule="auto"/>
              <w:ind w:left="102" w:right="-20"/>
              <w:jc w:val="left"/>
              <w:rPr>
                <w:rFonts w:ascii="Arial" w:eastAsia="Arial" w:hAnsi="Arial" w:cs="Arial"/>
                <w:color w:val="000000" w:themeColor="text1"/>
              </w:rPr>
            </w:pPr>
            <w:r>
              <w:rPr>
                <w:rFonts w:ascii="Arial" w:eastAsia="Arial" w:hAnsi="Arial" w:cs="Arial"/>
                <w:color w:val="000000" w:themeColor="text1"/>
              </w:rPr>
              <w:t>‘Substances that Cause Toxicology Induced Agitation’</w:t>
            </w:r>
            <w:r w:rsidRPr="0D36DB09">
              <w:rPr>
                <w:rFonts w:ascii="Arial" w:eastAsia="Arial" w:hAnsi="Arial" w:cs="Arial"/>
                <w:color w:val="000000" w:themeColor="text1"/>
              </w:rPr>
              <w:t xml:space="preserve"> Table: Identify at least 10 (ten) </w:t>
            </w:r>
            <w:r>
              <w:rPr>
                <w:rFonts w:ascii="Arial" w:eastAsia="Arial" w:hAnsi="Arial" w:cs="Arial"/>
                <w:color w:val="000000" w:themeColor="text1"/>
              </w:rPr>
              <w:t>substances, and Medications to Decrease Agitation for each</w:t>
            </w:r>
          </w:p>
        </w:tc>
      </w:tr>
      <w:tr w:rsidR="009C5889" w14:paraId="65CA208D"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1BC833" w14:textId="77777777" w:rsidR="009C5889" w:rsidRDefault="009C5889" w:rsidP="00B15950">
            <w:pPr>
              <w:spacing w:after="0" w:line="240" w:lineRule="auto"/>
              <w:ind w:left="102" w:right="-20"/>
              <w:jc w:val="left"/>
              <w:rPr>
                <w:rFonts w:ascii="Arial" w:eastAsia="Arial" w:hAnsi="Arial" w:cs="Arial"/>
                <w:color w:val="000000" w:themeColor="text1"/>
              </w:rPr>
            </w:pPr>
            <w:r>
              <w:rPr>
                <w:rFonts w:ascii="Arial" w:eastAsia="Arial" w:hAnsi="Arial" w:cs="Arial"/>
                <w:color w:val="000000" w:themeColor="text1"/>
              </w:rPr>
              <w:t>Substance</w:t>
            </w:r>
            <w:r w:rsidRPr="0D36DB09">
              <w:rPr>
                <w:rFonts w:ascii="Arial" w:eastAsia="Arial" w:hAnsi="Arial" w:cs="Arial"/>
                <w:color w:val="000000" w:themeColor="text1"/>
              </w:rPr>
              <w:t>:</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DC2026" w14:textId="77777777" w:rsidR="009C5889" w:rsidRDefault="009C5889" w:rsidP="00B15950">
            <w:pPr>
              <w:spacing w:after="0" w:line="240" w:lineRule="auto"/>
              <w:ind w:left="101" w:right="-20"/>
              <w:jc w:val="left"/>
              <w:rPr>
                <w:rFonts w:ascii="Arial" w:eastAsia="Arial" w:hAnsi="Arial" w:cs="Arial"/>
                <w:color w:val="000000" w:themeColor="text1"/>
              </w:rPr>
            </w:pPr>
            <w:r>
              <w:rPr>
                <w:rFonts w:ascii="Arial" w:eastAsia="Arial" w:hAnsi="Arial" w:cs="Arial"/>
                <w:color w:val="000000" w:themeColor="text1"/>
              </w:rPr>
              <w:t>Medication(s) to Decrease Agitation</w:t>
            </w:r>
            <w:r w:rsidRPr="0D36DB09">
              <w:rPr>
                <w:rFonts w:ascii="Arial" w:eastAsia="Arial" w:hAnsi="Arial" w:cs="Arial"/>
                <w:color w:val="000000" w:themeColor="text1"/>
              </w:rPr>
              <w:t>:</w:t>
            </w:r>
          </w:p>
        </w:tc>
      </w:tr>
      <w:tr w:rsidR="009C5889" w14:paraId="12199FD1"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4FBDC2"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1.</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2F6A9C" w14:textId="77777777" w:rsidR="009C5889" w:rsidRDefault="009C5889" w:rsidP="00B15950">
            <w:pPr>
              <w:spacing w:after="0" w:line="240" w:lineRule="auto"/>
              <w:jc w:val="left"/>
              <w:rPr>
                <w:rFonts w:ascii="Arial" w:eastAsia="Arial" w:hAnsi="Arial" w:cs="Arial"/>
                <w:color w:val="000000" w:themeColor="text1"/>
              </w:rPr>
            </w:pPr>
          </w:p>
        </w:tc>
      </w:tr>
      <w:tr w:rsidR="009C5889" w14:paraId="60C144A6"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14D0CA"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2.</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9ADA9B" w14:textId="77777777" w:rsidR="009C5889" w:rsidRDefault="009C5889" w:rsidP="00B15950">
            <w:pPr>
              <w:spacing w:after="0" w:line="240" w:lineRule="auto"/>
              <w:jc w:val="left"/>
              <w:rPr>
                <w:rFonts w:ascii="Arial" w:eastAsia="Arial" w:hAnsi="Arial" w:cs="Arial"/>
                <w:color w:val="000000" w:themeColor="text1"/>
              </w:rPr>
            </w:pPr>
          </w:p>
        </w:tc>
      </w:tr>
      <w:tr w:rsidR="009C5889" w14:paraId="101D065D"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73740F"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3.</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3868E5" w14:textId="77777777" w:rsidR="009C5889" w:rsidRDefault="009C5889" w:rsidP="00B15950">
            <w:pPr>
              <w:spacing w:after="0" w:line="240" w:lineRule="auto"/>
              <w:jc w:val="left"/>
              <w:rPr>
                <w:rFonts w:ascii="Arial" w:eastAsia="Arial" w:hAnsi="Arial" w:cs="Arial"/>
                <w:color w:val="000000" w:themeColor="text1"/>
              </w:rPr>
            </w:pPr>
          </w:p>
        </w:tc>
      </w:tr>
      <w:tr w:rsidR="009C5889" w14:paraId="356378F6"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89EA49"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4.</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EDDDD0" w14:textId="77777777" w:rsidR="009C5889" w:rsidRDefault="009C5889" w:rsidP="00B15950">
            <w:pPr>
              <w:spacing w:after="0" w:line="240" w:lineRule="auto"/>
              <w:jc w:val="left"/>
              <w:rPr>
                <w:rFonts w:ascii="Arial" w:eastAsia="Arial" w:hAnsi="Arial" w:cs="Arial"/>
                <w:color w:val="000000" w:themeColor="text1"/>
              </w:rPr>
            </w:pPr>
          </w:p>
        </w:tc>
      </w:tr>
      <w:tr w:rsidR="009C5889" w14:paraId="28DB98AD"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244DB5"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5.</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C5F883" w14:textId="77777777" w:rsidR="009C5889" w:rsidRDefault="009C5889" w:rsidP="00B15950">
            <w:pPr>
              <w:spacing w:after="0" w:line="240" w:lineRule="auto"/>
              <w:jc w:val="left"/>
              <w:rPr>
                <w:rFonts w:ascii="Arial" w:eastAsia="Arial" w:hAnsi="Arial" w:cs="Arial"/>
                <w:color w:val="000000" w:themeColor="text1"/>
              </w:rPr>
            </w:pPr>
          </w:p>
        </w:tc>
      </w:tr>
      <w:tr w:rsidR="009C5889" w14:paraId="402CFAF1"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7CEB95"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6.</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667896" w14:textId="77777777" w:rsidR="009C5889" w:rsidRDefault="009C5889" w:rsidP="00B15950">
            <w:pPr>
              <w:spacing w:after="0" w:line="240" w:lineRule="auto"/>
              <w:jc w:val="left"/>
              <w:rPr>
                <w:rFonts w:ascii="Arial" w:eastAsia="Arial" w:hAnsi="Arial" w:cs="Arial"/>
                <w:color w:val="000000" w:themeColor="text1"/>
              </w:rPr>
            </w:pPr>
          </w:p>
        </w:tc>
      </w:tr>
      <w:tr w:rsidR="009C5889" w14:paraId="78E058CC"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A3D156"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7.</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A2854A" w14:textId="77777777" w:rsidR="009C5889" w:rsidRDefault="009C5889" w:rsidP="00B15950">
            <w:pPr>
              <w:spacing w:after="0" w:line="240" w:lineRule="auto"/>
              <w:jc w:val="left"/>
              <w:rPr>
                <w:rFonts w:ascii="Arial" w:eastAsia="Arial" w:hAnsi="Arial" w:cs="Arial"/>
                <w:color w:val="000000" w:themeColor="text1"/>
              </w:rPr>
            </w:pPr>
          </w:p>
        </w:tc>
      </w:tr>
      <w:tr w:rsidR="009C5889" w14:paraId="35384A68"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BB800C"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8.</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2C229B" w14:textId="77777777" w:rsidR="009C5889" w:rsidRDefault="009C5889" w:rsidP="00B15950">
            <w:pPr>
              <w:spacing w:after="0" w:line="240" w:lineRule="auto"/>
              <w:jc w:val="left"/>
              <w:rPr>
                <w:rFonts w:ascii="Arial" w:eastAsia="Arial" w:hAnsi="Arial" w:cs="Arial"/>
                <w:color w:val="000000" w:themeColor="text1"/>
              </w:rPr>
            </w:pPr>
          </w:p>
        </w:tc>
      </w:tr>
      <w:tr w:rsidR="009C5889" w14:paraId="6275A19F"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8B572A"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9.</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9BC8DD" w14:textId="77777777" w:rsidR="009C5889" w:rsidRDefault="009C5889" w:rsidP="00B15950">
            <w:pPr>
              <w:spacing w:after="0" w:line="240" w:lineRule="auto"/>
              <w:jc w:val="left"/>
              <w:rPr>
                <w:rFonts w:ascii="Arial" w:eastAsia="Arial" w:hAnsi="Arial" w:cs="Arial"/>
                <w:color w:val="000000" w:themeColor="text1"/>
              </w:rPr>
            </w:pPr>
          </w:p>
        </w:tc>
      </w:tr>
      <w:tr w:rsidR="009C5889" w14:paraId="63E8A047"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C63AB6"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10.</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C72BD0" w14:textId="77777777" w:rsidR="009C5889" w:rsidRDefault="009C5889" w:rsidP="00B15950">
            <w:pPr>
              <w:spacing w:after="0" w:line="240" w:lineRule="auto"/>
              <w:jc w:val="left"/>
              <w:rPr>
                <w:rFonts w:ascii="Arial" w:eastAsia="Arial" w:hAnsi="Arial" w:cs="Arial"/>
                <w:color w:val="000000" w:themeColor="text1"/>
              </w:rPr>
            </w:pPr>
          </w:p>
        </w:tc>
      </w:tr>
      <w:tr w:rsidR="009C5889" w14:paraId="29A8AE9C"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59BC33"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11.</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95ECC3" w14:textId="77777777" w:rsidR="009C5889" w:rsidRDefault="009C5889" w:rsidP="00B15950">
            <w:pPr>
              <w:spacing w:after="0" w:line="240" w:lineRule="auto"/>
              <w:jc w:val="left"/>
              <w:rPr>
                <w:rFonts w:ascii="Arial" w:eastAsia="Arial" w:hAnsi="Arial" w:cs="Arial"/>
                <w:color w:val="000000" w:themeColor="text1"/>
              </w:rPr>
            </w:pPr>
          </w:p>
        </w:tc>
      </w:tr>
      <w:tr w:rsidR="009C5889" w14:paraId="05C51E38"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3F723C"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12.</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0E4049" w14:textId="77777777" w:rsidR="009C5889" w:rsidRDefault="009C5889" w:rsidP="00B15950">
            <w:pPr>
              <w:spacing w:after="0" w:line="240" w:lineRule="auto"/>
              <w:jc w:val="left"/>
              <w:rPr>
                <w:rFonts w:ascii="Arial" w:eastAsia="Arial" w:hAnsi="Arial" w:cs="Arial"/>
                <w:color w:val="000000" w:themeColor="text1"/>
              </w:rPr>
            </w:pPr>
          </w:p>
        </w:tc>
      </w:tr>
      <w:tr w:rsidR="009C5889" w14:paraId="26F15548"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24FAD2"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13.</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B73823" w14:textId="77777777" w:rsidR="009C5889" w:rsidRDefault="009C5889" w:rsidP="00B15950">
            <w:pPr>
              <w:spacing w:after="0" w:line="240" w:lineRule="auto"/>
              <w:jc w:val="left"/>
              <w:rPr>
                <w:rFonts w:ascii="Arial" w:eastAsia="Arial" w:hAnsi="Arial" w:cs="Arial"/>
                <w:color w:val="000000" w:themeColor="text1"/>
              </w:rPr>
            </w:pPr>
          </w:p>
        </w:tc>
      </w:tr>
      <w:tr w:rsidR="009C5889" w14:paraId="755B5490"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617856"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14.</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52322B" w14:textId="77777777" w:rsidR="009C5889" w:rsidRDefault="009C5889" w:rsidP="00B15950">
            <w:pPr>
              <w:spacing w:after="0" w:line="240" w:lineRule="auto"/>
              <w:jc w:val="left"/>
              <w:rPr>
                <w:rFonts w:ascii="Arial" w:eastAsia="Arial" w:hAnsi="Arial" w:cs="Arial"/>
                <w:color w:val="000000" w:themeColor="text1"/>
              </w:rPr>
            </w:pPr>
          </w:p>
        </w:tc>
      </w:tr>
      <w:tr w:rsidR="009C5889" w14:paraId="45220DC3"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C81A50"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16.</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A64E98" w14:textId="77777777" w:rsidR="009C5889" w:rsidRDefault="009C5889" w:rsidP="00B15950">
            <w:pPr>
              <w:spacing w:after="0" w:line="240" w:lineRule="auto"/>
              <w:jc w:val="left"/>
              <w:rPr>
                <w:rFonts w:ascii="Arial" w:eastAsia="Arial" w:hAnsi="Arial" w:cs="Arial"/>
                <w:color w:val="000000" w:themeColor="text1"/>
              </w:rPr>
            </w:pPr>
          </w:p>
        </w:tc>
      </w:tr>
    </w:tbl>
    <w:p w14:paraId="65AD3C66" w14:textId="3A8F4B70" w:rsidR="00FA6458" w:rsidRDefault="00FA6458" w:rsidP="009C5889">
      <w:pPr>
        <w:tabs>
          <w:tab w:val="left" w:pos="360"/>
        </w:tabs>
        <w:spacing w:after="0" w:line="276" w:lineRule="auto"/>
        <w:jc w:val="left"/>
        <w:rPr>
          <w:rFonts w:ascii="Arial" w:hAnsi="Arial" w:cs="Arial"/>
          <w:sz w:val="24"/>
          <w:szCs w:val="24"/>
        </w:rPr>
      </w:pPr>
    </w:p>
    <w:p w14:paraId="264DDD1C" w14:textId="77777777" w:rsidR="00FA6458" w:rsidRDefault="00FA6458">
      <w:pPr>
        <w:rPr>
          <w:rFonts w:ascii="Arial" w:hAnsi="Arial" w:cs="Arial"/>
          <w:sz w:val="24"/>
          <w:szCs w:val="24"/>
        </w:rPr>
      </w:pPr>
      <w:r>
        <w:rPr>
          <w:rFonts w:ascii="Arial" w:hAnsi="Arial" w:cs="Arial"/>
          <w:sz w:val="24"/>
          <w:szCs w:val="24"/>
        </w:rPr>
        <w:br w:type="page"/>
      </w:r>
    </w:p>
    <w:p w14:paraId="5EDCE110" w14:textId="1B957E89" w:rsidR="00FD0CC3" w:rsidRPr="00BD36E9" w:rsidRDefault="00FD0CC3" w:rsidP="003613AA">
      <w:pPr>
        <w:jc w:val="left"/>
        <w:rPr>
          <w:rFonts w:ascii="Arial" w:hAnsi="Arial" w:cs="Arial"/>
          <w:u w:val="single"/>
        </w:rPr>
      </w:pPr>
      <w:r w:rsidRPr="00BD36E9">
        <w:rPr>
          <w:rFonts w:ascii="Arial" w:hAnsi="Arial" w:cs="Arial"/>
          <w:u w:val="single"/>
        </w:rPr>
        <w:lastRenderedPageBreak/>
        <w:t>Rotation #</w:t>
      </w:r>
      <w:r w:rsidR="00706460" w:rsidRPr="00BD36E9">
        <w:rPr>
          <w:rFonts w:ascii="Arial" w:hAnsi="Arial" w:cs="Arial"/>
          <w:u w:val="single"/>
        </w:rPr>
        <w:t>5</w:t>
      </w:r>
      <w:r w:rsidRPr="00BD36E9">
        <w:rPr>
          <w:rFonts w:ascii="Arial" w:hAnsi="Arial" w:cs="Arial"/>
          <w:u w:val="single"/>
        </w:rPr>
        <w:t xml:space="preserve"> - Learning Assignment #3:  </w:t>
      </w:r>
      <w:r w:rsidR="003613AA">
        <w:rPr>
          <w:rFonts w:ascii="Arial" w:hAnsi="Arial" w:cs="Arial"/>
          <w:u w:val="single"/>
        </w:rPr>
        <w:t>P</w:t>
      </w:r>
      <w:r w:rsidR="000448E2" w:rsidRPr="00BD36E9">
        <w:rPr>
          <w:rFonts w:ascii="Arial" w:hAnsi="Arial" w:cs="Arial"/>
          <w:u w:val="single"/>
        </w:rPr>
        <w:t xml:space="preserve">ediatrics:  </w:t>
      </w:r>
      <w:r w:rsidR="003613AA">
        <w:rPr>
          <w:rFonts w:ascii="Arial" w:hAnsi="Arial" w:cs="Arial"/>
          <w:u w:val="single"/>
        </w:rPr>
        <w:t>BRUE</w:t>
      </w:r>
      <w:r w:rsidR="00131894" w:rsidRPr="00BD36E9">
        <w:rPr>
          <w:rFonts w:ascii="Arial" w:hAnsi="Arial" w:cs="Arial"/>
          <w:u w:val="single"/>
        </w:rPr>
        <w:t xml:space="preserve"> </w:t>
      </w:r>
    </w:p>
    <w:p w14:paraId="07C0423E" w14:textId="77777777" w:rsidR="002F6D9B" w:rsidRPr="00300327" w:rsidRDefault="002F6D9B" w:rsidP="00300327">
      <w:pPr>
        <w:rPr>
          <w:rFonts w:ascii="Arial" w:hAnsi="Arial" w:cs="Arial"/>
          <w:u w:val="single"/>
        </w:rPr>
      </w:pPr>
      <w:r w:rsidRPr="00300327">
        <w:rPr>
          <w:rFonts w:ascii="Arial" w:hAnsi="Arial" w:cs="Arial"/>
          <w:u w:val="single"/>
        </w:rPr>
        <w:t>Objectives</w:t>
      </w:r>
    </w:p>
    <w:p w14:paraId="68487B18" w14:textId="137FBE89" w:rsidR="00715664" w:rsidRDefault="00715664" w:rsidP="00715664">
      <w:pPr>
        <w:spacing w:after="0"/>
        <w:ind w:left="270"/>
        <w:jc w:val="left"/>
        <w:rPr>
          <w:rFonts w:ascii="Arial" w:hAnsi="Arial" w:cs="Arial"/>
        </w:rPr>
      </w:pPr>
      <w:r>
        <w:rPr>
          <w:rFonts w:ascii="Arial" w:hAnsi="Arial" w:cs="Arial"/>
        </w:rPr>
        <w:t xml:space="preserve">By the end of this </w:t>
      </w:r>
      <w:r w:rsidR="00C91BF3">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3FA7253B" w14:textId="530359FB" w:rsidR="00715664" w:rsidRPr="00673601" w:rsidRDefault="008B293F" w:rsidP="00565DE4">
      <w:pPr>
        <w:pStyle w:val="ListParagraph"/>
        <w:numPr>
          <w:ilvl w:val="0"/>
          <w:numId w:val="43"/>
        </w:numPr>
        <w:jc w:val="left"/>
        <w:rPr>
          <w:rFonts w:ascii="Arial" w:hAnsi="Arial" w:cs="Arial"/>
        </w:rPr>
      </w:pPr>
      <w:r>
        <w:rPr>
          <w:rFonts w:ascii="Arial" w:eastAsia="Arial" w:hAnsi="Arial" w:cs="Arial"/>
          <w:color w:val="000000" w:themeColor="text1"/>
        </w:rPr>
        <w:t>List the criteria for diagnosis of a brief resolved unexplained event (BRUE)</w:t>
      </w:r>
    </w:p>
    <w:p w14:paraId="0A4C164A" w14:textId="39304E66" w:rsidR="00715664" w:rsidRPr="00C84ECB" w:rsidRDefault="00955913" w:rsidP="00565DE4">
      <w:pPr>
        <w:pStyle w:val="ListParagraph"/>
        <w:numPr>
          <w:ilvl w:val="0"/>
          <w:numId w:val="43"/>
        </w:numPr>
        <w:jc w:val="left"/>
        <w:rPr>
          <w:rFonts w:ascii="Arial" w:hAnsi="Arial" w:cs="Arial"/>
        </w:rPr>
      </w:pPr>
      <w:r>
        <w:rPr>
          <w:rFonts w:ascii="Arial" w:eastAsia="Arial" w:hAnsi="Arial" w:cs="Arial"/>
          <w:color w:val="000000" w:themeColor="text1"/>
        </w:rPr>
        <w:t xml:space="preserve">List a broad differential for evaluation of a patient with a BRUE-like </w:t>
      </w:r>
      <w:r w:rsidR="008830A2">
        <w:rPr>
          <w:rFonts w:ascii="Arial" w:eastAsia="Arial" w:hAnsi="Arial" w:cs="Arial"/>
          <w:color w:val="000000" w:themeColor="text1"/>
        </w:rPr>
        <w:t>syndrome.</w:t>
      </w:r>
    </w:p>
    <w:p w14:paraId="23FFBDCC" w14:textId="68177A90" w:rsidR="00715664" w:rsidRPr="009A5300" w:rsidRDefault="00955913" w:rsidP="00565DE4">
      <w:pPr>
        <w:pStyle w:val="ListParagraph"/>
        <w:numPr>
          <w:ilvl w:val="0"/>
          <w:numId w:val="43"/>
        </w:numPr>
        <w:jc w:val="left"/>
        <w:rPr>
          <w:rFonts w:ascii="Arial" w:hAnsi="Arial" w:cs="Arial"/>
        </w:rPr>
      </w:pPr>
      <w:r>
        <w:rPr>
          <w:rFonts w:ascii="Arial" w:eastAsia="Arial" w:hAnsi="Arial" w:cs="Arial"/>
          <w:color w:val="000000" w:themeColor="text1"/>
        </w:rPr>
        <w:t xml:space="preserve">List the history and physical exam components that must be negative to meet the </w:t>
      </w:r>
      <w:r w:rsidR="00210027">
        <w:rPr>
          <w:rFonts w:ascii="Arial" w:eastAsia="Arial" w:hAnsi="Arial" w:cs="Arial"/>
          <w:color w:val="000000" w:themeColor="text1"/>
        </w:rPr>
        <w:t>criteria</w:t>
      </w:r>
      <w:r>
        <w:rPr>
          <w:rFonts w:ascii="Arial" w:eastAsia="Arial" w:hAnsi="Arial" w:cs="Arial"/>
          <w:color w:val="000000" w:themeColor="text1"/>
        </w:rPr>
        <w:t xml:space="preserve"> for </w:t>
      </w:r>
      <w:r w:rsidR="008830A2">
        <w:rPr>
          <w:rFonts w:ascii="Arial" w:eastAsia="Arial" w:hAnsi="Arial" w:cs="Arial"/>
          <w:color w:val="000000" w:themeColor="text1"/>
        </w:rPr>
        <w:t>BRUE.</w:t>
      </w:r>
    </w:p>
    <w:p w14:paraId="2520F555" w14:textId="069B95E8" w:rsidR="00715664" w:rsidRPr="00F731E0" w:rsidRDefault="00220732" w:rsidP="00565DE4">
      <w:pPr>
        <w:pStyle w:val="ListParagraph"/>
        <w:numPr>
          <w:ilvl w:val="0"/>
          <w:numId w:val="43"/>
        </w:numPr>
        <w:jc w:val="left"/>
        <w:rPr>
          <w:rFonts w:ascii="Arial" w:hAnsi="Arial" w:cs="Arial"/>
        </w:rPr>
      </w:pPr>
      <w:r>
        <w:rPr>
          <w:rFonts w:ascii="Arial" w:eastAsia="Arial" w:hAnsi="Arial" w:cs="Arial"/>
          <w:color w:val="000000" w:themeColor="text1"/>
        </w:rPr>
        <w:t xml:space="preserve">List admission criteria for BRUE-like syndrome </w:t>
      </w:r>
      <w:r w:rsidR="008830A2">
        <w:rPr>
          <w:rFonts w:ascii="Arial" w:eastAsia="Arial" w:hAnsi="Arial" w:cs="Arial"/>
          <w:color w:val="000000" w:themeColor="text1"/>
        </w:rPr>
        <w:t>patients.</w:t>
      </w:r>
    </w:p>
    <w:p w14:paraId="7C707685" w14:textId="3744EAEE" w:rsidR="00715664" w:rsidRPr="00037444" w:rsidRDefault="00220732" w:rsidP="00565DE4">
      <w:pPr>
        <w:pStyle w:val="ListParagraph"/>
        <w:numPr>
          <w:ilvl w:val="0"/>
          <w:numId w:val="43"/>
        </w:numPr>
        <w:jc w:val="left"/>
        <w:rPr>
          <w:rFonts w:ascii="Arial" w:hAnsi="Arial" w:cs="Arial"/>
        </w:rPr>
      </w:pPr>
      <w:r>
        <w:rPr>
          <w:rFonts w:ascii="Arial" w:eastAsia="Arial" w:hAnsi="Arial" w:cs="Arial"/>
          <w:color w:val="000000" w:themeColor="text1"/>
        </w:rPr>
        <w:t>Be able to list the Should, May, Need Not, and Should Not evaluation criteria for patients who meet the def</w:t>
      </w:r>
      <w:r w:rsidR="0030413A">
        <w:rPr>
          <w:rFonts w:ascii="Arial" w:eastAsia="Arial" w:hAnsi="Arial" w:cs="Arial"/>
          <w:color w:val="000000" w:themeColor="text1"/>
        </w:rPr>
        <w:t xml:space="preserve">inition of </w:t>
      </w:r>
      <w:r w:rsidR="008830A2">
        <w:rPr>
          <w:rFonts w:ascii="Arial" w:eastAsia="Arial" w:hAnsi="Arial" w:cs="Arial"/>
          <w:color w:val="000000" w:themeColor="text1"/>
        </w:rPr>
        <w:t>low-risk</w:t>
      </w:r>
      <w:r w:rsidR="0030413A">
        <w:rPr>
          <w:rFonts w:ascii="Arial" w:eastAsia="Arial" w:hAnsi="Arial" w:cs="Arial"/>
          <w:color w:val="000000" w:themeColor="text1"/>
        </w:rPr>
        <w:t xml:space="preserve"> </w:t>
      </w:r>
      <w:r w:rsidR="008830A2">
        <w:rPr>
          <w:rFonts w:ascii="Arial" w:eastAsia="Arial" w:hAnsi="Arial" w:cs="Arial"/>
          <w:color w:val="000000" w:themeColor="text1"/>
        </w:rPr>
        <w:t>BRUE.</w:t>
      </w:r>
    </w:p>
    <w:p w14:paraId="654A23B3" w14:textId="06875861" w:rsidR="00715664" w:rsidRPr="0030413A" w:rsidRDefault="0030413A" w:rsidP="00565DE4">
      <w:pPr>
        <w:pStyle w:val="ListParagraph"/>
        <w:numPr>
          <w:ilvl w:val="0"/>
          <w:numId w:val="43"/>
        </w:numPr>
        <w:jc w:val="left"/>
        <w:rPr>
          <w:rFonts w:ascii="Arial" w:hAnsi="Arial" w:cs="Arial"/>
        </w:rPr>
      </w:pPr>
      <w:r>
        <w:rPr>
          <w:rFonts w:ascii="Arial" w:eastAsia="Arial" w:hAnsi="Arial" w:cs="Arial"/>
          <w:color w:val="000000" w:themeColor="text1"/>
        </w:rPr>
        <w:t xml:space="preserve">List </w:t>
      </w:r>
      <w:r w:rsidR="00BD24DA">
        <w:rPr>
          <w:rFonts w:ascii="Arial" w:eastAsia="Arial" w:hAnsi="Arial" w:cs="Arial"/>
          <w:color w:val="000000" w:themeColor="text1"/>
        </w:rPr>
        <w:t>non-accidental</w:t>
      </w:r>
      <w:r>
        <w:rPr>
          <w:rFonts w:ascii="Arial" w:eastAsia="Arial" w:hAnsi="Arial" w:cs="Arial"/>
          <w:color w:val="000000" w:themeColor="text1"/>
        </w:rPr>
        <w:t xml:space="preserve"> trauma red flags and criteria for suspicion of non-accidental </w:t>
      </w:r>
      <w:r w:rsidR="008830A2">
        <w:rPr>
          <w:rFonts w:ascii="Arial" w:eastAsia="Arial" w:hAnsi="Arial" w:cs="Arial"/>
          <w:color w:val="000000" w:themeColor="text1"/>
        </w:rPr>
        <w:t>trauma.</w:t>
      </w:r>
    </w:p>
    <w:p w14:paraId="75BA0077" w14:textId="77777777" w:rsidR="002F6D9B" w:rsidRPr="00300327" w:rsidRDefault="002F6D9B" w:rsidP="00300327">
      <w:pPr>
        <w:rPr>
          <w:rFonts w:ascii="Arial" w:hAnsi="Arial" w:cs="Arial"/>
          <w:u w:val="single"/>
        </w:rPr>
      </w:pPr>
      <w:r w:rsidRPr="00300327">
        <w:rPr>
          <w:rFonts w:ascii="Arial" w:hAnsi="Arial" w:cs="Arial"/>
          <w:u w:val="single"/>
        </w:rPr>
        <w:t>Reading List</w:t>
      </w:r>
    </w:p>
    <w:p w14:paraId="41681937" w14:textId="3A74F47B" w:rsidR="003F5CBD" w:rsidRDefault="00E1371A" w:rsidP="00565DE4">
      <w:pPr>
        <w:pStyle w:val="BodyText"/>
        <w:numPr>
          <w:ilvl w:val="0"/>
          <w:numId w:val="45"/>
        </w:numPr>
        <w:ind w:left="720"/>
      </w:pPr>
      <w:r>
        <w:t>Brief Resolved Unexplained Events and Apparent Life-Threatening Events</w:t>
      </w:r>
      <w:r w:rsidR="003F5CBD">
        <w:t xml:space="preserve"> (Chapter </w:t>
      </w:r>
      <w:r w:rsidR="00416A15">
        <w:t>117</w:t>
      </w:r>
      <w:r w:rsidR="003F5CBD">
        <w:t>), in Tintinalli’s Emergency Medicine: A Comprehensive Study Guide, 9</w:t>
      </w:r>
      <w:r w:rsidR="003F5CBD" w:rsidRPr="00942EED">
        <w:rPr>
          <w:vertAlign w:val="superscript"/>
        </w:rPr>
        <w:t>th</w:t>
      </w:r>
      <w:r w:rsidR="003F5CBD">
        <w:t xml:space="preserve"> ed, McGraw-Hill 2020 – (in Section </w:t>
      </w:r>
      <w:r w:rsidR="000D616F">
        <w:t>12</w:t>
      </w:r>
      <w:r w:rsidR="003F5CBD">
        <w:t xml:space="preserve"> P</w:t>
      </w:r>
      <w:r w:rsidR="000D616F">
        <w:t>ediatrics</w:t>
      </w:r>
      <w:r w:rsidR="003F5CBD">
        <w:t>):</w:t>
      </w:r>
    </w:p>
    <w:p w14:paraId="3274E796" w14:textId="0851F090" w:rsidR="007F6378" w:rsidRDefault="00845916" w:rsidP="00565DE4">
      <w:pPr>
        <w:pStyle w:val="BodyText"/>
        <w:numPr>
          <w:ilvl w:val="0"/>
          <w:numId w:val="45"/>
        </w:numPr>
        <w:spacing w:after="240"/>
      </w:pPr>
      <w:hyperlink r:id="rId129" w:history="1">
        <w:r w:rsidRPr="00845916">
          <w:rPr>
            <w:rStyle w:val="Hyperlink"/>
          </w:rPr>
          <w:t>https://accessemergencymedicine-mhmedical-com.proxy2.cl.msu.edu/content.aspx?bookid=2353&amp;sectionid=189593642</w:t>
        </w:r>
      </w:hyperlink>
      <w:r w:rsidR="003F5CBD">
        <w:t xml:space="preserve"> </w:t>
      </w:r>
    </w:p>
    <w:p w14:paraId="2BB0D9B3" w14:textId="411F214C" w:rsidR="00C7049F" w:rsidRDefault="00624C75" w:rsidP="00565DE4">
      <w:pPr>
        <w:pStyle w:val="BodyText"/>
        <w:numPr>
          <w:ilvl w:val="0"/>
          <w:numId w:val="45"/>
        </w:numPr>
        <w:ind w:left="720"/>
      </w:pPr>
      <w:r>
        <w:t>Brief Resolved Unexplained Events</w:t>
      </w:r>
      <w:r w:rsidR="00C7049F">
        <w:t xml:space="preserve"> (Chapter </w:t>
      </w:r>
      <w:r w:rsidR="00800D5C">
        <w:t>4</w:t>
      </w:r>
      <w:r w:rsidR="00C7049F">
        <w:t>), in Strange and Schafermeyer’s Pediatric Emergency Medicine, 5</w:t>
      </w:r>
      <w:r w:rsidR="00C7049F" w:rsidRPr="005B02C9">
        <w:rPr>
          <w:vertAlign w:val="superscript"/>
        </w:rPr>
        <w:t>th</w:t>
      </w:r>
      <w:r w:rsidR="00C7049F">
        <w:t xml:space="preserve"> ed, McGraw-Hill 2019 – (in Section </w:t>
      </w:r>
      <w:r w:rsidR="00897B55">
        <w:t>1</w:t>
      </w:r>
      <w:r w:rsidR="00C7049F">
        <w:t xml:space="preserve"> </w:t>
      </w:r>
      <w:r w:rsidR="00897B55">
        <w:t>Cardinal Presentations</w:t>
      </w:r>
      <w:r w:rsidR="00C7049F">
        <w:t>):</w:t>
      </w:r>
    </w:p>
    <w:p w14:paraId="2BAA39EC" w14:textId="0764AAC5" w:rsidR="009207E8" w:rsidRDefault="00024637" w:rsidP="00565DE4">
      <w:pPr>
        <w:pStyle w:val="BodyText"/>
        <w:numPr>
          <w:ilvl w:val="0"/>
          <w:numId w:val="45"/>
        </w:numPr>
        <w:spacing w:after="240"/>
      </w:pPr>
      <w:hyperlink r:id="rId130" w:history="1">
        <w:r w:rsidRPr="00024637">
          <w:rPr>
            <w:rStyle w:val="Hyperlink"/>
          </w:rPr>
          <w:t>https://accessemergencymedicine-mhmedical-com.proxy2.cl.msu.edu/content.aspx?bookid=2464&amp;sectionid=194747606</w:t>
        </w:r>
      </w:hyperlink>
      <w:r w:rsidR="00C7049F">
        <w:t xml:space="preserve"> </w:t>
      </w:r>
    </w:p>
    <w:p w14:paraId="60C44E01" w14:textId="54D8424E" w:rsidR="00845916" w:rsidRDefault="00683E20" w:rsidP="00565DE4">
      <w:pPr>
        <w:pStyle w:val="BodyText"/>
        <w:numPr>
          <w:ilvl w:val="0"/>
          <w:numId w:val="45"/>
        </w:numPr>
        <w:ind w:left="720"/>
      </w:pPr>
      <w:r>
        <w:t>Brief Resolved Unexplained Events (Formerly Apparent Life-Threatening Events) and Evaluation of Lower-Risk Infants</w:t>
      </w:r>
      <w:r w:rsidR="00CF1F99">
        <w:t>, Tieder J et al</w:t>
      </w:r>
      <w:r w:rsidR="002A3A70">
        <w:t xml:space="preserve">, </w:t>
      </w:r>
      <w:r w:rsidR="00C430E9">
        <w:t xml:space="preserve">for the SUBCOMMITTEE ON APPARENT </w:t>
      </w:r>
      <w:r w:rsidR="00C86A58">
        <w:t>LIFE-THREATENING</w:t>
      </w:r>
      <w:r w:rsidR="00C430E9">
        <w:t xml:space="preserve"> EVENTS</w:t>
      </w:r>
      <w:r w:rsidR="003756F7">
        <w:t xml:space="preserve"> (Clinical Practice Guideline)</w:t>
      </w:r>
      <w:r w:rsidR="00C430E9">
        <w:t xml:space="preserve">, </w:t>
      </w:r>
      <w:r w:rsidR="002A3A70">
        <w:t>in Pediatrics, Volume 137, Issue 5, May 2016:</w:t>
      </w:r>
    </w:p>
    <w:p w14:paraId="0E957F2C" w14:textId="2A36926E" w:rsidR="002E0A15" w:rsidRDefault="002F272E" w:rsidP="00565DE4">
      <w:pPr>
        <w:pStyle w:val="BodyText"/>
        <w:numPr>
          <w:ilvl w:val="0"/>
          <w:numId w:val="45"/>
        </w:numPr>
        <w:spacing w:after="240"/>
      </w:pPr>
      <w:hyperlink r:id="rId131" w:history="1">
        <w:r w:rsidRPr="00DE4F25">
          <w:rPr>
            <w:rStyle w:val="Hyperlink"/>
          </w:rPr>
          <w:t>https://publications.aap.org/pediatrics/article/137/5/e20160590/52195/Brief-Resolved-Unexplained-Events-Formerly?autologincheck=redirected</w:t>
        </w:r>
      </w:hyperlink>
      <w:r>
        <w:t xml:space="preserve"> </w:t>
      </w:r>
    </w:p>
    <w:p w14:paraId="78A386FF" w14:textId="68249CF0" w:rsidR="001E63DE" w:rsidRDefault="00AC2952" w:rsidP="00565DE4">
      <w:pPr>
        <w:pStyle w:val="BodyText"/>
        <w:numPr>
          <w:ilvl w:val="0"/>
          <w:numId w:val="45"/>
        </w:numPr>
        <w:ind w:left="720"/>
      </w:pPr>
      <w:r>
        <w:t xml:space="preserve">Standardizing the Evaluation of Nonaccidental Trauma in a Large Pediatric Emergency </w:t>
      </w:r>
      <w:r w:rsidR="00736574">
        <w:t>Department</w:t>
      </w:r>
      <w:r>
        <w:t xml:space="preserve">, Riney </w:t>
      </w:r>
      <w:r w:rsidR="00DE4989">
        <w:t xml:space="preserve">L </w:t>
      </w:r>
      <w:r>
        <w:t>et al</w:t>
      </w:r>
      <w:r w:rsidR="00D70C69">
        <w:t>, In Pediatrics, Volume 141, Issue 1, January 2018</w:t>
      </w:r>
      <w:r w:rsidR="004574D4">
        <w:t>:</w:t>
      </w:r>
    </w:p>
    <w:p w14:paraId="0F337F41" w14:textId="1D579697" w:rsidR="004574D4" w:rsidRPr="00C224D3" w:rsidRDefault="009D66BC" w:rsidP="00565DE4">
      <w:pPr>
        <w:pStyle w:val="BodyText"/>
        <w:numPr>
          <w:ilvl w:val="0"/>
          <w:numId w:val="45"/>
        </w:numPr>
        <w:spacing w:after="240"/>
      </w:pPr>
      <w:hyperlink r:id="rId132" w:history="1">
        <w:r w:rsidRPr="000C1F4A">
          <w:rPr>
            <w:rStyle w:val="Hyperlink"/>
          </w:rPr>
          <w:t>https://publications-aap-org.proxy1.cl.msu.edu/pediatrics/article/141/1/e20171994/37706/Standardizing-the-Evaluation-of-Nonaccidental</w:t>
        </w:r>
      </w:hyperlink>
      <w:r w:rsidR="000956A5">
        <w:t xml:space="preserve"> </w:t>
      </w:r>
    </w:p>
    <w:p w14:paraId="7BB0BB0E" w14:textId="77777777" w:rsidR="002F6D9B" w:rsidRPr="00300327" w:rsidRDefault="002F6D9B" w:rsidP="00300327">
      <w:pPr>
        <w:rPr>
          <w:rFonts w:ascii="Arial" w:hAnsi="Arial" w:cs="Arial"/>
          <w:u w:val="single"/>
        </w:rPr>
      </w:pPr>
      <w:r w:rsidRPr="00300327">
        <w:rPr>
          <w:rFonts w:ascii="Arial" w:hAnsi="Arial" w:cs="Arial"/>
          <w:u w:val="single"/>
        </w:rPr>
        <w:t>Questions to Ponder</w:t>
      </w:r>
    </w:p>
    <w:p w14:paraId="63AA3893" w14:textId="4FB093A0" w:rsidR="00C86DAD" w:rsidRPr="00264F57" w:rsidRDefault="00AE793B" w:rsidP="00264F57">
      <w:pPr>
        <w:ind w:left="270"/>
        <w:jc w:val="left"/>
        <w:rPr>
          <w:rFonts w:ascii="Arial" w:hAnsi="Arial" w:cs="Arial"/>
        </w:rPr>
      </w:pPr>
      <w:r w:rsidRPr="00264F57">
        <w:rPr>
          <w:rFonts w:ascii="Arial" w:hAnsi="Arial" w:cs="Arial"/>
        </w:rPr>
        <w:t xml:space="preserve">How comfortable do you think you would be taking your </w:t>
      </w:r>
      <w:r w:rsidR="004B2B4E" w:rsidRPr="00264F57">
        <w:rPr>
          <w:rFonts w:ascii="Arial" w:hAnsi="Arial" w:cs="Arial"/>
        </w:rPr>
        <w:t>infant</w:t>
      </w:r>
      <w:r w:rsidRPr="00264F57">
        <w:rPr>
          <w:rFonts w:ascii="Arial" w:hAnsi="Arial" w:cs="Arial"/>
        </w:rPr>
        <w:t xml:space="preserve"> home from the E</w:t>
      </w:r>
      <w:r w:rsidR="008B6CAE" w:rsidRPr="00264F57">
        <w:rPr>
          <w:rFonts w:ascii="Arial" w:hAnsi="Arial" w:cs="Arial"/>
        </w:rPr>
        <w:t>D</w:t>
      </w:r>
      <w:r w:rsidRPr="00264F57">
        <w:rPr>
          <w:rFonts w:ascii="Arial" w:hAnsi="Arial" w:cs="Arial"/>
        </w:rPr>
        <w:t xml:space="preserve"> with no testing, just verbal reassurance, when they had just had </w:t>
      </w:r>
      <w:proofErr w:type="gramStart"/>
      <w:r w:rsidRPr="00264F57">
        <w:rPr>
          <w:rFonts w:ascii="Arial" w:hAnsi="Arial" w:cs="Arial"/>
        </w:rPr>
        <w:t>a BRUE</w:t>
      </w:r>
      <w:proofErr w:type="gramEnd"/>
      <w:r w:rsidR="006875EB" w:rsidRPr="00264F57">
        <w:rPr>
          <w:rFonts w:ascii="Arial" w:hAnsi="Arial" w:cs="Arial"/>
        </w:rPr>
        <w:t xml:space="preserve">? </w:t>
      </w:r>
      <w:r w:rsidR="004B2B4E" w:rsidRPr="00264F57">
        <w:rPr>
          <w:rFonts w:ascii="Arial" w:hAnsi="Arial" w:cs="Arial"/>
        </w:rPr>
        <w:t>We need to put ourselves in the role of the patient/caregiver presenting as well</w:t>
      </w:r>
      <w:r w:rsidR="0032620A" w:rsidRPr="00264F57">
        <w:rPr>
          <w:rFonts w:ascii="Arial" w:hAnsi="Arial" w:cs="Arial"/>
        </w:rPr>
        <w:t>.</w:t>
      </w:r>
    </w:p>
    <w:p w14:paraId="5A4E44E1" w14:textId="3AD7E6DB" w:rsidR="00FD0CC3" w:rsidRPr="00300327" w:rsidRDefault="00FD0CC3" w:rsidP="00300327">
      <w:pPr>
        <w:rPr>
          <w:rFonts w:ascii="Arial" w:hAnsi="Arial" w:cs="Arial"/>
          <w:u w:val="single"/>
        </w:rPr>
      </w:pPr>
    </w:p>
    <w:p w14:paraId="07B56221" w14:textId="140589E8" w:rsidR="00FD0CC3" w:rsidRPr="00300327" w:rsidRDefault="00FD0CC3" w:rsidP="003613AA">
      <w:pPr>
        <w:jc w:val="left"/>
        <w:rPr>
          <w:rFonts w:ascii="Arial" w:hAnsi="Arial" w:cs="Arial"/>
          <w:u w:val="single"/>
        </w:rPr>
      </w:pPr>
      <w:r w:rsidRPr="00300327">
        <w:rPr>
          <w:rFonts w:ascii="Arial" w:hAnsi="Arial" w:cs="Arial"/>
          <w:u w:val="single"/>
        </w:rPr>
        <w:lastRenderedPageBreak/>
        <w:t>Rotation #</w:t>
      </w:r>
      <w:r w:rsidR="00706460" w:rsidRPr="00300327">
        <w:rPr>
          <w:rFonts w:ascii="Arial" w:hAnsi="Arial" w:cs="Arial"/>
          <w:u w:val="single"/>
        </w:rPr>
        <w:t>5</w:t>
      </w:r>
      <w:r w:rsidRPr="00300327">
        <w:rPr>
          <w:rFonts w:ascii="Arial" w:hAnsi="Arial" w:cs="Arial"/>
          <w:u w:val="single"/>
        </w:rPr>
        <w:t xml:space="preserve"> - Learning Assignment #4:  </w:t>
      </w:r>
      <w:r w:rsidR="003613AA">
        <w:rPr>
          <w:rFonts w:ascii="Arial" w:hAnsi="Arial" w:cs="Arial"/>
          <w:u w:val="single"/>
        </w:rPr>
        <w:t>U</w:t>
      </w:r>
      <w:r w:rsidR="00845355" w:rsidRPr="00300327">
        <w:rPr>
          <w:rFonts w:ascii="Arial" w:hAnsi="Arial" w:cs="Arial"/>
          <w:u w:val="single"/>
        </w:rPr>
        <w:t xml:space="preserve">rologic </w:t>
      </w:r>
      <w:r w:rsidR="003613AA">
        <w:rPr>
          <w:rFonts w:ascii="Arial" w:hAnsi="Arial" w:cs="Arial"/>
          <w:u w:val="single"/>
        </w:rPr>
        <w:t>E</w:t>
      </w:r>
      <w:r w:rsidR="00845355" w:rsidRPr="00300327">
        <w:rPr>
          <w:rFonts w:ascii="Arial" w:hAnsi="Arial" w:cs="Arial"/>
          <w:u w:val="single"/>
        </w:rPr>
        <w:t>mergencies</w:t>
      </w:r>
    </w:p>
    <w:p w14:paraId="0424D958" w14:textId="77777777" w:rsidR="002F6D9B" w:rsidRPr="00300327" w:rsidRDefault="002F6D9B" w:rsidP="00300327">
      <w:pPr>
        <w:rPr>
          <w:rFonts w:ascii="Arial" w:hAnsi="Arial" w:cs="Arial"/>
          <w:u w:val="single"/>
        </w:rPr>
      </w:pPr>
      <w:r w:rsidRPr="00300327">
        <w:rPr>
          <w:rFonts w:ascii="Arial" w:hAnsi="Arial" w:cs="Arial"/>
          <w:u w:val="single"/>
        </w:rPr>
        <w:t>Objectives</w:t>
      </w:r>
    </w:p>
    <w:p w14:paraId="5D5E6061" w14:textId="11136CD4" w:rsidR="00715664" w:rsidRDefault="00715664" w:rsidP="00715664">
      <w:pPr>
        <w:spacing w:after="0"/>
        <w:ind w:left="270"/>
        <w:jc w:val="left"/>
        <w:rPr>
          <w:rFonts w:ascii="Arial" w:hAnsi="Arial" w:cs="Arial"/>
        </w:rPr>
      </w:pPr>
      <w:r>
        <w:rPr>
          <w:rFonts w:ascii="Arial" w:hAnsi="Arial" w:cs="Arial"/>
        </w:rPr>
        <w:t xml:space="preserve">By the end of this </w:t>
      </w:r>
      <w:r w:rsidR="00C91BF3">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08A44C39" w14:textId="1ED841C8" w:rsidR="00715664" w:rsidRPr="00673601" w:rsidRDefault="006C13F3" w:rsidP="00565DE4">
      <w:pPr>
        <w:pStyle w:val="ListParagraph"/>
        <w:numPr>
          <w:ilvl w:val="0"/>
          <w:numId w:val="44"/>
        </w:numPr>
        <w:jc w:val="left"/>
        <w:rPr>
          <w:rFonts w:ascii="Arial" w:hAnsi="Arial" w:cs="Arial"/>
        </w:rPr>
      </w:pPr>
      <w:r>
        <w:rPr>
          <w:rFonts w:ascii="Arial" w:eastAsia="Arial" w:hAnsi="Arial" w:cs="Arial"/>
          <w:color w:val="000000" w:themeColor="text1"/>
        </w:rPr>
        <w:t xml:space="preserve">Identify etiology and management options for acute urinary </w:t>
      </w:r>
      <w:r w:rsidR="00736574">
        <w:rPr>
          <w:rFonts w:ascii="Arial" w:eastAsia="Arial" w:hAnsi="Arial" w:cs="Arial"/>
          <w:color w:val="000000" w:themeColor="text1"/>
        </w:rPr>
        <w:t>retention.</w:t>
      </w:r>
    </w:p>
    <w:p w14:paraId="220CD829" w14:textId="02313C73" w:rsidR="00715664" w:rsidRPr="00C84ECB" w:rsidRDefault="006C13F3" w:rsidP="00565DE4">
      <w:pPr>
        <w:pStyle w:val="ListParagraph"/>
        <w:numPr>
          <w:ilvl w:val="0"/>
          <w:numId w:val="44"/>
        </w:numPr>
        <w:jc w:val="left"/>
        <w:rPr>
          <w:rFonts w:ascii="Arial" w:hAnsi="Arial" w:cs="Arial"/>
        </w:rPr>
      </w:pPr>
      <w:r>
        <w:rPr>
          <w:rFonts w:ascii="Arial" w:eastAsia="Arial" w:hAnsi="Arial" w:cs="Arial"/>
          <w:color w:val="000000" w:themeColor="text1"/>
        </w:rPr>
        <w:t xml:space="preserve">Identify the acute infections, structural, and anatomic GU disorders that require emergent Urology </w:t>
      </w:r>
      <w:r w:rsidR="00736574">
        <w:rPr>
          <w:rFonts w:ascii="Arial" w:eastAsia="Arial" w:hAnsi="Arial" w:cs="Arial"/>
          <w:color w:val="000000" w:themeColor="text1"/>
        </w:rPr>
        <w:t>consultation.</w:t>
      </w:r>
    </w:p>
    <w:p w14:paraId="61CD723C" w14:textId="4EAF5B3F" w:rsidR="00715664" w:rsidRPr="009A5300" w:rsidRDefault="006C13F3" w:rsidP="00565DE4">
      <w:pPr>
        <w:pStyle w:val="ListParagraph"/>
        <w:numPr>
          <w:ilvl w:val="0"/>
          <w:numId w:val="44"/>
        </w:numPr>
        <w:jc w:val="left"/>
        <w:rPr>
          <w:rFonts w:ascii="Arial" w:hAnsi="Arial" w:cs="Arial"/>
        </w:rPr>
      </w:pPr>
      <w:r>
        <w:rPr>
          <w:rFonts w:ascii="Arial" w:eastAsia="Arial" w:hAnsi="Arial" w:cs="Arial"/>
          <w:color w:val="000000" w:themeColor="text1"/>
        </w:rPr>
        <w:t xml:space="preserve">Understand the pathophysiology of renal and ureteral stone </w:t>
      </w:r>
      <w:r w:rsidR="00736574">
        <w:rPr>
          <w:rFonts w:ascii="Arial" w:eastAsia="Arial" w:hAnsi="Arial" w:cs="Arial"/>
          <w:color w:val="000000" w:themeColor="text1"/>
        </w:rPr>
        <w:t>disease.</w:t>
      </w:r>
    </w:p>
    <w:p w14:paraId="21A463BB" w14:textId="44F5E5BC" w:rsidR="00715664" w:rsidRPr="00F731E0" w:rsidRDefault="006C13F3" w:rsidP="00565DE4">
      <w:pPr>
        <w:pStyle w:val="ListParagraph"/>
        <w:numPr>
          <w:ilvl w:val="0"/>
          <w:numId w:val="44"/>
        </w:numPr>
        <w:jc w:val="left"/>
        <w:rPr>
          <w:rFonts w:ascii="Arial" w:hAnsi="Arial" w:cs="Arial"/>
        </w:rPr>
      </w:pPr>
      <w:r>
        <w:rPr>
          <w:rFonts w:ascii="Arial" w:eastAsia="Arial" w:hAnsi="Arial" w:cs="Arial"/>
          <w:color w:val="000000" w:themeColor="text1"/>
        </w:rPr>
        <w:t>Identify</w:t>
      </w:r>
      <w:r w:rsidR="00653AA0">
        <w:rPr>
          <w:rFonts w:ascii="Arial" w:eastAsia="Arial" w:hAnsi="Arial" w:cs="Arial"/>
          <w:color w:val="000000" w:themeColor="text1"/>
        </w:rPr>
        <w:t xml:space="preserve"> findings in patients with renal and ureteral stone disease that </w:t>
      </w:r>
      <w:proofErr w:type="gramStart"/>
      <w:r w:rsidR="00653AA0">
        <w:rPr>
          <w:rFonts w:ascii="Arial" w:eastAsia="Arial" w:hAnsi="Arial" w:cs="Arial"/>
          <w:color w:val="000000" w:themeColor="text1"/>
        </w:rPr>
        <w:t>would require</w:t>
      </w:r>
      <w:proofErr w:type="gramEnd"/>
      <w:r w:rsidR="00653AA0">
        <w:rPr>
          <w:rFonts w:ascii="Arial" w:eastAsia="Arial" w:hAnsi="Arial" w:cs="Arial"/>
          <w:color w:val="000000" w:themeColor="text1"/>
        </w:rPr>
        <w:t xml:space="preserve"> emergent Urology </w:t>
      </w:r>
      <w:r w:rsidR="00736574">
        <w:rPr>
          <w:rFonts w:ascii="Arial" w:eastAsia="Arial" w:hAnsi="Arial" w:cs="Arial"/>
          <w:color w:val="000000" w:themeColor="text1"/>
        </w:rPr>
        <w:t>consultation.</w:t>
      </w:r>
    </w:p>
    <w:p w14:paraId="6E235AC6" w14:textId="2B3F0474" w:rsidR="00715664" w:rsidRPr="00264F57" w:rsidRDefault="00653AA0" w:rsidP="00565DE4">
      <w:pPr>
        <w:pStyle w:val="ListParagraph"/>
        <w:numPr>
          <w:ilvl w:val="0"/>
          <w:numId w:val="44"/>
        </w:numPr>
        <w:jc w:val="left"/>
        <w:rPr>
          <w:rFonts w:ascii="Arial" w:hAnsi="Arial" w:cs="Arial"/>
        </w:rPr>
      </w:pPr>
      <w:r w:rsidRPr="00264F57">
        <w:rPr>
          <w:rFonts w:ascii="Arial" w:eastAsia="Arial" w:hAnsi="Arial" w:cs="Arial"/>
          <w:color w:val="000000" w:themeColor="text1"/>
        </w:rPr>
        <w:t xml:space="preserve">Learn to appropriately counsel patients on expectant stone </w:t>
      </w:r>
      <w:r w:rsidR="00736574" w:rsidRPr="00264F57">
        <w:rPr>
          <w:rFonts w:ascii="Arial" w:eastAsia="Arial" w:hAnsi="Arial" w:cs="Arial"/>
          <w:color w:val="000000" w:themeColor="text1"/>
        </w:rPr>
        <w:t>management.</w:t>
      </w:r>
    </w:p>
    <w:p w14:paraId="14B2BD78" w14:textId="77777777" w:rsidR="002F6D9B" w:rsidRPr="00300327" w:rsidRDefault="002F6D9B" w:rsidP="00300327">
      <w:pPr>
        <w:rPr>
          <w:rFonts w:ascii="Arial" w:hAnsi="Arial" w:cs="Arial"/>
          <w:u w:val="single"/>
        </w:rPr>
      </w:pPr>
      <w:r w:rsidRPr="00300327">
        <w:rPr>
          <w:rFonts w:ascii="Arial" w:hAnsi="Arial" w:cs="Arial"/>
          <w:u w:val="single"/>
        </w:rPr>
        <w:t>Reading List</w:t>
      </w:r>
    </w:p>
    <w:p w14:paraId="2AED9F11" w14:textId="29CF342A" w:rsidR="007F3437" w:rsidRPr="00264F57" w:rsidRDefault="007F3437" w:rsidP="00565DE4">
      <w:pPr>
        <w:pStyle w:val="BodyText"/>
        <w:numPr>
          <w:ilvl w:val="0"/>
          <w:numId w:val="45"/>
        </w:numPr>
        <w:ind w:left="720"/>
      </w:pPr>
      <w:r w:rsidRPr="00264F57">
        <w:t>Read the following chapters in Tintinalli’s Emergency Medicine: A Comprehensive Study Guide, 9</w:t>
      </w:r>
      <w:r w:rsidRPr="00264F57">
        <w:rPr>
          <w:vertAlign w:val="superscript"/>
        </w:rPr>
        <w:t>th</w:t>
      </w:r>
      <w:r w:rsidRPr="00264F57">
        <w:t xml:space="preserve"> ed, McGraw-Hill 2020 (</w:t>
      </w:r>
      <w:r w:rsidR="00E05EB1" w:rsidRPr="00264F57">
        <w:t xml:space="preserve">in </w:t>
      </w:r>
      <w:r w:rsidRPr="00264F57">
        <w:t>Section 1</w:t>
      </w:r>
      <w:r w:rsidR="00924004" w:rsidRPr="00264F57">
        <w:t>0</w:t>
      </w:r>
      <w:r w:rsidRPr="00264F57">
        <w:t xml:space="preserve"> – </w:t>
      </w:r>
      <w:r w:rsidR="007D59DA" w:rsidRPr="00264F57">
        <w:t>Renal and Genitourinary Disorders</w:t>
      </w:r>
      <w:r w:rsidRPr="00264F57">
        <w:t>):</w:t>
      </w:r>
    </w:p>
    <w:p w14:paraId="78FC0712" w14:textId="3F5802B0" w:rsidR="007F3437" w:rsidRPr="00264F57" w:rsidRDefault="003A5E22" w:rsidP="00565DE4">
      <w:pPr>
        <w:pStyle w:val="BodyText"/>
        <w:numPr>
          <w:ilvl w:val="1"/>
          <w:numId w:val="45"/>
        </w:numPr>
        <w:ind w:left="1080"/>
      </w:pPr>
      <w:r w:rsidRPr="00264F57">
        <w:t>Acute Urinary Retention</w:t>
      </w:r>
      <w:r w:rsidR="007F3437" w:rsidRPr="00264F57">
        <w:t xml:space="preserve"> (Section 1</w:t>
      </w:r>
      <w:r w:rsidR="00D235A3" w:rsidRPr="00264F57">
        <w:t>0</w:t>
      </w:r>
      <w:r w:rsidR="007F3437" w:rsidRPr="00264F57">
        <w:t xml:space="preserve">, Chapter </w:t>
      </w:r>
      <w:r w:rsidRPr="00264F57">
        <w:t>92</w:t>
      </w:r>
      <w:r w:rsidR="007F3437" w:rsidRPr="00264F57">
        <w:t>):</w:t>
      </w:r>
      <w:r w:rsidR="007F3437" w:rsidRPr="00264F57">
        <w:br/>
      </w:r>
      <w:hyperlink r:id="rId133" w:history="1">
        <w:r w:rsidR="00CD1C99" w:rsidRPr="00264F57">
          <w:rPr>
            <w:rStyle w:val="Hyperlink"/>
          </w:rPr>
          <w:t>https://accessemergencymedicine-mhmedical-com.proxy2.cl.msu.edu/content.aspx?bookid=2353&amp;sectionid=215042056</w:t>
        </w:r>
      </w:hyperlink>
      <w:r w:rsidR="007F3437" w:rsidRPr="00264F57">
        <w:t xml:space="preserve"> </w:t>
      </w:r>
    </w:p>
    <w:p w14:paraId="097B549F" w14:textId="3E800C68" w:rsidR="007F3437" w:rsidRPr="00264F57" w:rsidRDefault="003A5E22" w:rsidP="00565DE4">
      <w:pPr>
        <w:pStyle w:val="BodyText"/>
        <w:numPr>
          <w:ilvl w:val="1"/>
          <w:numId w:val="45"/>
        </w:numPr>
        <w:ind w:left="1080"/>
      </w:pPr>
      <w:r w:rsidRPr="00264F57">
        <w:t>Male Genital Problems</w:t>
      </w:r>
      <w:r w:rsidR="007F3437" w:rsidRPr="00264F57">
        <w:t xml:space="preserve"> (Section 1</w:t>
      </w:r>
      <w:r w:rsidRPr="00264F57">
        <w:t>0</w:t>
      </w:r>
      <w:r w:rsidR="007F3437" w:rsidRPr="00264F57">
        <w:t xml:space="preserve">, Chapter </w:t>
      </w:r>
      <w:r w:rsidRPr="00264F57">
        <w:t>93</w:t>
      </w:r>
      <w:r w:rsidR="007F3437" w:rsidRPr="00264F57">
        <w:t>):</w:t>
      </w:r>
      <w:r w:rsidR="007F3437" w:rsidRPr="00264F57">
        <w:br/>
      </w:r>
      <w:hyperlink r:id="rId134" w:history="1">
        <w:r w:rsidR="008B1C3E" w:rsidRPr="00264F57">
          <w:rPr>
            <w:rStyle w:val="Hyperlink"/>
          </w:rPr>
          <w:t>https://accessemergencymedicine-mhmedical-com.proxy2.cl.msu.edu/content.aspx?bookid=2353&amp;sectionid=219643185</w:t>
        </w:r>
      </w:hyperlink>
      <w:r w:rsidR="007F3437" w:rsidRPr="00264F57">
        <w:t xml:space="preserve"> </w:t>
      </w:r>
    </w:p>
    <w:p w14:paraId="702E8923" w14:textId="040DF934" w:rsidR="007F6378" w:rsidRPr="00264F57" w:rsidRDefault="00066F13" w:rsidP="00565DE4">
      <w:pPr>
        <w:pStyle w:val="BodyText"/>
        <w:numPr>
          <w:ilvl w:val="1"/>
          <w:numId w:val="45"/>
        </w:numPr>
        <w:spacing w:after="240"/>
        <w:ind w:left="1080"/>
      </w:pPr>
      <w:r w:rsidRPr="00264F57">
        <w:t>Urologic Stone Disease</w:t>
      </w:r>
      <w:r w:rsidR="007F3437" w:rsidRPr="00264F57">
        <w:t xml:space="preserve"> (Section 1</w:t>
      </w:r>
      <w:r w:rsidRPr="00264F57">
        <w:t>0</w:t>
      </w:r>
      <w:r w:rsidR="007F3437" w:rsidRPr="00264F57">
        <w:t xml:space="preserve">, Chapter </w:t>
      </w:r>
      <w:r w:rsidR="00EB3F64" w:rsidRPr="00264F57">
        <w:t>94</w:t>
      </w:r>
      <w:r w:rsidR="007F3437" w:rsidRPr="00264F57">
        <w:t>):</w:t>
      </w:r>
      <w:r w:rsidR="007F3437" w:rsidRPr="00264F57">
        <w:br/>
      </w:r>
      <w:hyperlink r:id="rId135" w:history="1">
        <w:r w:rsidR="00E05EB1" w:rsidRPr="00264F57">
          <w:rPr>
            <w:rStyle w:val="Hyperlink"/>
          </w:rPr>
          <w:t>https://accessemergencymedicine-mhmedical-com.proxy2.cl.msu.edu/content.aspx?bookid=2353&amp;sectionid=219643294</w:t>
        </w:r>
      </w:hyperlink>
      <w:r w:rsidR="007F3437" w:rsidRPr="00264F57">
        <w:t xml:space="preserve"> </w:t>
      </w:r>
    </w:p>
    <w:p w14:paraId="281B566C" w14:textId="77777777" w:rsidR="002F6D9B" w:rsidRPr="00300327" w:rsidRDefault="002F6D9B" w:rsidP="00300327">
      <w:pPr>
        <w:rPr>
          <w:rFonts w:ascii="Arial" w:hAnsi="Arial" w:cs="Arial"/>
          <w:u w:val="single"/>
        </w:rPr>
      </w:pPr>
      <w:r w:rsidRPr="00300327">
        <w:rPr>
          <w:rFonts w:ascii="Arial" w:hAnsi="Arial" w:cs="Arial"/>
          <w:u w:val="single"/>
        </w:rPr>
        <w:t>Questions to Ponder</w:t>
      </w:r>
    </w:p>
    <w:p w14:paraId="0DBCE6C3" w14:textId="11ABE1B3" w:rsidR="002E3762" w:rsidRDefault="000C4C5E" w:rsidP="00264F57">
      <w:pPr>
        <w:pStyle w:val="BodyText"/>
        <w:spacing w:after="240"/>
        <w:ind w:left="270"/>
      </w:pPr>
      <w:r w:rsidRPr="000C4C5E">
        <w:t>A 25-year-old male presents to the ED with sudden onset severe scrotal pain that began 3 hours ago. What is your differential diagnosis, and how would you prioritize your evaluation and management to avoid irreversible complications?</w:t>
      </w:r>
    </w:p>
    <w:p w14:paraId="35D205FF" w14:textId="77777777" w:rsidR="006F09D4" w:rsidRDefault="006F09D4" w:rsidP="00264F57">
      <w:pPr>
        <w:pStyle w:val="BodyText"/>
        <w:spacing w:after="240"/>
        <w:ind w:left="270"/>
      </w:pPr>
    </w:p>
    <w:p w14:paraId="6CC5E495" w14:textId="77777777" w:rsidR="006F09D4" w:rsidRDefault="006F09D4" w:rsidP="006F09D4">
      <w:pPr>
        <w:pStyle w:val="BodyText"/>
        <w:ind w:left="0"/>
      </w:pPr>
    </w:p>
    <w:p w14:paraId="7EDF26D4" w14:textId="77777777" w:rsidR="006F09D4" w:rsidRDefault="006F09D4" w:rsidP="006F09D4">
      <w:pPr>
        <w:pStyle w:val="BodyText"/>
        <w:ind w:left="0"/>
      </w:pPr>
    </w:p>
    <w:p w14:paraId="51E19936" w14:textId="77777777" w:rsidR="006F09D4" w:rsidRDefault="006F09D4" w:rsidP="006F09D4">
      <w:pPr>
        <w:pStyle w:val="BodyText"/>
        <w:ind w:left="0"/>
        <w:sectPr w:rsidR="006F09D4" w:rsidSect="006F09D4">
          <w:headerReference w:type="default" r:id="rId136"/>
          <w:pgSz w:w="12240" w:h="15840"/>
          <w:pgMar w:top="1440" w:right="1440" w:bottom="1080" w:left="1440" w:header="720" w:footer="720" w:gutter="0"/>
          <w:cols w:space="720"/>
          <w:docGrid w:linePitch="360"/>
        </w:sectPr>
      </w:pPr>
    </w:p>
    <w:p w14:paraId="463D95B2" w14:textId="45D6FF19" w:rsidR="00C20C3B" w:rsidRPr="00E37742" w:rsidRDefault="00C20C3B" w:rsidP="00C20C3B">
      <w:pPr>
        <w:pStyle w:val="Heading1"/>
        <w:rPr>
          <w:rFonts w:ascii="Arial" w:hAnsi="Arial" w:cs="Arial"/>
        </w:rPr>
      </w:pPr>
      <w:bookmarkStart w:id="93" w:name="_Appendix_6_--"/>
      <w:bookmarkStart w:id="94" w:name="_Toc236042081"/>
      <w:bookmarkStart w:id="95" w:name="_Toc239323817"/>
      <w:bookmarkEnd w:id="93"/>
      <w:r w:rsidRPr="00E37742">
        <w:rPr>
          <w:rFonts w:ascii="Arial" w:hAnsi="Arial" w:cs="Arial"/>
        </w:rPr>
        <w:lastRenderedPageBreak/>
        <w:t xml:space="preserve">Appendix </w:t>
      </w:r>
      <w:r>
        <w:rPr>
          <w:rFonts w:ascii="Arial" w:hAnsi="Arial" w:cs="Arial"/>
        </w:rPr>
        <w:t>6</w:t>
      </w:r>
      <w:r w:rsidRPr="00E37742">
        <w:rPr>
          <w:rFonts w:ascii="Arial" w:hAnsi="Arial" w:cs="Arial"/>
        </w:rPr>
        <w:t xml:space="preserve"> -- IM 665 </w:t>
      </w:r>
      <w:r>
        <w:rPr>
          <w:rFonts w:ascii="Arial" w:hAnsi="Arial" w:cs="Arial"/>
        </w:rPr>
        <w:t>TWO-WEEK ROTATION</w:t>
      </w:r>
      <w:bookmarkEnd w:id="94"/>
      <w:bookmarkEnd w:id="95"/>
    </w:p>
    <w:p w14:paraId="237BA070" w14:textId="6F7B2D7A" w:rsidR="00C20C3B" w:rsidRDefault="00C20C3B" w:rsidP="2BE3C5EC">
      <w:pPr>
        <w:pStyle w:val="BodyText"/>
        <w:ind w:left="424"/>
        <w:rPr>
          <w:rFonts w:eastAsia="Arial"/>
          <w:color w:val="000000" w:themeColor="text1"/>
        </w:rPr>
      </w:pPr>
    </w:p>
    <w:p w14:paraId="58C6A933" w14:textId="691A75B5" w:rsidR="00C20C3B" w:rsidRPr="00C40B5D" w:rsidRDefault="00C20C3B" w:rsidP="00C20C3B">
      <w:pPr>
        <w:pStyle w:val="Level1Header"/>
        <w:spacing w:line="240" w:lineRule="auto"/>
      </w:pPr>
      <w:bookmarkStart w:id="96" w:name="_Toc239323818"/>
      <w:bookmarkStart w:id="97" w:name="_Toc236042083"/>
      <w:r>
        <w:t>im 665 TWO-WEEK OPTION:</w:t>
      </w:r>
      <w:bookmarkEnd w:id="96"/>
      <w:r>
        <w:t xml:space="preserve"> </w:t>
      </w:r>
      <w:bookmarkEnd w:id="97"/>
    </w:p>
    <w:p w14:paraId="5493D701" w14:textId="3348979C" w:rsidR="00C20C3B" w:rsidRDefault="00C20C3B" w:rsidP="00C20C3B">
      <w:pPr>
        <w:autoSpaceDE w:val="0"/>
        <w:autoSpaceDN w:val="0"/>
        <w:adjustRightInd w:val="0"/>
        <w:spacing w:after="0" w:line="276" w:lineRule="auto"/>
        <w:jc w:val="left"/>
        <w:rPr>
          <w:rFonts w:ascii="Arial" w:hAnsi="Arial" w:cs="Arial"/>
        </w:rPr>
      </w:pPr>
    </w:p>
    <w:p w14:paraId="46AC1BF4" w14:textId="77777777" w:rsidR="00C20C3B" w:rsidRDefault="00C20C3B" w:rsidP="00C20C3B">
      <w:pPr>
        <w:autoSpaceDE w:val="0"/>
        <w:autoSpaceDN w:val="0"/>
        <w:adjustRightInd w:val="0"/>
        <w:spacing w:after="0" w:line="276" w:lineRule="auto"/>
        <w:jc w:val="left"/>
        <w:rPr>
          <w:rFonts w:ascii="Arial" w:eastAsia="Arial" w:hAnsi="Arial" w:cs="Arial"/>
          <w:color w:val="000000" w:themeColor="text1"/>
        </w:rPr>
      </w:pPr>
      <w:r w:rsidRPr="705218A0">
        <w:rPr>
          <w:rFonts w:ascii="Arial" w:eastAsia="Arial" w:hAnsi="Arial" w:cs="Arial"/>
          <w:color w:val="000000" w:themeColor="text1"/>
        </w:rPr>
        <w:t xml:space="preserve">Students may take </w:t>
      </w:r>
      <w:r>
        <w:rPr>
          <w:rFonts w:ascii="Arial" w:eastAsia="Arial" w:hAnsi="Arial" w:cs="Arial"/>
          <w:color w:val="000000" w:themeColor="text1"/>
        </w:rPr>
        <w:t xml:space="preserve">the </w:t>
      </w:r>
      <w:r w:rsidRPr="705218A0">
        <w:rPr>
          <w:rFonts w:ascii="Arial" w:eastAsia="Arial" w:hAnsi="Arial" w:cs="Arial"/>
          <w:color w:val="000000" w:themeColor="text1"/>
        </w:rPr>
        <w:t xml:space="preserve">IM 665 </w:t>
      </w:r>
      <w:r>
        <w:rPr>
          <w:rFonts w:ascii="Arial" w:eastAsia="Arial" w:hAnsi="Arial" w:cs="Arial"/>
          <w:color w:val="000000" w:themeColor="text1"/>
        </w:rPr>
        <w:t xml:space="preserve">two-week elective </w:t>
      </w:r>
      <w:r>
        <w:rPr>
          <w:rFonts w:ascii="Arial" w:eastAsia="Arial" w:hAnsi="Arial" w:cs="Arial"/>
          <w:color w:val="000000" w:themeColor="text1"/>
          <w:u w:val="single"/>
        </w:rPr>
        <w:t>only once</w:t>
      </w:r>
      <w:r w:rsidRPr="705218A0">
        <w:rPr>
          <w:rFonts w:ascii="Arial" w:eastAsia="Arial" w:hAnsi="Arial" w:cs="Arial"/>
          <w:color w:val="000000" w:themeColor="text1"/>
        </w:rPr>
        <w:t>. When you log in to D2L, make sure you select the correct Elective for your rotation</w:t>
      </w:r>
      <w:r>
        <w:rPr>
          <w:rFonts w:ascii="Arial" w:eastAsia="Arial" w:hAnsi="Arial" w:cs="Arial"/>
          <w:color w:val="000000" w:themeColor="text1"/>
        </w:rPr>
        <w:t xml:space="preserve"> (your section number should have a ‘2’ as the second digit). Please review the syllabus and complete the appropriate didactic content. </w:t>
      </w:r>
      <w:r w:rsidRPr="00D83CDD">
        <w:rPr>
          <w:rFonts w:ascii="Arial" w:eastAsia="Arial" w:hAnsi="Arial" w:cs="Arial"/>
          <w:b/>
          <w:bCs/>
          <w:color w:val="000000" w:themeColor="text1"/>
          <w:sz w:val="28"/>
          <w:szCs w:val="28"/>
        </w:rPr>
        <w:t>Should you choose the wrong elective number you will be asked to complete the correct assignments in the correct course.</w:t>
      </w:r>
    </w:p>
    <w:p w14:paraId="53B92A45" w14:textId="77777777" w:rsidR="00C20C3B" w:rsidRDefault="00C20C3B" w:rsidP="00C20C3B">
      <w:pPr>
        <w:autoSpaceDE w:val="0"/>
        <w:autoSpaceDN w:val="0"/>
        <w:adjustRightInd w:val="0"/>
        <w:spacing w:after="0" w:line="276" w:lineRule="auto"/>
        <w:jc w:val="left"/>
        <w:rPr>
          <w:rFonts w:ascii="Arial" w:eastAsia="Arial" w:hAnsi="Arial" w:cs="Arial"/>
          <w:color w:val="000000" w:themeColor="text1"/>
        </w:rPr>
      </w:pPr>
    </w:p>
    <w:p w14:paraId="01976F9D" w14:textId="77777777" w:rsidR="00C20C3B" w:rsidRDefault="00C20C3B" w:rsidP="00C20C3B">
      <w:pPr>
        <w:autoSpaceDE w:val="0"/>
        <w:autoSpaceDN w:val="0"/>
        <w:adjustRightInd w:val="0"/>
        <w:spacing w:after="0" w:line="276" w:lineRule="auto"/>
        <w:jc w:val="left"/>
        <w:rPr>
          <w:rFonts w:ascii="Arial" w:eastAsia="Arial" w:hAnsi="Arial" w:cs="Arial"/>
          <w:color w:val="000000" w:themeColor="text1"/>
        </w:rPr>
      </w:pPr>
      <w:r>
        <w:rPr>
          <w:rFonts w:ascii="Arial" w:eastAsia="Arial" w:hAnsi="Arial" w:cs="Arial"/>
          <w:color w:val="000000" w:themeColor="text1"/>
        </w:rPr>
        <w:t>Know the following about the 2-week IM 665 option:</w:t>
      </w:r>
    </w:p>
    <w:p w14:paraId="29A185A5" w14:textId="77777777" w:rsidR="00C20C3B" w:rsidRDefault="00C20C3B" w:rsidP="00C20C3B">
      <w:pPr>
        <w:pStyle w:val="ListParagraph"/>
        <w:numPr>
          <w:ilvl w:val="0"/>
          <w:numId w:val="14"/>
        </w:numPr>
        <w:autoSpaceDE w:val="0"/>
        <w:autoSpaceDN w:val="0"/>
        <w:adjustRightInd w:val="0"/>
        <w:spacing w:after="0" w:line="276" w:lineRule="auto"/>
        <w:jc w:val="left"/>
        <w:rPr>
          <w:rFonts w:ascii="Arial" w:eastAsia="Arial" w:hAnsi="Arial" w:cs="Arial"/>
          <w:color w:val="000000" w:themeColor="text1"/>
        </w:rPr>
      </w:pPr>
      <w:r>
        <w:rPr>
          <w:rFonts w:ascii="Arial" w:eastAsia="Arial" w:hAnsi="Arial" w:cs="Arial"/>
          <w:color w:val="000000" w:themeColor="text1"/>
        </w:rPr>
        <w:t>A 2-week IM 665 rotation is never to be used as an audition rotation and is highly discouraged for those desiring to pursue EM as a career. The 2-week rotation might be suitable for a student with personal scheduling issues, or for a student exploring EM or just desiring some additional training in EM before completion of their curriculum.</w:t>
      </w:r>
    </w:p>
    <w:p w14:paraId="3490D9D8" w14:textId="77777777" w:rsidR="00C20C3B" w:rsidRDefault="00C20C3B" w:rsidP="00C20C3B">
      <w:pPr>
        <w:pStyle w:val="ListParagraph"/>
        <w:numPr>
          <w:ilvl w:val="0"/>
          <w:numId w:val="14"/>
        </w:numPr>
        <w:autoSpaceDE w:val="0"/>
        <w:autoSpaceDN w:val="0"/>
        <w:adjustRightInd w:val="0"/>
        <w:spacing w:after="0" w:line="276" w:lineRule="auto"/>
        <w:jc w:val="left"/>
        <w:rPr>
          <w:rFonts w:ascii="Arial" w:eastAsia="Arial" w:hAnsi="Arial" w:cs="Arial"/>
          <w:color w:val="000000" w:themeColor="text1"/>
        </w:rPr>
      </w:pPr>
      <w:r>
        <w:rPr>
          <w:rFonts w:ascii="Arial" w:eastAsia="Arial" w:hAnsi="Arial" w:cs="Arial"/>
          <w:color w:val="000000" w:themeColor="text1"/>
        </w:rPr>
        <w:t>It would be highly unlikely for a student to receive a SLOE from a 2-week experience (there are no programs that we know of that would do this).</w:t>
      </w:r>
    </w:p>
    <w:p w14:paraId="42B716D5" w14:textId="2FA1FA84" w:rsidR="00C20C3B" w:rsidRDefault="00C20C3B" w:rsidP="2BE3C5EC">
      <w:pPr>
        <w:pStyle w:val="ListParagraph"/>
        <w:widowControl w:val="0"/>
        <w:numPr>
          <w:ilvl w:val="0"/>
          <w:numId w:val="14"/>
        </w:numPr>
        <w:spacing w:after="0" w:line="276" w:lineRule="auto"/>
        <w:jc w:val="left"/>
        <w:rPr>
          <w:rFonts w:ascii="Arial" w:eastAsia="Arial" w:hAnsi="Arial" w:cs="Arial"/>
          <w:b/>
          <w:color w:val="000000" w:themeColor="text1"/>
        </w:rPr>
      </w:pPr>
      <w:r>
        <w:rPr>
          <w:rFonts w:ascii="Arial" w:eastAsia="Arial" w:hAnsi="Arial" w:cs="Arial"/>
          <w:color w:val="000000" w:themeColor="text1"/>
        </w:rPr>
        <w:t>Many institutions do not allow 2-week EM rotations, and if they do, the student is often assigned to a satellite hospital without residents.</w:t>
      </w:r>
    </w:p>
    <w:p w14:paraId="5A00A5F1" w14:textId="2891C629" w:rsidR="00C20C3B" w:rsidRDefault="00C20C3B" w:rsidP="2BE3C5EC">
      <w:pPr>
        <w:pStyle w:val="ListParagraph"/>
        <w:widowControl w:val="0"/>
        <w:numPr>
          <w:ilvl w:val="0"/>
          <w:numId w:val="14"/>
        </w:numPr>
        <w:spacing w:after="0" w:line="276" w:lineRule="auto"/>
        <w:jc w:val="left"/>
        <w:rPr>
          <w:rFonts w:ascii="Arial" w:eastAsia="Arial" w:hAnsi="Arial" w:cs="Arial"/>
          <w:b/>
          <w:bCs/>
          <w:color w:val="000000" w:themeColor="text1"/>
        </w:rPr>
      </w:pPr>
      <w:r w:rsidRPr="5342E1F8">
        <w:rPr>
          <w:rFonts w:ascii="Arial" w:eastAsia="Arial" w:hAnsi="Arial" w:cs="Arial"/>
          <w:color w:val="000000" w:themeColor="text1"/>
        </w:rPr>
        <w:t xml:space="preserve">Complete all assigned shifts. This IM 665 Advanced EM Rotation is 2 weeks in length and may be taken only once as a 2-week rotation. Absences due to vacations, interviewing, or other such activities are not acceptable. </w:t>
      </w:r>
      <w:r w:rsidRPr="5342E1F8">
        <w:rPr>
          <w:rFonts w:ascii="Arial" w:eastAsia="Arial" w:hAnsi="Arial" w:cs="Arial"/>
          <w:b/>
          <w:bCs/>
          <w:color w:val="000000" w:themeColor="text1"/>
        </w:rPr>
        <w:t xml:space="preserve">You may not work more than 5 shifts in a row or be scheduled for more than 4 consecutive days off in a row. Additionally, you may not work more than one shift in a 24-hour period. There must be shifts scheduled in each week of the two-week rotation. Conference lectures do not count as shifts worked. Because different hospitals have different lengths of shifts, the total number of shifts will vary by site, but </w:t>
      </w:r>
      <w:proofErr w:type="gramStart"/>
      <w:r w:rsidRPr="5342E1F8">
        <w:rPr>
          <w:rFonts w:ascii="Arial" w:eastAsia="Arial" w:hAnsi="Arial" w:cs="Arial"/>
          <w:b/>
          <w:bCs/>
          <w:color w:val="000000" w:themeColor="text1"/>
        </w:rPr>
        <w:t>may be</w:t>
      </w:r>
      <w:proofErr w:type="gramEnd"/>
      <w:r w:rsidRPr="5342E1F8">
        <w:rPr>
          <w:rFonts w:ascii="Arial" w:eastAsia="Arial" w:hAnsi="Arial" w:cs="Arial"/>
          <w:b/>
          <w:bCs/>
          <w:color w:val="000000" w:themeColor="text1"/>
        </w:rPr>
        <w:t xml:space="preserve"> no less than 7 of 14 days, excluding conference time.</w:t>
      </w:r>
    </w:p>
    <w:p w14:paraId="42DF3679" w14:textId="232E18FB" w:rsidR="5342E1F8" w:rsidRDefault="5342E1F8" w:rsidP="5342E1F8">
      <w:pPr>
        <w:widowControl w:val="0"/>
        <w:spacing w:after="0" w:line="276" w:lineRule="auto"/>
        <w:jc w:val="left"/>
        <w:rPr>
          <w:rFonts w:ascii="Arial" w:eastAsia="Arial" w:hAnsi="Arial" w:cs="Arial"/>
          <w:b/>
          <w:bCs/>
          <w:color w:val="000000" w:themeColor="text1"/>
        </w:rPr>
      </w:pPr>
    </w:p>
    <w:p w14:paraId="51AE2005" w14:textId="6A764AC7" w:rsidR="2F9AA775" w:rsidRDefault="2F9AA775" w:rsidP="5342E1F8">
      <w:pPr>
        <w:spacing w:after="0"/>
        <w:ind w:left="360"/>
      </w:pPr>
      <w:r w:rsidRPr="5342E1F8">
        <w:rPr>
          <w:rFonts w:ascii="Arial" w:eastAsia="Arial" w:hAnsi="Arial" w:cs="Arial"/>
          <w:b/>
          <w:bCs/>
          <w:caps/>
          <w:sz w:val="24"/>
          <w:szCs w:val="24"/>
          <w:u w:val="single"/>
        </w:rPr>
        <w:t>ELECTIVE COURSE SCHEDULING</w:t>
      </w:r>
      <w:r w:rsidRPr="5342E1F8">
        <w:rPr>
          <w:rFonts w:ascii="Arial" w:eastAsia="Arial" w:hAnsi="Arial" w:cs="Arial"/>
          <w:b/>
          <w:bCs/>
          <w:caps/>
          <w:color w:val="000000" w:themeColor="text1"/>
          <w:sz w:val="24"/>
          <w:szCs w:val="24"/>
        </w:rPr>
        <w:t xml:space="preserve"> </w:t>
      </w:r>
    </w:p>
    <w:p w14:paraId="10A340EE" w14:textId="645D76BF" w:rsidR="2F9AA775" w:rsidRDefault="2F9AA775" w:rsidP="5342E1F8">
      <w:pPr>
        <w:pStyle w:val="Level3Header"/>
      </w:pPr>
      <w:bookmarkStart w:id="98" w:name="_Toc239323819"/>
      <w:r w:rsidRPr="5342E1F8">
        <w:rPr>
          <w:rFonts w:eastAsia="Arial"/>
        </w:rPr>
        <w:t>Preapproval</w:t>
      </w:r>
      <w:bookmarkEnd w:id="98"/>
      <w:r w:rsidRPr="5342E1F8">
        <w:rPr>
          <w:rFonts w:eastAsia="Arial"/>
          <w:color w:val="000000" w:themeColor="text1"/>
        </w:rPr>
        <w:t xml:space="preserve"> </w:t>
      </w:r>
    </w:p>
    <w:p w14:paraId="64AF40A0" w14:textId="2A7D92FD" w:rsidR="2F9AA775" w:rsidRPr="003128F2" w:rsidRDefault="2F9AA775" w:rsidP="5342E1F8">
      <w:pPr>
        <w:pStyle w:val="ListParagraph"/>
        <w:numPr>
          <w:ilvl w:val="0"/>
          <w:numId w:val="5"/>
        </w:numPr>
        <w:spacing w:after="0"/>
        <w:ind w:left="1440"/>
        <w:rPr>
          <w:rFonts w:ascii="Arial" w:eastAsia="Arial" w:hAnsi="Arial" w:cs="Arial"/>
          <w:color w:val="000000" w:themeColor="text1"/>
        </w:rPr>
      </w:pPr>
      <w:r w:rsidRPr="003128F2">
        <w:rPr>
          <w:rFonts w:ascii="Arial" w:eastAsia="Arial" w:hAnsi="Arial" w:cs="Arial"/>
        </w:rPr>
        <w:t xml:space="preserve">This two-week course requires pre-approval and can only be taken </w:t>
      </w:r>
      <w:r w:rsidRPr="003128F2">
        <w:rPr>
          <w:rFonts w:ascii="Arial" w:eastAsia="Arial" w:hAnsi="Arial" w:cs="Arial"/>
          <w:u w:val="single"/>
        </w:rPr>
        <w:t>once</w:t>
      </w:r>
      <w:r w:rsidRPr="003128F2">
        <w:rPr>
          <w:rFonts w:ascii="Arial" w:eastAsia="Arial" w:hAnsi="Arial" w:cs="Arial"/>
        </w:rPr>
        <w:t>. The student must contact the CA via email with the completed form located in the appendix of this course which includes following details of the rotation/rotation site when seeking preapproval:</w:t>
      </w:r>
      <w:r w:rsidRPr="003128F2">
        <w:rPr>
          <w:rFonts w:ascii="Arial" w:eastAsia="Arial" w:hAnsi="Arial" w:cs="Arial"/>
          <w:color w:val="000000" w:themeColor="text1"/>
        </w:rPr>
        <w:t xml:space="preserve"> </w:t>
      </w:r>
    </w:p>
    <w:p w14:paraId="0D668B76" w14:textId="43270E65" w:rsidR="2F9AA775" w:rsidRPr="003128F2" w:rsidRDefault="2F9AA775" w:rsidP="5342E1F8">
      <w:pPr>
        <w:pStyle w:val="ListParagraph"/>
        <w:numPr>
          <w:ilvl w:val="0"/>
          <w:numId w:val="4"/>
        </w:numPr>
        <w:spacing w:after="0"/>
        <w:ind w:left="2160"/>
        <w:rPr>
          <w:rFonts w:ascii="Arial" w:eastAsia="Arial" w:hAnsi="Arial" w:cs="Arial"/>
          <w:color w:val="000000" w:themeColor="text1"/>
        </w:rPr>
      </w:pPr>
      <w:r w:rsidRPr="003128F2">
        <w:rPr>
          <w:rFonts w:ascii="Arial" w:eastAsia="Arial" w:hAnsi="Arial" w:cs="Arial"/>
          <w:color w:val="000000" w:themeColor="text1"/>
        </w:rPr>
        <w:t>Reason for request</w:t>
      </w:r>
    </w:p>
    <w:p w14:paraId="0805E5DE" w14:textId="252D2CBC" w:rsidR="2F9AA775" w:rsidRPr="003128F2" w:rsidRDefault="2F9AA775" w:rsidP="5342E1F8">
      <w:pPr>
        <w:pStyle w:val="ListParagraph"/>
        <w:numPr>
          <w:ilvl w:val="0"/>
          <w:numId w:val="4"/>
        </w:numPr>
        <w:spacing w:after="0"/>
        <w:ind w:left="2160"/>
        <w:rPr>
          <w:rFonts w:ascii="Arial" w:eastAsia="Arial" w:hAnsi="Arial" w:cs="Arial"/>
          <w:color w:val="000000" w:themeColor="text1"/>
        </w:rPr>
      </w:pPr>
      <w:r w:rsidRPr="003128F2">
        <w:rPr>
          <w:rFonts w:ascii="Arial" w:eastAsia="Arial" w:hAnsi="Arial" w:cs="Arial"/>
        </w:rPr>
        <w:t>Name of the institution/office where the rotation is occurring.</w:t>
      </w:r>
      <w:r w:rsidRPr="003128F2">
        <w:rPr>
          <w:rFonts w:ascii="Arial" w:eastAsia="Arial" w:hAnsi="Arial" w:cs="Arial"/>
          <w:color w:val="000000" w:themeColor="text1"/>
        </w:rPr>
        <w:t xml:space="preserve"> </w:t>
      </w:r>
    </w:p>
    <w:p w14:paraId="386235D1" w14:textId="7339D26F" w:rsidR="2F9AA775" w:rsidRPr="003128F2" w:rsidRDefault="2F9AA775" w:rsidP="5342E1F8">
      <w:pPr>
        <w:pStyle w:val="ListParagraph"/>
        <w:numPr>
          <w:ilvl w:val="0"/>
          <w:numId w:val="4"/>
        </w:numPr>
        <w:spacing w:after="0"/>
        <w:ind w:left="2160"/>
        <w:rPr>
          <w:rFonts w:ascii="Arial" w:eastAsia="Arial" w:hAnsi="Arial" w:cs="Arial"/>
        </w:rPr>
      </w:pPr>
      <w:r w:rsidRPr="003128F2">
        <w:rPr>
          <w:rFonts w:ascii="Arial" w:eastAsia="Arial" w:hAnsi="Arial" w:cs="Arial"/>
        </w:rPr>
        <w:t>Proof of approval from medical education office</w:t>
      </w:r>
    </w:p>
    <w:p w14:paraId="55E8CAF5" w14:textId="21DA58D0" w:rsidR="2F9AA775" w:rsidRPr="003128F2" w:rsidRDefault="2F9AA775" w:rsidP="5342E1F8">
      <w:pPr>
        <w:pStyle w:val="ListParagraph"/>
        <w:numPr>
          <w:ilvl w:val="0"/>
          <w:numId w:val="3"/>
        </w:numPr>
        <w:spacing w:after="0"/>
        <w:ind w:left="2160"/>
        <w:rPr>
          <w:rFonts w:ascii="Arial" w:eastAsia="Arial" w:hAnsi="Arial" w:cs="Arial"/>
          <w:color w:val="000000" w:themeColor="text1"/>
        </w:rPr>
      </w:pPr>
      <w:r w:rsidRPr="003128F2">
        <w:rPr>
          <w:rFonts w:ascii="Arial" w:eastAsia="Arial" w:hAnsi="Arial" w:cs="Arial"/>
        </w:rPr>
        <w:t>Dates of the requested rotation.</w:t>
      </w:r>
      <w:r w:rsidRPr="003128F2">
        <w:rPr>
          <w:rFonts w:ascii="Arial" w:eastAsia="Arial" w:hAnsi="Arial" w:cs="Arial"/>
          <w:color w:val="000000" w:themeColor="text1"/>
        </w:rPr>
        <w:t xml:space="preserve"> </w:t>
      </w:r>
    </w:p>
    <w:p w14:paraId="7B581236" w14:textId="6730BD32" w:rsidR="2F9AA775" w:rsidRPr="003128F2" w:rsidRDefault="2F9AA775" w:rsidP="5342E1F8">
      <w:pPr>
        <w:pStyle w:val="ListParagraph"/>
        <w:numPr>
          <w:ilvl w:val="0"/>
          <w:numId w:val="2"/>
        </w:numPr>
        <w:spacing w:after="0"/>
        <w:ind w:left="2160"/>
        <w:rPr>
          <w:rFonts w:ascii="Arial" w:eastAsia="Arial" w:hAnsi="Arial" w:cs="Arial"/>
        </w:rPr>
      </w:pPr>
      <w:r w:rsidRPr="003128F2">
        <w:rPr>
          <w:rFonts w:ascii="Arial" w:eastAsia="Arial" w:hAnsi="Arial" w:cs="Arial"/>
        </w:rPr>
        <w:t>Name of the attending physician that will be completing the evaluation</w:t>
      </w:r>
    </w:p>
    <w:p w14:paraId="1641A043" w14:textId="68D579A2" w:rsidR="2F9AA775" w:rsidRPr="003128F2" w:rsidRDefault="2F9AA775" w:rsidP="5342E1F8">
      <w:pPr>
        <w:pStyle w:val="ListParagraph"/>
        <w:numPr>
          <w:ilvl w:val="0"/>
          <w:numId w:val="2"/>
        </w:numPr>
        <w:spacing w:after="0"/>
        <w:ind w:left="2160"/>
        <w:rPr>
          <w:rFonts w:ascii="Arial" w:eastAsia="Arial" w:hAnsi="Arial" w:cs="Arial"/>
        </w:rPr>
      </w:pPr>
      <w:r w:rsidRPr="003128F2">
        <w:rPr>
          <w:rFonts w:ascii="Arial" w:eastAsia="Arial" w:hAnsi="Arial" w:cs="Arial"/>
        </w:rPr>
        <w:t>Specialty of attending physician (i.e. EM, FM, IM)</w:t>
      </w:r>
    </w:p>
    <w:p w14:paraId="3D461A0A" w14:textId="63CBF104" w:rsidR="2F9AA775" w:rsidRDefault="2F9AA775" w:rsidP="5342E1F8">
      <w:pPr>
        <w:pStyle w:val="ListParagraph"/>
        <w:numPr>
          <w:ilvl w:val="0"/>
          <w:numId w:val="1"/>
        </w:numPr>
        <w:spacing w:after="0"/>
        <w:ind w:left="1440"/>
        <w:rPr>
          <w:rFonts w:ascii="Arial" w:eastAsia="Arial" w:hAnsi="Arial" w:cs="Arial"/>
          <w:b/>
          <w:bCs/>
          <w:color w:val="000000" w:themeColor="text1"/>
        </w:rPr>
      </w:pPr>
      <w:r w:rsidRPr="5342E1F8">
        <w:rPr>
          <w:rFonts w:ascii="Arial" w:eastAsia="Arial" w:hAnsi="Arial" w:cs="Arial"/>
        </w:rPr>
        <w:t xml:space="preserve">Confirmation of approval from the IOR is to be sent to </w:t>
      </w:r>
      <w:hyperlink r:id="rId137">
        <w:r w:rsidRPr="5342E1F8">
          <w:rPr>
            <w:rStyle w:val="Hyperlink"/>
            <w:rFonts w:ascii="Arial" w:eastAsia="Arial" w:hAnsi="Arial" w:cs="Arial"/>
          </w:rPr>
          <w:t>COM.Clerkship@msu.edu</w:t>
        </w:r>
      </w:hyperlink>
      <w:r w:rsidRPr="5342E1F8">
        <w:rPr>
          <w:rFonts w:ascii="Arial" w:eastAsia="Arial" w:hAnsi="Arial" w:cs="Arial"/>
        </w:rPr>
        <w:t xml:space="preserve"> for final clerkship approval and scheduling. </w:t>
      </w:r>
      <w:r w:rsidRPr="5342E1F8">
        <w:rPr>
          <w:rFonts w:ascii="Arial" w:eastAsia="Arial" w:hAnsi="Arial" w:cs="Arial"/>
          <w:color w:val="000000" w:themeColor="text1"/>
        </w:rPr>
        <w:t xml:space="preserve"> </w:t>
      </w:r>
      <w:r>
        <w:tab/>
      </w:r>
    </w:p>
    <w:p w14:paraId="4C791085" w14:textId="74D8B042" w:rsidR="00C20C3B" w:rsidRPr="00C40B5D" w:rsidRDefault="00C20C3B" w:rsidP="5342E1F8">
      <w:pPr>
        <w:spacing w:after="0" w:line="276" w:lineRule="auto"/>
        <w:ind w:left="360"/>
        <w:jc w:val="left"/>
        <w:rPr>
          <w:rFonts w:ascii="Arial" w:eastAsia="Arial" w:hAnsi="Arial" w:cs="Arial"/>
        </w:rPr>
      </w:pPr>
    </w:p>
    <w:p w14:paraId="7BB57228" w14:textId="77777777" w:rsidR="00C20C3B" w:rsidRPr="00C40B5D" w:rsidRDefault="00C20C3B" w:rsidP="00C20C3B">
      <w:pPr>
        <w:spacing w:after="0" w:line="276" w:lineRule="auto"/>
        <w:jc w:val="left"/>
        <w:rPr>
          <w:rFonts w:ascii="Arial" w:hAnsi="Arial" w:cs="Arial"/>
          <w:b/>
          <w:bCs/>
          <w:u w:val="single"/>
        </w:rPr>
      </w:pPr>
    </w:p>
    <w:p w14:paraId="7AE97192" w14:textId="77777777" w:rsidR="00C20C3B" w:rsidRDefault="00C20C3B" w:rsidP="00C20C3B">
      <w:pPr>
        <w:pStyle w:val="Heading2"/>
        <w:jc w:val="left"/>
      </w:pPr>
      <w:bookmarkStart w:id="99" w:name="_Toc236042098"/>
      <w:bookmarkStart w:id="100" w:name="_Toc239323820"/>
      <w:r>
        <w:t>LEARNING ASSIGNMENT #1 for IM 665 2-week rotation:</w:t>
      </w:r>
      <w:bookmarkEnd w:id="99"/>
      <w:bookmarkEnd w:id="100"/>
    </w:p>
    <w:p w14:paraId="68B6F6C8" w14:textId="77777777" w:rsidR="00C20C3B" w:rsidRPr="00654384" w:rsidRDefault="00C20C3B" w:rsidP="00C20C3B">
      <w:pPr>
        <w:ind w:left="360"/>
        <w:jc w:val="left"/>
        <w:rPr>
          <w:rFonts w:ascii="Arial" w:hAnsi="Arial" w:cs="Arial"/>
          <w:u w:val="single"/>
        </w:rPr>
      </w:pPr>
      <w:r>
        <w:rPr>
          <w:rFonts w:ascii="Arial" w:hAnsi="Arial" w:cs="Arial"/>
          <w:u w:val="single"/>
        </w:rPr>
        <w:t>T</w:t>
      </w:r>
      <w:r w:rsidRPr="00654384">
        <w:rPr>
          <w:rFonts w:ascii="Arial" w:hAnsi="Arial" w:cs="Arial"/>
          <w:u w:val="single"/>
        </w:rPr>
        <w:t xml:space="preserve">oxicology:  </w:t>
      </w:r>
      <w:r>
        <w:rPr>
          <w:rFonts w:ascii="Arial" w:hAnsi="Arial" w:cs="Arial"/>
          <w:u w:val="single"/>
        </w:rPr>
        <w:t>A</w:t>
      </w:r>
      <w:r w:rsidRPr="00654384">
        <w:rPr>
          <w:rFonts w:ascii="Arial" w:hAnsi="Arial" w:cs="Arial"/>
          <w:u w:val="single"/>
        </w:rPr>
        <w:t xml:space="preserve">cetaminophen, </w:t>
      </w:r>
      <w:r>
        <w:rPr>
          <w:rFonts w:ascii="Arial" w:hAnsi="Arial" w:cs="Arial"/>
          <w:u w:val="single"/>
        </w:rPr>
        <w:t>A</w:t>
      </w:r>
      <w:r w:rsidRPr="00654384">
        <w:rPr>
          <w:rFonts w:ascii="Arial" w:hAnsi="Arial" w:cs="Arial"/>
          <w:u w:val="single"/>
        </w:rPr>
        <w:t xml:space="preserve">spirin, </w:t>
      </w:r>
      <w:r>
        <w:rPr>
          <w:rFonts w:ascii="Arial" w:hAnsi="Arial" w:cs="Arial"/>
          <w:u w:val="single"/>
        </w:rPr>
        <w:t>A</w:t>
      </w:r>
      <w:r w:rsidRPr="00654384">
        <w:rPr>
          <w:rFonts w:ascii="Arial" w:hAnsi="Arial" w:cs="Arial"/>
          <w:u w:val="single"/>
        </w:rPr>
        <w:t>lcohols (MH)</w:t>
      </w:r>
    </w:p>
    <w:p w14:paraId="4E264387" w14:textId="77777777" w:rsidR="00C20C3B" w:rsidRPr="00654384" w:rsidRDefault="00C20C3B" w:rsidP="00C20C3B">
      <w:pPr>
        <w:ind w:left="360"/>
        <w:rPr>
          <w:rFonts w:ascii="Arial" w:hAnsi="Arial" w:cs="Arial"/>
          <w:u w:val="single"/>
        </w:rPr>
      </w:pPr>
      <w:r w:rsidRPr="00654384">
        <w:rPr>
          <w:rFonts w:ascii="Arial" w:hAnsi="Arial" w:cs="Arial"/>
          <w:u w:val="single"/>
        </w:rPr>
        <w:t>Objectives</w:t>
      </w:r>
    </w:p>
    <w:p w14:paraId="2CF968F6" w14:textId="77777777" w:rsidR="00C20C3B" w:rsidRDefault="00C20C3B" w:rsidP="00C20C3B">
      <w:pPr>
        <w:spacing w:after="0"/>
        <w:ind w:left="360"/>
        <w:jc w:val="left"/>
        <w:rPr>
          <w:rFonts w:ascii="Arial" w:hAnsi="Arial" w:cs="Arial"/>
        </w:rPr>
      </w:pPr>
      <w:r>
        <w:rPr>
          <w:rFonts w:ascii="Arial" w:hAnsi="Arial" w:cs="Arial"/>
        </w:rPr>
        <w:t>By the end of this learning assignment, a 4</w:t>
      </w:r>
      <w:r w:rsidRPr="00395BC5">
        <w:rPr>
          <w:rFonts w:ascii="Arial" w:hAnsi="Arial" w:cs="Arial"/>
          <w:vertAlign w:val="superscript"/>
        </w:rPr>
        <w:t>th</w:t>
      </w:r>
      <w:r>
        <w:rPr>
          <w:rFonts w:ascii="Arial" w:hAnsi="Arial" w:cs="Arial"/>
        </w:rPr>
        <w:t xml:space="preserve"> year medical student will be able to:</w:t>
      </w:r>
    </w:p>
    <w:p w14:paraId="773C73D0" w14:textId="77777777" w:rsidR="00C20C3B" w:rsidRPr="00673601"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State the different rates of absorption of various salicylate containing products, and sources of salicylate besides aspirin.</w:t>
      </w:r>
    </w:p>
    <w:p w14:paraId="6533F995" w14:textId="77777777" w:rsidR="00C20C3B" w:rsidRPr="00C84ECB"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Discuss the various stages of salicylate intoxication, and the assorted biochemical derangements that occur with each, including the various acid base disturbances.</w:t>
      </w:r>
    </w:p>
    <w:p w14:paraId="15FAAF42" w14:textId="77777777" w:rsidR="00C20C3B" w:rsidRPr="009A5300"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Know the signs and symptoms of mild, moderate, and severe poisoning with salicylates.</w:t>
      </w:r>
    </w:p>
    <w:p w14:paraId="4D22408E" w14:textId="77777777" w:rsidR="00C20C3B" w:rsidRPr="00F731E0"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Discuss the various modalities used to treat mild, moderate, and severe salicylate poisoning.</w:t>
      </w:r>
    </w:p>
    <w:p w14:paraId="36136FAA" w14:textId="77777777" w:rsidR="00C20C3B" w:rsidRPr="00037444"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Know the recommended doses and potentially toxic doses of acetaminophen in adults and children.</w:t>
      </w:r>
    </w:p>
    <w:p w14:paraId="22AF8BB3" w14:textId="77777777" w:rsidR="00C20C3B" w:rsidRPr="0001113C"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Recognize the stages of acetaminophen poisoning.</w:t>
      </w:r>
    </w:p>
    <w:p w14:paraId="438F1BAF" w14:textId="77777777" w:rsidR="00C20C3B" w:rsidRPr="00163F22"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Understand the use and limitations of the Rumack - Matthew nomogram in acetaminophen poisoning.</w:t>
      </w:r>
    </w:p>
    <w:p w14:paraId="6425D141" w14:textId="77777777" w:rsidR="00C20C3B" w:rsidRPr="00143F33"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List the metabolic pathways of acetaminophen poisoning.</w:t>
      </w:r>
    </w:p>
    <w:p w14:paraId="19D98BCC" w14:textId="77777777" w:rsidR="00C20C3B" w:rsidRPr="00AD74B5"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Select appropriate therapy for a patient with an acetaminophen overdose.</w:t>
      </w:r>
    </w:p>
    <w:p w14:paraId="49D4DB23" w14:textId="77777777" w:rsidR="00C20C3B" w:rsidRPr="00D215A5"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Diagram and understand the metabolism of ethanol, isopropyl alcohol, methanol, and ethylene glycol.</w:t>
      </w:r>
    </w:p>
    <w:p w14:paraId="05E7B93E" w14:textId="77777777" w:rsidR="00C20C3B" w:rsidRPr="00F57E4B"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Know the signs and symptoms and timeline for consequences of ingestion of ethanol, isopropyl alcohol, methanol, and ethylene glycol.</w:t>
      </w:r>
    </w:p>
    <w:p w14:paraId="25BA25BD" w14:textId="77777777" w:rsidR="00C20C3B" w:rsidRPr="00303A12"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Know the appropriate use of antidotes and treatment guidelines for ingestion of ethanol, isopropyl alcohol, methanol, and ethylene glycol.</w:t>
      </w:r>
    </w:p>
    <w:p w14:paraId="71468F8F" w14:textId="77777777" w:rsidR="00C20C3B" w:rsidRPr="00654384" w:rsidRDefault="00C20C3B" w:rsidP="00C20C3B">
      <w:pPr>
        <w:ind w:left="360"/>
        <w:rPr>
          <w:rFonts w:ascii="Arial" w:hAnsi="Arial" w:cs="Arial"/>
          <w:u w:val="single"/>
        </w:rPr>
      </w:pPr>
      <w:r w:rsidRPr="00654384">
        <w:rPr>
          <w:rFonts w:ascii="Arial" w:hAnsi="Arial" w:cs="Arial"/>
          <w:u w:val="single"/>
        </w:rPr>
        <w:t>Reading List</w:t>
      </w:r>
    </w:p>
    <w:p w14:paraId="3AFE613A" w14:textId="77777777" w:rsidR="00C20C3B" w:rsidRDefault="00C20C3B" w:rsidP="00C20C3B">
      <w:pPr>
        <w:pStyle w:val="BodyText"/>
        <w:numPr>
          <w:ilvl w:val="0"/>
          <w:numId w:val="45"/>
        </w:numPr>
        <w:tabs>
          <w:tab w:val="left" w:pos="720"/>
        </w:tabs>
        <w:ind w:left="720"/>
      </w:pPr>
      <w:r>
        <w:t>Read the following chapters in Tintinalli’s Emergency Medicine: A Comprehensive Study Guide, 9</w:t>
      </w:r>
      <w:r w:rsidRPr="00942EED">
        <w:rPr>
          <w:vertAlign w:val="superscript"/>
        </w:rPr>
        <w:t>th</w:t>
      </w:r>
      <w:r>
        <w:t xml:space="preserve"> ed, McGraw-Hill 2020 – in Section 15 (Toxicology):</w:t>
      </w:r>
    </w:p>
    <w:p w14:paraId="4BE4C6B6" w14:textId="77777777" w:rsidR="00C20C3B" w:rsidRDefault="00C20C3B" w:rsidP="00C20C3B">
      <w:pPr>
        <w:pStyle w:val="BodyText"/>
        <w:numPr>
          <w:ilvl w:val="1"/>
          <w:numId w:val="45"/>
        </w:numPr>
        <w:tabs>
          <w:tab w:val="left" w:pos="1080"/>
        </w:tabs>
        <w:ind w:left="1080"/>
      </w:pPr>
      <w:r>
        <w:t>Alcohols (Section 15, Chapter 185):</w:t>
      </w:r>
      <w:r>
        <w:br/>
      </w:r>
      <w:hyperlink r:id="rId138" w:history="1">
        <w:r w:rsidRPr="00481859">
          <w:rPr>
            <w:rStyle w:val="Hyperlink"/>
          </w:rPr>
          <w:t>https://accessemergencymedicine-mhmedical-com.proxy2.cl.msu.edu/content.aspx?bookid=2353&amp;sectionid=220744565</w:t>
        </w:r>
      </w:hyperlink>
    </w:p>
    <w:p w14:paraId="22A80963" w14:textId="77777777" w:rsidR="00C20C3B" w:rsidRDefault="00C20C3B" w:rsidP="00C20C3B">
      <w:pPr>
        <w:pStyle w:val="BodyText"/>
        <w:numPr>
          <w:ilvl w:val="1"/>
          <w:numId w:val="45"/>
        </w:numPr>
        <w:tabs>
          <w:tab w:val="left" w:pos="1080"/>
        </w:tabs>
        <w:ind w:left="1080"/>
      </w:pPr>
      <w:r>
        <w:t>Salicylates (Section 15, Chapter 189):</w:t>
      </w:r>
      <w:r>
        <w:br/>
      </w:r>
      <w:hyperlink r:id="rId139" w:history="1">
        <w:r w:rsidRPr="00481859">
          <w:rPr>
            <w:rStyle w:val="Hyperlink"/>
          </w:rPr>
          <w:t>https://accessemergencymedicine-mhmedical-com.proxy2.cl.msu.edu/content.aspx?bookid=2353&amp;sectionid=220744992</w:t>
        </w:r>
      </w:hyperlink>
    </w:p>
    <w:p w14:paraId="237CE991" w14:textId="77777777" w:rsidR="00C20C3B" w:rsidRDefault="00C20C3B" w:rsidP="00C20C3B">
      <w:pPr>
        <w:pStyle w:val="BodyText"/>
        <w:numPr>
          <w:ilvl w:val="1"/>
          <w:numId w:val="45"/>
        </w:numPr>
        <w:tabs>
          <w:tab w:val="left" w:pos="1080"/>
        </w:tabs>
        <w:spacing w:after="240"/>
        <w:ind w:left="1080"/>
      </w:pPr>
      <w:r>
        <w:t>Acetaminophen (Section 15, Chapter 190):</w:t>
      </w:r>
      <w:r>
        <w:br/>
      </w:r>
      <w:hyperlink r:id="rId140" w:history="1">
        <w:r w:rsidRPr="00481859">
          <w:rPr>
            <w:rStyle w:val="Hyperlink"/>
          </w:rPr>
          <w:t>https://accessemergencymedicine-mhmedical-com.proxy2.cl.msu.edu/content.aspx?bookid=2353&amp;sectionid=220745053</w:t>
        </w:r>
      </w:hyperlink>
    </w:p>
    <w:p w14:paraId="0A1927E9" w14:textId="77777777" w:rsidR="00C20C3B" w:rsidRDefault="00C20C3B" w:rsidP="00C20C3B">
      <w:pPr>
        <w:pStyle w:val="BodyText"/>
        <w:numPr>
          <w:ilvl w:val="0"/>
          <w:numId w:val="45"/>
        </w:numPr>
        <w:tabs>
          <w:tab w:val="left" w:pos="720"/>
        </w:tabs>
        <w:ind w:left="720"/>
      </w:pPr>
      <w:r>
        <w:t>Acetaminophen (Chapter 114), in Strange and Schafermeyer’s Pediatric Emergency Medicine, 5</w:t>
      </w:r>
      <w:r w:rsidRPr="005B02C9">
        <w:rPr>
          <w:vertAlign w:val="superscript"/>
        </w:rPr>
        <w:t>th</w:t>
      </w:r>
      <w:r>
        <w:t xml:space="preserve"> ed, McGraw-Hill 2019 – (in Section 22 Toxicologic Emergencies):</w:t>
      </w:r>
    </w:p>
    <w:p w14:paraId="021CCD05" w14:textId="77777777" w:rsidR="00C20C3B" w:rsidRDefault="00C20C3B" w:rsidP="00C20C3B">
      <w:pPr>
        <w:pStyle w:val="BodyText"/>
        <w:numPr>
          <w:ilvl w:val="1"/>
          <w:numId w:val="45"/>
        </w:numPr>
        <w:tabs>
          <w:tab w:val="left" w:pos="1260"/>
        </w:tabs>
        <w:spacing w:after="240"/>
        <w:ind w:left="1080"/>
      </w:pPr>
      <w:hyperlink r:id="rId141" w:history="1">
        <w:r w:rsidRPr="009F239E">
          <w:rPr>
            <w:rStyle w:val="Hyperlink"/>
          </w:rPr>
          <w:t>https://accessemergencymedicine-mhmedical-com.proxy2.cl.msu.edu/content.aspx?bookid=2464&amp;sectionid=196391273</w:t>
        </w:r>
      </w:hyperlink>
    </w:p>
    <w:p w14:paraId="25F1F536" w14:textId="77777777" w:rsidR="00C20C3B" w:rsidRDefault="00C20C3B" w:rsidP="00C20C3B">
      <w:pPr>
        <w:pStyle w:val="BodyText"/>
        <w:numPr>
          <w:ilvl w:val="0"/>
          <w:numId w:val="45"/>
        </w:numPr>
        <w:tabs>
          <w:tab w:val="left" w:pos="720"/>
        </w:tabs>
        <w:ind w:left="720"/>
      </w:pPr>
      <w:r>
        <w:t>Salicylate Overdose (Chapter 52), in Critical Care Emergency Medicine, 2</w:t>
      </w:r>
      <w:r w:rsidRPr="00173746">
        <w:rPr>
          <w:vertAlign w:val="superscript"/>
        </w:rPr>
        <w:t>nd</w:t>
      </w:r>
      <w:r>
        <w:t xml:space="preserve"> ed, McGraw-Hill 2017 – (in Section IX Toxicologic Conditions):</w:t>
      </w:r>
    </w:p>
    <w:p w14:paraId="4E58DB88" w14:textId="77777777" w:rsidR="00C20C3B" w:rsidRDefault="00C20C3B" w:rsidP="00C20C3B">
      <w:pPr>
        <w:pStyle w:val="BodyText"/>
        <w:numPr>
          <w:ilvl w:val="1"/>
          <w:numId w:val="45"/>
        </w:numPr>
        <w:tabs>
          <w:tab w:val="left" w:pos="1530"/>
        </w:tabs>
        <w:spacing w:after="240"/>
        <w:ind w:left="1080"/>
      </w:pPr>
      <w:hyperlink r:id="rId142" w:history="1">
        <w:r w:rsidRPr="00044DF7">
          <w:rPr>
            <w:rStyle w:val="Hyperlink"/>
          </w:rPr>
          <w:t>https://accessemergencymedicine-mhmedical-com.proxy2.cl.msu.edu/content.aspx?bookid=1934&amp;sectionid=142837864</w:t>
        </w:r>
      </w:hyperlink>
      <w:r>
        <w:t xml:space="preserve"> </w:t>
      </w:r>
    </w:p>
    <w:p w14:paraId="41EAC2C1" w14:textId="77777777" w:rsidR="00C20C3B" w:rsidRDefault="00C20C3B" w:rsidP="00C20C3B">
      <w:pPr>
        <w:pStyle w:val="BodyText"/>
        <w:numPr>
          <w:ilvl w:val="0"/>
          <w:numId w:val="45"/>
        </w:numPr>
        <w:tabs>
          <w:tab w:val="left" w:pos="720"/>
        </w:tabs>
        <w:ind w:left="720"/>
      </w:pPr>
      <w:r>
        <w:t>Toxic Alcohols (Chapter 55), in Clinical Emergency Medicine, McGraw-Hill 2014 – (in Section X Toxicology):</w:t>
      </w:r>
    </w:p>
    <w:p w14:paraId="663E317D" w14:textId="77777777" w:rsidR="00C20C3B" w:rsidRDefault="00C20C3B" w:rsidP="00C20C3B">
      <w:pPr>
        <w:pStyle w:val="BodyText"/>
        <w:numPr>
          <w:ilvl w:val="1"/>
          <w:numId w:val="45"/>
        </w:numPr>
        <w:tabs>
          <w:tab w:val="left" w:pos="1440"/>
        </w:tabs>
        <w:spacing w:after="240"/>
        <w:ind w:left="1080"/>
      </w:pPr>
      <w:hyperlink r:id="rId143" w:history="1">
        <w:r w:rsidRPr="00292E55">
          <w:rPr>
            <w:rStyle w:val="Hyperlink"/>
          </w:rPr>
          <w:t>https://accessemergencymedicine-mhmedical-com.proxy2.cl.msu.edu/content.aspx?bookid=991&amp;sectionid=55139169</w:t>
        </w:r>
      </w:hyperlink>
    </w:p>
    <w:p w14:paraId="7AFD7E45" w14:textId="77777777" w:rsidR="00C20C3B" w:rsidRPr="00B95B36" w:rsidRDefault="00C20C3B" w:rsidP="00C20C3B">
      <w:pPr>
        <w:pStyle w:val="BodyText"/>
        <w:numPr>
          <w:ilvl w:val="0"/>
          <w:numId w:val="45"/>
        </w:numPr>
        <w:tabs>
          <w:tab w:val="left" w:pos="1440"/>
        </w:tabs>
        <w:spacing w:after="240"/>
        <w:ind w:left="1080"/>
      </w:pPr>
      <w:r>
        <w:rPr>
          <w:rFonts w:eastAsia="Arial"/>
        </w:rPr>
        <w:t xml:space="preserve">10 Pitfalls of Salicylate Poisoning, </w:t>
      </w:r>
      <w:r w:rsidRPr="009B71AE">
        <w:rPr>
          <w:rFonts w:eastAsia="Arial"/>
        </w:rPr>
        <w:t>Hebbard</w:t>
      </w:r>
      <w:r>
        <w:rPr>
          <w:rFonts w:eastAsia="Arial"/>
          <w:color w:val="000000" w:themeColor="text1"/>
        </w:rPr>
        <w:t xml:space="preserve"> &amp; </w:t>
      </w:r>
      <w:r w:rsidRPr="0D36DB09">
        <w:rPr>
          <w:rFonts w:eastAsia="Arial"/>
          <w:color w:val="000000" w:themeColor="text1"/>
        </w:rPr>
        <w:t>Mullins</w:t>
      </w:r>
      <w:r>
        <w:rPr>
          <w:rFonts w:eastAsia="Arial"/>
          <w:color w:val="000000" w:themeColor="text1"/>
        </w:rPr>
        <w:t xml:space="preserve">, </w:t>
      </w:r>
      <w:r w:rsidRPr="0D36DB09">
        <w:rPr>
          <w:rFonts w:eastAsia="Arial"/>
          <w:color w:val="000000" w:themeColor="text1"/>
        </w:rPr>
        <w:t>ACEP Now. Vol 43, No</w:t>
      </w:r>
      <w:r>
        <w:rPr>
          <w:rFonts w:eastAsia="Arial"/>
          <w:color w:val="000000" w:themeColor="text1"/>
        </w:rPr>
        <w:t xml:space="preserve"> </w:t>
      </w:r>
      <w:r w:rsidRPr="0D36DB09">
        <w:rPr>
          <w:rFonts w:eastAsia="Arial"/>
          <w:color w:val="000000" w:themeColor="text1"/>
          <w:lang w:val="en"/>
        </w:rPr>
        <w:t>03, March 2024</w:t>
      </w:r>
      <w:r>
        <w:rPr>
          <w:rFonts w:eastAsia="Arial"/>
          <w:color w:val="000000" w:themeColor="text1"/>
          <w:lang w:val="en"/>
        </w:rPr>
        <w:t>:</w:t>
      </w:r>
      <w:r>
        <w:rPr>
          <w:rFonts w:eastAsia="Arial"/>
          <w:color w:val="000000" w:themeColor="text1"/>
          <w:lang w:val="en"/>
        </w:rPr>
        <w:br/>
      </w:r>
      <w:hyperlink r:id="rId144" w:history="1">
        <w:r w:rsidRPr="007957A9">
          <w:rPr>
            <w:rStyle w:val="Hyperlink"/>
          </w:rPr>
          <w:t>https://www.acepnow.com/article/10-pitfalls-of-salicylate-poisoning/</w:t>
        </w:r>
      </w:hyperlink>
      <w:r>
        <w:t xml:space="preserve"> </w:t>
      </w:r>
    </w:p>
    <w:p w14:paraId="69E2128D" w14:textId="77777777" w:rsidR="00C20C3B" w:rsidRPr="00654384" w:rsidRDefault="00C20C3B" w:rsidP="00C20C3B">
      <w:pPr>
        <w:ind w:left="450"/>
        <w:rPr>
          <w:rFonts w:ascii="Arial" w:hAnsi="Arial" w:cs="Arial"/>
          <w:u w:val="single"/>
        </w:rPr>
      </w:pPr>
      <w:r w:rsidRPr="00654384">
        <w:rPr>
          <w:rFonts w:ascii="Arial" w:hAnsi="Arial" w:cs="Arial"/>
          <w:u w:val="single"/>
        </w:rPr>
        <w:t>Questions to Ponder</w:t>
      </w:r>
    </w:p>
    <w:p w14:paraId="20EEA43C" w14:textId="77777777" w:rsidR="00C20C3B" w:rsidRDefault="00C20C3B" w:rsidP="00C20C3B">
      <w:pPr>
        <w:pStyle w:val="BodyText"/>
        <w:numPr>
          <w:ilvl w:val="0"/>
          <w:numId w:val="45"/>
        </w:numPr>
        <w:ind w:left="810"/>
      </w:pPr>
      <w:r w:rsidRPr="0D36DB09">
        <w:rPr>
          <w:rFonts w:eastAsia="Arial"/>
          <w:color w:val="000000" w:themeColor="text1"/>
        </w:rPr>
        <w:t>Why does the nomogram not work for extended-release products or overdoses taken over a period of several hours for acetaminophen?</w:t>
      </w:r>
    </w:p>
    <w:p w14:paraId="7E1F52AE" w14:textId="77777777" w:rsidR="00C20C3B" w:rsidRDefault="00C20C3B" w:rsidP="00C20C3B">
      <w:pPr>
        <w:pStyle w:val="BodyText"/>
        <w:numPr>
          <w:ilvl w:val="0"/>
          <w:numId w:val="45"/>
        </w:numPr>
        <w:ind w:left="810"/>
      </w:pPr>
      <w:r w:rsidRPr="0D36DB09">
        <w:rPr>
          <w:rFonts w:eastAsia="Arial"/>
          <w:color w:val="000000" w:themeColor="text1"/>
        </w:rPr>
        <w:t>Why do you need to alkalinize the urine on a patient with an aspirin overdose?</w:t>
      </w:r>
    </w:p>
    <w:p w14:paraId="12B3E8F5" w14:textId="77777777" w:rsidR="00C20C3B" w:rsidRDefault="00C20C3B" w:rsidP="00C20C3B">
      <w:pPr>
        <w:pStyle w:val="BodyText"/>
        <w:numPr>
          <w:ilvl w:val="0"/>
          <w:numId w:val="45"/>
        </w:numPr>
        <w:ind w:left="810"/>
      </w:pPr>
      <w:r w:rsidRPr="0D36DB09">
        <w:rPr>
          <w:rFonts w:eastAsia="Arial"/>
          <w:color w:val="000000" w:themeColor="text1"/>
        </w:rPr>
        <w:t>Why do you need to do a complete physical exam on every intoxicated person, every time?</w:t>
      </w:r>
    </w:p>
    <w:p w14:paraId="1AFCA957" w14:textId="77777777" w:rsidR="00C20C3B" w:rsidRDefault="00C20C3B" w:rsidP="00C20C3B">
      <w:pPr>
        <w:pStyle w:val="BodyText"/>
        <w:numPr>
          <w:ilvl w:val="0"/>
          <w:numId w:val="45"/>
        </w:numPr>
        <w:ind w:left="810"/>
      </w:pPr>
      <w:r w:rsidRPr="0D36DB09">
        <w:rPr>
          <w:rFonts w:eastAsia="Arial"/>
          <w:color w:val="000000" w:themeColor="text1"/>
        </w:rPr>
        <w:t>What are household sources of methanol, ethylene glycol, and isopropyl alcohol?</w:t>
      </w:r>
    </w:p>
    <w:p w14:paraId="193807CA" w14:textId="158D42C0" w:rsidR="00C20C3B" w:rsidRPr="00CA2FF5" w:rsidRDefault="00C20C3B" w:rsidP="00C20C3B">
      <w:pPr>
        <w:pStyle w:val="BodyText"/>
        <w:numPr>
          <w:ilvl w:val="0"/>
          <w:numId w:val="45"/>
        </w:numPr>
        <w:spacing w:after="240"/>
        <w:ind w:left="810"/>
      </w:pPr>
      <w:r w:rsidRPr="0D36DB09">
        <w:rPr>
          <w:rFonts w:eastAsia="Arial"/>
          <w:color w:val="000000" w:themeColor="text1"/>
        </w:rPr>
        <w:t>Not really an alcohol, but what compound is given off when methylene chloride</w:t>
      </w:r>
      <w:r>
        <w:rPr>
          <w:rFonts w:eastAsia="Arial"/>
          <w:color w:val="000000" w:themeColor="text1"/>
        </w:rPr>
        <w:t xml:space="preserve"> </w:t>
      </w:r>
      <w:r w:rsidRPr="0D36DB09">
        <w:rPr>
          <w:rFonts w:eastAsia="Arial"/>
          <w:color w:val="000000" w:themeColor="text1"/>
        </w:rPr>
        <w:t>(Chemical in paint stripper) is metabolized?</w:t>
      </w:r>
    </w:p>
    <w:p w14:paraId="158F9745" w14:textId="77777777" w:rsidR="00C20C3B" w:rsidRDefault="00C20C3B" w:rsidP="00C20C3B">
      <w:pPr>
        <w:pStyle w:val="Heading2"/>
        <w:jc w:val="left"/>
      </w:pPr>
      <w:bookmarkStart w:id="101" w:name="_Toc236042099"/>
      <w:bookmarkStart w:id="102" w:name="_Toc239323821"/>
      <w:r>
        <w:t>LEARNING ASSIGNMENT #2 for IM 665 2-week rotation:</w:t>
      </w:r>
      <w:bookmarkEnd w:id="101"/>
      <w:bookmarkEnd w:id="102"/>
    </w:p>
    <w:p w14:paraId="40AADF19" w14:textId="77777777" w:rsidR="00C20C3B" w:rsidRPr="00E37742" w:rsidRDefault="00C20C3B" w:rsidP="00C20C3B">
      <w:pPr>
        <w:ind w:left="360"/>
        <w:jc w:val="left"/>
        <w:rPr>
          <w:rFonts w:ascii="Arial" w:hAnsi="Arial" w:cs="Arial"/>
          <w:u w:val="single"/>
        </w:rPr>
      </w:pPr>
      <w:r>
        <w:rPr>
          <w:rFonts w:ascii="Arial" w:hAnsi="Arial" w:cs="Arial"/>
          <w:u w:val="single"/>
        </w:rPr>
        <w:t>P</w:t>
      </w:r>
      <w:r w:rsidRPr="00E37742">
        <w:rPr>
          <w:rFonts w:ascii="Arial" w:hAnsi="Arial" w:cs="Arial"/>
          <w:u w:val="single"/>
        </w:rPr>
        <w:t xml:space="preserve">sychiatry:  </w:t>
      </w:r>
      <w:r>
        <w:rPr>
          <w:rFonts w:ascii="Arial" w:hAnsi="Arial" w:cs="Arial"/>
          <w:u w:val="single"/>
        </w:rPr>
        <w:t>M</w:t>
      </w:r>
      <w:r w:rsidRPr="00E37742">
        <w:rPr>
          <w:rFonts w:ascii="Arial" w:hAnsi="Arial" w:cs="Arial"/>
          <w:u w:val="single"/>
        </w:rPr>
        <w:t xml:space="preserve">anagement of the </w:t>
      </w:r>
      <w:r>
        <w:rPr>
          <w:rFonts w:ascii="Arial" w:hAnsi="Arial" w:cs="Arial"/>
          <w:u w:val="single"/>
        </w:rPr>
        <w:t>A</w:t>
      </w:r>
      <w:r w:rsidRPr="00E37742">
        <w:rPr>
          <w:rFonts w:ascii="Arial" w:hAnsi="Arial" w:cs="Arial"/>
          <w:u w:val="single"/>
        </w:rPr>
        <w:t xml:space="preserve">cutely </w:t>
      </w:r>
      <w:r>
        <w:rPr>
          <w:rFonts w:ascii="Arial" w:hAnsi="Arial" w:cs="Arial"/>
          <w:u w:val="single"/>
        </w:rPr>
        <w:t>A</w:t>
      </w:r>
      <w:r w:rsidRPr="00E37742">
        <w:rPr>
          <w:rFonts w:ascii="Arial" w:hAnsi="Arial" w:cs="Arial"/>
          <w:u w:val="single"/>
        </w:rPr>
        <w:t xml:space="preserve">gitated </w:t>
      </w:r>
      <w:r>
        <w:rPr>
          <w:rFonts w:ascii="Arial" w:hAnsi="Arial" w:cs="Arial"/>
          <w:u w:val="single"/>
        </w:rPr>
        <w:t>P</w:t>
      </w:r>
      <w:r w:rsidRPr="00E37742">
        <w:rPr>
          <w:rFonts w:ascii="Arial" w:hAnsi="Arial" w:cs="Arial"/>
          <w:u w:val="single"/>
        </w:rPr>
        <w:t>atient (</w:t>
      </w:r>
      <w:r>
        <w:rPr>
          <w:rFonts w:ascii="Arial" w:hAnsi="Arial" w:cs="Arial"/>
          <w:u w:val="single"/>
        </w:rPr>
        <w:t>NB</w:t>
      </w:r>
      <w:r w:rsidRPr="00E37742">
        <w:rPr>
          <w:rFonts w:ascii="Arial" w:hAnsi="Arial" w:cs="Arial"/>
          <w:u w:val="single"/>
        </w:rPr>
        <w:t>)</w:t>
      </w:r>
    </w:p>
    <w:p w14:paraId="763DA249" w14:textId="77777777" w:rsidR="00C20C3B" w:rsidRPr="00E37742" w:rsidRDefault="00C20C3B" w:rsidP="00C20C3B">
      <w:pPr>
        <w:ind w:left="360"/>
        <w:rPr>
          <w:rFonts w:ascii="Arial" w:hAnsi="Arial" w:cs="Arial"/>
          <w:u w:val="single"/>
        </w:rPr>
      </w:pPr>
      <w:r w:rsidRPr="00E37742">
        <w:rPr>
          <w:rFonts w:ascii="Arial" w:hAnsi="Arial" w:cs="Arial"/>
          <w:u w:val="single"/>
        </w:rPr>
        <w:t>Objectives</w:t>
      </w:r>
    </w:p>
    <w:p w14:paraId="3587D36A" w14:textId="77777777" w:rsidR="00C20C3B" w:rsidRDefault="00C20C3B" w:rsidP="00C20C3B">
      <w:pPr>
        <w:spacing w:after="0"/>
        <w:ind w:left="360"/>
        <w:jc w:val="left"/>
        <w:rPr>
          <w:rFonts w:ascii="Arial" w:hAnsi="Arial" w:cs="Arial"/>
        </w:rPr>
      </w:pPr>
      <w:r>
        <w:rPr>
          <w:rFonts w:ascii="Arial" w:hAnsi="Arial" w:cs="Arial"/>
        </w:rPr>
        <w:t>By the end of this learning assignment, a 4</w:t>
      </w:r>
      <w:r w:rsidRPr="00395BC5">
        <w:rPr>
          <w:rFonts w:ascii="Arial" w:hAnsi="Arial" w:cs="Arial"/>
          <w:vertAlign w:val="superscript"/>
        </w:rPr>
        <w:t>th</w:t>
      </w:r>
      <w:r>
        <w:rPr>
          <w:rFonts w:ascii="Arial" w:hAnsi="Arial" w:cs="Arial"/>
        </w:rPr>
        <w:t xml:space="preserve"> year medical student will be able to:</w:t>
      </w:r>
    </w:p>
    <w:p w14:paraId="36C65DF4" w14:textId="77777777" w:rsidR="00C20C3B" w:rsidRPr="00673601" w:rsidRDefault="00C20C3B" w:rsidP="00C20C3B">
      <w:pPr>
        <w:pStyle w:val="ListParagraph"/>
        <w:numPr>
          <w:ilvl w:val="0"/>
          <w:numId w:val="55"/>
        </w:numPr>
        <w:jc w:val="left"/>
        <w:rPr>
          <w:rFonts w:ascii="Arial" w:hAnsi="Arial" w:cs="Arial"/>
        </w:rPr>
      </w:pPr>
      <w:r>
        <w:rPr>
          <w:rFonts w:ascii="Arial" w:eastAsia="Arial" w:hAnsi="Arial" w:cs="Arial"/>
          <w:color w:val="000000" w:themeColor="text1"/>
        </w:rPr>
        <w:t>State the purpose of using physical restraints for agitated patients.</w:t>
      </w:r>
    </w:p>
    <w:p w14:paraId="730F2850" w14:textId="77777777" w:rsidR="00C20C3B" w:rsidRPr="00C84ECB" w:rsidRDefault="00C20C3B" w:rsidP="00C20C3B">
      <w:pPr>
        <w:pStyle w:val="ListParagraph"/>
        <w:numPr>
          <w:ilvl w:val="0"/>
          <w:numId w:val="55"/>
        </w:numPr>
        <w:jc w:val="left"/>
        <w:rPr>
          <w:rFonts w:ascii="Arial" w:hAnsi="Arial" w:cs="Arial"/>
        </w:rPr>
      </w:pPr>
      <w:r>
        <w:rPr>
          <w:rFonts w:ascii="Arial" w:eastAsia="Arial" w:hAnsi="Arial" w:cs="Arial"/>
          <w:color w:val="000000" w:themeColor="text1"/>
        </w:rPr>
        <w:t>Identify verbal de-escalation as the initial intervention when treating an agitated patient.</w:t>
      </w:r>
    </w:p>
    <w:p w14:paraId="278A7AA0" w14:textId="77777777" w:rsidR="00C20C3B" w:rsidRPr="009A5300" w:rsidRDefault="00C20C3B" w:rsidP="00C20C3B">
      <w:pPr>
        <w:pStyle w:val="ListParagraph"/>
        <w:numPr>
          <w:ilvl w:val="0"/>
          <w:numId w:val="55"/>
        </w:numPr>
        <w:jc w:val="left"/>
        <w:rPr>
          <w:rFonts w:ascii="Arial" w:hAnsi="Arial" w:cs="Arial"/>
        </w:rPr>
      </w:pPr>
      <w:r>
        <w:rPr>
          <w:rFonts w:ascii="Arial" w:eastAsia="Arial" w:hAnsi="Arial" w:cs="Arial"/>
          <w:color w:val="000000" w:themeColor="text1"/>
        </w:rPr>
        <w:t>Determine the first line and second-line route of administration for medications for agitated patients.</w:t>
      </w:r>
    </w:p>
    <w:p w14:paraId="068F25D1" w14:textId="77777777" w:rsidR="00C20C3B" w:rsidRPr="0080098D" w:rsidRDefault="00C20C3B" w:rsidP="00C20C3B">
      <w:pPr>
        <w:pStyle w:val="ListParagraph"/>
        <w:numPr>
          <w:ilvl w:val="0"/>
          <w:numId w:val="55"/>
        </w:numPr>
        <w:jc w:val="left"/>
        <w:rPr>
          <w:rFonts w:ascii="Arial" w:hAnsi="Arial" w:cs="Arial"/>
        </w:rPr>
      </w:pPr>
      <w:r>
        <w:rPr>
          <w:rFonts w:ascii="Arial" w:eastAsia="Arial" w:hAnsi="Arial" w:cs="Arial"/>
          <w:color w:val="000000" w:themeColor="text1"/>
        </w:rPr>
        <w:t>Determine pharmacologic intervention for agitation based on the reason (intoxication vs delirium vs psychosis) of the agitation.</w:t>
      </w:r>
    </w:p>
    <w:p w14:paraId="3CAA86A9" w14:textId="77777777" w:rsidR="00C20C3B" w:rsidRPr="00052D55" w:rsidRDefault="00C20C3B" w:rsidP="00C20C3B">
      <w:pPr>
        <w:ind w:left="360"/>
        <w:rPr>
          <w:rFonts w:ascii="Arial" w:hAnsi="Arial" w:cs="Arial"/>
          <w:u w:val="single"/>
        </w:rPr>
      </w:pPr>
      <w:r w:rsidRPr="00052D55">
        <w:rPr>
          <w:rFonts w:ascii="Arial" w:hAnsi="Arial" w:cs="Arial"/>
          <w:u w:val="single"/>
        </w:rPr>
        <w:t>Reading List</w:t>
      </w:r>
    </w:p>
    <w:p w14:paraId="74FCE306" w14:textId="77777777" w:rsidR="00C20C3B" w:rsidRDefault="00C20C3B" w:rsidP="00C20C3B">
      <w:pPr>
        <w:pStyle w:val="BodyText"/>
        <w:numPr>
          <w:ilvl w:val="0"/>
          <w:numId w:val="45"/>
        </w:numPr>
        <w:ind w:left="720"/>
      </w:pPr>
      <w:r>
        <w:t>Acute Agitation (Chapter 287), in Tintinalli’s Emergency Medicine: A Comprehensive Study Guide, 9</w:t>
      </w:r>
      <w:r w:rsidRPr="00942EED">
        <w:rPr>
          <w:vertAlign w:val="superscript"/>
        </w:rPr>
        <w:t>th</w:t>
      </w:r>
      <w:r>
        <w:t xml:space="preserve"> ed, McGraw-Hill 2020 – (in Section 24 Psychosocial Disorders):</w:t>
      </w:r>
    </w:p>
    <w:p w14:paraId="249E5105" w14:textId="77777777" w:rsidR="00C20C3B" w:rsidRPr="005E44C6" w:rsidRDefault="00C20C3B" w:rsidP="00C20C3B">
      <w:pPr>
        <w:pStyle w:val="BodyText"/>
        <w:numPr>
          <w:ilvl w:val="0"/>
          <w:numId w:val="45"/>
        </w:numPr>
        <w:spacing w:after="240"/>
      </w:pPr>
      <w:hyperlink r:id="rId145" w:history="1">
        <w:r w:rsidRPr="00863E4E">
          <w:rPr>
            <w:rStyle w:val="Hyperlink"/>
          </w:rPr>
          <w:t>https://accessemergencymedicine-mhmedical-com.proxy2.cl.msu.edu/content.aspx?bookid=2353&amp;sectionid=222326340</w:t>
        </w:r>
      </w:hyperlink>
      <w:r>
        <w:t xml:space="preserve"> </w:t>
      </w:r>
    </w:p>
    <w:p w14:paraId="6896FFC3" w14:textId="77777777" w:rsidR="00C20C3B" w:rsidRPr="008437D0" w:rsidRDefault="00C20C3B" w:rsidP="00C20C3B">
      <w:pPr>
        <w:ind w:left="450"/>
        <w:rPr>
          <w:rFonts w:ascii="Arial" w:hAnsi="Arial" w:cs="Arial"/>
          <w:u w:val="single"/>
        </w:rPr>
      </w:pPr>
      <w:r w:rsidRPr="008437D0">
        <w:rPr>
          <w:rFonts w:ascii="Arial" w:hAnsi="Arial" w:cs="Arial"/>
          <w:u w:val="single"/>
        </w:rPr>
        <w:t>Questions to Ponder</w:t>
      </w:r>
    </w:p>
    <w:p w14:paraId="03DEB89B" w14:textId="77777777" w:rsidR="00C20C3B" w:rsidRPr="00CA2FF5" w:rsidRDefault="00C20C3B" w:rsidP="00C20C3B">
      <w:pPr>
        <w:pStyle w:val="ListParagraph"/>
        <w:numPr>
          <w:ilvl w:val="0"/>
          <w:numId w:val="56"/>
        </w:numPr>
        <w:ind w:left="810"/>
      </w:pPr>
      <w:r w:rsidRPr="008437D0">
        <w:rPr>
          <w:rFonts w:ascii="Arial" w:hAnsi="Arial" w:cs="Arial"/>
        </w:rPr>
        <w:t>Do you know the doses of the meds to give for acute agitation?</w:t>
      </w:r>
    </w:p>
    <w:p w14:paraId="4FFC978C" w14:textId="77777777" w:rsidR="00C20C3B" w:rsidRPr="00C13898" w:rsidRDefault="00C20C3B" w:rsidP="00C20C3B">
      <w:pPr>
        <w:spacing w:after="0" w:line="240" w:lineRule="auto"/>
        <w:ind w:left="1080" w:right="235"/>
        <w:jc w:val="left"/>
        <w:rPr>
          <w:rFonts w:ascii="Arial" w:eastAsia="Arial" w:hAnsi="Arial" w:cs="Arial"/>
          <w:color w:val="000000" w:themeColor="text1"/>
        </w:rPr>
      </w:pPr>
    </w:p>
    <w:p w14:paraId="284EBB9D" w14:textId="77777777" w:rsidR="00C20C3B" w:rsidRPr="00C13898" w:rsidRDefault="00C20C3B" w:rsidP="00C20C3B">
      <w:pPr>
        <w:spacing w:after="0" w:line="240" w:lineRule="auto"/>
        <w:ind w:left="360"/>
        <w:jc w:val="left"/>
        <w:rPr>
          <w:rFonts w:ascii="Arial" w:eastAsia="Arial" w:hAnsi="Arial" w:cs="Arial"/>
          <w:color w:val="000000" w:themeColor="text1"/>
        </w:rPr>
      </w:pPr>
      <w:r w:rsidRPr="525742FA">
        <w:rPr>
          <w:rFonts w:ascii="Arial" w:eastAsia="Arial" w:hAnsi="Arial" w:cs="Arial"/>
          <w:b/>
          <w:bCs/>
          <w:color w:val="000000" w:themeColor="text1"/>
        </w:rPr>
        <w:t xml:space="preserve">IM 665 is the course number given to any general emergency medicine elective following your core IM 657 rotation, and therefore you must follow the directions </w:t>
      </w:r>
      <w:r w:rsidRPr="525742FA">
        <w:rPr>
          <w:rFonts w:ascii="Arial" w:eastAsia="Arial" w:hAnsi="Arial" w:cs="Arial"/>
          <w:b/>
          <w:bCs/>
          <w:color w:val="000000" w:themeColor="text1"/>
        </w:rPr>
        <w:lastRenderedPageBreak/>
        <w:t xml:space="preserve">carefully to be completing the correct items to receive your grade. Each subsequent rotation will have the same IM 665 course number, but the materials required to be completed for a passing grade will be different for each. </w:t>
      </w:r>
      <w:r>
        <w:rPr>
          <w:rFonts w:ascii="Arial" w:eastAsia="Arial" w:hAnsi="Arial" w:cs="Arial"/>
          <w:b/>
          <w:bCs/>
          <w:color w:val="000000" w:themeColor="text1"/>
        </w:rPr>
        <w:t xml:space="preserve">Materials must be placed in the correct dropbox to be counted as complete. </w:t>
      </w:r>
      <w:r w:rsidRPr="525742FA">
        <w:rPr>
          <w:rFonts w:ascii="Arial" w:eastAsia="Arial" w:hAnsi="Arial" w:cs="Arial"/>
          <w:b/>
          <w:bCs/>
          <w:color w:val="000000" w:themeColor="text1"/>
        </w:rPr>
        <w:t xml:space="preserve">You may not do more than </w:t>
      </w:r>
      <w:r>
        <w:rPr>
          <w:rFonts w:ascii="Arial" w:eastAsia="Arial" w:hAnsi="Arial" w:cs="Arial"/>
          <w:b/>
          <w:bCs/>
          <w:color w:val="000000" w:themeColor="text1"/>
        </w:rPr>
        <w:t>five</w:t>
      </w:r>
      <w:r w:rsidRPr="525742FA">
        <w:rPr>
          <w:rFonts w:ascii="Arial" w:eastAsia="Arial" w:hAnsi="Arial" w:cs="Arial"/>
          <w:b/>
          <w:bCs/>
          <w:color w:val="000000" w:themeColor="text1"/>
        </w:rPr>
        <w:t xml:space="preserve"> elective rotations in any one specialty.</w:t>
      </w:r>
      <w:r>
        <w:rPr>
          <w:rFonts w:ascii="Arial" w:eastAsia="Arial" w:hAnsi="Arial" w:cs="Arial"/>
          <w:b/>
          <w:bCs/>
          <w:color w:val="000000" w:themeColor="text1"/>
        </w:rPr>
        <w:t xml:space="preserve"> This 2-week rotation will have a section number with a ‘2’ as the second digit.</w:t>
      </w:r>
    </w:p>
    <w:p w14:paraId="2C57616B" w14:textId="77777777" w:rsidR="00C20C3B" w:rsidRDefault="00C20C3B" w:rsidP="00C20C3B">
      <w:pPr>
        <w:spacing w:after="0" w:line="276" w:lineRule="auto"/>
        <w:jc w:val="left"/>
        <w:rPr>
          <w:rFonts w:ascii="Arial" w:hAnsi="Arial" w:cs="Arial"/>
        </w:rPr>
      </w:pPr>
    </w:p>
    <w:p w14:paraId="40E72204" w14:textId="77777777" w:rsidR="00C20C3B" w:rsidRDefault="00C20C3B" w:rsidP="00C20C3B">
      <w:pPr>
        <w:pStyle w:val="BodyText"/>
        <w:ind w:left="360"/>
      </w:pPr>
    </w:p>
    <w:p w14:paraId="64673603" w14:textId="77777777" w:rsidR="00C10308" w:rsidRDefault="00C10308" w:rsidP="00C20C3B">
      <w:pPr>
        <w:pStyle w:val="BodyText"/>
        <w:ind w:left="360"/>
      </w:pPr>
    </w:p>
    <w:p w14:paraId="3E398FD6" w14:textId="77777777" w:rsidR="00C10308" w:rsidRDefault="00C10308" w:rsidP="00C20C3B">
      <w:pPr>
        <w:pStyle w:val="BodyText"/>
        <w:ind w:left="360"/>
      </w:pPr>
    </w:p>
    <w:p w14:paraId="2D68EAD7" w14:textId="77777777" w:rsidR="00C10308" w:rsidRDefault="00C10308" w:rsidP="00C20C3B">
      <w:pPr>
        <w:pStyle w:val="BodyText"/>
        <w:ind w:left="360"/>
      </w:pPr>
    </w:p>
    <w:p w14:paraId="5BE4CBD8" w14:textId="77777777" w:rsidR="00C10308" w:rsidRDefault="00C10308" w:rsidP="00C20C3B">
      <w:pPr>
        <w:pStyle w:val="BodyText"/>
        <w:ind w:left="360"/>
      </w:pPr>
    </w:p>
    <w:p w14:paraId="3A29B767" w14:textId="77777777" w:rsidR="00C10308" w:rsidRDefault="00C10308" w:rsidP="00C20C3B">
      <w:pPr>
        <w:pStyle w:val="BodyText"/>
        <w:ind w:left="360"/>
      </w:pPr>
    </w:p>
    <w:p w14:paraId="24010CD4" w14:textId="77777777" w:rsidR="00C10308" w:rsidRDefault="00C10308" w:rsidP="00C20C3B">
      <w:pPr>
        <w:pStyle w:val="BodyText"/>
        <w:ind w:left="360"/>
      </w:pPr>
    </w:p>
    <w:p w14:paraId="13FC297B" w14:textId="77777777" w:rsidR="00C10308" w:rsidRDefault="00C10308" w:rsidP="00C20C3B">
      <w:pPr>
        <w:pStyle w:val="BodyText"/>
        <w:ind w:left="360"/>
      </w:pPr>
    </w:p>
    <w:p w14:paraId="08E8A7F7" w14:textId="77777777" w:rsidR="00C10308" w:rsidRDefault="00C10308" w:rsidP="00C20C3B">
      <w:pPr>
        <w:pStyle w:val="BodyText"/>
        <w:ind w:left="360"/>
      </w:pPr>
    </w:p>
    <w:p w14:paraId="36A66F8D" w14:textId="77777777" w:rsidR="00C10308" w:rsidRDefault="00C10308" w:rsidP="00C20C3B">
      <w:pPr>
        <w:pStyle w:val="BodyText"/>
        <w:ind w:left="360"/>
      </w:pPr>
    </w:p>
    <w:p w14:paraId="182A7171" w14:textId="77777777" w:rsidR="00C10308" w:rsidRDefault="00C10308" w:rsidP="00C20C3B">
      <w:pPr>
        <w:pStyle w:val="BodyText"/>
        <w:ind w:left="360"/>
      </w:pPr>
    </w:p>
    <w:p w14:paraId="77D6298A" w14:textId="77777777" w:rsidR="00C10308" w:rsidRDefault="00C10308" w:rsidP="00C20C3B">
      <w:pPr>
        <w:pStyle w:val="BodyText"/>
        <w:ind w:left="360"/>
      </w:pPr>
    </w:p>
    <w:p w14:paraId="417551E7" w14:textId="77777777" w:rsidR="00C10308" w:rsidRDefault="00C10308" w:rsidP="00C20C3B">
      <w:pPr>
        <w:pStyle w:val="BodyText"/>
        <w:ind w:left="360"/>
      </w:pPr>
    </w:p>
    <w:p w14:paraId="76CB05DB" w14:textId="77777777" w:rsidR="00C10308" w:rsidRDefault="00C10308" w:rsidP="00C20C3B">
      <w:pPr>
        <w:pStyle w:val="BodyText"/>
        <w:ind w:left="360"/>
      </w:pPr>
    </w:p>
    <w:p w14:paraId="27550DF9" w14:textId="77777777" w:rsidR="00C10308" w:rsidRDefault="00C10308" w:rsidP="00C20C3B">
      <w:pPr>
        <w:pStyle w:val="BodyText"/>
        <w:ind w:left="360"/>
      </w:pPr>
    </w:p>
    <w:p w14:paraId="4B4FEA6A" w14:textId="77777777" w:rsidR="00C10308" w:rsidRDefault="00C10308" w:rsidP="00C20C3B">
      <w:pPr>
        <w:pStyle w:val="BodyText"/>
        <w:ind w:left="360"/>
      </w:pPr>
    </w:p>
    <w:p w14:paraId="700D0CD6" w14:textId="77777777" w:rsidR="00C10308" w:rsidRDefault="00C10308" w:rsidP="00C20C3B">
      <w:pPr>
        <w:pStyle w:val="BodyText"/>
        <w:ind w:left="360"/>
      </w:pPr>
    </w:p>
    <w:p w14:paraId="3B504D50" w14:textId="77777777" w:rsidR="00C10308" w:rsidRDefault="00C10308" w:rsidP="00C20C3B">
      <w:pPr>
        <w:pStyle w:val="BodyText"/>
        <w:ind w:left="360"/>
      </w:pPr>
    </w:p>
    <w:p w14:paraId="71D8B756" w14:textId="77777777" w:rsidR="00C10308" w:rsidRDefault="00C10308" w:rsidP="00C20C3B">
      <w:pPr>
        <w:pStyle w:val="BodyText"/>
        <w:ind w:left="360"/>
      </w:pPr>
    </w:p>
    <w:p w14:paraId="346C04C1" w14:textId="77777777" w:rsidR="00C10308" w:rsidRDefault="00C10308" w:rsidP="00C20C3B">
      <w:pPr>
        <w:pStyle w:val="BodyText"/>
        <w:ind w:left="360"/>
      </w:pPr>
    </w:p>
    <w:p w14:paraId="0E56CEB9" w14:textId="77777777" w:rsidR="00C10308" w:rsidRDefault="00C10308" w:rsidP="00C20C3B">
      <w:pPr>
        <w:pStyle w:val="BodyText"/>
        <w:ind w:left="360"/>
      </w:pPr>
    </w:p>
    <w:p w14:paraId="059748AB" w14:textId="77777777" w:rsidR="00C10308" w:rsidRDefault="00C10308" w:rsidP="00C20C3B">
      <w:pPr>
        <w:pStyle w:val="BodyText"/>
        <w:ind w:left="360"/>
      </w:pPr>
    </w:p>
    <w:p w14:paraId="75BE7DD4" w14:textId="77777777" w:rsidR="00C10308" w:rsidRDefault="00C10308" w:rsidP="00C20C3B">
      <w:pPr>
        <w:pStyle w:val="BodyText"/>
        <w:ind w:left="360"/>
      </w:pPr>
    </w:p>
    <w:p w14:paraId="73ACF756" w14:textId="77777777" w:rsidR="00C10308" w:rsidRDefault="00C10308" w:rsidP="00C20C3B">
      <w:pPr>
        <w:pStyle w:val="BodyText"/>
        <w:ind w:left="360"/>
      </w:pPr>
    </w:p>
    <w:p w14:paraId="193AEEEB" w14:textId="77777777" w:rsidR="00C10308" w:rsidRDefault="00C10308" w:rsidP="00C20C3B">
      <w:pPr>
        <w:pStyle w:val="BodyText"/>
        <w:ind w:left="360"/>
      </w:pPr>
    </w:p>
    <w:p w14:paraId="7F9924F8" w14:textId="77777777" w:rsidR="00C10308" w:rsidRDefault="00C10308" w:rsidP="00C20C3B">
      <w:pPr>
        <w:pStyle w:val="BodyText"/>
        <w:ind w:left="360"/>
      </w:pPr>
    </w:p>
    <w:p w14:paraId="087BA580" w14:textId="77777777" w:rsidR="00C10308" w:rsidRDefault="00C10308" w:rsidP="00C20C3B">
      <w:pPr>
        <w:pStyle w:val="BodyText"/>
        <w:ind w:left="360"/>
      </w:pPr>
    </w:p>
    <w:p w14:paraId="40CD1311" w14:textId="77777777" w:rsidR="00C10308" w:rsidRDefault="00C10308" w:rsidP="00C20C3B">
      <w:pPr>
        <w:pStyle w:val="BodyText"/>
        <w:ind w:left="360"/>
      </w:pPr>
    </w:p>
    <w:p w14:paraId="2D2ACBC2" w14:textId="77777777" w:rsidR="00C10308" w:rsidRDefault="00C10308" w:rsidP="00C20C3B">
      <w:pPr>
        <w:pStyle w:val="BodyText"/>
        <w:ind w:left="360"/>
      </w:pPr>
    </w:p>
    <w:p w14:paraId="31F460B7" w14:textId="77777777" w:rsidR="00C10308" w:rsidRDefault="00C10308" w:rsidP="00C20C3B">
      <w:pPr>
        <w:pStyle w:val="BodyText"/>
        <w:ind w:left="360"/>
      </w:pPr>
    </w:p>
    <w:p w14:paraId="3725C63B" w14:textId="77777777" w:rsidR="00C10308" w:rsidRDefault="00C10308" w:rsidP="00C20C3B">
      <w:pPr>
        <w:pStyle w:val="BodyText"/>
        <w:ind w:left="360"/>
      </w:pPr>
    </w:p>
    <w:p w14:paraId="1012E046" w14:textId="77777777" w:rsidR="00C10308" w:rsidRDefault="00C10308" w:rsidP="00C20C3B">
      <w:pPr>
        <w:pStyle w:val="BodyText"/>
        <w:ind w:left="360"/>
      </w:pPr>
    </w:p>
    <w:p w14:paraId="13DF2F95" w14:textId="77777777" w:rsidR="00C10308" w:rsidRDefault="00C10308" w:rsidP="00C20C3B">
      <w:pPr>
        <w:pStyle w:val="BodyText"/>
        <w:ind w:left="360"/>
      </w:pPr>
    </w:p>
    <w:p w14:paraId="1D298336" w14:textId="77777777" w:rsidR="00C10308" w:rsidRDefault="00C10308" w:rsidP="00C20C3B">
      <w:pPr>
        <w:pStyle w:val="BodyText"/>
        <w:ind w:left="360"/>
      </w:pPr>
    </w:p>
    <w:p w14:paraId="54649278" w14:textId="77777777" w:rsidR="00C10308" w:rsidRDefault="00C10308" w:rsidP="00C20C3B">
      <w:pPr>
        <w:pStyle w:val="BodyText"/>
        <w:ind w:left="360"/>
      </w:pPr>
    </w:p>
    <w:p w14:paraId="7CB1D455" w14:textId="77777777" w:rsidR="00C10308" w:rsidRDefault="00C10308" w:rsidP="00C20C3B">
      <w:pPr>
        <w:pStyle w:val="BodyText"/>
        <w:ind w:left="360"/>
      </w:pPr>
    </w:p>
    <w:p w14:paraId="7CC83CBE" w14:textId="77777777" w:rsidR="0079058C" w:rsidRDefault="0079058C" w:rsidP="0079058C">
      <w:pPr>
        <w:rPr>
          <w:rFonts w:ascii="Arial" w:hAnsi="Arial" w:cs="Arial"/>
          <w:b/>
          <w:bCs/>
          <w:sz w:val="28"/>
          <w:szCs w:val="28"/>
        </w:rPr>
        <w:sectPr w:rsidR="0079058C" w:rsidSect="0079058C">
          <w:headerReference w:type="first" r:id="rId146"/>
          <w:pgSz w:w="12240" w:h="15840"/>
          <w:pgMar w:top="1080" w:right="1440" w:bottom="1440" w:left="1440" w:header="720" w:footer="720" w:gutter="0"/>
          <w:cols w:space="720"/>
          <w:docGrid w:linePitch="360"/>
        </w:sectPr>
      </w:pPr>
    </w:p>
    <w:p w14:paraId="45D31047" w14:textId="151FB5B8" w:rsidR="0079058C" w:rsidRPr="004C5041" w:rsidRDefault="0079058C" w:rsidP="0072724E">
      <w:pPr>
        <w:pStyle w:val="Level3Header"/>
        <w:jc w:val="center"/>
      </w:pPr>
      <w:bookmarkStart w:id="103" w:name="_Toc239323822"/>
      <w:r w:rsidRPr="004C5041">
        <w:lastRenderedPageBreak/>
        <w:t>Application for two-week Emergency Medicine Advanced Rotation</w:t>
      </w:r>
      <w:bookmarkEnd w:id="103"/>
    </w:p>
    <w:p w14:paraId="4D24428B" w14:textId="77777777" w:rsidR="0079058C" w:rsidRPr="004C5041" w:rsidRDefault="0079058C" w:rsidP="0079058C">
      <w:pPr>
        <w:spacing w:line="259" w:lineRule="auto"/>
        <w:jc w:val="left"/>
        <w:rPr>
          <w:b/>
        </w:rPr>
      </w:pPr>
      <w:r w:rsidRPr="004C5041">
        <w:rPr>
          <w:b/>
        </w:rPr>
        <w:t xml:space="preserve"> </w:t>
      </w:r>
    </w:p>
    <w:p w14:paraId="0319A4AB" w14:textId="2F5F7794" w:rsidR="0079058C" w:rsidRPr="0072724E" w:rsidRDefault="0079058C" w:rsidP="0079058C">
      <w:pPr>
        <w:spacing w:line="259" w:lineRule="auto"/>
        <w:jc w:val="left"/>
        <w:rPr>
          <w:bCs/>
        </w:rPr>
      </w:pPr>
      <w:r w:rsidRPr="0072724E">
        <w:rPr>
          <w:bCs/>
        </w:rPr>
        <w:t xml:space="preserve">Student name: _____________________________________________________________ </w:t>
      </w:r>
    </w:p>
    <w:p w14:paraId="0CB338AB" w14:textId="77777777" w:rsidR="0079058C" w:rsidRPr="0072724E" w:rsidRDefault="0079058C" w:rsidP="0079058C">
      <w:pPr>
        <w:spacing w:line="259" w:lineRule="auto"/>
        <w:jc w:val="left"/>
        <w:rPr>
          <w:bCs/>
        </w:rPr>
      </w:pPr>
      <w:r w:rsidRPr="0072724E">
        <w:rPr>
          <w:bCs/>
        </w:rPr>
        <w:t xml:space="preserve">Student ID: ____________________________ </w:t>
      </w:r>
    </w:p>
    <w:p w14:paraId="09CEE341" w14:textId="4BF18CCC" w:rsidR="0079058C" w:rsidRPr="0072724E" w:rsidRDefault="0079058C" w:rsidP="0079058C">
      <w:pPr>
        <w:spacing w:line="259" w:lineRule="auto"/>
        <w:jc w:val="left"/>
        <w:rPr>
          <w:bCs/>
        </w:rPr>
      </w:pPr>
      <w:r w:rsidRPr="0072724E">
        <w:rPr>
          <w:bCs/>
        </w:rPr>
        <w:t xml:space="preserve">Student email/contact information: ________________________________________ </w:t>
      </w:r>
    </w:p>
    <w:p w14:paraId="60F0F1C1" w14:textId="1DEC7D5E" w:rsidR="0079058C" w:rsidRPr="0072724E" w:rsidRDefault="0079058C" w:rsidP="0079058C">
      <w:pPr>
        <w:spacing w:line="259" w:lineRule="auto"/>
        <w:jc w:val="left"/>
        <w:rPr>
          <w:bCs/>
        </w:rPr>
      </w:pPr>
      <w:r w:rsidRPr="0072724E">
        <w:rPr>
          <w:bCs/>
        </w:rPr>
        <w:t xml:space="preserve">Reason for request – i.e. going into primary care and want additional exposure, illness precludes me from completing four-week audition rotation and I understand this will no longer be considered an audition rotation etc. - will not be accepted for anyone applying to EM residency programs - must declare what they are applying to at this point in time. </w:t>
      </w:r>
    </w:p>
    <w:p w14:paraId="16777257" w14:textId="77777777" w:rsidR="0079058C" w:rsidRPr="0072724E" w:rsidRDefault="0079058C" w:rsidP="0079058C">
      <w:pPr>
        <w:spacing w:line="259" w:lineRule="auto"/>
        <w:jc w:val="left"/>
        <w:rPr>
          <w:bCs/>
        </w:rPr>
      </w:pPr>
      <w:r w:rsidRPr="0072724E">
        <w:rPr>
          <w:bCs/>
        </w:rPr>
        <w:t xml:space="preserve">_______________________________________________________________________________ </w:t>
      </w:r>
    </w:p>
    <w:p w14:paraId="7F6A3A1C" w14:textId="77777777" w:rsidR="0079058C" w:rsidRPr="0072724E" w:rsidRDefault="0079058C" w:rsidP="0079058C">
      <w:pPr>
        <w:spacing w:line="259" w:lineRule="auto"/>
        <w:jc w:val="left"/>
        <w:rPr>
          <w:bCs/>
        </w:rPr>
      </w:pPr>
      <w:r w:rsidRPr="0072724E">
        <w:rPr>
          <w:bCs/>
        </w:rPr>
        <w:t xml:space="preserve">_______________________________________________________________________________ </w:t>
      </w:r>
    </w:p>
    <w:p w14:paraId="29444174" w14:textId="77777777" w:rsidR="0079058C" w:rsidRPr="0072724E" w:rsidRDefault="0079058C" w:rsidP="0079058C">
      <w:pPr>
        <w:spacing w:line="259" w:lineRule="auto"/>
        <w:jc w:val="left"/>
        <w:rPr>
          <w:bCs/>
        </w:rPr>
      </w:pPr>
      <w:r w:rsidRPr="0072724E">
        <w:rPr>
          <w:bCs/>
        </w:rPr>
        <w:t xml:space="preserve">_______________________________________________________________________________ </w:t>
      </w:r>
    </w:p>
    <w:p w14:paraId="3A8FCD97" w14:textId="2C4923E3" w:rsidR="0079058C" w:rsidRPr="0072724E" w:rsidRDefault="0079058C" w:rsidP="0079058C">
      <w:pPr>
        <w:spacing w:line="259" w:lineRule="auto"/>
        <w:jc w:val="left"/>
        <w:rPr>
          <w:bCs/>
        </w:rPr>
      </w:pPr>
      <w:r w:rsidRPr="0072724E">
        <w:rPr>
          <w:bCs/>
        </w:rPr>
        <w:t xml:space="preserve">Program or institution they wish to apply to or do the two-week rotation at: _______________________________________________________________________________ </w:t>
      </w:r>
    </w:p>
    <w:p w14:paraId="39CEFA83" w14:textId="592AC357" w:rsidR="0079058C" w:rsidRPr="0072724E" w:rsidRDefault="0079058C" w:rsidP="0079058C">
      <w:pPr>
        <w:spacing w:line="259" w:lineRule="auto"/>
        <w:jc w:val="left"/>
        <w:rPr>
          <w:bCs/>
        </w:rPr>
      </w:pPr>
      <w:r w:rsidRPr="0072724E">
        <w:rPr>
          <w:bCs/>
        </w:rPr>
        <w:t>Have you received approval to do a two-week rotation from the medical education office – Approval proof must be provided_________________________________________________</w:t>
      </w:r>
      <w:r w:rsidRPr="0072724E">
        <w:rPr>
          <w:bCs/>
          <w:u w:val="single"/>
        </w:rPr>
        <w:tab/>
      </w:r>
      <w:r w:rsidRPr="0072724E">
        <w:rPr>
          <w:bCs/>
          <w:u w:val="single"/>
        </w:rPr>
        <w:tab/>
      </w:r>
      <w:r w:rsidRPr="0072724E">
        <w:rPr>
          <w:bCs/>
          <w:u w:val="single"/>
        </w:rPr>
        <w:tab/>
      </w:r>
      <w:r w:rsidRPr="0072724E">
        <w:rPr>
          <w:bCs/>
        </w:rPr>
        <w:t xml:space="preserve"> </w:t>
      </w:r>
    </w:p>
    <w:p w14:paraId="546D5991" w14:textId="5F1D1DED" w:rsidR="0079058C" w:rsidRPr="0072724E" w:rsidRDefault="0079058C" w:rsidP="0079058C">
      <w:pPr>
        <w:spacing w:line="259" w:lineRule="auto"/>
        <w:jc w:val="left"/>
        <w:rPr>
          <w:bCs/>
        </w:rPr>
      </w:pPr>
      <w:r w:rsidRPr="0072724E">
        <w:rPr>
          <w:bCs/>
        </w:rPr>
        <w:t>Dates requested:_____________________________________________________________</w:t>
      </w:r>
      <w:r w:rsidRPr="0072724E">
        <w:rPr>
          <w:bCs/>
          <w:u w:val="single"/>
        </w:rPr>
        <w:tab/>
      </w:r>
      <w:r w:rsidRPr="0072724E">
        <w:rPr>
          <w:bCs/>
          <w:u w:val="single"/>
        </w:rPr>
        <w:tab/>
      </w:r>
      <w:r w:rsidRPr="0072724E">
        <w:rPr>
          <w:bCs/>
        </w:rPr>
        <w:t xml:space="preserve"> </w:t>
      </w:r>
    </w:p>
    <w:p w14:paraId="37E70FF9" w14:textId="2C268655" w:rsidR="0079058C" w:rsidRPr="0072724E" w:rsidRDefault="0079058C" w:rsidP="0079058C">
      <w:pPr>
        <w:spacing w:line="259" w:lineRule="auto"/>
        <w:jc w:val="left"/>
        <w:rPr>
          <w:bCs/>
          <w:u w:val="single"/>
        </w:rPr>
      </w:pPr>
      <w:r w:rsidRPr="0072724E">
        <w:rPr>
          <w:bCs/>
        </w:rPr>
        <w:t>Primary contact attending that will be completing the evaluation so they can be added to Medtrics if not already there - ___________________________________________________</w:t>
      </w:r>
      <w:r w:rsidRPr="0072724E">
        <w:rPr>
          <w:bCs/>
          <w:u w:val="single"/>
        </w:rPr>
        <w:tab/>
      </w:r>
      <w:r w:rsidRPr="0072724E">
        <w:rPr>
          <w:bCs/>
          <w:u w:val="single"/>
        </w:rPr>
        <w:tab/>
      </w:r>
      <w:r w:rsidRPr="0072724E">
        <w:rPr>
          <w:bCs/>
          <w:u w:val="single"/>
        </w:rPr>
        <w:tab/>
      </w:r>
    </w:p>
    <w:p w14:paraId="739B5C11" w14:textId="5275384E" w:rsidR="0079058C" w:rsidRPr="0072724E" w:rsidRDefault="0079058C" w:rsidP="0079058C">
      <w:pPr>
        <w:spacing w:line="259" w:lineRule="auto"/>
        <w:jc w:val="left"/>
        <w:rPr>
          <w:bCs/>
          <w:u w:val="single"/>
        </w:rPr>
      </w:pPr>
      <w:r w:rsidRPr="0072724E">
        <w:rPr>
          <w:bCs/>
        </w:rPr>
        <w:t xml:space="preserve"> What is primary attending boarded in, i.e. EM, FM, IM __</w:t>
      </w:r>
      <w:r w:rsidRPr="0072724E">
        <w:rPr>
          <w:bCs/>
          <w:u w:val="single"/>
        </w:rPr>
        <w:tab/>
      </w:r>
      <w:r w:rsidRPr="0072724E">
        <w:rPr>
          <w:bCs/>
          <w:u w:val="single"/>
        </w:rPr>
        <w:tab/>
      </w:r>
      <w:r w:rsidRPr="0072724E">
        <w:rPr>
          <w:bCs/>
          <w:u w:val="single"/>
        </w:rPr>
        <w:tab/>
      </w:r>
      <w:r w:rsidRPr="0072724E">
        <w:rPr>
          <w:bCs/>
          <w:u w:val="single"/>
        </w:rPr>
        <w:tab/>
      </w:r>
      <w:r w:rsidRPr="0072724E">
        <w:rPr>
          <w:bCs/>
          <w:u w:val="single"/>
        </w:rPr>
        <w:tab/>
      </w:r>
      <w:r w:rsidRPr="0072724E">
        <w:rPr>
          <w:bCs/>
          <w:u w:val="single"/>
        </w:rPr>
        <w:tab/>
      </w:r>
    </w:p>
    <w:p w14:paraId="3D119CA8" w14:textId="77777777" w:rsidR="00C20C3B" w:rsidRPr="000C4C5E" w:rsidRDefault="00C20C3B" w:rsidP="00C20C3B">
      <w:pPr>
        <w:pStyle w:val="BodyText"/>
        <w:ind w:left="0"/>
        <w:rPr>
          <w:highlight w:val="yellow"/>
        </w:rPr>
      </w:pPr>
    </w:p>
    <w:p w14:paraId="10EB542B" w14:textId="77777777" w:rsidR="00C75DBC" w:rsidRPr="007F30E1" w:rsidRDefault="00C75DBC" w:rsidP="00C75DBC">
      <w:pPr>
        <w:spacing w:line="259" w:lineRule="auto"/>
        <w:jc w:val="left"/>
        <w:rPr>
          <w:b/>
        </w:rPr>
      </w:pPr>
    </w:p>
    <w:p w14:paraId="5D8A50DE" w14:textId="77777777" w:rsidR="006F09D4" w:rsidRDefault="006F09D4" w:rsidP="00F64778">
      <w:pPr>
        <w:pStyle w:val="BodyText"/>
        <w:ind w:left="0"/>
        <w:rPr>
          <w:highlight w:val="yellow"/>
        </w:rPr>
      </w:pPr>
    </w:p>
    <w:p w14:paraId="580E6914" w14:textId="77777777" w:rsidR="00AD482D" w:rsidRDefault="00AD482D" w:rsidP="00F64778">
      <w:pPr>
        <w:pStyle w:val="BodyText"/>
        <w:ind w:left="0"/>
        <w:rPr>
          <w:highlight w:val="yellow"/>
        </w:rPr>
      </w:pPr>
    </w:p>
    <w:p w14:paraId="69343417" w14:textId="77777777" w:rsidR="00AD482D" w:rsidRDefault="00AD482D" w:rsidP="00F64778">
      <w:pPr>
        <w:pStyle w:val="BodyText"/>
        <w:ind w:left="0"/>
        <w:rPr>
          <w:highlight w:val="yellow"/>
        </w:rPr>
      </w:pPr>
    </w:p>
    <w:p w14:paraId="4CD69242" w14:textId="77777777" w:rsidR="00AD482D" w:rsidRDefault="00AD482D" w:rsidP="00F64778">
      <w:pPr>
        <w:pStyle w:val="BodyText"/>
        <w:ind w:left="0"/>
        <w:rPr>
          <w:highlight w:val="yellow"/>
        </w:rPr>
      </w:pPr>
    </w:p>
    <w:p w14:paraId="7D1321DD" w14:textId="77777777" w:rsidR="00AD482D" w:rsidRDefault="00AD482D" w:rsidP="00F64778">
      <w:pPr>
        <w:pStyle w:val="BodyText"/>
        <w:ind w:left="0"/>
        <w:rPr>
          <w:highlight w:val="yellow"/>
        </w:rPr>
      </w:pPr>
    </w:p>
    <w:p w14:paraId="45ADBC78" w14:textId="77777777" w:rsidR="00AD482D" w:rsidRDefault="00AD482D" w:rsidP="00F64778">
      <w:pPr>
        <w:pStyle w:val="BodyText"/>
        <w:ind w:left="0"/>
        <w:rPr>
          <w:highlight w:val="yellow"/>
        </w:rPr>
      </w:pPr>
    </w:p>
    <w:p w14:paraId="47EC7C6F" w14:textId="77777777" w:rsidR="00AD482D" w:rsidRDefault="00AD482D" w:rsidP="00F64778">
      <w:pPr>
        <w:pStyle w:val="BodyText"/>
        <w:ind w:left="0"/>
        <w:rPr>
          <w:highlight w:val="yellow"/>
        </w:rPr>
      </w:pPr>
    </w:p>
    <w:p w14:paraId="68E36B01" w14:textId="77777777" w:rsidR="00AD482D" w:rsidRDefault="00AD482D" w:rsidP="00F64778">
      <w:pPr>
        <w:pStyle w:val="BodyText"/>
        <w:ind w:left="0"/>
        <w:rPr>
          <w:highlight w:val="yellow"/>
        </w:rPr>
      </w:pPr>
    </w:p>
    <w:p w14:paraId="7851FAE3" w14:textId="77777777" w:rsidR="00AD482D" w:rsidRDefault="00AD482D" w:rsidP="00F64778">
      <w:pPr>
        <w:pStyle w:val="BodyText"/>
        <w:ind w:left="0"/>
        <w:rPr>
          <w:highlight w:val="yellow"/>
        </w:rPr>
      </w:pPr>
    </w:p>
    <w:p w14:paraId="7977733A" w14:textId="77777777" w:rsidR="00AD482D" w:rsidRDefault="00AD482D" w:rsidP="00F64778">
      <w:pPr>
        <w:pStyle w:val="BodyText"/>
        <w:ind w:left="0"/>
        <w:rPr>
          <w:highlight w:val="yellow"/>
        </w:rPr>
      </w:pPr>
    </w:p>
    <w:p w14:paraId="05BB2982" w14:textId="77777777" w:rsidR="00AD482D" w:rsidRDefault="00AD482D" w:rsidP="00F64778">
      <w:pPr>
        <w:pStyle w:val="BodyText"/>
        <w:ind w:left="0"/>
        <w:rPr>
          <w:highlight w:val="yellow"/>
        </w:rPr>
      </w:pPr>
    </w:p>
    <w:p w14:paraId="017FEB15" w14:textId="77777777" w:rsidR="00AD482D" w:rsidRDefault="00AD482D" w:rsidP="00F64778">
      <w:pPr>
        <w:pStyle w:val="BodyText"/>
        <w:ind w:left="0"/>
        <w:rPr>
          <w:highlight w:val="yellow"/>
        </w:rPr>
      </w:pPr>
    </w:p>
    <w:p w14:paraId="3E0B2911" w14:textId="77777777" w:rsidR="00AD482D" w:rsidRDefault="00AD482D" w:rsidP="00F64778">
      <w:pPr>
        <w:pStyle w:val="BodyText"/>
        <w:ind w:left="0"/>
        <w:rPr>
          <w:highlight w:val="yellow"/>
        </w:rPr>
      </w:pPr>
    </w:p>
    <w:p w14:paraId="43ADBBC7" w14:textId="77777777" w:rsidR="00AD482D" w:rsidRDefault="00AD482D" w:rsidP="00F64778">
      <w:pPr>
        <w:pStyle w:val="BodyText"/>
        <w:ind w:left="0"/>
        <w:rPr>
          <w:highlight w:val="yellow"/>
        </w:rPr>
      </w:pPr>
    </w:p>
    <w:p w14:paraId="3CFE1D17" w14:textId="77777777" w:rsidR="00AD482D" w:rsidRDefault="00AD482D" w:rsidP="00F64778">
      <w:pPr>
        <w:pStyle w:val="BodyText"/>
        <w:ind w:left="0"/>
        <w:rPr>
          <w:highlight w:val="yellow"/>
        </w:rPr>
      </w:pPr>
    </w:p>
    <w:p w14:paraId="7BFF3ECD" w14:textId="011245D9" w:rsidR="00AD482D" w:rsidRPr="000C4C5E" w:rsidRDefault="00AD482D" w:rsidP="00F64778">
      <w:pPr>
        <w:pStyle w:val="BodyText"/>
        <w:ind w:left="0"/>
        <w:rPr>
          <w:highlight w:val="yellow"/>
        </w:rPr>
      </w:pPr>
    </w:p>
    <w:sectPr w:rsidR="00AD482D" w:rsidRPr="000C4C5E" w:rsidSect="0014138A">
      <w:headerReference w:type="default" r:id="rId147"/>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23E38" w14:textId="77777777" w:rsidR="00D855E0" w:rsidRDefault="00D855E0" w:rsidP="00E756E0">
      <w:pPr>
        <w:spacing w:after="0" w:line="240" w:lineRule="auto"/>
      </w:pPr>
      <w:r>
        <w:separator/>
      </w:r>
    </w:p>
  </w:endnote>
  <w:endnote w:type="continuationSeparator" w:id="0">
    <w:p w14:paraId="578B012B" w14:textId="77777777" w:rsidR="00D855E0" w:rsidRDefault="00D855E0" w:rsidP="00E756E0">
      <w:pPr>
        <w:spacing w:after="0" w:line="240" w:lineRule="auto"/>
      </w:pPr>
      <w:r>
        <w:continuationSeparator/>
      </w:r>
    </w:p>
  </w:endnote>
  <w:endnote w:type="continuationNotice" w:id="1">
    <w:p w14:paraId="6CC6DEA3" w14:textId="77777777" w:rsidR="00D855E0" w:rsidRDefault="00D855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38F62" w14:textId="14C2FF7A" w:rsidR="00D92CDB" w:rsidRDefault="00854F1B">
    <w:pPr>
      <w:pStyle w:val="Footer"/>
    </w:pPr>
    <w:r>
      <w:t xml:space="preserve">Reviewed and Approved </w:t>
    </w:r>
    <w:r w:rsidR="007107DD">
      <w:t>10/21</w:t>
    </w:r>
    <w:r w:rsidR="00C82BDE">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237673"/>
      <w:docPartObj>
        <w:docPartGallery w:val="Page Numbers (Bottom of Page)"/>
        <w:docPartUnique/>
      </w:docPartObj>
    </w:sdtPr>
    <w:sdtEndPr>
      <w:rPr>
        <w:noProof/>
      </w:rPr>
    </w:sdtEndPr>
    <w:sdtContent>
      <w:p w14:paraId="4542E3B7" w14:textId="77777777" w:rsidR="007B3967" w:rsidRDefault="007B39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26CF74" w14:textId="079CADCD" w:rsidR="007B3967" w:rsidRDefault="00854F1B">
    <w:pPr>
      <w:pStyle w:val="Footer"/>
    </w:pPr>
    <w:r>
      <w:t xml:space="preserve">Reviewed and Approved </w:t>
    </w:r>
    <w:r w:rsidR="007107DD">
      <w:t>10/21</w:t>
    </w:r>
    <w:r w:rsidR="00C82BDE">
      <w:t>/26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8D18D" w14:textId="77777777" w:rsidR="00D855E0" w:rsidRDefault="00D855E0" w:rsidP="00E756E0">
      <w:pPr>
        <w:spacing w:after="0" w:line="240" w:lineRule="auto"/>
      </w:pPr>
      <w:r>
        <w:separator/>
      </w:r>
    </w:p>
  </w:footnote>
  <w:footnote w:type="continuationSeparator" w:id="0">
    <w:p w14:paraId="07B04DA8" w14:textId="77777777" w:rsidR="00D855E0" w:rsidRDefault="00D855E0" w:rsidP="00E756E0">
      <w:pPr>
        <w:spacing w:after="0" w:line="240" w:lineRule="auto"/>
      </w:pPr>
      <w:r>
        <w:continuationSeparator/>
      </w:r>
    </w:p>
  </w:footnote>
  <w:footnote w:type="continuationNotice" w:id="1">
    <w:p w14:paraId="3E596B87" w14:textId="77777777" w:rsidR="00D855E0" w:rsidRDefault="00D855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076D147F" w:rsidR="004A166C" w:rsidRDefault="005C2DCC">
    <w:pPr>
      <w:pStyle w:val="Header"/>
    </w:pPr>
    <w:r>
      <w:t xml:space="preserve">IM </w:t>
    </w:r>
    <w:r w:rsidR="00AA1963">
      <w:t>665 Emergency Medicine Advanced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827E" w14:textId="4D6267C5" w:rsidR="00A13066" w:rsidRDefault="00A13066">
    <w:pPr>
      <w:pStyle w:val="Header"/>
    </w:pPr>
    <w:r>
      <w:t>IM 665 Emergency Medicine Advanced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F6BBD" w14:textId="18DEDCD7" w:rsidR="00EB59B8" w:rsidRDefault="00EB59B8">
    <w:pPr>
      <w:pStyle w:val="Header"/>
    </w:pPr>
    <w:r>
      <w:t>IM 665 Emergency Medicine Advanced</w:t>
    </w:r>
  </w:p>
  <w:p w14:paraId="3DAA089A" w14:textId="77777777" w:rsidR="00EB59B8" w:rsidRDefault="00EB59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A6C0C" w14:textId="2DF03B72" w:rsidR="002E3762" w:rsidRDefault="002E3762">
    <w:pPr>
      <w:pStyle w:val="Header"/>
    </w:pPr>
    <w:r>
      <w:t>IM 665 Emergency Medicine Advanced</w:t>
    </w:r>
  </w:p>
  <w:p w14:paraId="31DFC8E0" w14:textId="77777777" w:rsidR="002E3762" w:rsidRDefault="002E376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80C4B" w14:textId="051C982E" w:rsidR="0004190B" w:rsidRDefault="0004190B">
    <w:pPr>
      <w:pStyle w:val="Header"/>
    </w:pPr>
    <w:r>
      <w:t>IM 665 Emergency Medicine Advanced</w:t>
    </w:r>
  </w:p>
  <w:p w14:paraId="2B1C8B10" w14:textId="77777777" w:rsidR="0004190B" w:rsidRDefault="0004190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09FDF" w14:textId="165CE45C" w:rsidR="006F09D4" w:rsidRDefault="006F09D4">
    <w:pPr>
      <w:pStyle w:val="Header"/>
    </w:pPr>
    <w:r>
      <w:t xml:space="preserve">IM 665 Emergency Medicine Advanced </w:t>
    </w:r>
  </w:p>
  <w:p w14:paraId="2011ED54" w14:textId="77777777" w:rsidR="006F09D4" w:rsidRDefault="006F09D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9058C" w14:paraId="120E2E02" w14:textId="77777777" w:rsidTr="31330843">
      <w:tc>
        <w:tcPr>
          <w:tcW w:w="4440" w:type="dxa"/>
        </w:tcPr>
        <w:p w14:paraId="2A58C88B" w14:textId="77777777" w:rsidR="0079058C" w:rsidRDefault="0079058C" w:rsidP="31330843">
          <w:pPr>
            <w:pStyle w:val="Header"/>
            <w:ind w:left="-115"/>
            <w:jc w:val="left"/>
          </w:pPr>
          <w:r>
            <w:t>Course and number</w:t>
          </w:r>
        </w:p>
      </w:tc>
      <w:tc>
        <w:tcPr>
          <w:tcW w:w="4440" w:type="dxa"/>
        </w:tcPr>
        <w:p w14:paraId="2B1253DD" w14:textId="77777777" w:rsidR="0079058C" w:rsidRDefault="0079058C" w:rsidP="31330843">
          <w:pPr>
            <w:pStyle w:val="Header"/>
            <w:jc w:val="center"/>
          </w:pPr>
        </w:p>
      </w:tc>
      <w:tc>
        <w:tcPr>
          <w:tcW w:w="4440" w:type="dxa"/>
        </w:tcPr>
        <w:p w14:paraId="7928172E" w14:textId="77777777" w:rsidR="0079058C" w:rsidRDefault="0079058C" w:rsidP="31330843">
          <w:pPr>
            <w:pStyle w:val="Header"/>
            <w:ind w:right="-115"/>
            <w:jc w:val="right"/>
          </w:pPr>
        </w:p>
      </w:tc>
    </w:tr>
  </w:tbl>
  <w:p w14:paraId="4507C497" w14:textId="77777777" w:rsidR="0079058C" w:rsidRDefault="0079058C" w:rsidP="3133084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57F2" w14:textId="5DABCE6F" w:rsidR="00FD0CC3" w:rsidRDefault="00FD0CC3">
    <w:pPr>
      <w:pStyle w:val="Header"/>
    </w:pPr>
    <w:r>
      <w:t>IM 665 Emergency Medicine Advanced</w:t>
    </w:r>
  </w:p>
  <w:p w14:paraId="43CAA08D" w14:textId="77777777" w:rsidR="00FD0CC3" w:rsidRDefault="00FD0CC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1" w15:restartNumberingAfterBreak="0">
    <w:nsid w:val="0A9D53DF"/>
    <w:multiLevelType w:val="multilevel"/>
    <w:tmpl w:val="C94ACD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E1B590D"/>
    <w:multiLevelType w:val="multilevel"/>
    <w:tmpl w:val="A4667D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FF424F7"/>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607604"/>
    <w:multiLevelType w:val="multilevel"/>
    <w:tmpl w:val="A4667D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7E67607"/>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C87A9C"/>
    <w:multiLevelType w:val="hybridMultilevel"/>
    <w:tmpl w:val="F7DEBF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C4E1398"/>
    <w:multiLevelType w:val="hybridMultilevel"/>
    <w:tmpl w:val="DB2A5BE2"/>
    <w:lvl w:ilvl="0" w:tplc="FFFFFFFF">
      <w:start w:val="1"/>
      <w:numFmt w:val="decimal"/>
      <w:lvlText w:val="%1."/>
      <w:lvlJc w:val="left"/>
      <w:pPr>
        <w:ind w:left="860" w:hanging="360"/>
      </w:pPr>
      <w:rPr>
        <w:rFonts w:ascii="Arial" w:hAnsi="Aria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F703483"/>
    <w:multiLevelType w:val="hybridMultilevel"/>
    <w:tmpl w:val="CDF23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8E2804"/>
    <w:multiLevelType w:val="hybridMultilevel"/>
    <w:tmpl w:val="011A7D90"/>
    <w:lvl w:ilvl="0" w:tplc="FFFFFFF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23B6490D"/>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4A03445"/>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4C5920"/>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C67BDC"/>
    <w:multiLevelType w:val="hybridMultilevel"/>
    <w:tmpl w:val="D26C1312"/>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9C3BA79"/>
    <w:multiLevelType w:val="hybridMultilevel"/>
    <w:tmpl w:val="9506722A"/>
    <w:lvl w:ilvl="0" w:tplc="13B67202">
      <w:start w:val="1"/>
      <w:numFmt w:val="bullet"/>
      <w:lvlText w:val="·"/>
      <w:lvlJc w:val="left"/>
      <w:pPr>
        <w:ind w:left="720" w:hanging="360"/>
      </w:pPr>
      <w:rPr>
        <w:rFonts w:ascii="Symbol" w:hAnsi="Symbol" w:hint="default"/>
      </w:rPr>
    </w:lvl>
    <w:lvl w:ilvl="1" w:tplc="310E30D0">
      <w:start w:val="1"/>
      <w:numFmt w:val="bullet"/>
      <w:lvlText w:val="o"/>
      <w:lvlJc w:val="left"/>
      <w:pPr>
        <w:ind w:left="1440" w:hanging="360"/>
      </w:pPr>
      <w:rPr>
        <w:rFonts w:ascii="Courier New" w:hAnsi="Courier New" w:hint="default"/>
      </w:rPr>
    </w:lvl>
    <w:lvl w:ilvl="2" w:tplc="2A682036">
      <w:start w:val="1"/>
      <w:numFmt w:val="bullet"/>
      <w:lvlText w:val=""/>
      <w:lvlJc w:val="left"/>
      <w:pPr>
        <w:ind w:left="2160" w:hanging="360"/>
      </w:pPr>
      <w:rPr>
        <w:rFonts w:ascii="Wingdings" w:hAnsi="Wingdings" w:hint="default"/>
      </w:rPr>
    </w:lvl>
    <w:lvl w:ilvl="3" w:tplc="13AC0FA0">
      <w:start w:val="1"/>
      <w:numFmt w:val="bullet"/>
      <w:lvlText w:val=""/>
      <w:lvlJc w:val="left"/>
      <w:pPr>
        <w:ind w:left="2880" w:hanging="360"/>
      </w:pPr>
      <w:rPr>
        <w:rFonts w:ascii="Symbol" w:hAnsi="Symbol" w:hint="default"/>
      </w:rPr>
    </w:lvl>
    <w:lvl w:ilvl="4" w:tplc="BEFC6396">
      <w:start w:val="1"/>
      <w:numFmt w:val="bullet"/>
      <w:lvlText w:val="o"/>
      <w:lvlJc w:val="left"/>
      <w:pPr>
        <w:ind w:left="3600" w:hanging="360"/>
      </w:pPr>
      <w:rPr>
        <w:rFonts w:ascii="Courier New" w:hAnsi="Courier New" w:hint="default"/>
      </w:rPr>
    </w:lvl>
    <w:lvl w:ilvl="5" w:tplc="09A8F2E8">
      <w:start w:val="1"/>
      <w:numFmt w:val="bullet"/>
      <w:lvlText w:val=""/>
      <w:lvlJc w:val="left"/>
      <w:pPr>
        <w:ind w:left="4320" w:hanging="360"/>
      </w:pPr>
      <w:rPr>
        <w:rFonts w:ascii="Wingdings" w:hAnsi="Wingdings" w:hint="default"/>
      </w:rPr>
    </w:lvl>
    <w:lvl w:ilvl="6" w:tplc="4CE8E3E2">
      <w:start w:val="1"/>
      <w:numFmt w:val="bullet"/>
      <w:lvlText w:val=""/>
      <w:lvlJc w:val="left"/>
      <w:pPr>
        <w:ind w:left="5040" w:hanging="360"/>
      </w:pPr>
      <w:rPr>
        <w:rFonts w:ascii="Symbol" w:hAnsi="Symbol" w:hint="default"/>
      </w:rPr>
    </w:lvl>
    <w:lvl w:ilvl="7" w:tplc="0A04B590">
      <w:start w:val="1"/>
      <w:numFmt w:val="bullet"/>
      <w:lvlText w:val="o"/>
      <w:lvlJc w:val="left"/>
      <w:pPr>
        <w:ind w:left="5760" w:hanging="360"/>
      </w:pPr>
      <w:rPr>
        <w:rFonts w:ascii="Courier New" w:hAnsi="Courier New" w:hint="default"/>
      </w:rPr>
    </w:lvl>
    <w:lvl w:ilvl="8" w:tplc="F32C60FE">
      <w:start w:val="1"/>
      <w:numFmt w:val="bullet"/>
      <w:lvlText w:val=""/>
      <w:lvlJc w:val="left"/>
      <w:pPr>
        <w:ind w:left="6480" w:hanging="360"/>
      </w:pPr>
      <w:rPr>
        <w:rFonts w:ascii="Wingdings" w:hAnsi="Wingdings" w:hint="default"/>
      </w:rPr>
    </w:lvl>
  </w:abstractNum>
  <w:abstractNum w:abstractNumId="15" w15:restartNumberingAfterBreak="0">
    <w:nsid w:val="2C061080"/>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C684EEB"/>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2AEBBD"/>
    <w:multiLevelType w:val="hybridMultilevel"/>
    <w:tmpl w:val="FBD273CC"/>
    <w:lvl w:ilvl="0" w:tplc="E47C2228">
      <w:start w:val="1"/>
      <w:numFmt w:val="bullet"/>
      <w:lvlText w:val="§"/>
      <w:lvlJc w:val="left"/>
      <w:pPr>
        <w:ind w:left="720" w:hanging="360"/>
      </w:pPr>
      <w:rPr>
        <w:rFonts w:ascii="Wingdings" w:hAnsi="Wingdings" w:hint="default"/>
      </w:rPr>
    </w:lvl>
    <w:lvl w:ilvl="1" w:tplc="AF608EA8">
      <w:start w:val="1"/>
      <w:numFmt w:val="bullet"/>
      <w:lvlText w:val="o"/>
      <w:lvlJc w:val="left"/>
      <w:pPr>
        <w:ind w:left="1440" w:hanging="360"/>
      </w:pPr>
      <w:rPr>
        <w:rFonts w:ascii="Courier New" w:hAnsi="Courier New" w:hint="default"/>
      </w:rPr>
    </w:lvl>
    <w:lvl w:ilvl="2" w:tplc="58C4B6B4">
      <w:start w:val="1"/>
      <w:numFmt w:val="bullet"/>
      <w:lvlText w:val=""/>
      <w:lvlJc w:val="left"/>
      <w:pPr>
        <w:ind w:left="2160" w:hanging="360"/>
      </w:pPr>
      <w:rPr>
        <w:rFonts w:ascii="Wingdings" w:hAnsi="Wingdings" w:hint="default"/>
      </w:rPr>
    </w:lvl>
    <w:lvl w:ilvl="3" w:tplc="9BF69620">
      <w:start w:val="1"/>
      <w:numFmt w:val="bullet"/>
      <w:lvlText w:val=""/>
      <w:lvlJc w:val="left"/>
      <w:pPr>
        <w:ind w:left="2880" w:hanging="360"/>
      </w:pPr>
      <w:rPr>
        <w:rFonts w:ascii="Symbol" w:hAnsi="Symbol" w:hint="default"/>
      </w:rPr>
    </w:lvl>
    <w:lvl w:ilvl="4" w:tplc="F6EC53AE">
      <w:start w:val="1"/>
      <w:numFmt w:val="bullet"/>
      <w:lvlText w:val="o"/>
      <w:lvlJc w:val="left"/>
      <w:pPr>
        <w:ind w:left="3600" w:hanging="360"/>
      </w:pPr>
      <w:rPr>
        <w:rFonts w:ascii="Courier New" w:hAnsi="Courier New" w:hint="default"/>
      </w:rPr>
    </w:lvl>
    <w:lvl w:ilvl="5" w:tplc="A244B3C6">
      <w:start w:val="1"/>
      <w:numFmt w:val="bullet"/>
      <w:lvlText w:val=""/>
      <w:lvlJc w:val="left"/>
      <w:pPr>
        <w:ind w:left="4320" w:hanging="360"/>
      </w:pPr>
      <w:rPr>
        <w:rFonts w:ascii="Wingdings" w:hAnsi="Wingdings" w:hint="default"/>
      </w:rPr>
    </w:lvl>
    <w:lvl w:ilvl="6" w:tplc="5D10821C">
      <w:start w:val="1"/>
      <w:numFmt w:val="bullet"/>
      <w:lvlText w:val=""/>
      <w:lvlJc w:val="left"/>
      <w:pPr>
        <w:ind w:left="5040" w:hanging="360"/>
      </w:pPr>
      <w:rPr>
        <w:rFonts w:ascii="Symbol" w:hAnsi="Symbol" w:hint="default"/>
      </w:rPr>
    </w:lvl>
    <w:lvl w:ilvl="7" w:tplc="D9C85F66">
      <w:start w:val="1"/>
      <w:numFmt w:val="bullet"/>
      <w:lvlText w:val="o"/>
      <w:lvlJc w:val="left"/>
      <w:pPr>
        <w:ind w:left="5760" w:hanging="360"/>
      </w:pPr>
      <w:rPr>
        <w:rFonts w:ascii="Courier New" w:hAnsi="Courier New" w:hint="default"/>
      </w:rPr>
    </w:lvl>
    <w:lvl w:ilvl="8" w:tplc="6A12B57E">
      <w:start w:val="1"/>
      <w:numFmt w:val="bullet"/>
      <w:lvlText w:val=""/>
      <w:lvlJc w:val="left"/>
      <w:pPr>
        <w:ind w:left="6480" w:hanging="360"/>
      </w:pPr>
      <w:rPr>
        <w:rFonts w:ascii="Wingdings" w:hAnsi="Wingdings" w:hint="default"/>
      </w:rPr>
    </w:lvl>
  </w:abstractNum>
  <w:abstractNum w:abstractNumId="18"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2440FA1"/>
    <w:multiLevelType w:val="hybridMultilevel"/>
    <w:tmpl w:val="6972CD5C"/>
    <w:lvl w:ilvl="0" w:tplc="FFFFFFFF">
      <w:start w:val="1"/>
      <w:numFmt w:val="decimal"/>
      <w:lvlText w:val="%1."/>
      <w:lvlJc w:val="left"/>
      <w:pPr>
        <w:ind w:left="1080" w:hanging="360"/>
      </w:pPr>
      <w:rPr>
        <w:rFonts w:ascii="Arial" w:hAnsi="Aria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3577C64"/>
    <w:multiLevelType w:val="hybridMultilevel"/>
    <w:tmpl w:val="C3DC855A"/>
    <w:lvl w:ilvl="0" w:tplc="321CA536">
      <w:start w:val="1"/>
      <w:numFmt w:val="bullet"/>
      <w:lvlText w:val=""/>
      <w:lvlJc w:val="left"/>
      <w:pPr>
        <w:ind w:left="360" w:hanging="360"/>
      </w:pPr>
      <w:rPr>
        <w:rFonts w:ascii="Symbol" w:hAnsi="Symbol" w:hint="default"/>
      </w:rPr>
    </w:lvl>
    <w:lvl w:ilvl="1" w:tplc="B0C27A8A">
      <w:start w:val="1"/>
      <w:numFmt w:val="bullet"/>
      <w:lvlText w:val="o"/>
      <w:lvlJc w:val="left"/>
      <w:pPr>
        <w:ind w:left="1440" w:hanging="360"/>
      </w:pPr>
      <w:rPr>
        <w:rFonts w:ascii="Courier New" w:hAnsi="Courier New" w:hint="default"/>
      </w:rPr>
    </w:lvl>
    <w:lvl w:ilvl="2" w:tplc="5E8A30CC">
      <w:start w:val="1"/>
      <w:numFmt w:val="bullet"/>
      <w:lvlText w:val=""/>
      <w:lvlJc w:val="left"/>
      <w:pPr>
        <w:ind w:left="2160" w:hanging="360"/>
      </w:pPr>
      <w:rPr>
        <w:rFonts w:ascii="Wingdings" w:hAnsi="Wingdings" w:hint="default"/>
      </w:rPr>
    </w:lvl>
    <w:lvl w:ilvl="3" w:tplc="784EBA82">
      <w:start w:val="1"/>
      <w:numFmt w:val="bullet"/>
      <w:lvlText w:val=""/>
      <w:lvlJc w:val="left"/>
      <w:pPr>
        <w:ind w:left="2880" w:hanging="360"/>
      </w:pPr>
      <w:rPr>
        <w:rFonts w:ascii="Symbol" w:hAnsi="Symbol" w:hint="default"/>
      </w:rPr>
    </w:lvl>
    <w:lvl w:ilvl="4" w:tplc="B240B5D6">
      <w:start w:val="1"/>
      <w:numFmt w:val="bullet"/>
      <w:lvlText w:val="o"/>
      <w:lvlJc w:val="left"/>
      <w:pPr>
        <w:ind w:left="3600" w:hanging="360"/>
      </w:pPr>
      <w:rPr>
        <w:rFonts w:ascii="Courier New" w:hAnsi="Courier New" w:hint="default"/>
      </w:rPr>
    </w:lvl>
    <w:lvl w:ilvl="5" w:tplc="7DE2D128">
      <w:start w:val="1"/>
      <w:numFmt w:val="bullet"/>
      <w:lvlText w:val=""/>
      <w:lvlJc w:val="left"/>
      <w:pPr>
        <w:ind w:left="4320" w:hanging="360"/>
      </w:pPr>
      <w:rPr>
        <w:rFonts w:ascii="Wingdings" w:hAnsi="Wingdings" w:hint="default"/>
      </w:rPr>
    </w:lvl>
    <w:lvl w:ilvl="6" w:tplc="884EA550">
      <w:start w:val="1"/>
      <w:numFmt w:val="bullet"/>
      <w:lvlText w:val=""/>
      <w:lvlJc w:val="left"/>
      <w:pPr>
        <w:ind w:left="5040" w:hanging="360"/>
      </w:pPr>
      <w:rPr>
        <w:rFonts w:ascii="Symbol" w:hAnsi="Symbol" w:hint="default"/>
      </w:rPr>
    </w:lvl>
    <w:lvl w:ilvl="7" w:tplc="7AB4B8F8">
      <w:start w:val="1"/>
      <w:numFmt w:val="bullet"/>
      <w:lvlText w:val="o"/>
      <w:lvlJc w:val="left"/>
      <w:pPr>
        <w:ind w:left="5760" w:hanging="360"/>
      </w:pPr>
      <w:rPr>
        <w:rFonts w:ascii="Courier New" w:hAnsi="Courier New" w:hint="default"/>
      </w:rPr>
    </w:lvl>
    <w:lvl w:ilvl="8" w:tplc="72DCDB2C">
      <w:start w:val="1"/>
      <w:numFmt w:val="bullet"/>
      <w:lvlText w:val=""/>
      <w:lvlJc w:val="left"/>
      <w:pPr>
        <w:ind w:left="6480" w:hanging="360"/>
      </w:pPr>
      <w:rPr>
        <w:rFonts w:ascii="Wingdings" w:hAnsi="Wingdings" w:hint="default"/>
      </w:rPr>
    </w:lvl>
  </w:abstractNum>
  <w:abstractNum w:abstractNumId="21" w15:restartNumberingAfterBreak="0">
    <w:nsid w:val="343F0BB4"/>
    <w:multiLevelType w:val="hybridMultilevel"/>
    <w:tmpl w:val="3758B6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8A96392"/>
    <w:multiLevelType w:val="hybridMultilevel"/>
    <w:tmpl w:val="52C005E4"/>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3" w15:restartNumberingAfterBreak="0">
    <w:nsid w:val="38C4798E"/>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C76E17F"/>
    <w:multiLevelType w:val="hybridMultilevel"/>
    <w:tmpl w:val="6972CD5C"/>
    <w:lvl w:ilvl="0" w:tplc="0992860E">
      <w:start w:val="1"/>
      <w:numFmt w:val="decimal"/>
      <w:lvlText w:val="%1."/>
      <w:lvlJc w:val="left"/>
      <w:pPr>
        <w:ind w:left="1080" w:hanging="360"/>
      </w:pPr>
      <w:rPr>
        <w:rFonts w:ascii="Arial" w:hAnsi="Arial" w:hint="default"/>
      </w:rPr>
    </w:lvl>
    <w:lvl w:ilvl="1" w:tplc="704A4E34">
      <w:start w:val="1"/>
      <w:numFmt w:val="lowerLetter"/>
      <w:lvlText w:val="%2."/>
      <w:lvlJc w:val="left"/>
      <w:pPr>
        <w:ind w:left="1440" w:hanging="360"/>
      </w:pPr>
    </w:lvl>
    <w:lvl w:ilvl="2" w:tplc="6FACB7F0">
      <w:start w:val="1"/>
      <w:numFmt w:val="lowerRoman"/>
      <w:lvlText w:val="%3."/>
      <w:lvlJc w:val="right"/>
      <w:pPr>
        <w:ind w:left="2160" w:hanging="180"/>
      </w:pPr>
    </w:lvl>
    <w:lvl w:ilvl="3" w:tplc="05F8752A">
      <w:start w:val="1"/>
      <w:numFmt w:val="decimal"/>
      <w:lvlText w:val="%4."/>
      <w:lvlJc w:val="left"/>
      <w:pPr>
        <w:ind w:left="2880" w:hanging="360"/>
      </w:pPr>
    </w:lvl>
    <w:lvl w:ilvl="4" w:tplc="3FA85F0A">
      <w:start w:val="1"/>
      <w:numFmt w:val="lowerLetter"/>
      <w:lvlText w:val="%5."/>
      <w:lvlJc w:val="left"/>
      <w:pPr>
        <w:ind w:left="3600" w:hanging="360"/>
      </w:pPr>
    </w:lvl>
    <w:lvl w:ilvl="5" w:tplc="7A907EE8">
      <w:start w:val="1"/>
      <w:numFmt w:val="lowerRoman"/>
      <w:lvlText w:val="%6."/>
      <w:lvlJc w:val="right"/>
      <w:pPr>
        <w:ind w:left="4320" w:hanging="180"/>
      </w:pPr>
    </w:lvl>
    <w:lvl w:ilvl="6" w:tplc="063EEB7A">
      <w:start w:val="1"/>
      <w:numFmt w:val="decimal"/>
      <w:lvlText w:val="%7."/>
      <w:lvlJc w:val="left"/>
      <w:pPr>
        <w:ind w:left="5040" w:hanging="360"/>
      </w:pPr>
    </w:lvl>
    <w:lvl w:ilvl="7" w:tplc="6EB45A96">
      <w:start w:val="1"/>
      <w:numFmt w:val="lowerLetter"/>
      <w:lvlText w:val="%8."/>
      <w:lvlJc w:val="left"/>
      <w:pPr>
        <w:ind w:left="5760" w:hanging="360"/>
      </w:pPr>
    </w:lvl>
    <w:lvl w:ilvl="8" w:tplc="BAC4885C">
      <w:start w:val="1"/>
      <w:numFmt w:val="lowerRoman"/>
      <w:lvlText w:val="%9."/>
      <w:lvlJc w:val="right"/>
      <w:pPr>
        <w:ind w:left="6480" w:hanging="180"/>
      </w:pPr>
    </w:lvl>
  </w:abstractNum>
  <w:abstractNum w:abstractNumId="26"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EF1816"/>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F891DF8"/>
    <w:multiLevelType w:val="hybridMultilevel"/>
    <w:tmpl w:val="6972CD5C"/>
    <w:lvl w:ilvl="0" w:tplc="FFFFFFFF">
      <w:start w:val="1"/>
      <w:numFmt w:val="decimal"/>
      <w:lvlText w:val="%1."/>
      <w:lvlJc w:val="left"/>
      <w:pPr>
        <w:ind w:left="1080" w:hanging="360"/>
      </w:pPr>
      <w:rPr>
        <w:rFonts w:ascii="Arial" w:hAnsi="Aria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42FC07C4"/>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43CBC9B"/>
    <w:multiLevelType w:val="hybridMultilevel"/>
    <w:tmpl w:val="DAEE7998"/>
    <w:lvl w:ilvl="0" w:tplc="5D6A43A2">
      <w:start w:val="1"/>
      <w:numFmt w:val="bullet"/>
      <w:lvlText w:val="§"/>
      <w:lvlJc w:val="left"/>
      <w:pPr>
        <w:ind w:left="720" w:hanging="360"/>
      </w:pPr>
      <w:rPr>
        <w:rFonts w:ascii="Wingdings" w:hAnsi="Wingdings" w:hint="default"/>
      </w:rPr>
    </w:lvl>
    <w:lvl w:ilvl="1" w:tplc="F78A08A6">
      <w:start w:val="1"/>
      <w:numFmt w:val="bullet"/>
      <w:lvlText w:val="o"/>
      <w:lvlJc w:val="left"/>
      <w:pPr>
        <w:ind w:left="1440" w:hanging="360"/>
      </w:pPr>
      <w:rPr>
        <w:rFonts w:ascii="Courier New" w:hAnsi="Courier New" w:hint="default"/>
      </w:rPr>
    </w:lvl>
    <w:lvl w:ilvl="2" w:tplc="04C2088A">
      <w:start w:val="1"/>
      <w:numFmt w:val="bullet"/>
      <w:lvlText w:val=""/>
      <w:lvlJc w:val="left"/>
      <w:pPr>
        <w:ind w:left="2160" w:hanging="360"/>
      </w:pPr>
      <w:rPr>
        <w:rFonts w:ascii="Wingdings" w:hAnsi="Wingdings" w:hint="default"/>
      </w:rPr>
    </w:lvl>
    <w:lvl w:ilvl="3" w:tplc="D942693C">
      <w:start w:val="1"/>
      <w:numFmt w:val="bullet"/>
      <w:lvlText w:val=""/>
      <w:lvlJc w:val="left"/>
      <w:pPr>
        <w:ind w:left="2880" w:hanging="360"/>
      </w:pPr>
      <w:rPr>
        <w:rFonts w:ascii="Symbol" w:hAnsi="Symbol" w:hint="default"/>
      </w:rPr>
    </w:lvl>
    <w:lvl w:ilvl="4" w:tplc="A35809B6">
      <w:start w:val="1"/>
      <w:numFmt w:val="bullet"/>
      <w:lvlText w:val="o"/>
      <w:lvlJc w:val="left"/>
      <w:pPr>
        <w:ind w:left="3600" w:hanging="360"/>
      </w:pPr>
      <w:rPr>
        <w:rFonts w:ascii="Courier New" w:hAnsi="Courier New" w:hint="default"/>
      </w:rPr>
    </w:lvl>
    <w:lvl w:ilvl="5" w:tplc="F3CEEE60">
      <w:start w:val="1"/>
      <w:numFmt w:val="bullet"/>
      <w:lvlText w:val=""/>
      <w:lvlJc w:val="left"/>
      <w:pPr>
        <w:ind w:left="4320" w:hanging="360"/>
      </w:pPr>
      <w:rPr>
        <w:rFonts w:ascii="Wingdings" w:hAnsi="Wingdings" w:hint="default"/>
      </w:rPr>
    </w:lvl>
    <w:lvl w:ilvl="6" w:tplc="9524289E">
      <w:start w:val="1"/>
      <w:numFmt w:val="bullet"/>
      <w:lvlText w:val=""/>
      <w:lvlJc w:val="left"/>
      <w:pPr>
        <w:ind w:left="5040" w:hanging="360"/>
      </w:pPr>
      <w:rPr>
        <w:rFonts w:ascii="Symbol" w:hAnsi="Symbol" w:hint="default"/>
      </w:rPr>
    </w:lvl>
    <w:lvl w:ilvl="7" w:tplc="9DD6AA40">
      <w:start w:val="1"/>
      <w:numFmt w:val="bullet"/>
      <w:lvlText w:val="o"/>
      <w:lvlJc w:val="left"/>
      <w:pPr>
        <w:ind w:left="5760" w:hanging="360"/>
      </w:pPr>
      <w:rPr>
        <w:rFonts w:ascii="Courier New" w:hAnsi="Courier New" w:hint="default"/>
      </w:rPr>
    </w:lvl>
    <w:lvl w:ilvl="8" w:tplc="E6B438CE">
      <w:start w:val="1"/>
      <w:numFmt w:val="bullet"/>
      <w:lvlText w:val=""/>
      <w:lvlJc w:val="left"/>
      <w:pPr>
        <w:ind w:left="6480" w:hanging="360"/>
      </w:pPr>
      <w:rPr>
        <w:rFonts w:ascii="Wingdings" w:hAnsi="Wingdings" w:hint="default"/>
      </w:rPr>
    </w:lvl>
  </w:abstractNum>
  <w:abstractNum w:abstractNumId="32" w15:restartNumberingAfterBreak="0">
    <w:nsid w:val="478F7F14"/>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C104E21"/>
    <w:multiLevelType w:val="hybridMultilevel"/>
    <w:tmpl w:val="B92C8142"/>
    <w:lvl w:ilvl="0" w:tplc="FFFFFFFF">
      <w:start w:val="1"/>
      <w:numFmt w:val="upperLetter"/>
      <w:lvlText w:val="%1."/>
      <w:lvlJc w:val="left"/>
      <w:pPr>
        <w:ind w:left="720" w:hanging="360"/>
      </w:pPr>
      <w:rPr>
        <w:rFonts w:ascii="Arial" w:hAnsi="Aria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4DDD5128"/>
    <w:multiLevelType w:val="hybridMultilevel"/>
    <w:tmpl w:val="EFE85BE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1B43E25"/>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1D649AA"/>
    <w:multiLevelType w:val="hybridMultilevel"/>
    <w:tmpl w:val="9F24BDCC"/>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7" w15:restartNumberingAfterBreak="0">
    <w:nsid w:val="558B7204"/>
    <w:multiLevelType w:val="hybridMultilevel"/>
    <w:tmpl w:val="EFE85BE6"/>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56345C09"/>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93A45C3"/>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CB6048E"/>
    <w:multiLevelType w:val="hybridMultilevel"/>
    <w:tmpl w:val="F45E6CF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1" w15:restartNumberingAfterBreak="0">
    <w:nsid w:val="5ECC0EFD"/>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2A106C6"/>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2FCBA45"/>
    <w:multiLevelType w:val="hybridMultilevel"/>
    <w:tmpl w:val="570AAD6E"/>
    <w:lvl w:ilvl="0" w:tplc="FB20931C">
      <w:start w:val="1"/>
      <w:numFmt w:val="bullet"/>
      <w:lvlText w:val=""/>
      <w:lvlJc w:val="left"/>
      <w:pPr>
        <w:ind w:left="720" w:hanging="360"/>
      </w:pPr>
      <w:rPr>
        <w:rFonts w:ascii="Symbol" w:hAnsi="Symbol" w:hint="default"/>
      </w:rPr>
    </w:lvl>
    <w:lvl w:ilvl="1" w:tplc="19E82A3A">
      <w:start w:val="1"/>
      <w:numFmt w:val="bullet"/>
      <w:lvlText w:val="o"/>
      <w:lvlJc w:val="left"/>
      <w:pPr>
        <w:ind w:left="1440" w:hanging="360"/>
      </w:pPr>
      <w:rPr>
        <w:rFonts w:ascii="Courier New" w:hAnsi="Courier New" w:hint="default"/>
      </w:rPr>
    </w:lvl>
    <w:lvl w:ilvl="2" w:tplc="555631EA">
      <w:start w:val="1"/>
      <w:numFmt w:val="bullet"/>
      <w:lvlText w:val=""/>
      <w:lvlJc w:val="left"/>
      <w:pPr>
        <w:ind w:left="2160" w:hanging="360"/>
      </w:pPr>
      <w:rPr>
        <w:rFonts w:ascii="Wingdings" w:hAnsi="Wingdings" w:hint="default"/>
      </w:rPr>
    </w:lvl>
    <w:lvl w:ilvl="3" w:tplc="6584076C">
      <w:start w:val="1"/>
      <w:numFmt w:val="bullet"/>
      <w:lvlText w:val=""/>
      <w:lvlJc w:val="left"/>
      <w:pPr>
        <w:ind w:left="2880" w:hanging="360"/>
      </w:pPr>
      <w:rPr>
        <w:rFonts w:ascii="Symbol" w:hAnsi="Symbol" w:hint="default"/>
      </w:rPr>
    </w:lvl>
    <w:lvl w:ilvl="4" w:tplc="03CE576C">
      <w:start w:val="1"/>
      <w:numFmt w:val="bullet"/>
      <w:lvlText w:val="o"/>
      <w:lvlJc w:val="left"/>
      <w:pPr>
        <w:ind w:left="3600" w:hanging="360"/>
      </w:pPr>
      <w:rPr>
        <w:rFonts w:ascii="Courier New" w:hAnsi="Courier New" w:hint="default"/>
      </w:rPr>
    </w:lvl>
    <w:lvl w:ilvl="5" w:tplc="365E0798">
      <w:start w:val="1"/>
      <w:numFmt w:val="bullet"/>
      <w:lvlText w:val=""/>
      <w:lvlJc w:val="left"/>
      <w:pPr>
        <w:ind w:left="4320" w:hanging="360"/>
      </w:pPr>
      <w:rPr>
        <w:rFonts w:ascii="Wingdings" w:hAnsi="Wingdings" w:hint="default"/>
      </w:rPr>
    </w:lvl>
    <w:lvl w:ilvl="6" w:tplc="8CD8B758">
      <w:start w:val="1"/>
      <w:numFmt w:val="bullet"/>
      <w:lvlText w:val=""/>
      <w:lvlJc w:val="left"/>
      <w:pPr>
        <w:ind w:left="5040" w:hanging="360"/>
      </w:pPr>
      <w:rPr>
        <w:rFonts w:ascii="Symbol" w:hAnsi="Symbol" w:hint="default"/>
      </w:rPr>
    </w:lvl>
    <w:lvl w:ilvl="7" w:tplc="578C24A6">
      <w:start w:val="1"/>
      <w:numFmt w:val="bullet"/>
      <w:lvlText w:val="o"/>
      <w:lvlJc w:val="left"/>
      <w:pPr>
        <w:ind w:left="5760" w:hanging="360"/>
      </w:pPr>
      <w:rPr>
        <w:rFonts w:ascii="Courier New" w:hAnsi="Courier New" w:hint="default"/>
      </w:rPr>
    </w:lvl>
    <w:lvl w:ilvl="8" w:tplc="5296C43E">
      <w:start w:val="1"/>
      <w:numFmt w:val="bullet"/>
      <w:lvlText w:val=""/>
      <w:lvlJc w:val="left"/>
      <w:pPr>
        <w:ind w:left="6480" w:hanging="360"/>
      </w:pPr>
      <w:rPr>
        <w:rFonts w:ascii="Wingdings" w:hAnsi="Wingdings" w:hint="default"/>
      </w:rPr>
    </w:lvl>
  </w:abstractNum>
  <w:abstractNum w:abstractNumId="44" w15:restartNumberingAfterBreak="0">
    <w:nsid w:val="6335FA6E"/>
    <w:multiLevelType w:val="hybridMultilevel"/>
    <w:tmpl w:val="8A345C2C"/>
    <w:lvl w:ilvl="0" w:tplc="594AD9B0">
      <w:start w:val="1"/>
      <w:numFmt w:val="bullet"/>
      <w:lvlText w:val="o"/>
      <w:lvlJc w:val="left"/>
      <w:pPr>
        <w:ind w:left="720" w:hanging="360"/>
      </w:pPr>
      <w:rPr>
        <w:rFonts w:ascii="&quot;Courier New&quot;" w:hAnsi="&quot;Courier New&quot;" w:hint="default"/>
      </w:rPr>
    </w:lvl>
    <w:lvl w:ilvl="1" w:tplc="C9BCC822">
      <w:start w:val="1"/>
      <w:numFmt w:val="bullet"/>
      <w:lvlText w:val="o"/>
      <w:lvlJc w:val="left"/>
      <w:pPr>
        <w:ind w:left="1440" w:hanging="360"/>
      </w:pPr>
      <w:rPr>
        <w:rFonts w:ascii="Courier New" w:hAnsi="Courier New" w:hint="default"/>
      </w:rPr>
    </w:lvl>
    <w:lvl w:ilvl="2" w:tplc="3B546500">
      <w:start w:val="1"/>
      <w:numFmt w:val="bullet"/>
      <w:lvlText w:val=""/>
      <w:lvlJc w:val="left"/>
      <w:pPr>
        <w:ind w:left="2160" w:hanging="360"/>
      </w:pPr>
      <w:rPr>
        <w:rFonts w:ascii="Wingdings" w:hAnsi="Wingdings" w:hint="default"/>
      </w:rPr>
    </w:lvl>
    <w:lvl w:ilvl="3" w:tplc="1B70E7BC">
      <w:start w:val="1"/>
      <w:numFmt w:val="bullet"/>
      <w:lvlText w:val=""/>
      <w:lvlJc w:val="left"/>
      <w:pPr>
        <w:ind w:left="2880" w:hanging="360"/>
      </w:pPr>
      <w:rPr>
        <w:rFonts w:ascii="Symbol" w:hAnsi="Symbol" w:hint="default"/>
      </w:rPr>
    </w:lvl>
    <w:lvl w:ilvl="4" w:tplc="D0B2B62E">
      <w:start w:val="1"/>
      <w:numFmt w:val="bullet"/>
      <w:lvlText w:val="o"/>
      <w:lvlJc w:val="left"/>
      <w:pPr>
        <w:ind w:left="3600" w:hanging="360"/>
      </w:pPr>
      <w:rPr>
        <w:rFonts w:ascii="Courier New" w:hAnsi="Courier New" w:hint="default"/>
      </w:rPr>
    </w:lvl>
    <w:lvl w:ilvl="5" w:tplc="7D640B2A">
      <w:start w:val="1"/>
      <w:numFmt w:val="bullet"/>
      <w:lvlText w:val=""/>
      <w:lvlJc w:val="left"/>
      <w:pPr>
        <w:ind w:left="4320" w:hanging="360"/>
      </w:pPr>
      <w:rPr>
        <w:rFonts w:ascii="Wingdings" w:hAnsi="Wingdings" w:hint="default"/>
      </w:rPr>
    </w:lvl>
    <w:lvl w:ilvl="6" w:tplc="C844867E">
      <w:start w:val="1"/>
      <w:numFmt w:val="bullet"/>
      <w:lvlText w:val=""/>
      <w:lvlJc w:val="left"/>
      <w:pPr>
        <w:ind w:left="5040" w:hanging="360"/>
      </w:pPr>
      <w:rPr>
        <w:rFonts w:ascii="Symbol" w:hAnsi="Symbol" w:hint="default"/>
      </w:rPr>
    </w:lvl>
    <w:lvl w:ilvl="7" w:tplc="2494B030">
      <w:start w:val="1"/>
      <w:numFmt w:val="bullet"/>
      <w:lvlText w:val="o"/>
      <w:lvlJc w:val="left"/>
      <w:pPr>
        <w:ind w:left="5760" w:hanging="360"/>
      </w:pPr>
      <w:rPr>
        <w:rFonts w:ascii="Courier New" w:hAnsi="Courier New" w:hint="default"/>
      </w:rPr>
    </w:lvl>
    <w:lvl w:ilvl="8" w:tplc="A0D828AE">
      <w:start w:val="1"/>
      <w:numFmt w:val="bullet"/>
      <w:lvlText w:val=""/>
      <w:lvlJc w:val="left"/>
      <w:pPr>
        <w:ind w:left="6480" w:hanging="360"/>
      </w:pPr>
      <w:rPr>
        <w:rFonts w:ascii="Wingdings" w:hAnsi="Wingdings" w:hint="default"/>
      </w:rPr>
    </w:lvl>
  </w:abstractNum>
  <w:abstractNum w:abstractNumId="45" w15:restartNumberingAfterBreak="0">
    <w:nsid w:val="637B0325"/>
    <w:multiLevelType w:val="hybridMultilevel"/>
    <w:tmpl w:val="B92C8142"/>
    <w:lvl w:ilvl="0" w:tplc="2ED626D2">
      <w:start w:val="1"/>
      <w:numFmt w:val="upperLetter"/>
      <w:lvlText w:val="%1."/>
      <w:lvlJc w:val="left"/>
      <w:pPr>
        <w:ind w:left="720" w:hanging="360"/>
      </w:pPr>
      <w:rPr>
        <w:rFonts w:ascii="Arial" w:hAnsi="Arial" w:hint="default"/>
      </w:rPr>
    </w:lvl>
    <w:lvl w:ilvl="1" w:tplc="C0783D54">
      <w:start w:val="1"/>
      <w:numFmt w:val="lowerLetter"/>
      <w:lvlText w:val="%2."/>
      <w:lvlJc w:val="left"/>
      <w:pPr>
        <w:ind w:left="1440" w:hanging="360"/>
      </w:pPr>
    </w:lvl>
    <w:lvl w:ilvl="2" w:tplc="3F82E7F0">
      <w:start w:val="1"/>
      <w:numFmt w:val="lowerRoman"/>
      <w:lvlText w:val="%3."/>
      <w:lvlJc w:val="right"/>
      <w:pPr>
        <w:ind w:left="2160" w:hanging="180"/>
      </w:pPr>
    </w:lvl>
    <w:lvl w:ilvl="3" w:tplc="832CA6CC">
      <w:start w:val="1"/>
      <w:numFmt w:val="decimal"/>
      <w:lvlText w:val="%4."/>
      <w:lvlJc w:val="left"/>
      <w:pPr>
        <w:ind w:left="2880" w:hanging="360"/>
      </w:pPr>
    </w:lvl>
    <w:lvl w:ilvl="4" w:tplc="496E8C86">
      <w:start w:val="1"/>
      <w:numFmt w:val="lowerLetter"/>
      <w:lvlText w:val="%5."/>
      <w:lvlJc w:val="left"/>
      <w:pPr>
        <w:ind w:left="3600" w:hanging="360"/>
      </w:pPr>
    </w:lvl>
    <w:lvl w:ilvl="5" w:tplc="5BB8FF00">
      <w:start w:val="1"/>
      <w:numFmt w:val="lowerRoman"/>
      <w:lvlText w:val="%6."/>
      <w:lvlJc w:val="right"/>
      <w:pPr>
        <w:ind w:left="4320" w:hanging="180"/>
      </w:pPr>
    </w:lvl>
    <w:lvl w:ilvl="6" w:tplc="6080833A">
      <w:start w:val="1"/>
      <w:numFmt w:val="decimal"/>
      <w:lvlText w:val="%7."/>
      <w:lvlJc w:val="left"/>
      <w:pPr>
        <w:ind w:left="5040" w:hanging="360"/>
      </w:pPr>
    </w:lvl>
    <w:lvl w:ilvl="7" w:tplc="D2EC345C">
      <w:start w:val="1"/>
      <w:numFmt w:val="lowerLetter"/>
      <w:lvlText w:val="%8."/>
      <w:lvlJc w:val="left"/>
      <w:pPr>
        <w:ind w:left="5760" w:hanging="360"/>
      </w:pPr>
    </w:lvl>
    <w:lvl w:ilvl="8" w:tplc="18C82192">
      <w:start w:val="1"/>
      <w:numFmt w:val="lowerRoman"/>
      <w:lvlText w:val="%9."/>
      <w:lvlJc w:val="right"/>
      <w:pPr>
        <w:ind w:left="6480" w:hanging="180"/>
      </w:pPr>
    </w:lvl>
  </w:abstractNum>
  <w:abstractNum w:abstractNumId="46" w15:restartNumberingAfterBreak="0">
    <w:nsid w:val="640277CD"/>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60B6EE0"/>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7C83A2F"/>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8C77A21"/>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1" w15:restartNumberingAfterBreak="0">
    <w:nsid w:val="6C7640A1"/>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0CF0BE5"/>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163406C"/>
    <w:multiLevelType w:val="hybridMultilevel"/>
    <w:tmpl w:val="011A7D9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73B41A7A"/>
    <w:multiLevelType w:val="hybridMultilevel"/>
    <w:tmpl w:val="CDF23F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84842A1"/>
    <w:multiLevelType w:val="hybridMultilevel"/>
    <w:tmpl w:val="6972CD5C"/>
    <w:lvl w:ilvl="0" w:tplc="FFFFFFFF">
      <w:start w:val="1"/>
      <w:numFmt w:val="decimal"/>
      <w:lvlText w:val="%1."/>
      <w:lvlJc w:val="left"/>
      <w:pPr>
        <w:ind w:left="1080" w:hanging="360"/>
      </w:pPr>
      <w:rPr>
        <w:rFonts w:ascii="Arial" w:hAnsi="Aria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793487BE"/>
    <w:multiLevelType w:val="hybridMultilevel"/>
    <w:tmpl w:val="DB2A5BE2"/>
    <w:lvl w:ilvl="0" w:tplc="7D187C6C">
      <w:start w:val="1"/>
      <w:numFmt w:val="decimal"/>
      <w:lvlText w:val="%1."/>
      <w:lvlJc w:val="left"/>
      <w:pPr>
        <w:ind w:left="860" w:hanging="360"/>
      </w:pPr>
      <w:rPr>
        <w:rFonts w:ascii="Arial" w:hAnsi="Arial" w:hint="default"/>
      </w:rPr>
    </w:lvl>
    <w:lvl w:ilvl="1" w:tplc="AC36127C">
      <w:start w:val="1"/>
      <w:numFmt w:val="lowerLetter"/>
      <w:lvlText w:val="%2."/>
      <w:lvlJc w:val="left"/>
      <w:pPr>
        <w:ind w:left="1440" w:hanging="360"/>
      </w:pPr>
    </w:lvl>
    <w:lvl w:ilvl="2" w:tplc="851C051C">
      <w:start w:val="1"/>
      <w:numFmt w:val="lowerRoman"/>
      <w:lvlText w:val="%3."/>
      <w:lvlJc w:val="right"/>
      <w:pPr>
        <w:ind w:left="2160" w:hanging="180"/>
      </w:pPr>
    </w:lvl>
    <w:lvl w:ilvl="3" w:tplc="614AB818">
      <w:start w:val="1"/>
      <w:numFmt w:val="decimal"/>
      <w:lvlText w:val="%4."/>
      <w:lvlJc w:val="left"/>
      <w:pPr>
        <w:ind w:left="2880" w:hanging="360"/>
      </w:pPr>
    </w:lvl>
    <w:lvl w:ilvl="4" w:tplc="08D40D34">
      <w:start w:val="1"/>
      <w:numFmt w:val="lowerLetter"/>
      <w:lvlText w:val="%5."/>
      <w:lvlJc w:val="left"/>
      <w:pPr>
        <w:ind w:left="3600" w:hanging="360"/>
      </w:pPr>
    </w:lvl>
    <w:lvl w:ilvl="5" w:tplc="EE24714C">
      <w:start w:val="1"/>
      <w:numFmt w:val="lowerRoman"/>
      <w:lvlText w:val="%6."/>
      <w:lvlJc w:val="right"/>
      <w:pPr>
        <w:ind w:left="4320" w:hanging="180"/>
      </w:pPr>
    </w:lvl>
    <w:lvl w:ilvl="6" w:tplc="E49AA82A">
      <w:start w:val="1"/>
      <w:numFmt w:val="decimal"/>
      <w:lvlText w:val="%7."/>
      <w:lvlJc w:val="left"/>
      <w:pPr>
        <w:ind w:left="5040" w:hanging="360"/>
      </w:pPr>
    </w:lvl>
    <w:lvl w:ilvl="7" w:tplc="E32EF91E">
      <w:start w:val="1"/>
      <w:numFmt w:val="lowerLetter"/>
      <w:lvlText w:val="%8."/>
      <w:lvlJc w:val="left"/>
      <w:pPr>
        <w:ind w:left="5760" w:hanging="360"/>
      </w:pPr>
    </w:lvl>
    <w:lvl w:ilvl="8" w:tplc="784ED5F4">
      <w:start w:val="1"/>
      <w:numFmt w:val="lowerRoman"/>
      <w:lvlText w:val="%9."/>
      <w:lvlJc w:val="right"/>
      <w:pPr>
        <w:ind w:left="6480" w:hanging="180"/>
      </w:pPr>
    </w:lvl>
  </w:abstractNum>
  <w:abstractNum w:abstractNumId="57" w15:restartNumberingAfterBreak="0">
    <w:nsid w:val="7C944DE6"/>
    <w:multiLevelType w:val="hybridMultilevel"/>
    <w:tmpl w:val="C532C696"/>
    <w:lvl w:ilvl="0" w:tplc="F1247364">
      <w:start w:val="1"/>
      <w:numFmt w:val="bullet"/>
      <w:lvlText w:val="§"/>
      <w:lvlJc w:val="left"/>
      <w:pPr>
        <w:ind w:left="720" w:hanging="360"/>
      </w:pPr>
      <w:rPr>
        <w:rFonts w:ascii="Wingdings" w:hAnsi="Wingdings" w:hint="default"/>
      </w:rPr>
    </w:lvl>
    <w:lvl w:ilvl="1" w:tplc="3724B822">
      <w:start w:val="1"/>
      <w:numFmt w:val="bullet"/>
      <w:lvlText w:val="o"/>
      <w:lvlJc w:val="left"/>
      <w:pPr>
        <w:ind w:left="1440" w:hanging="360"/>
      </w:pPr>
      <w:rPr>
        <w:rFonts w:ascii="Courier New" w:hAnsi="Courier New" w:hint="default"/>
      </w:rPr>
    </w:lvl>
    <w:lvl w:ilvl="2" w:tplc="A9C80F1C">
      <w:start w:val="1"/>
      <w:numFmt w:val="bullet"/>
      <w:lvlText w:val=""/>
      <w:lvlJc w:val="left"/>
      <w:pPr>
        <w:ind w:left="2160" w:hanging="360"/>
      </w:pPr>
      <w:rPr>
        <w:rFonts w:ascii="Wingdings" w:hAnsi="Wingdings" w:hint="default"/>
      </w:rPr>
    </w:lvl>
    <w:lvl w:ilvl="3" w:tplc="E3748734">
      <w:start w:val="1"/>
      <w:numFmt w:val="bullet"/>
      <w:lvlText w:val=""/>
      <w:lvlJc w:val="left"/>
      <w:pPr>
        <w:ind w:left="2880" w:hanging="360"/>
      </w:pPr>
      <w:rPr>
        <w:rFonts w:ascii="Symbol" w:hAnsi="Symbol" w:hint="default"/>
      </w:rPr>
    </w:lvl>
    <w:lvl w:ilvl="4" w:tplc="49247C9A">
      <w:start w:val="1"/>
      <w:numFmt w:val="bullet"/>
      <w:lvlText w:val="o"/>
      <w:lvlJc w:val="left"/>
      <w:pPr>
        <w:ind w:left="3600" w:hanging="360"/>
      </w:pPr>
      <w:rPr>
        <w:rFonts w:ascii="Courier New" w:hAnsi="Courier New" w:hint="default"/>
      </w:rPr>
    </w:lvl>
    <w:lvl w:ilvl="5" w:tplc="89529630">
      <w:start w:val="1"/>
      <w:numFmt w:val="bullet"/>
      <w:lvlText w:val=""/>
      <w:lvlJc w:val="left"/>
      <w:pPr>
        <w:ind w:left="4320" w:hanging="360"/>
      </w:pPr>
      <w:rPr>
        <w:rFonts w:ascii="Wingdings" w:hAnsi="Wingdings" w:hint="default"/>
      </w:rPr>
    </w:lvl>
    <w:lvl w:ilvl="6" w:tplc="4B52E48C">
      <w:start w:val="1"/>
      <w:numFmt w:val="bullet"/>
      <w:lvlText w:val=""/>
      <w:lvlJc w:val="left"/>
      <w:pPr>
        <w:ind w:left="5040" w:hanging="360"/>
      </w:pPr>
      <w:rPr>
        <w:rFonts w:ascii="Symbol" w:hAnsi="Symbol" w:hint="default"/>
      </w:rPr>
    </w:lvl>
    <w:lvl w:ilvl="7" w:tplc="77EE8370">
      <w:start w:val="1"/>
      <w:numFmt w:val="bullet"/>
      <w:lvlText w:val="o"/>
      <w:lvlJc w:val="left"/>
      <w:pPr>
        <w:ind w:left="5760" w:hanging="360"/>
      </w:pPr>
      <w:rPr>
        <w:rFonts w:ascii="Courier New" w:hAnsi="Courier New" w:hint="default"/>
      </w:rPr>
    </w:lvl>
    <w:lvl w:ilvl="8" w:tplc="F7ECDA92">
      <w:start w:val="1"/>
      <w:numFmt w:val="bullet"/>
      <w:lvlText w:val=""/>
      <w:lvlJc w:val="left"/>
      <w:pPr>
        <w:ind w:left="6480" w:hanging="360"/>
      </w:pPr>
      <w:rPr>
        <w:rFonts w:ascii="Wingdings" w:hAnsi="Wingdings" w:hint="default"/>
      </w:rPr>
    </w:lvl>
  </w:abstractNum>
  <w:abstractNum w:abstractNumId="58"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26040523">
    <w:abstractNumId w:val="44"/>
  </w:num>
  <w:num w:numId="2" w16cid:durableId="69928603">
    <w:abstractNumId w:val="31"/>
  </w:num>
  <w:num w:numId="3" w16cid:durableId="1032463855">
    <w:abstractNumId w:val="17"/>
  </w:num>
  <w:num w:numId="4" w16cid:durableId="1101948853">
    <w:abstractNumId w:val="57"/>
  </w:num>
  <w:num w:numId="5" w16cid:durableId="969822531">
    <w:abstractNumId w:val="14"/>
  </w:num>
  <w:num w:numId="6" w16cid:durableId="922878718">
    <w:abstractNumId w:val="26"/>
  </w:num>
  <w:num w:numId="7" w16cid:durableId="374738127">
    <w:abstractNumId w:val="18"/>
  </w:num>
  <w:num w:numId="8" w16cid:durableId="1563248639">
    <w:abstractNumId w:val="28"/>
  </w:num>
  <w:num w:numId="9" w16cid:durableId="279457362">
    <w:abstractNumId w:val="50"/>
  </w:num>
  <w:num w:numId="10" w16cid:durableId="321932046">
    <w:abstractNumId w:val="58"/>
  </w:num>
  <w:num w:numId="11" w16cid:durableId="2030177351">
    <w:abstractNumId w:val="24"/>
  </w:num>
  <w:num w:numId="12" w16cid:durableId="969631907">
    <w:abstractNumId w:val="0"/>
  </w:num>
  <w:num w:numId="13" w16cid:durableId="885069547">
    <w:abstractNumId w:val="8"/>
  </w:num>
  <w:num w:numId="14" w16cid:durableId="2080472570">
    <w:abstractNumId w:val="22"/>
  </w:num>
  <w:num w:numId="15" w16cid:durableId="1609896194">
    <w:abstractNumId w:val="45"/>
  </w:num>
  <w:num w:numId="16" w16cid:durableId="604768257">
    <w:abstractNumId w:val="25"/>
  </w:num>
  <w:num w:numId="17" w16cid:durableId="936403542">
    <w:abstractNumId w:val="43"/>
  </w:num>
  <w:num w:numId="18" w16cid:durableId="1519077896">
    <w:abstractNumId w:val="36"/>
  </w:num>
  <w:num w:numId="19" w16cid:durableId="893153539">
    <w:abstractNumId w:val="34"/>
  </w:num>
  <w:num w:numId="20" w16cid:durableId="1840920893">
    <w:abstractNumId w:val="6"/>
  </w:num>
  <w:num w:numId="21" w16cid:durableId="2134864265">
    <w:abstractNumId w:val="56"/>
  </w:num>
  <w:num w:numId="22" w16cid:durableId="1196650867">
    <w:abstractNumId w:val="20"/>
  </w:num>
  <w:num w:numId="23" w16cid:durableId="1203444585">
    <w:abstractNumId w:val="19"/>
  </w:num>
  <w:num w:numId="24" w16cid:durableId="1141923779">
    <w:abstractNumId w:val="21"/>
  </w:num>
  <w:num w:numId="25" w16cid:durableId="1143808533">
    <w:abstractNumId w:val="41"/>
  </w:num>
  <w:num w:numId="26" w16cid:durableId="382215710">
    <w:abstractNumId w:val="39"/>
  </w:num>
  <w:num w:numId="27" w16cid:durableId="91751763">
    <w:abstractNumId w:val="38"/>
  </w:num>
  <w:num w:numId="28" w16cid:durableId="1296837891">
    <w:abstractNumId w:val="5"/>
  </w:num>
  <w:num w:numId="29" w16cid:durableId="436144217">
    <w:abstractNumId w:val="42"/>
  </w:num>
  <w:num w:numId="30" w16cid:durableId="557934042">
    <w:abstractNumId w:val="49"/>
  </w:num>
  <w:num w:numId="31" w16cid:durableId="1424299200">
    <w:abstractNumId w:val="16"/>
  </w:num>
  <w:num w:numId="32" w16cid:durableId="880095608">
    <w:abstractNumId w:val="51"/>
  </w:num>
  <w:num w:numId="33" w16cid:durableId="2084208261">
    <w:abstractNumId w:val="52"/>
  </w:num>
  <w:num w:numId="34" w16cid:durableId="1135100739">
    <w:abstractNumId w:val="35"/>
  </w:num>
  <w:num w:numId="35" w16cid:durableId="915283525">
    <w:abstractNumId w:val="10"/>
  </w:num>
  <w:num w:numId="36" w16cid:durableId="1427379563">
    <w:abstractNumId w:val="48"/>
  </w:num>
  <w:num w:numId="37" w16cid:durableId="1409420358">
    <w:abstractNumId w:val="47"/>
  </w:num>
  <w:num w:numId="38" w16cid:durableId="1848514515">
    <w:abstractNumId w:val="32"/>
  </w:num>
  <w:num w:numId="39" w16cid:durableId="710304646">
    <w:abstractNumId w:val="27"/>
  </w:num>
  <w:num w:numId="40" w16cid:durableId="188496748">
    <w:abstractNumId w:val="23"/>
  </w:num>
  <w:num w:numId="41" w16cid:durableId="1712071344">
    <w:abstractNumId w:val="12"/>
  </w:num>
  <w:num w:numId="42" w16cid:durableId="1579486774">
    <w:abstractNumId w:val="3"/>
  </w:num>
  <w:num w:numId="43" w16cid:durableId="650980682">
    <w:abstractNumId w:val="15"/>
  </w:num>
  <w:num w:numId="44" w16cid:durableId="188834843">
    <w:abstractNumId w:val="30"/>
  </w:num>
  <w:num w:numId="45" w16cid:durableId="266158945">
    <w:abstractNumId w:val="13"/>
  </w:num>
  <w:num w:numId="46" w16cid:durableId="1900705623">
    <w:abstractNumId w:val="54"/>
  </w:num>
  <w:num w:numId="47" w16cid:durableId="343748103">
    <w:abstractNumId w:val="33"/>
  </w:num>
  <w:num w:numId="48" w16cid:durableId="940526283">
    <w:abstractNumId w:val="53"/>
  </w:num>
  <w:num w:numId="49" w16cid:durableId="1323387701">
    <w:abstractNumId w:val="9"/>
  </w:num>
  <w:num w:numId="50" w16cid:durableId="1708293122">
    <w:abstractNumId w:val="37"/>
  </w:num>
  <w:num w:numId="51" w16cid:durableId="1531184884">
    <w:abstractNumId w:val="55"/>
  </w:num>
  <w:num w:numId="52" w16cid:durableId="1958679568">
    <w:abstractNumId w:val="29"/>
  </w:num>
  <w:num w:numId="53" w16cid:durableId="1907229561">
    <w:abstractNumId w:val="7"/>
  </w:num>
  <w:num w:numId="54" w16cid:durableId="1769428267">
    <w:abstractNumId w:val="11"/>
  </w:num>
  <w:num w:numId="55" w16cid:durableId="1199396706">
    <w:abstractNumId w:val="46"/>
  </w:num>
  <w:num w:numId="56" w16cid:durableId="1201287086">
    <w:abstractNumId w:val="40"/>
  </w:num>
  <w:num w:numId="57" w16cid:durableId="13910771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165275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417603881">
    <w:abstractNumId w:val="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0030"/>
    <w:rsid w:val="000009CD"/>
    <w:rsid w:val="00000CD8"/>
    <w:rsid w:val="000017E3"/>
    <w:rsid w:val="00001AF8"/>
    <w:rsid w:val="00001CAC"/>
    <w:rsid w:val="00001F38"/>
    <w:rsid w:val="00002B76"/>
    <w:rsid w:val="00002F12"/>
    <w:rsid w:val="0000300D"/>
    <w:rsid w:val="0000372F"/>
    <w:rsid w:val="00003EC8"/>
    <w:rsid w:val="00004687"/>
    <w:rsid w:val="000047D4"/>
    <w:rsid w:val="00004B73"/>
    <w:rsid w:val="00004E64"/>
    <w:rsid w:val="00004F09"/>
    <w:rsid w:val="00005763"/>
    <w:rsid w:val="00005CE1"/>
    <w:rsid w:val="00005D94"/>
    <w:rsid w:val="00005F6D"/>
    <w:rsid w:val="000061F3"/>
    <w:rsid w:val="0000671E"/>
    <w:rsid w:val="00006905"/>
    <w:rsid w:val="00007789"/>
    <w:rsid w:val="00007A9B"/>
    <w:rsid w:val="00007ED9"/>
    <w:rsid w:val="000104B1"/>
    <w:rsid w:val="00010A41"/>
    <w:rsid w:val="0001113C"/>
    <w:rsid w:val="00011C80"/>
    <w:rsid w:val="00012208"/>
    <w:rsid w:val="00012520"/>
    <w:rsid w:val="00012865"/>
    <w:rsid w:val="000134ED"/>
    <w:rsid w:val="0001481C"/>
    <w:rsid w:val="00014E87"/>
    <w:rsid w:val="000159BD"/>
    <w:rsid w:val="000166AA"/>
    <w:rsid w:val="000167B9"/>
    <w:rsid w:val="0001761E"/>
    <w:rsid w:val="00017864"/>
    <w:rsid w:val="00017972"/>
    <w:rsid w:val="00020180"/>
    <w:rsid w:val="000201B1"/>
    <w:rsid w:val="000208F3"/>
    <w:rsid w:val="00020A66"/>
    <w:rsid w:val="00021AC5"/>
    <w:rsid w:val="000220BF"/>
    <w:rsid w:val="00022296"/>
    <w:rsid w:val="00022A4B"/>
    <w:rsid w:val="000234BA"/>
    <w:rsid w:val="00023AAE"/>
    <w:rsid w:val="00023BD0"/>
    <w:rsid w:val="00023D21"/>
    <w:rsid w:val="00023E85"/>
    <w:rsid w:val="000244AF"/>
    <w:rsid w:val="00024637"/>
    <w:rsid w:val="00024955"/>
    <w:rsid w:val="00024DD3"/>
    <w:rsid w:val="000268F0"/>
    <w:rsid w:val="00027517"/>
    <w:rsid w:val="000304AA"/>
    <w:rsid w:val="00030576"/>
    <w:rsid w:val="00030D1F"/>
    <w:rsid w:val="00031034"/>
    <w:rsid w:val="0003104B"/>
    <w:rsid w:val="0003153D"/>
    <w:rsid w:val="000321DE"/>
    <w:rsid w:val="000326EE"/>
    <w:rsid w:val="0003296F"/>
    <w:rsid w:val="00032DC5"/>
    <w:rsid w:val="00032DEE"/>
    <w:rsid w:val="00032FBC"/>
    <w:rsid w:val="0003329F"/>
    <w:rsid w:val="000335F1"/>
    <w:rsid w:val="00033A81"/>
    <w:rsid w:val="00034D75"/>
    <w:rsid w:val="00035806"/>
    <w:rsid w:val="00035F5F"/>
    <w:rsid w:val="00036619"/>
    <w:rsid w:val="00036E16"/>
    <w:rsid w:val="00036E21"/>
    <w:rsid w:val="00036FBD"/>
    <w:rsid w:val="00037444"/>
    <w:rsid w:val="00037861"/>
    <w:rsid w:val="00037C31"/>
    <w:rsid w:val="000400C7"/>
    <w:rsid w:val="00040408"/>
    <w:rsid w:val="0004190B"/>
    <w:rsid w:val="0004218B"/>
    <w:rsid w:val="00042AF1"/>
    <w:rsid w:val="00042D5C"/>
    <w:rsid w:val="0004371F"/>
    <w:rsid w:val="00043790"/>
    <w:rsid w:val="00043B03"/>
    <w:rsid w:val="00043E14"/>
    <w:rsid w:val="0004436A"/>
    <w:rsid w:val="00044383"/>
    <w:rsid w:val="000448E2"/>
    <w:rsid w:val="00044DF7"/>
    <w:rsid w:val="00045578"/>
    <w:rsid w:val="0004691B"/>
    <w:rsid w:val="00046EAF"/>
    <w:rsid w:val="000472CA"/>
    <w:rsid w:val="00047DA2"/>
    <w:rsid w:val="00050EDB"/>
    <w:rsid w:val="00051004"/>
    <w:rsid w:val="000512F6"/>
    <w:rsid w:val="00051637"/>
    <w:rsid w:val="00052D55"/>
    <w:rsid w:val="0005371F"/>
    <w:rsid w:val="00053DAB"/>
    <w:rsid w:val="000542BE"/>
    <w:rsid w:val="0005436C"/>
    <w:rsid w:val="000557FD"/>
    <w:rsid w:val="0005641C"/>
    <w:rsid w:val="0005761E"/>
    <w:rsid w:val="00057656"/>
    <w:rsid w:val="000601B8"/>
    <w:rsid w:val="000602B1"/>
    <w:rsid w:val="00060519"/>
    <w:rsid w:val="000609A4"/>
    <w:rsid w:val="00060AEE"/>
    <w:rsid w:val="00060E1D"/>
    <w:rsid w:val="00060ECF"/>
    <w:rsid w:val="0006102E"/>
    <w:rsid w:val="000611E0"/>
    <w:rsid w:val="0006170D"/>
    <w:rsid w:val="00062301"/>
    <w:rsid w:val="000626D7"/>
    <w:rsid w:val="00062DB1"/>
    <w:rsid w:val="00064C3B"/>
    <w:rsid w:val="000654F5"/>
    <w:rsid w:val="00065633"/>
    <w:rsid w:val="00065920"/>
    <w:rsid w:val="00065C78"/>
    <w:rsid w:val="0006602A"/>
    <w:rsid w:val="0006616A"/>
    <w:rsid w:val="00066707"/>
    <w:rsid w:val="00066AA4"/>
    <w:rsid w:val="00066C46"/>
    <w:rsid w:val="00066F13"/>
    <w:rsid w:val="00067D01"/>
    <w:rsid w:val="00067E72"/>
    <w:rsid w:val="00070344"/>
    <w:rsid w:val="0007040E"/>
    <w:rsid w:val="0007048A"/>
    <w:rsid w:val="0007166B"/>
    <w:rsid w:val="0007187D"/>
    <w:rsid w:val="00071B22"/>
    <w:rsid w:val="00071B97"/>
    <w:rsid w:val="00071CA4"/>
    <w:rsid w:val="00072042"/>
    <w:rsid w:val="0007294E"/>
    <w:rsid w:val="00072DDF"/>
    <w:rsid w:val="00072EB5"/>
    <w:rsid w:val="00072FEF"/>
    <w:rsid w:val="000744C3"/>
    <w:rsid w:val="0007493E"/>
    <w:rsid w:val="00074F82"/>
    <w:rsid w:val="000756C6"/>
    <w:rsid w:val="00076FC4"/>
    <w:rsid w:val="0007734F"/>
    <w:rsid w:val="000778E7"/>
    <w:rsid w:val="00077C10"/>
    <w:rsid w:val="000801F8"/>
    <w:rsid w:val="00080225"/>
    <w:rsid w:val="00080C41"/>
    <w:rsid w:val="00082AC2"/>
    <w:rsid w:val="00082CAA"/>
    <w:rsid w:val="00083203"/>
    <w:rsid w:val="00083F32"/>
    <w:rsid w:val="00085214"/>
    <w:rsid w:val="00085873"/>
    <w:rsid w:val="00085DE0"/>
    <w:rsid w:val="000864DE"/>
    <w:rsid w:val="000876CF"/>
    <w:rsid w:val="0009066D"/>
    <w:rsid w:val="00090719"/>
    <w:rsid w:val="00090B37"/>
    <w:rsid w:val="00090E68"/>
    <w:rsid w:val="00091A31"/>
    <w:rsid w:val="00091C50"/>
    <w:rsid w:val="00091D0A"/>
    <w:rsid w:val="0009293F"/>
    <w:rsid w:val="00094508"/>
    <w:rsid w:val="00095207"/>
    <w:rsid w:val="000956A5"/>
    <w:rsid w:val="000964F0"/>
    <w:rsid w:val="000971C0"/>
    <w:rsid w:val="00097508"/>
    <w:rsid w:val="00097BE4"/>
    <w:rsid w:val="000A090B"/>
    <w:rsid w:val="000A12D2"/>
    <w:rsid w:val="000A132A"/>
    <w:rsid w:val="000A217E"/>
    <w:rsid w:val="000A27A0"/>
    <w:rsid w:val="000A2885"/>
    <w:rsid w:val="000A3485"/>
    <w:rsid w:val="000A3921"/>
    <w:rsid w:val="000A49C6"/>
    <w:rsid w:val="000A4EC7"/>
    <w:rsid w:val="000A6D69"/>
    <w:rsid w:val="000A7FEA"/>
    <w:rsid w:val="000B0BA6"/>
    <w:rsid w:val="000B10AE"/>
    <w:rsid w:val="000B16CD"/>
    <w:rsid w:val="000B21BF"/>
    <w:rsid w:val="000B244F"/>
    <w:rsid w:val="000B2F2C"/>
    <w:rsid w:val="000B3898"/>
    <w:rsid w:val="000B42C0"/>
    <w:rsid w:val="000B442B"/>
    <w:rsid w:val="000B478B"/>
    <w:rsid w:val="000B4DF3"/>
    <w:rsid w:val="000B67C0"/>
    <w:rsid w:val="000B76CC"/>
    <w:rsid w:val="000B7DCB"/>
    <w:rsid w:val="000B7FD7"/>
    <w:rsid w:val="000C03C5"/>
    <w:rsid w:val="000C05EE"/>
    <w:rsid w:val="000C14DA"/>
    <w:rsid w:val="000C1F4A"/>
    <w:rsid w:val="000C2054"/>
    <w:rsid w:val="000C2476"/>
    <w:rsid w:val="000C2F7D"/>
    <w:rsid w:val="000C3C4D"/>
    <w:rsid w:val="000C4752"/>
    <w:rsid w:val="000C4C5E"/>
    <w:rsid w:val="000C59C8"/>
    <w:rsid w:val="000C5F0F"/>
    <w:rsid w:val="000C64CA"/>
    <w:rsid w:val="000C655D"/>
    <w:rsid w:val="000C65F8"/>
    <w:rsid w:val="000C67C4"/>
    <w:rsid w:val="000C699A"/>
    <w:rsid w:val="000C6CDB"/>
    <w:rsid w:val="000C7B58"/>
    <w:rsid w:val="000D015E"/>
    <w:rsid w:val="000D21B0"/>
    <w:rsid w:val="000D2706"/>
    <w:rsid w:val="000D2989"/>
    <w:rsid w:val="000D2BC6"/>
    <w:rsid w:val="000D2E92"/>
    <w:rsid w:val="000D3816"/>
    <w:rsid w:val="000D3DDA"/>
    <w:rsid w:val="000D41EB"/>
    <w:rsid w:val="000D48C0"/>
    <w:rsid w:val="000D56BB"/>
    <w:rsid w:val="000D616F"/>
    <w:rsid w:val="000D6327"/>
    <w:rsid w:val="000D6F70"/>
    <w:rsid w:val="000D71B8"/>
    <w:rsid w:val="000D7F47"/>
    <w:rsid w:val="000E03A1"/>
    <w:rsid w:val="000E0CF5"/>
    <w:rsid w:val="000E1AF0"/>
    <w:rsid w:val="000E2762"/>
    <w:rsid w:val="000E2974"/>
    <w:rsid w:val="000E2D81"/>
    <w:rsid w:val="000E528C"/>
    <w:rsid w:val="000E5B1E"/>
    <w:rsid w:val="000E5BE6"/>
    <w:rsid w:val="000E6B89"/>
    <w:rsid w:val="000E6FA9"/>
    <w:rsid w:val="000E728A"/>
    <w:rsid w:val="000E73CC"/>
    <w:rsid w:val="000F0376"/>
    <w:rsid w:val="000F071F"/>
    <w:rsid w:val="000F0A05"/>
    <w:rsid w:val="000F103A"/>
    <w:rsid w:val="000F1B56"/>
    <w:rsid w:val="000F29CD"/>
    <w:rsid w:val="000F2E67"/>
    <w:rsid w:val="000F3A3C"/>
    <w:rsid w:val="000F3BDF"/>
    <w:rsid w:val="000F3C47"/>
    <w:rsid w:val="000F42BA"/>
    <w:rsid w:val="000F487B"/>
    <w:rsid w:val="000F4B3E"/>
    <w:rsid w:val="000F4E3D"/>
    <w:rsid w:val="000F504D"/>
    <w:rsid w:val="000F6742"/>
    <w:rsid w:val="000F69F1"/>
    <w:rsid w:val="000F753C"/>
    <w:rsid w:val="00100062"/>
    <w:rsid w:val="00100174"/>
    <w:rsid w:val="001001C2"/>
    <w:rsid w:val="001001F0"/>
    <w:rsid w:val="001002A6"/>
    <w:rsid w:val="00100C26"/>
    <w:rsid w:val="00101AAD"/>
    <w:rsid w:val="00102077"/>
    <w:rsid w:val="00102A5D"/>
    <w:rsid w:val="001037C6"/>
    <w:rsid w:val="00103DB3"/>
    <w:rsid w:val="0010437F"/>
    <w:rsid w:val="00104EC3"/>
    <w:rsid w:val="00105617"/>
    <w:rsid w:val="00106883"/>
    <w:rsid w:val="001070EA"/>
    <w:rsid w:val="0010740C"/>
    <w:rsid w:val="00107916"/>
    <w:rsid w:val="0011095F"/>
    <w:rsid w:val="001127DD"/>
    <w:rsid w:val="00112E1B"/>
    <w:rsid w:val="00112EE7"/>
    <w:rsid w:val="00113804"/>
    <w:rsid w:val="00113916"/>
    <w:rsid w:val="00114C8F"/>
    <w:rsid w:val="00115024"/>
    <w:rsid w:val="001153B2"/>
    <w:rsid w:val="00115B45"/>
    <w:rsid w:val="001168B7"/>
    <w:rsid w:val="00117B63"/>
    <w:rsid w:val="001202C4"/>
    <w:rsid w:val="001208EF"/>
    <w:rsid w:val="0012109C"/>
    <w:rsid w:val="00121935"/>
    <w:rsid w:val="001219AE"/>
    <w:rsid w:val="00122A1E"/>
    <w:rsid w:val="00122C0B"/>
    <w:rsid w:val="00122D3A"/>
    <w:rsid w:val="00123803"/>
    <w:rsid w:val="0012639A"/>
    <w:rsid w:val="001269D7"/>
    <w:rsid w:val="00126AFC"/>
    <w:rsid w:val="001270A7"/>
    <w:rsid w:val="00127DEC"/>
    <w:rsid w:val="00127E04"/>
    <w:rsid w:val="0013015C"/>
    <w:rsid w:val="00131894"/>
    <w:rsid w:val="00131E13"/>
    <w:rsid w:val="001323D3"/>
    <w:rsid w:val="00132404"/>
    <w:rsid w:val="0013255F"/>
    <w:rsid w:val="0013278C"/>
    <w:rsid w:val="001328B4"/>
    <w:rsid w:val="00132DF6"/>
    <w:rsid w:val="00132DFB"/>
    <w:rsid w:val="0013319D"/>
    <w:rsid w:val="001334CC"/>
    <w:rsid w:val="001335A9"/>
    <w:rsid w:val="0013375E"/>
    <w:rsid w:val="00133B6D"/>
    <w:rsid w:val="00134168"/>
    <w:rsid w:val="001344AD"/>
    <w:rsid w:val="00134BF6"/>
    <w:rsid w:val="00135416"/>
    <w:rsid w:val="001369D7"/>
    <w:rsid w:val="0013732C"/>
    <w:rsid w:val="00137879"/>
    <w:rsid w:val="001379B9"/>
    <w:rsid w:val="00137C33"/>
    <w:rsid w:val="00137CE1"/>
    <w:rsid w:val="001401BF"/>
    <w:rsid w:val="001404A4"/>
    <w:rsid w:val="00141003"/>
    <w:rsid w:val="0014111C"/>
    <w:rsid w:val="0014138A"/>
    <w:rsid w:val="00141424"/>
    <w:rsid w:val="00141639"/>
    <w:rsid w:val="00141AF3"/>
    <w:rsid w:val="001422AA"/>
    <w:rsid w:val="001429F5"/>
    <w:rsid w:val="00142CFA"/>
    <w:rsid w:val="00143AD1"/>
    <w:rsid w:val="00143F33"/>
    <w:rsid w:val="001442E4"/>
    <w:rsid w:val="001442F3"/>
    <w:rsid w:val="00144B67"/>
    <w:rsid w:val="001456DB"/>
    <w:rsid w:val="00145B27"/>
    <w:rsid w:val="00145CC0"/>
    <w:rsid w:val="00146883"/>
    <w:rsid w:val="001470B9"/>
    <w:rsid w:val="00147BD6"/>
    <w:rsid w:val="00152226"/>
    <w:rsid w:val="00152362"/>
    <w:rsid w:val="001527B8"/>
    <w:rsid w:val="00152AB7"/>
    <w:rsid w:val="0015339B"/>
    <w:rsid w:val="001538AB"/>
    <w:rsid w:val="001540E8"/>
    <w:rsid w:val="00154254"/>
    <w:rsid w:val="001546A2"/>
    <w:rsid w:val="00154BDE"/>
    <w:rsid w:val="00155C66"/>
    <w:rsid w:val="00155F6A"/>
    <w:rsid w:val="00156BF4"/>
    <w:rsid w:val="0016035F"/>
    <w:rsid w:val="00160992"/>
    <w:rsid w:val="00160CD9"/>
    <w:rsid w:val="00160EFE"/>
    <w:rsid w:val="00160F32"/>
    <w:rsid w:val="0016103B"/>
    <w:rsid w:val="00161266"/>
    <w:rsid w:val="001613D1"/>
    <w:rsid w:val="001613F5"/>
    <w:rsid w:val="00161DD1"/>
    <w:rsid w:val="0016209E"/>
    <w:rsid w:val="0016212E"/>
    <w:rsid w:val="0016265D"/>
    <w:rsid w:val="00163109"/>
    <w:rsid w:val="00163753"/>
    <w:rsid w:val="00163D5A"/>
    <w:rsid w:val="00163D80"/>
    <w:rsid w:val="00163F22"/>
    <w:rsid w:val="00163F9E"/>
    <w:rsid w:val="001641C6"/>
    <w:rsid w:val="0016491E"/>
    <w:rsid w:val="0016537D"/>
    <w:rsid w:val="00165CD1"/>
    <w:rsid w:val="00166043"/>
    <w:rsid w:val="0016605E"/>
    <w:rsid w:val="00166EE1"/>
    <w:rsid w:val="00167B45"/>
    <w:rsid w:val="00167E17"/>
    <w:rsid w:val="0017052E"/>
    <w:rsid w:val="001710EB"/>
    <w:rsid w:val="00171132"/>
    <w:rsid w:val="00172010"/>
    <w:rsid w:val="00172094"/>
    <w:rsid w:val="001726E2"/>
    <w:rsid w:val="00172C55"/>
    <w:rsid w:val="001730E1"/>
    <w:rsid w:val="00173120"/>
    <w:rsid w:val="00173746"/>
    <w:rsid w:val="00173751"/>
    <w:rsid w:val="001758EC"/>
    <w:rsid w:val="00175A41"/>
    <w:rsid w:val="00175CA0"/>
    <w:rsid w:val="0017623E"/>
    <w:rsid w:val="00176BF0"/>
    <w:rsid w:val="00176E13"/>
    <w:rsid w:val="00177AFE"/>
    <w:rsid w:val="00177E72"/>
    <w:rsid w:val="00180953"/>
    <w:rsid w:val="0018119A"/>
    <w:rsid w:val="00181280"/>
    <w:rsid w:val="001820E7"/>
    <w:rsid w:val="00182B5B"/>
    <w:rsid w:val="0018310C"/>
    <w:rsid w:val="0018402A"/>
    <w:rsid w:val="00184077"/>
    <w:rsid w:val="001844E1"/>
    <w:rsid w:val="00184534"/>
    <w:rsid w:val="00184E82"/>
    <w:rsid w:val="001851E4"/>
    <w:rsid w:val="001853F4"/>
    <w:rsid w:val="001858E5"/>
    <w:rsid w:val="00185B94"/>
    <w:rsid w:val="001864C5"/>
    <w:rsid w:val="0018758A"/>
    <w:rsid w:val="001878D8"/>
    <w:rsid w:val="00187A1D"/>
    <w:rsid w:val="00187D50"/>
    <w:rsid w:val="00187F41"/>
    <w:rsid w:val="00190080"/>
    <w:rsid w:val="001902B5"/>
    <w:rsid w:val="00190527"/>
    <w:rsid w:val="00191877"/>
    <w:rsid w:val="00191969"/>
    <w:rsid w:val="00191A19"/>
    <w:rsid w:val="00191A30"/>
    <w:rsid w:val="0019239D"/>
    <w:rsid w:val="00192AFF"/>
    <w:rsid w:val="00194ACC"/>
    <w:rsid w:val="00194CE1"/>
    <w:rsid w:val="00195DF1"/>
    <w:rsid w:val="00196FB2"/>
    <w:rsid w:val="001976C5"/>
    <w:rsid w:val="00197B17"/>
    <w:rsid w:val="001A146D"/>
    <w:rsid w:val="001A16B1"/>
    <w:rsid w:val="001A36C7"/>
    <w:rsid w:val="001A38D9"/>
    <w:rsid w:val="001A4111"/>
    <w:rsid w:val="001A48DC"/>
    <w:rsid w:val="001A4951"/>
    <w:rsid w:val="001A4F43"/>
    <w:rsid w:val="001A57C4"/>
    <w:rsid w:val="001A5901"/>
    <w:rsid w:val="001A5DFE"/>
    <w:rsid w:val="001A617B"/>
    <w:rsid w:val="001A6B31"/>
    <w:rsid w:val="001A7320"/>
    <w:rsid w:val="001A74BB"/>
    <w:rsid w:val="001A79A2"/>
    <w:rsid w:val="001A7DE6"/>
    <w:rsid w:val="001B01C3"/>
    <w:rsid w:val="001B337E"/>
    <w:rsid w:val="001B38B6"/>
    <w:rsid w:val="001B3B83"/>
    <w:rsid w:val="001B496D"/>
    <w:rsid w:val="001B4C50"/>
    <w:rsid w:val="001B4D59"/>
    <w:rsid w:val="001B4DEB"/>
    <w:rsid w:val="001B5151"/>
    <w:rsid w:val="001B54CD"/>
    <w:rsid w:val="001B5680"/>
    <w:rsid w:val="001B5EA5"/>
    <w:rsid w:val="001B6469"/>
    <w:rsid w:val="001B68F5"/>
    <w:rsid w:val="001B6D44"/>
    <w:rsid w:val="001B6FD8"/>
    <w:rsid w:val="001B7819"/>
    <w:rsid w:val="001B7AE6"/>
    <w:rsid w:val="001B7B65"/>
    <w:rsid w:val="001B7C94"/>
    <w:rsid w:val="001C05E8"/>
    <w:rsid w:val="001C05F6"/>
    <w:rsid w:val="001C1AB7"/>
    <w:rsid w:val="001C2588"/>
    <w:rsid w:val="001C2964"/>
    <w:rsid w:val="001C4F82"/>
    <w:rsid w:val="001C61F7"/>
    <w:rsid w:val="001C6556"/>
    <w:rsid w:val="001C6603"/>
    <w:rsid w:val="001D08B9"/>
    <w:rsid w:val="001D0F2F"/>
    <w:rsid w:val="001D1218"/>
    <w:rsid w:val="001D1A23"/>
    <w:rsid w:val="001D23E3"/>
    <w:rsid w:val="001D32AE"/>
    <w:rsid w:val="001D32EB"/>
    <w:rsid w:val="001D3464"/>
    <w:rsid w:val="001D3E5E"/>
    <w:rsid w:val="001D3EBA"/>
    <w:rsid w:val="001D5191"/>
    <w:rsid w:val="001D5EE1"/>
    <w:rsid w:val="001D65D5"/>
    <w:rsid w:val="001D7694"/>
    <w:rsid w:val="001D772D"/>
    <w:rsid w:val="001D79D8"/>
    <w:rsid w:val="001D7A34"/>
    <w:rsid w:val="001E126B"/>
    <w:rsid w:val="001E1A5F"/>
    <w:rsid w:val="001E2176"/>
    <w:rsid w:val="001E2C74"/>
    <w:rsid w:val="001E2D15"/>
    <w:rsid w:val="001E33CF"/>
    <w:rsid w:val="001E33DD"/>
    <w:rsid w:val="001E34AA"/>
    <w:rsid w:val="001E43A6"/>
    <w:rsid w:val="001E4820"/>
    <w:rsid w:val="001E49FD"/>
    <w:rsid w:val="001E5B1F"/>
    <w:rsid w:val="001E63DE"/>
    <w:rsid w:val="001E6F3B"/>
    <w:rsid w:val="001E7B23"/>
    <w:rsid w:val="001E7EDE"/>
    <w:rsid w:val="001F0175"/>
    <w:rsid w:val="001F0722"/>
    <w:rsid w:val="001F0AAA"/>
    <w:rsid w:val="001F0B96"/>
    <w:rsid w:val="001F1E07"/>
    <w:rsid w:val="001F3C84"/>
    <w:rsid w:val="001F40D6"/>
    <w:rsid w:val="001F40F5"/>
    <w:rsid w:val="001F4B40"/>
    <w:rsid w:val="001F5178"/>
    <w:rsid w:val="001F518B"/>
    <w:rsid w:val="001F53C8"/>
    <w:rsid w:val="001F6120"/>
    <w:rsid w:val="001F6131"/>
    <w:rsid w:val="001F6462"/>
    <w:rsid w:val="001F73B3"/>
    <w:rsid w:val="001F78DF"/>
    <w:rsid w:val="001F7C97"/>
    <w:rsid w:val="001F7CB9"/>
    <w:rsid w:val="001F7DD8"/>
    <w:rsid w:val="00200481"/>
    <w:rsid w:val="00200E61"/>
    <w:rsid w:val="00202104"/>
    <w:rsid w:val="00202270"/>
    <w:rsid w:val="002022C3"/>
    <w:rsid w:val="00205932"/>
    <w:rsid w:val="002059FA"/>
    <w:rsid w:val="00205B79"/>
    <w:rsid w:val="00206DD9"/>
    <w:rsid w:val="002070D3"/>
    <w:rsid w:val="00210027"/>
    <w:rsid w:val="0021009F"/>
    <w:rsid w:val="00210263"/>
    <w:rsid w:val="0021070E"/>
    <w:rsid w:val="00210AB7"/>
    <w:rsid w:val="0021153B"/>
    <w:rsid w:val="0021241B"/>
    <w:rsid w:val="002136BC"/>
    <w:rsid w:val="002145D5"/>
    <w:rsid w:val="0021585C"/>
    <w:rsid w:val="00215F8E"/>
    <w:rsid w:val="002164C7"/>
    <w:rsid w:val="00216671"/>
    <w:rsid w:val="002166BE"/>
    <w:rsid w:val="00217E07"/>
    <w:rsid w:val="00220204"/>
    <w:rsid w:val="00220732"/>
    <w:rsid w:val="00220FFB"/>
    <w:rsid w:val="00221232"/>
    <w:rsid w:val="0022324A"/>
    <w:rsid w:val="002237F5"/>
    <w:rsid w:val="002242D0"/>
    <w:rsid w:val="00224322"/>
    <w:rsid w:val="0022473F"/>
    <w:rsid w:val="0022491F"/>
    <w:rsid w:val="00224F57"/>
    <w:rsid w:val="00224F66"/>
    <w:rsid w:val="002257CD"/>
    <w:rsid w:val="0022687E"/>
    <w:rsid w:val="0022766F"/>
    <w:rsid w:val="00227D21"/>
    <w:rsid w:val="002304D3"/>
    <w:rsid w:val="00230841"/>
    <w:rsid w:val="00230F05"/>
    <w:rsid w:val="00231A23"/>
    <w:rsid w:val="00232430"/>
    <w:rsid w:val="00232AB0"/>
    <w:rsid w:val="00233409"/>
    <w:rsid w:val="0023348A"/>
    <w:rsid w:val="00233E62"/>
    <w:rsid w:val="00234189"/>
    <w:rsid w:val="00234338"/>
    <w:rsid w:val="00234A3E"/>
    <w:rsid w:val="0023553B"/>
    <w:rsid w:val="002356B5"/>
    <w:rsid w:val="00235FEA"/>
    <w:rsid w:val="0023611F"/>
    <w:rsid w:val="00236276"/>
    <w:rsid w:val="00236A36"/>
    <w:rsid w:val="00236D27"/>
    <w:rsid w:val="00236D55"/>
    <w:rsid w:val="0023730D"/>
    <w:rsid w:val="00237510"/>
    <w:rsid w:val="0023777A"/>
    <w:rsid w:val="00240AB6"/>
    <w:rsid w:val="002411CC"/>
    <w:rsid w:val="002422D0"/>
    <w:rsid w:val="002424F5"/>
    <w:rsid w:val="00242575"/>
    <w:rsid w:val="002430C3"/>
    <w:rsid w:val="002442FE"/>
    <w:rsid w:val="00245229"/>
    <w:rsid w:val="002454C5"/>
    <w:rsid w:val="00245852"/>
    <w:rsid w:val="00245E85"/>
    <w:rsid w:val="0024602A"/>
    <w:rsid w:val="0024644C"/>
    <w:rsid w:val="00246621"/>
    <w:rsid w:val="00247407"/>
    <w:rsid w:val="00250220"/>
    <w:rsid w:val="0025080D"/>
    <w:rsid w:val="00250838"/>
    <w:rsid w:val="00250EC6"/>
    <w:rsid w:val="00252675"/>
    <w:rsid w:val="002530B5"/>
    <w:rsid w:val="002533C4"/>
    <w:rsid w:val="0025360F"/>
    <w:rsid w:val="00254574"/>
    <w:rsid w:val="002551DA"/>
    <w:rsid w:val="002551DE"/>
    <w:rsid w:val="0025535E"/>
    <w:rsid w:val="00255415"/>
    <w:rsid w:val="00255822"/>
    <w:rsid w:val="00255968"/>
    <w:rsid w:val="00255BCB"/>
    <w:rsid w:val="002564D5"/>
    <w:rsid w:val="00256654"/>
    <w:rsid w:val="0025672D"/>
    <w:rsid w:val="0025688A"/>
    <w:rsid w:val="00256FCD"/>
    <w:rsid w:val="00257B33"/>
    <w:rsid w:val="00257F53"/>
    <w:rsid w:val="002600C8"/>
    <w:rsid w:val="00260DD4"/>
    <w:rsid w:val="00261DB5"/>
    <w:rsid w:val="00262240"/>
    <w:rsid w:val="00262579"/>
    <w:rsid w:val="00262761"/>
    <w:rsid w:val="002628DE"/>
    <w:rsid w:val="00263CA3"/>
    <w:rsid w:val="00263D51"/>
    <w:rsid w:val="00264528"/>
    <w:rsid w:val="00264F57"/>
    <w:rsid w:val="002652D5"/>
    <w:rsid w:val="00265E62"/>
    <w:rsid w:val="00266E93"/>
    <w:rsid w:val="00267194"/>
    <w:rsid w:val="002679FE"/>
    <w:rsid w:val="00267BD1"/>
    <w:rsid w:val="0027024D"/>
    <w:rsid w:val="0027179F"/>
    <w:rsid w:val="00271BDB"/>
    <w:rsid w:val="00271CAB"/>
    <w:rsid w:val="002724FE"/>
    <w:rsid w:val="00272F78"/>
    <w:rsid w:val="002731B1"/>
    <w:rsid w:val="002732BC"/>
    <w:rsid w:val="002732E9"/>
    <w:rsid w:val="00273DB7"/>
    <w:rsid w:val="002742FD"/>
    <w:rsid w:val="002746F7"/>
    <w:rsid w:val="00274BF2"/>
    <w:rsid w:val="00274C58"/>
    <w:rsid w:val="00275498"/>
    <w:rsid w:val="00275541"/>
    <w:rsid w:val="002755F4"/>
    <w:rsid w:val="00275BF0"/>
    <w:rsid w:val="002760C9"/>
    <w:rsid w:val="00276D7C"/>
    <w:rsid w:val="002772CE"/>
    <w:rsid w:val="0028118B"/>
    <w:rsid w:val="002812BA"/>
    <w:rsid w:val="00281D3E"/>
    <w:rsid w:val="00281F10"/>
    <w:rsid w:val="00282083"/>
    <w:rsid w:val="00282343"/>
    <w:rsid w:val="00284F2C"/>
    <w:rsid w:val="00285E31"/>
    <w:rsid w:val="0028703E"/>
    <w:rsid w:val="00287057"/>
    <w:rsid w:val="002876A8"/>
    <w:rsid w:val="002877C2"/>
    <w:rsid w:val="00291D15"/>
    <w:rsid w:val="00291DED"/>
    <w:rsid w:val="00292620"/>
    <w:rsid w:val="00292DAA"/>
    <w:rsid w:val="00292E55"/>
    <w:rsid w:val="002932E6"/>
    <w:rsid w:val="002944B7"/>
    <w:rsid w:val="00294540"/>
    <w:rsid w:val="00294631"/>
    <w:rsid w:val="002950F6"/>
    <w:rsid w:val="002952A5"/>
    <w:rsid w:val="00295673"/>
    <w:rsid w:val="00295C10"/>
    <w:rsid w:val="002965D7"/>
    <w:rsid w:val="00296760"/>
    <w:rsid w:val="00297546"/>
    <w:rsid w:val="002975C1"/>
    <w:rsid w:val="0029762B"/>
    <w:rsid w:val="00297D0A"/>
    <w:rsid w:val="002A0FEA"/>
    <w:rsid w:val="002A149A"/>
    <w:rsid w:val="002A1EBC"/>
    <w:rsid w:val="002A27A3"/>
    <w:rsid w:val="002A2B6A"/>
    <w:rsid w:val="002A320A"/>
    <w:rsid w:val="002A3A70"/>
    <w:rsid w:val="002A4611"/>
    <w:rsid w:val="002A5D87"/>
    <w:rsid w:val="002A5FA3"/>
    <w:rsid w:val="002A6615"/>
    <w:rsid w:val="002A6A48"/>
    <w:rsid w:val="002A704E"/>
    <w:rsid w:val="002A7DB0"/>
    <w:rsid w:val="002B1288"/>
    <w:rsid w:val="002B21B0"/>
    <w:rsid w:val="002B24C8"/>
    <w:rsid w:val="002B26FB"/>
    <w:rsid w:val="002B2878"/>
    <w:rsid w:val="002B2B0C"/>
    <w:rsid w:val="002B366A"/>
    <w:rsid w:val="002B3D03"/>
    <w:rsid w:val="002B4552"/>
    <w:rsid w:val="002B4799"/>
    <w:rsid w:val="002B47B0"/>
    <w:rsid w:val="002B5FFA"/>
    <w:rsid w:val="002B6155"/>
    <w:rsid w:val="002B6859"/>
    <w:rsid w:val="002B6A09"/>
    <w:rsid w:val="002B7227"/>
    <w:rsid w:val="002B75FF"/>
    <w:rsid w:val="002B7EA6"/>
    <w:rsid w:val="002C0111"/>
    <w:rsid w:val="002C168C"/>
    <w:rsid w:val="002C20A9"/>
    <w:rsid w:val="002C3683"/>
    <w:rsid w:val="002C41AC"/>
    <w:rsid w:val="002C4ADF"/>
    <w:rsid w:val="002C5A28"/>
    <w:rsid w:val="002C610C"/>
    <w:rsid w:val="002C6788"/>
    <w:rsid w:val="002C6ECB"/>
    <w:rsid w:val="002C73AF"/>
    <w:rsid w:val="002C7540"/>
    <w:rsid w:val="002C7F97"/>
    <w:rsid w:val="002D15F5"/>
    <w:rsid w:val="002D2391"/>
    <w:rsid w:val="002D4AE9"/>
    <w:rsid w:val="002D75BF"/>
    <w:rsid w:val="002E07F6"/>
    <w:rsid w:val="002E0A15"/>
    <w:rsid w:val="002E1BB7"/>
    <w:rsid w:val="002E1C02"/>
    <w:rsid w:val="002E1D89"/>
    <w:rsid w:val="002E200E"/>
    <w:rsid w:val="002E26D0"/>
    <w:rsid w:val="002E26D8"/>
    <w:rsid w:val="002E2724"/>
    <w:rsid w:val="002E29CC"/>
    <w:rsid w:val="002E342F"/>
    <w:rsid w:val="002E3762"/>
    <w:rsid w:val="002E37C0"/>
    <w:rsid w:val="002E37DD"/>
    <w:rsid w:val="002E3CBC"/>
    <w:rsid w:val="002E4141"/>
    <w:rsid w:val="002E41B0"/>
    <w:rsid w:val="002E4D1A"/>
    <w:rsid w:val="002E5051"/>
    <w:rsid w:val="002E569B"/>
    <w:rsid w:val="002E5883"/>
    <w:rsid w:val="002E5A5E"/>
    <w:rsid w:val="002E5EE9"/>
    <w:rsid w:val="002E7372"/>
    <w:rsid w:val="002E7B3A"/>
    <w:rsid w:val="002F0446"/>
    <w:rsid w:val="002F08F4"/>
    <w:rsid w:val="002F117A"/>
    <w:rsid w:val="002F142F"/>
    <w:rsid w:val="002F18EC"/>
    <w:rsid w:val="002F246C"/>
    <w:rsid w:val="002F272E"/>
    <w:rsid w:val="002F281D"/>
    <w:rsid w:val="002F2FB0"/>
    <w:rsid w:val="002F3380"/>
    <w:rsid w:val="002F38CB"/>
    <w:rsid w:val="002F3AC9"/>
    <w:rsid w:val="002F4BDB"/>
    <w:rsid w:val="002F4CD5"/>
    <w:rsid w:val="002F4E20"/>
    <w:rsid w:val="002F51C4"/>
    <w:rsid w:val="002F5B6C"/>
    <w:rsid w:val="002F65A1"/>
    <w:rsid w:val="002F6B92"/>
    <w:rsid w:val="002F6D9B"/>
    <w:rsid w:val="002F6F1C"/>
    <w:rsid w:val="002F6F43"/>
    <w:rsid w:val="002F7C23"/>
    <w:rsid w:val="003000D3"/>
    <w:rsid w:val="00300327"/>
    <w:rsid w:val="00300658"/>
    <w:rsid w:val="0030086D"/>
    <w:rsid w:val="00301481"/>
    <w:rsid w:val="00301858"/>
    <w:rsid w:val="00301970"/>
    <w:rsid w:val="00301A3F"/>
    <w:rsid w:val="00301F2F"/>
    <w:rsid w:val="003024F1"/>
    <w:rsid w:val="00302DBC"/>
    <w:rsid w:val="00303A12"/>
    <w:rsid w:val="0030413A"/>
    <w:rsid w:val="003046B2"/>
    <w:rsid w:val="00305723"/>
    <w:rsid w:val="00306629"/>
    <w:rsid w:val="003067E8"/>
    <w:rsid w:val="003069CE"/>
    <w:rsid w:val="00307D45"/>
    <w:rsid w:val="00307EB1"/>
    <w:rsid w:val="00311221"/>
    <w:rsid w:val="003114B0"/>
    <w:rsid w:val="00311A22"/>
    <w:rsid w:val="00311BA7"/>
    <w:rsid w:val="003124B7"/>
    <w:rsid w:val="003124D7"/>
    <w:rsid w:val="003128F2"/>
    <w:rsid w:val="00312DC8"/>
    <w:rsid w:val="00313E90"/>
    <w:rsid w:val="00315778"/>
    <w:rsid w:val="00316708"/>
    <w:rsid w:val="00316854"/>
    <w:rsid w:val="00316D1C"/>
    <w:rsid w:val="00316E39"/>
    <w:rsid w:val="00316EA8"/>
    <w:rsid w:val="00317ABB"/>
    <w:rsid w:val="00320320"/>
    <w:rsid w:val="003208C2"/>
    <w:rsid w:val="00321A37"/>
    <w:rsid w:val="00322592"/>
    <w:rsid w:val="00322BDA"/>
    <w:rsid w:val="00323244"/>
    <w:rsid w:val="00323417"/>
    <w:rsid w:val="00323541"/>
    <w:rsid w:val="003235D5"/>
    <w:rsid w:val="00323E3B"/>
    <w:rsid w:val="0032445E"/>
    <w:rsid w:val="00324A79"/>
    <w:rsid w:val="00324F8D"/>
    <w:rsid w:val="0032620A"/>
    <w:rsid w:val="0032634E"/>
    <w:rsid w:val="003266CF"/>
    <w:rsid w:val="003307B8"/>
    <w:rsid w:val="0033081B"/>
    <w:rsid w:val="00330825"/>
    <w:rsid w:val="00330DDD"/>
    <w:rsid w:val="003312C3"/>
    <w:rsid w:val="00331AFE"/>
    <w:rsid w:val="00333709"/>
    <w:rsid w:val="00333804"/>
    <w:rsid w:val="00334121"/>
    <w:rsid w:val="00334304"/>
    <w:rsid w:val="00334A8F"/>
    <w:rsid w:val="00335076"/>
    <w:rsid w:val="00335257"/>
    <w:rsid w:val="0033571B"/>
    <w:rsid w:val="00335B55"/>
    <w:rsid w:val="00335B64"/>
    <w:rsid w:val="003361BF"/>
    <w:rsid w:val="003363D1"/>
    <w:rsid w:val="0033686B"/>
    <w:rsid w:val="003368F7"/>
    <w:rsid w:val="00336ECE"/>
    <w:rsid w:val="00336F67"/>
    <w:rsid w:val="003372FF"/>
    <w:rsid w:val="003373E2"/>
    <w:rsid w:val="0034095D"/>
    <w:rsid w:val="00340F5A"/>
    <w:rsid w:val="00340F75"/>
    <w:rsid w:val="003415C9"/>
    <w:rsid w:val="003424BE"/>
    <w:rsid w:val="00342710"/>
    <w:rsid w:val="00342B41"/>
    <w:rsid w:val="003432B2"/>
    <w:rsid w:val="00343E09"/>
    <w:rsid w:val="003442A7"/>
    <w:rsid w:val="00344940"/>
    <w:rsid w:val="00344DCB"/>
    <w:rsid w:val="0034555F"/>
    <w:rsid w:val="0034687D"/>
    <w:rsid w:val="003468F9"/>
    <w:rsid w:val="00346AE1"/>
    <w:rsid w:val="00347616"/>
    <w:rsid w:val="003508BE"/>
    <w:rsid w:val="003512A3"/>
    <w:rsid w:val="0035130F"/>
    <w:rsid w:val="003515B1"/>
    <w:rsid w:val="00353043"/>
    <w:rsid w:val="00353081"/>
    <w:rsid w:val="00353B85"/>
    <w:rsid w:val="00353F96"/>
    <w:rsid w:val="00354286"/>
    <w:rsid w:val="003545CB"/>
    <w:rsid w:val="00355131"/>
    <w:rsid w:val="00355156"/>
    <w:rsid w:val="0035588A"/>
    <w:rsid w:val="00356709"/>
    <w:rsid w:val="0035686A"/>
    <w:rsid w:val="00356BAE"/>
    <w:rsid w:val="00357E05"/>
    <w:rsid w:val="003603B5"/>
    <w:rsid w:val="00360CAE"/>
    <w:rsid w:val="00360D39"/>
    <w:rsid w:val="00360E21"/>
    <w:rsid w:val="003613AA"/>
    <w:rsid w:val="00361507"/>
    <w:rsid w:val="0036173C"/>
    <w:rsid w:val="00361B0D"/>
    <w:rsid w:val="00361F78"/>
    <w:rsid w:val="00362240"/>
    <w:rsid w:val="00362696"/>
    <w:rsid w:val="00364859"/>
    <w:rsid w:val="003649E2"/>
    <w:rsid w:val="00364DA2"/>
    <w:rsid w:val="003654DC"/>
    <w:rsid w:val="003658A1"/>
    <w:rsid w:val="00365E0E"/>
    <w:rsid w:val="003672EC"/>
    <w:rsid w:val="003706DC"/>
    <w:rsid w:val="003707E7"/>
    <w:rsid w:val="00370893"/>
    <w:rsid w:val="00370D9E"/>
    <w:rsid w:val="0037281C"/>
    <w:rsid w:val="00372AE0"/>
    <w:rsid w:val="00372F92"/>
    <w:rsid w:val="003733BE"/>
    <w:rsid w:val="00373497"/>
    <w:rsid w:val="003735B5"/>
    <w:rsid w:val="003735F2"/>
    <w:rsid w:val="00373DF0"/>
    <w:rsid w:val="00373F8D"/>
    <w:rsid w:val="00374651"/>
    <w:rsid w:val="00374F56"/>
    <w:rsid w:val="00375453"/>
    <w:rsid w:val="003756F7"/>
    <w:rsid w:val="00375F3E"/>
    <w:rsid w:val="00376629"/>
    <w:rsid w:val="00376836"/>
    <w:rsid w:val="003769DC"/>
    <w:rsid w:val="003769E7"/>
    <w:rsid w:val="00376CA0"/>
    <w:rsid w:val="00377D43"/>
    <w:rsid w:val="00382C49"/>
    <w:rsid w:val="00384F12"/>
    <w:rsid w:val="00385098"/>
    <w:rsid w:val="00385A5B"/>
    <w:rsid w:val="00385DBD"/>
    <w:rsid w:val="00385F20"/>
    <w:rsid w:val="00385F5F"/>
    <w:rsid w:val="00385F8C"/>
    <w:rsid w:val="00390A79"/>
    <w:rsid w:val="00390DF1"/>
    <w:rsid w:val="00390EC1"/>
    <w:rsid w:val="00391318"/>
    <w:rsid w:val="003915E0"/>
    <w:rsid w:val="0039163D"/>
    <w:rsid w:val="00391DDC"/>
    <w:rsid w:val="00391ECC"/>
    <w:rsid w:val="00393837"/>
    <w:rsid w:val="00393B06"/>
    <w:rsid w:val="00394073"/>
    <w:rsid w:val="00395399"/>
    <w:rsid w:val="00395612"/>
    <w:rsid w:val="00395A6A"/>
    <w:rsid w:val="00395BC5"/>
    <w:rsid w:val="00395ED7"/>
    <w:rsid w:val="00395FF7"/>
    <w:rsid w:val="003965B3"/>
    <w:rsid w:val="00396607"/>
    <w:rsid w:val="00396948"/>
    <w:rsid w:val="00397CC9"/>
    <w:rsid w:val="00397D87"/>
    <w:rsid w:val="003A1570"/>
    <w:rsid w:val="003A2054"/>
    <w:rsid w:val="003A2081"/>
    <w:rsid w:val="003A24C0"/>
    <w:rsid w:val="003A292D"/>
    <w:rsid w:val="003A2F36"/>
    <w:rsid w:val="003A37A1"/>
    <w:rsid w:val="003A38F7"/>
    <w:rsid w:val="003A404B"/>
    <w:rsid w:val="003A45E1"/>
    <w:rsid w:val="003A5E22"/>
    <w:rsid w:val="003A6003"/>
    <w:rsid w:val="003A6F79"/>
    <w:rsid w:val="003A7FFA"/>
    <w:rsid w:val="003B1796"/>
    <w:rsid w:val="003B17CC"/>
    <w:rsid w:val="003B245F"/>
    <w:rsid w:val="003B2978"/>
    <w:rsid w:val="003B2FF0"/>
    <w:rsid w:val="003B38F1"/>
    <w:rsid w:val="003B4165"/>
    <w:rsid w:val="003B47B1"/>
    <w:rsid w:val="003B48FA"/>
    <w:rsid w:val="003B505F"/>
    <w:rsid w:val="003B54AD"/>
    <w:rsid w:val="003B5590"/>
    <w:rsid w:val="003B5899"/>
    <w:rsid w:val="003B67E7"/>
    <w:rsid w:val="003B6CD1"/>
    <w:rsid w:val="003B7353"/>
    <w:rsid w:val="003B79A5"/>
    <w:rsid w:val="003C0992"/>
    <w:rsid w:val="003C0CE8"/>
    <w:rsid w:val="003C1C1A"/>
    <w:rsid w:val="003C3512"/>
    <w:rsid w:val="003C3799"/>
    <w:rsid w:val="003C3E17"/>
    <w:rsid w:val="003C4244"/>
    <w:rsid w:val="003C4D04"/>
    <w:rsid w:val="003C54A4"/>
    <w:rsid w:val="003C57BD"/>
    <w:rsid w:val="003C657A"/>
    <w:rsid w:val="003C72E0"/>
    <w:rsid w:val="003C79A7"/>
    <w:rsid w:val="003C7E27"/>
    <w:rsid w:val="003D030A"/>
    <w:rsid w:val="003D1CDC"/>
    <w:rsid w:val="003D2240"/>
    <w:rsid w:val="003D36A5"/>
    <w:rsid w:val="003D4145"/>
    <w:rsid w:val="003D45FB"/>
    <w:rsid w:val="003D4B71"/>
    <w:rsid w:val="003D5DBA"/>
    <w:rsid w:val="003D5F0C"/>
    <w:rsid w:val="003D600E"/>
    <w:rsid w:val="003D6B9A"/>
    <w:rsid w:val="003D6E6B"/>
    <w:rsid w:val="003D7AB4"/>
    <w:rsid w:val="003D7D1F"/>
    <w:rsid w:val="003E0509"/>
    <w:rsid w:val="003E0717"/>
    <w:rsid w:val="003E1209"/>
    <w:rsid w:val="003E15ED"/>
    <w:rsid w:val="003E1E72"/>
    <w:rsid w:val="003E2574"/>
    <w:rsid w:val="003E3CCC"/>
    <w:rsid w:val="003E3D93"/>
    <w:rsid w:val="003E405B"/>
    <w:rsid w:val="003E42A5"/>
    <w:rsid w:val="003E43DA"/>
    <w:rsid w:val="003E45C7"/>
    <w:rsid w:val="003E4ABF"/>
    <w:rsid w:val="003E58F9"/>
    <w:rsid w:val="003E5CB5"/>
    <w:rsid w:val="003E60E0"/>
    <w:rsid w:val="003E633E"/>
    <w:rsid w:val="003E6DCE"/>
    <w:rsid w:val="003E791D"/>
    <w:rsid w:val="003E7A15"/>
    <w:rsid w:val="003F14CF"/>
    <w:rsid w:val="003F3896"/>
    <w:rsid w:val="003F45BD"/>
    <w:rsid w:val="003F476A"/>
    <w:rsid w:val="003F49C0"/>
    <w:rsid w:val="003F54D7"/>
    <w:rsid w:val="003F56E7"/>
    <w:rsid w:val="003F5B12"/>
    <w:rsid w:val="003F5CBD"/>
    <w:rsid w:val="003F5DFD"/>
    <w:rsid w:val="003F6922"/>
    <w:rsid w:val="003F6C01"/>
    <w:rsid w:val="003F6FE1"/>
    <w:rsid w:val="003F72C0"/>
    <w:rsid w:val="003F7362"/>
    <w:rsid w:val="003F7D16"/>
    <w:rsid w:val="003F7E1E"/>
    <w:rsid w:val="00401196"/>
    <w:rsid w:val="00401665"/>
    <w:rsid w:val="0040170D"/>
    <w:rsid w:val="00401E2C"/>
    <w:rsid w:val="004022E0"/>
    <w:rsid w:val="00405062"/>
    <w:rsid w:val="004069BF"/>
    <w:rsid w:val="00406B2F"/>
    <w:rsid w:val="00406CCE"/>
    <w:rsid w:val="004075B3"/>
    <w:rsid w:val="00407BF7"/>
    <w:rsid w:val="00411746"/>
    <w:rsid w:val="00411E3C"/>
    <w:rsid w:val="00411EED"/>
    <w:rsid w:val="004122DC"/>
    <w:rsid w:val="004135C9"/>
    <w:rsid w:val="00413769"/>
    <w:rsid w:val="00414CDF"/>
    <w:rsid w:val="00415303"/>
    <w:rsid w:val="004162D3"/>
    <w:rsid w:val="00416A15"/>
    <w:rsid w:val="00416BA7"/>
    <w:rsid w:val="004200DD"/>
    <w:rsid w:val="00421B5D"/>
    <w:rsid w:val="00421E2B"/>
    <w:rsid w:val="00422C30"/>
    <w:rsid w:val="004230CC"/>
    <w:rsid w:val="004232AC"/>
    <w:rsid w:val="00423771"/>
    <w:rsid w:val="00424F73"/>
    <w:rsid w:val="00425D82"/>
    <w:rsid w:val="00425DDA"/>
    <w:rsid w:val="0042674A"/>
    <w:rsid w:val="00426B4C"/>
    <w:rsid w:val="00426BA0"/>
    <w:rsid w:val="004275E9"/>
    <w:rsid w:val="004278E4"/>
    <w:rsid w:val="00427E3B"/>
    <w:rsid w:val="0043229C"/>
    <w:rsid w:val="00433670"/>
    <w:rsid w:val="004341A0"/>
    <w:rsid w:val="00434327"/>
    <w:rsid w:val="004348A9"/>
    <w:rsid w:val="00434BDF"/>
    <w:rsid w:val="00434DEC"/>
    <w:rsid w:val="004351EA"/>
    <w:rsid w:val="0043524B"/>
    <w:rsid w:val="0043676E"/>
    <w:rsid w:val="004406A5"/>
    <w:rsid w:val="00440CD5"/>
    <w:rsid w:val="0044139E"/>
    <w:rsid w:val="004416AE"/>
    <w:rsid w:val="00442003"/>
    <w:rsid w:val="00442A63"/>
    <w:rsid w:val="00442D44"/>
    <w:rsid w:val="00443C7B"/>
    <w:rsid w:val="00444358"/>
    <w:rsid w:val="004446CE"/>
    <w:rsid w:val="00444800"/>
    <w:rsid w:val="00444A61"/>
    <w:rsid w:val="00444F8D"/>
    <w:rsid w:val="00445635"/>
    <w:rsid w:val="004458EB"/>
    <w:rsid w:val="00445C36"/>
    <w:rsid w:val="00446745"/>
    <w:rsid w:val="004473BE"/>
    <w:rsid w:val="00447816"/>
    <w:rsid w:val="00447D6F"/>
    <w:rsid w:val="00447D95"/>
    <w:rsid w:val="00450170"/>
    <w:rsid w:val="00450A88"/>
    <w:rsid w:val="00450DA5"/>
    <w:rsid w:val="00452A6E"/>
    <w:rsid w:val="00452EF7"/>
    <w:rsid w:val="004531FA"/>
    <w:rsid w:val="00453759"/>
    <w:rsid w:val="004540F4"/>
    <w:rsid w:val="00454531"/>
    <w:rsid w:val="00455AB7"/>
    <w:rsid w:val="00455E67"/>
    <w:rsid w:val="00455EBF"/>
    <w:rsid w:val="00456273"/>
    <w:rsid w:val="004574D4"/>
    <w:rsid w:val="0046030C"/>
    <w:rsid w:val="0046074A"/>
    <w:rsid w:val="004608A8"/>
    <w:rsid w:val="00460FB5"/>
    <w:rsid w:val="00461148"/>
    <w:rsid w:val="0046189F"/>
    <w:rsid w:val="0046304A"/>
    <w:rsid w:val="00463528"/>
    <w:rsid w:val="00463859"/>
    <w:rsid w:val="00463956"/>
    <w:rsid w:val="00464349"/>
    <w:rsid w:val="00464903"/>
    <w:rsid w:val="00464B1E"/>
    <w:rsid w:val="00465B04"/>
    <w:rsid w:val="00465E80"/>
    <w:rsid w:val="00465F80"/>
    <w:rsid w:val="004662DA"/>
    <w:rsid w:val="00466DA6"/>
    <w:rsid w:val="00466EB7"/>
    <w:rsid w:val="004672BE"/>
    <w:rsid w:val="00467338"/>
    <w:rsid w:val="004679D7"/>
    <w:rsid w:val="00467A84"/>
    <w:rsid w:val="004722D4"/>
    <w:rsid w:val="00472EE7"/>
    <w:rsid w:val="00473F63"/>
    <w:rsid w:val="00474019"/>
    <w:rsid w:val="0047429C"/>
    <w:rsid w:val="0047458E"/>
    <w:rsid w:val="004754F3"/>
    <w:rsid w:val="00476779"/>
    <w:rsid w:val="00476840"/>
    <w:rsid w:val="00476A09"/>
    <w:rsid w:val="00476FCD"/>
    <w:rsid w:val="004776B9"/>
    <w:rsid w:val="00477EC4"/>
    <w:rsid w:val="00480340"/>
    <w:rsid w:val="0048042E"/>
    <w:rsid w:val="00480B86"/>
    <w:rsid w:val="00480DFA"/>
    <w:rsid w:val="0048104E"/>
    <w:rsid w:val="00481859"/>
    <w:rsid w:val="00481BAF"/>
    <w:rsid w:val="00481E70"/>
    <w:rsid w:val="0048221D"/>
    <w:rsid w:val="00482B9E"/>
    <w:rsid w:val="00483F80"/>
    <w:rsid w:val="00484408"/>
    <w:rsid w:val="0048453C"/>
    <w:rsid w:val="00484554"/>
    <w:rsid w:val="00485EE4"/>
    <w:rsid w:val="00486EC3"/>
    <w:rsid w:val="00486F14"/>
    <w:rsid w:val="00487C73"/>
    <w:rsid w:val="004905F3"/>
    <w:rsid w:val="00492672"/>
    <w:rsid w:val="0049300B"/>
    <w:rsid w:val="004931CF"/>
    <w:rsid w:val="00493E5B"/>
    <w:rsid w:val="0049486E"/>
    <w:rsid w:val="00494CF2"/>
    <w:rsid w:val="00495289"/>
    <w:rsid w:val="00495A1A"/>
    <w:rsid w:val="00495FED"/>
    <w:rsid w:val="00496781"/>
    <w:rsid w:val="0049678F"/>
    <w:rsid w:val="004969A2"/>
    <w:rsid w:val="00496D58"/>
    <w:rsid w:val="00496D7C"/>
    <w:rsid w:val="004970D1"/>
    <w:rsid w:val="004A0A67"/>
    <w:rsid w:val="004A0A68"/>
    <w:rsid w:val="004A105C"/>
    <w:rsid w:val="004A14A0"/>
    <w:rsid w:val="004A15EE"/>
    <w:rsid w:val="004A166C"/>
    <w:rsid w:val="004A1D9B"/>
    <w:rsid w:val="004A274E"/>
    <w:rsid w:val="004A2B0B"/>
    <w:rsid w:val="004A31FF"/>
    <w:rsid w:val="004A369F"/>
    <w:rsid w:val="004A3EDE"/>
    <w:rsid w:val="004A44A8"/>
    <w:rsid w:val="004A44D0"/>
    <w:rsid w:val="004A5088"/>
    <w:rsid w:val="004A52F3"/>
    <w:rsid w:val="004A54D2"/>
    <w:rsid w:val="004A63B4"/>
    <w:rsid w:val="004A6876"/>
    <w:rsid w:val="004A7775"/>
    <w:rsid w:val="004A7B2E"/>
    <w:rsid w:val="004A7E40"/>
    <w:rsid w:val="004B05EC"/>
    <w:rsid w:val="004B126A"/>
    <w:rsid w:val="004B140D"/>
    <w:rsid w:val="004B145C"/>
    <w:rsid w:val="004B2B4E"/>
    <w:rsid w:val="004B3021"/>
    <w:rsid w:val="004B3399"/>
    <w:rsid w:val="004B40CD"/>
    <w:rsid w:val="004B4116"/>
    <w:rsid w:val="004B4603"/>
    <w:rsid w:val="004B567B"/>
    <w:rsid w:val="004B644B"/>
    <w:rsid w:val="004B6DB5"/>
    <w:rsid w:val="004C120A"/>
    <w:rsid w:val="004C1611"/>
    <w:rsid w:val="004C1D5F"/>
    <w:rsid w:val="004C2D2A"/>
    <w:rsid w:val="004C3193"/>
    <w:rsid w:val="004C4653"/>
    <w:rsid w:val="004C5041"/>
    <w:rsid w:val="004C654A"/>
    <w:rsid w:val="004C6934"/>
    <w:rsid w:val="004C7028"/>
    <w:rsid w:val="004C741D"/>
    <w:rsid w:val="004C75A2"/>
    <w:rsid w:val="004C77C5"/>
    <w:rsid w:val="004C7A5A"/>
    <w:rsid w:val="004C7C11"/>
    <w:rsid w:val="004D0831"/>
    <w:rsid w:val="004D0A4F"/>
    <w:rsid w:val="004D11AB"/>
    <w:rsid w:val="004D1253"/>
    <w:rsid w:val="004D1442"/>
    <w:rsid w:val="004D1667"/>
    <w:rsid w:val="004D1BDC"/>
    <w:rsid w:val="004D1C17"/>
    <w:rsid w:val="004D1CE0"/>
    <w:rsid w:val="004D218D"/>
    <w:rsid w:val="004D2866"/>
    <w:rsid w:val="004D29F3"/>
    <w:rsid w:val="004D2C99"/>
    <w:rsid w:val="004D2D2A"/>
    <w:rsid w:val="004D342C"/>
    <w:rsid w:val="004D39EA"/>
    <w:rsid w:val="004D3C26"/>
    <w:rsid w:val="004D404F"/>
    <w:rsid w:val="004D4459"/>
    <w:rsid w:val="004D7BA5"/>
    <w:rsid w:val="004D7F6F"/>
    <w:rsid w:val="004E0666"/>
    <w:rsid w:val="004E0943"/>
    <w:rsid w:val="004E216F"/>
    <w:rsid w:val="004E2380"/>
    <w:rsid w:val="004E347D"/>
    <w:rsid w:val="004E3726"/>
    <w:rsid w:val="004E395B"/>
    <w:rsid w:val="004E3A54"/>
    <w:rsid w:val="004E3D21"/>
    <w:rsid w:val="004E3E35"/>
    <w:rsid w:val="004E43FD"/>
    <w:rsid w:val="004E47D5"/>
    <w:rsid w:val="004E481B"/>
    <w:rsid w:val="004E59AB"/>
    <w:rsid w:val="004E667D"/>
    <w:rsid w:val="004E7998"/>
    <w:rsid w:val="004F0A0F"/>
    <w:rsid w:val="004F0D95"/>
    <w:rsid w:val="004F12DF"/>
    <w:rsid w:val="004F1D69"/>
    <w:rsid w:val="004F2F14"/>
    <w:rsid w:val="004F36A2"/>
    <w:rsid w:val="004F399A"/>
    <w:rsid w:val="004F4709"/>
    <w:rsid w:val="004F4EB7"/>
    <w:rsid w:val="004F5A6B"/>
    <w:rsid w:val="004F5B32"/>
    <w:rsid w:val="004F6A41"/>
    <w:rsid w:val="004F77DD"/>
    <w:rsid w:val="004F7E48"/>
    <w:rsid w:val="0050011F"/>
    <w:rsid w:val="00500869"/>
    <w:rsid w:val="00500915"/>
    <w:rsid w:val="00501F34"/>
    <w:rsid w:val="0050229D"/>
    <w:rsid w:val="005039EC"/>
    <w:rsid w:val="00503C1A"/>
    <w:rsid w:val="00503CDD"/>
    <w:rsid w:val="00504675"/>
    <w:rsid w:val="00504841"/>
    <w:rsid w:val="0050490E"/>
    <w:rsid w:val="0050498C"/>
    <w:rsid w:val="00505522"/>
    <w:rsid w:val="005061CE"/>
    <w:rsid w:val="00506DD3"/>
    <w:rsid w:val="00507966"/>
    <w:rsid w:val="00511051"/>
    <w:rsid w:val="0051153F"/>
    <w:rsid w:val="0051167C"/>
    <w:rsid w:val="00511967"/>
    <w:rsid w:val="00511B92"/>
    <w:rsid w:val="00511F7B"/>
    <w:rsid w:val="005122F6"/>
    <w:rsid w:val="00512BD7"/>
    <w:rsid w:val="00512D4C"/>
    <w:rsid w:val="00512F49"/>
    <w:rsid w:val="005147D7"/>
    <w:rsid w:val="005150FA"/>
    <w:rsid w:val="00515EC5"/>
    <w:rsid w:val="00515FF3"/>
    <w:rsid w:val="0051605F"/>
    <w:rsid w:val="005163B5"/>
    <w:rsid w:val="0051641C"/>
    <w:rsid w:val="00516539"/>
    <w:rsid w:val="00517D4E"/>
    <w:rsid w:val="0052017C"/>
    <w:rsid w:val="005208EF"/>
    <w:rsid w:val="00520947"/>
    <w:rsid w:val="00521381"/>
    <w:rsid w:val="00521731"/>
    <w:rsid w:val="00521EE2"/>
    <w:rsid w:val="00522057"/>
    <w:rsid w:val="005226E4"/>
    <w:rsid w:val="00522E5D"/>
    <w:rsid w:val="005237AC"/>
    <w:rsid w:val="005238FF"/>
    <w:rsid w:val="005239D2"/>
    <w:rsid w:val="00523F5E"/>
    <w:rsid w:val="00524797"/>
    <w:rsid w:val="00525068"/>
    <w:rsid w:val="0052586D"/>
    <w:rsid w:val="00525DEE"/>
    <w:rsid w:val="00525F77"/>
    <w:rsid w:val="0052627C"/>
    <w:rsid w:val="00526C3A"/>
    <w:rsid w:val="00527BE1"/>
    <w:rsid w:val="00530F6B"/>
    <w:rsid w:val="0053147E"/>
    <w:rsid w:val="005315B3"/>
    <w:rsid w:val="00531962"/>
    <w:rsid w:val="00531C4B"/>
    <w:rsid w:val="0053276C"/>
    <w:rsid w:val="005333F5"/>
    <w:rsid w:val="00533A5A"/>
    <w:rsid w:val="00534203"/>
    <w:rsid w:val="00534739"/>
    <w:rsid w:val="00537225"/>
    <w:rsid w:val="00541D28"/>
    <w:rsid w:val="00542BFB"/>
    <w:rsid w:val="00545031"/>
    <w:rsid w:val="00545338"/>
    <w:rsid w:val="005455DD"/>
    <w:rsid w:val="00545A2C"/>
    <w:rsid w:val="005461ED"/>
    <w:rsid w:val="00546FCD"/>
    <w:rsid w:val="0054754A"/>
    <w:rsid w:val="005500E5"/>
    <w:rsid w:val="00550B50"/>
    <w:rsid w:val="00551027"/>
    <w:rsid w:val="0055268A"/>
    <w:rsid w:val="00552796"/>
    <w:rsid w:val="00552B40"/>
    <w:rsid w:val="00552DFD"/>
    <w:rsid w:val="00552FF3"/>
    <w:rsid w:val="005532E4"/>
    <w:rsid w:val="00553BAC"/>
    <w:rsid w:val="0055449C"/>
    <w:rsid w:val="005546B6"/>
    <w:rsid w:val="00555607"/>
    <w:rsid w:val="00555FC6"/>
    <w:rsid w:val="0055670B"/>
    <w:rsid w:val="00560736"/>
    <w:rsid w:val="00560A3E"/>
    <w:rsid w:val="00561653"/>
    <w:rsid w:val="005620AD"/>
    <w:rsid w:val="00562C10"/>
    <w:rsid w:val="00562E1D"/>
    <w:rsid w:val="00562F84"/>
    <w:rsid w:val="00563014"/>
    <w:rsid w:val="00565034"/>
    <w:rsid w:val="00565DE4"/>
    <w:rsid w:val="00565E20"/>
    <w:rsid w:val="00565F5F"/>
    <w:rsid w:val="0056611F"/>
    <w:rsid w:val="005662E9"/>
    <w:rsid w:val="00566383"/>
    <w:rsid w:val="005674A2"/>
    <w:rsid w:val="0057048D"/>
    <w:rsid w:val="00571E08"/>
    <w:rsid w:val="005726B0"/>
    <w:rsid w:val="0057341C"/>
    <w:rsid w:val="00573A0E"/>
    <w:rsid w:val="005745EB"/>
    <w:rsid w:val="005746DA"/>
    <w:rsid w:val="005748E4"/>
    <w:rsid w:val="00574A9F"/>
    <w:rsid w:val="00574AF1"/>
    <w:rsid w:val="00574B34"/>
    <w:rsid w:val="00574D18"/>
    <w:rsid w:val="0057603C"/>
    <w:rsid w:val="005766F3"/>
    <w:rsid w:val="005768ED"/>
    <w:rsid w:val="005779A8"/>
    <w:rsid w:val="00579CDC"/>
    <w:rsid w:val="00581788"/>
    <w:rsid w:val="00582778"/>
    <w:rsid w:val="0058315C"/>
    <w:rsid w:val="00583B72"/>
    <w:rsid w:val="005842A5"/>
    <w:rsid w:val="005848B8"/>
    <w:rsid w:val="00586E35"/>
    <w:rsid w:val="00587459"/>
    <w:rsid w:val="005879BF"/>
    <w:rsid w:val="00591F04"/>
    <w:rsid w:val="00592B89"/>
    <w:rsid w:val="00592D2A"/>
    <w:rsid w:val="005936D4"/>
    <w:rsid w:val="00593906"/>
    <w:rsid w:val="00593A1A"/>
    <w:rsid w:val="00593B54"/>
    <w:rsid w:val="005940CC"/>
    <w:rsid w:val="00594208"/>
    <w:rsid w:val="005950C3"/>
    <w:rsid w:val="005952C6"/>
    <w:rsid w:val="005A09E5"/>
    <w:rsid w:val="005A1841"/>
    <w:rsid w:val="005A2923"/>
    <w:rsid w:val="005A2C7A"/>
    <w:rsid w:val="005A2EEE"/>
    <w:rsid w:val="005A4CDC"/>
    <w:rsid w:val="005A5355"/>
    <w:rsid w:val="005A62CA"/>
    <w:rsid w:val="005A674C"/>
    <w:rsid w:val="005A74F4"/>
    <w:rsid w:val="005A7999"/>
    <w:rsid w:val="005A7EA8"/>
    <w:rsid w:val="005B08D5"/>
    <w:rsid w:val="005B0AA3"/>
    <w:rsid w:val="005B31F4"/>
    <w:rsid w:val="005B361A"/>
    <w:rsid w:val="005B3B2C"/>
    <w:rsid w:val="005B3B4B"/>
    <w:rsid w:val="005B416E"/>
    <w:rsid w:val="005B41F6"/>
    <w:rsid w:val="005B4483"/>
    <w:rsid w:val="005B4C18"/>
    <w:rsid w:val="005B527D"/>
    <w:rsid w:val="005B5330"/>
    <w:rsid w:val="005B581B"/>
    <w:rsid w:val="005B6486"/>
    <w:rsid w:val="005B6664"/>
    <w:rsid w:val="005B66CF"/>
    <w:rsid w:val="005B6CA4"/>
    <w:rsid w:val="005B7524"/>
    <w:rsid w:val="005C0282"/>
    <w:rsid w:val="005C0F4E"/>
    <w:rsid w:val="005C143E"/>
    <w:rsid w:val="005C1835"/>
    <w:rsid w:val="005C2DCC"/>
    <w:rsid w:val="005C3373"/>
    <w:rsid w:val="005C41F1"/>
    <w:rsid w:val="005C55B6"/>
    <w:rsid w:val="005C5D67"/>
    <w:rsid w:val="005D03BB"/>
    <w:rsid w:val="005D0518"/>
    <w:rsid w:val="005D082B"/>
    <w:rsid w:val="005D0B78"/>
    <w:rsid w:val="005D1590"/>
    <w:rsid w:val="005D188D"/>
    <w:rsid w:val="005D20EE"/>
    <w:rsid w:val="005D2190"/>
    <w:rsid w:val="005D3A07"/>
    <w:rsid w:val="005D3B76"/>
    <w:rsid w:val="005D3DF0"/>
    <w:rsid w:val="005D4451"/>
    <w:rsid w:val="005D4C29"/>
    <w:rsid w:val="005D688F"/>
    <w:rsid w:val="005D6B9B"/>
    <w:rsid w:val="005E09E0"/>
    <w:rsid w:val="005E0FBF"/>
    <w:rsid w:val="005E103D"/>
    <w:rsid w:val="005E10A4"/>
    <w:rsid w:val="005E126F"/>
    <w:rsid w:val="005E1295"/>
    <w:rsid w:val="005E166A"/>
    <w:rsid w:val="005E176F"/>
    <w:rsid w:val="005E1DBB"/>
    <w:rsid w:val="005E20F6"/>
    <w:rsid w:val="005E24C0"/>
    <w:rsid w:val="005E346B"/>
    <w:rsid w:val="005E3DB1"/>
    <w:rsid w:val="005E4319"/>
    <w:rsid w:val="005E44C6"/>
    <w:rsid w:val="005E47B6"/>
    <w:rsid w:val="005E4DF8"/>
    <w:rsid w:val="005E6A24"/>
    <w:rsid w:val="005E6D90"/>
    <w:rsid w:val="005E76D1"/>
    <w:rsid w:val="005E7B68"/>
    <w:rsid w:val="005EF2EA"/>
    <w:rsid w:val="005F0799"/>
    <w:rsid w:val="005F1E53"/>
    <w:rsid w:val="005F236B"/>
    <w:rsid w:val="005F28EA"/>
    <w:rsid w:val="005F295E"/>
    <w:rsid w:val="005F2BF1"/>
    <w:rsid w:val="005F4B48"/>
    <w:rsid w:val="005F4C3F"/>
    <w:rsid w:val="005F5886"/>
    <w:rsid w:val="005F60AA"/>
    <w:rsid w:val="005F63B7"/>
    <w:rsid w:val="005F69DA"/>
    <w:rsid w:val="005F6DC5"/>
    <w:rsid w:val="005F7470"/>
    <w:rsid w:val="005F7585"/>
    <w:rsid w:val="005F7EFA"/>
    <w:rsid w:val="005F7F07"/>
    <w:rsid w:val="00600A33"/>
    <w:rsid w:val="0060164D"/>
    <w:rsid w:val="00601E04"/>
    <w:rsid w:val="006028A1"/>
    <w:rsid w:val="00603FA6"/>
    <w:rsid w:val="00604CC5"/>
    <w:rsid w:val="0060560D"/>
    <w:rsid w:val="00605781"/>
    <w:rsid w:val="00605D22"/>
    <w:rsid w:val="00605E02"/>
    <w:rsid w:val="00605FD0"/>
    <w:rsid w:val="006065B0"/>
    <w:rsid w:val="00606F1A"/>
    <w:rsid w:val="00610288"/>
    <w:rsid w:val="006109F7"/>
    <w:rsid w:val="00610BF4"/>
    <w:rsid w:val="00610F01"/>
    <w:rsid w:val="006110FA"/>
    <w:rsid w:val="0061114C"/>
    <w:rsid w:val="006116F3"/>
    <w:rsid w:val="006117BE"/>
    <w:rsid w:val="006120BF"/>
    <w:rsid w:val="00612357"/>
    <w:rsid w:val="00612A0D"/>
    <w:rsid w:val="00612D5A"/>
    <w:rsid w:val="00613163"/>
    <w:rsid w:val="00613345"/>
    <w:rsid w:val="006147A5"/>
    <w:rsid w:val="00614C90"/>
    <w:rsid w:val="00614F84"/>
    <w:rsid w:val="0061554D"/>
    <w:rsid w:val="00616291"/>
    <w:rsid w:val="00616DF4"/>
    <w:rsid w:val="006170FE"/>
    <w:rsid w:val="00617554"/>
    <w:rsid w:val="006201BB"/>
    <w:rsid w:val="006202F0"/>
    <w:rsid w:val="00620628"/>
    <w:rsid w:val="00620A50"/>
    <w:rsid w:val="00621145"/>
    <w:rsid w:val="006211F3"/>
    <w:rsid w:val="00621C87"/>
    <w:rsid w:val="006228C1"/>
    <w:rsid w:val="00622CF6"/>
    <w:rsid w:val="0062384A"/>
    <w:rsid w:val="00624A24"/>
    <w:rsid w:val="00624C75"/>
    <w:rsid w:val="00625663"/>
    <w:rsid w:val="006261D1"/>
    <w:rsid w:val="006263FB"/>
    <w:rsid w:val="0062646C"/>
    <w:rsid w:val="00626B70"/>
    <w:rsid w:val="00626C1E"/>
    <w:rsid w:val="00627419"/>
    <w:rsid w:val="006276B7"/>
    <w:rsid w:val="00630367"/>
    <w:rsid w:val="006304C1"/>
    <w:rsid w:val="006309EA"/>
    <w:rsid w:val="00630E34"/>
    <w:rsid w:val="0063112B"/>
    <w:rsid w:val="006317DF"/>
    <w:rsid w:val="00631DF1"/>
    <w:rsid w:val="00632738"/>
    <w:rsid w:val="00632A80"/>
    <w:rsid w:val="00632B88"/>
    <w:rsid w:val="00632BAA"/>
    <w:rsid w:val="00632CE3"/>
    <w:rsid w:val="00634083"/>
    <w:rsid w:val="00634317"/>
    <w:rsid w:val="006343DB"/>
    <w:rsid w:val="00634426"/>
    <w:rsid w:val="00634485"/>
    <w:rsid w:val="00634714"/>
    <w:rsid w:val="00634885"/>
    <w:rsid w:val="00635622"/>
    <w:rsid w:val="00635D0B"/>
    <w:rsid w:val="00637E11"/>
    <w:rsid w:val="00640972"/>
    <w:rsid w:val="00640D55"/>
    <w:rsid w:val="00641276"/>
    <w:rsid w:val="00641367"/>
    <w:rsid w:val="00641B2F"/>
    <w:rsid w:val="00641C5A"/>
    <w:rsid w:val="00641EED"/>
    <w:rsid w:val="00642168"/>
    <w:rsid w:val="00642284"/>
    <w:rsid w:val="006422BF"/>
    <w:rsid w:val="006422EC"/>
    <w:rsid w:val="0064234C"/>
    <w:rsid w:val="00642E75"/>
    <w:rsid w:val="00642F51"/>
    <w:rsid w:val="0064307A"/>
    <w:rsid w:val="00643768"/>
    <w:rsid w:val="00643778"/>
    <w:rsid w:val="00644F3A"/>
    <w:rsid w:val="0064611B"/>
    <w:rsid w:val="006462FA"/>
    <w:rsid w:val="0064673A"/>
    <w:rsid w:val="00646DD3"/>
    <w:rsid w:val="00651A59"/>
    <w:rsid w:val="00652EC1"/>
    <w:rsid w:val="006532B3"/>
    <w:rsid w:val="006532B8"/>
    <w:rsid w:val="0065369B"/>
    <w:rsid w:val="00653AA0"/>
    <w:rsid w:val="00653B61"/>
    <w:rsid w:val="00654384"/>
    <w:rsid w:val="00655087"/>
    <w:rsid w:val="0065577A"/>
    <w:rsid w:val="00656B7B"/>
    <w:rsid w:val="006573C7"/>
    <w:rsid w:val="00661C68"/>
    <w:rsid w:val="0066214A"/>
    <w:rsid w:val="006630FF"/>
    <w:rsid w:val="00663AAC"/>
    <w:rsid w:val="006653EE"/>
    <w:rsid w:val="00665F7F"/>
    <w:rsid w:val="00666434"/>
    <w:rsid w:val="0066654E"/>
    <w:rsid w:val="0066673B"/>
    <w:rsid w:val="00666C87"/>
    <w:rsid w:val="00667CA1"/>
    <w:rsid w:val="0067006D"/>
    <w:rsid w:val="00670960"/>
    <w:rsid w:val="006719E0"/>
    <w:rsid w:val="00672F64"/>
    <w:rsid w:val="00672FC7"/>
    <w:rsid w:val="00673365"/>
    <w:rsid w:val="006734AE"/>
    <w:rsid w:val="00673601"/>
    <w:rsid w:val="006742A0"/>
    <w:rsid w:val="006748A9"/>
    <w:rsid w:val="006749E3"/>
    <w:rsid w:val="00674ADF"/>
    <w:rsid w:val="00675C38"/>
    <w:rsid w:val="006765A9"/>
    <w:rsid w:val="00676DE6"/>
    <w:rsid w:val="006776AE"/>
    <w:rsid w:val="00677BB2"/>
    <w:rsid w:val="00680412"/>
    <w:rsid w:val="00680C06"/>
    <w:rsid w:val="0068102E"/>
    <w:rsid w:val="006819B7"/>
    <w:rsid w:val="006827BC"/>
    <w:rsid w:val="0068373D"/>
    <w:rsid w:val="00683C4F"/>
    <w:rsid w:val="00683CF2"/>
    <w:rsid w:val="00683E20"/>
    <w:rsid w:val="00684A87"/>
    <w:rsid w:val="006856EE"/>
    <w:rsid w:val="00685954"/>
    <w:rsid w:val="0068598D"/>
    <w:rsid w:val="00685E04"/>
    <w:rsid w:val="00686D09"/>
    <w:rsid w:val="006874A8"/>
    <w:rsid w:val="006875EB"/>
    <w:rsid w:val="00687BA8"/>
    <w:rsid w:val="0069346B"/>
    <w:rsid w:val="00693BC5"/>
    <w:rsid w:val="006942A9"/>
    <w:rsid w:val="006951FD"/>
    <w:rsid w:val="006955E3"/>
    <w:rsid w:val="00695E6C"/>
    <w:rsid w:val="00695EB3"/>
    <w:rsid w:val="00696154"/>
    <w:rsid w:val="006961E0"/>
    <w:rsid w:val="00696555"/>
    <w:rsid w:val="00696DC9"/>
    <w:rsid w:val="00697E55"/>
    <w:rsid w:val="00697F35"/>
    <w:rsid w:val="00697FDA"/>
    <w:rsid w:val="006A0061"/>
    <w:rsid w:val="006A01D5"/>
    <w:rsid w:val="006A06A9"/>
    <w:rsid w:val="006A14B9"/>
    <w:rsid w:val="006A21FA"/>
    <w:rsid w:val="006A250D"/>
    <w:rsid w:val="006A2604"/>
    <w:rsid w:val="006A330E"/>
    <w:rsid w:val="006A3459"/>
    <w:rsid w:val="006A3B03"/>
    <w:rsid w:val="006A3F22"/>
    <w:rsid w:val="006A4364"/>
    <w:rsid w:val="006A5386"/>
    <w:rsid w:val="006A630F"/>
    <w:rsid w:val="006A6809"/>
    <w:rsid w:val="006A6E45"/>
    <w:rsid w:val="006A779D"/>
    <w:rsid w:val="006A7863"/>
    <w:rsid w:val="006A7870"/>
    <w:rsid w:val="006A7B0A"/>
    <w:rsid w:val="006B008D"/>
    <w:rsid w:val="006B056B"/>
    <w:rsid w:val="006B0971"/>
    <w:rsid w:val="006B0C6C"/>
    <w:rsid w:val="006B0FC8"/>
    <w:rsid w:val="006B20B1"/>
    <w:rsid w:val="006B3037"/>
    <w:rsid w:val="006B3ED3"/>
    <w:rsid w:val="006B5A96"/>
    <w:rsid w:val="006B5B6D"/>
    <w:rsid w:val="006B5EBA"/>
    <w:rsid w:val="006B694A"/>
    <w:rsid w:val="006B7875"/>
    <w:rsid w:val="006B7AA5"/>
    <w:rsid w:val="006C0800"/>
    <w:rsid w:val="006C0843"/>
    <w:rsid w:val="006C0C9A"/>
    <w:rsid w:val="006C0EA4"/>
    <w:rsid w:val="006C13F3"/>
    <w:rsid w:val="006C1D96"/>
    <w:rsid w:val="006C3169"/>
    <w:rsid w:val="006C41B1"/>
    <w:rsid w:val="006C523B"/>
    <w:rsid w:val="006C572C"/>
    <w:rsid w:val="006C5C9E"/>
    <w:rsid w:val="006D032D"/>
    <w:rsid w:val="006D0D0D"/>
    <w:rsid w:val="006D10FA"/>
    <w:rsid w:val="006D160C"/>
    <w:rsid w:val="006D1BCC"/>
    <w:rsid w:val="006D2D9E"/>
    <w:rsid w:val="006D2EE4"/>
    <w:rsid w:val="006D35B7"/>
    <w:rsid w:val="006D4033"/>
    <w:rsid w:val="006D4DB0"/>
    <w:rsid w:val="006D523F"/>
    <w:rsid w:val="006D59F2"/>
    <w:rsid w:val="006D6871"/>
    <w:rsid w:val="006D68B6"/>
    <w:rsid w:val="006D7F21"/>
    <w:rsid w:val="006E1B5D"/>
    <w:rsid w:val="006E1FAF"/>
    <w:rsid w:val="006E2343"/>
    <w:rsid w:val="006E27F0"/>
    <w:rsid w:val="006E3822"/>
    <w:rsid w:val="006E483B"/>
    <w:rsid w:val="006E4E73"/>
    <w:rsid w:val="006E595E"/>
    <w:rsid w:val="006E68A2"/>
    <w:rsid w:val="006E6D78"/>
    <w:rsid w:val="006E6DC3"/>
    <w:rsid w:val="006E6DD7"/>
    <w:rsid w:val="006E72D6"/>
    <w:rsid w:val="006F05E0"/>
    <w:rsid w:val="006F06B6"/>
    <w:rsid w:val="006F08C5"/>
    <w:rsid w:val="006F09D4"/>
    <w:rsid w:val="006F2107"/>
    <w:rsid w:val="006F230A"/>
    <w:rsid w:val="006F3E70"/>
    <w:rsid w:val="006F43D6"/>
    <w:rsid w:val="006F48F2"/>
    <w:rsid w:val="006F4BBE"/>
    <w:rsid w:val="006F4FD5"/>
    <w:rsid w:val="006F69F6"/>
    <w:rsid w:val="006F7322"/>
    <w:rsid w:val="006F73B3"/>
    <w:rsid w:val="006F73F0"/>
    <w:rsid w:val="006F7F9B"/>
    <w:rsid w:val="007009B8"/>
    <w:rsid w:val="00701B2D"/>
    <w:rsid w:val="0070217D"/>
    <w:rsid w:val="00702488"/>
    <w:rsid w:val="007028DA"/>
    <w:rsid w:val="007031BF"/>
    <w:rsid w:val="00703304"/>
    <w:rsid w:val="00703CD7"/>
    <w:rsid w:val="0070476B"/>
    <w:rsid w:val="00704D61"/>
    <w:rsid w:val="007057A8"/>
    <w:rsid w:val="0070639F"/>
    <w:rsid w:val="00706460"/>
    <w:rsid w:val="00707E68"/>
    <w:rsid w:val="007107DD"/>
    <w:rsid w:val="00710E0C"/>
    <w:rsid w:val="00711662"/>
    <w:rsid w:val="00711AC5"/>
    <w:rsid w:val="00711C08"/>
    <w:rsid w:val="00711D08"/>
    <w:rsid w:val="00712774"/>
    <w:rsid w:val="007127FC"/>
    <w:rsid w:val="00712ADE"/>
    <w:rsid w:val="00712E8E"/>
    <w:rsid w:val="007134E2"/>
    <w:rsid w:val="00713F79"/>
    <w:rsid w:val="007141D0"/>
    <w:rsid w:val="0071462A"/>
    <w:rsid w:val="0071565A"/>
    <w:rsid w:val="00715664"/>
    <w:rsid w:val="00715667"/>
    <w:rsid w:val="007172F3"/>
    <w:rsid w:val="007179E3"/>
    <w:rsid w:val="00720DE8"/>
    <w:rsid w:val="007222B5"/>
    <w:rsid w:val="007227E5"/>
    <w:rsid w:val="00723AD5"/>
    <w:rsid w:val="00723BAB"/>
    <w:rsid w:val="007247EC"/>
    <w:rsid w:val="007260AF"/>
    <w:rsid w:val="00726AB4"/>
    <w:rsid w:val="0072724E"/>
    <w:rsid w:val="00730320"/>
    <w:rsid w:val="00730AE7"/>
    <w:rsid w:val="0073122E"/>
    <w:rsid w:val="00731AE6"/>
    <w:rsid w:val="00731BA5"/>
    <w:rsid w:val="007325E6"/>
    <w:rsid w:val="00732F4E"/>
    <w:rsid w:val="00735253"/>
    <w:rsid w:val="007357EC"/>
    <w:rsid w:val="00736574"/>
    <w:rsid w:val="00736DD7"/>
    <w:rsid w:val="00741114"/>
    <w:rsid w:val="0074263E"/>
    <w:rsid w:val="0074279E"/>
    <w:rsid w:val="00742C00"/>
    <w:rsid w:val="00744627"/>
    <w:rsid w:val="00744B6E"/>
    <w:rsid w:val="00744BEB"/>
    <w:rsid w:val="00744F7E"/>
    <w:rsid w:val="00744F82"/>
    <w:rsid w:val="00745357"/>
    <w:rsid w:val="007454B2"/>
    <w:rsid w:val="00745B0C"/>
    <w:rsid w:val="00746A6C"/>
    <w:rsid w:val="00747856"/>
    <w:rsid w:val="00747DE6"/>
    <w:rsid w:val="0075066D"/>
    <w:rsid w:val="00750BF4"/>
    <w:rsid w:val="00750D78"/>
    <w:rsid w:val="00750FC4"/>
    <w:rsid w:val="0075149A"/>
    <w:rsid w:val="007515A5"/>
    <w:rsid w:val="007517EB"/>
    <w:rsid w:val="007523C3"/>
    <w:rsid w:val="0075345B"/>
    <w:rsid w:val="00753620"/>
    <w:rsid w:val="00753800"/>
    <w:rsid w:val="0075400B"/>
    <w:rsid w:val="00756B85"/>
    <w:rsid w:val="00757BE7"/>
    <w:rsid w:val="00757FEF"/>
    <w:rsid w:val="00760529"/>
    <w:rsid w:val="00761016"/>
    <w:rsid w:val="007610FB"/>
    <w:rsid w:val="007614CF"/>
    <w:rsid w:val="00761622"/>
    <w:rsid w:val="00761D99"/>
    <w:rsid w:val="0076235D"/>
    <w:rsid w:val="0076244E"/>
    <w:rsid w:val="00762847"/>
    <w:rsid w:val="00762CB7"/>
    <w:rsid w:val="007634D9"/>
    <w:rsid w:val="00763E3A"/>
    <w:rsid w:val="00765920"/>
    <w:rsid w:val="00765F3E"/>
    <w:rsid w:val="00766537"/>
    <w:rsid w:val="00766E39"/>
    <w:rsid w:val="00766F22"/>
    <w:rsid w:val="00770447"/>
    <w:rsid w:val="0077091A"/>
    <w:rsid w:val="007719C1"/>
    <w:rsid w:val="007735E3"/>
    <w:rsid w:val="007736D2"/>
    <w:rsid w:val="00774726"/>
    <w:rsid w:val="007753EE"/>
    <w:rsid w:val="0077573D"/>
    <w:rsid w:val="007761DA"/>
    <w:rsid w:val="007761F5"/>
    <w:rsid w:val="00777A07"/>
    <w:rsid w:val="00777FE0"/>
    <w:rsid w:val="00780033"/>
    <w:rsid w:val="00780539"/>
    <w:rsid w:val="007805BF"/>
    <w:rsid w:val="007806E4"/>
    <w:rsid w:val="007812EB"/>
    <w:rsid w:val="00781323"/>
    <w:rsid w:val="007815E9"/>
    <w:rsid w:val="00781D42"/>
    <w:rsid w:val="007829C2"/>
    <w:rsid w:val="0078395F"/>
    <w:rsid w:val="00783AC9"/>
    <w:rsid w:val="00783E35"/>
    <w:rsid w:val="00783FEC"/>
    <w:rsid w:val="0078415F"/>
    <w:rsid w:val="00784788"/>
    <w:rsid w:val="0078608C"/>
    <w:rsid w:val="00787AAC"/>
    <w:rsid w:val="00787EAA"/>
    <w:rsid w:val="00790546"/>
    <w:rsid w:val="0079058C"/>
    <w:rsid w:val="00791B06"/>
    <w:rsid w:val="00791CEE"/>
    <w:rsid w:val="0079207F"/>
    <w:rsid w:val="007933A3"/>
    <w:rsid w:val="007950A0"/>
    <w:rsid w:val="00795E8E"/>
    <w:rsid w:val="00795FD4"/>
    <w:rsid w:val="00796507"/>
    <w:rsid w:val="00796600"/>
    <w:rsid w:val="0079677B"/>
    <w:rsid w:val="0079705E"/>
    <w:rsid w:val="007A0376"/>
    <w:rsid w:val="007A0E3B"/>
    <w:rsid w:val="007A179E"/>
    <w:rsid w:val="007A1B19"/>
    <w:rsid w:val="007A1F5B"/>
    <w:rsid w:val="007A242D"/>
    <w:rsid w:val="007A4CAF"/>
    <w:rsid w:val="007A5400"/>
    <w:rsid w:val="007A56BC"/>
    <w:rsid w:val="007A583A"/>
    <w:rsid w:val="007A6FB0"/>
    <w:rsid w:val="007A74BB"/>
    <w:rsid w:val="007A7DE2"/>
    <w:rsid w:val="007B00C6"/>
    <w:rsid w:val="007B0255"/>
    <w:rsid w:val="007B032B"/>
    <w:rsid w:val="007B044E"/>
    <w:rsid w:val="007B0918"/>
    <w:rsid w:val="007B0AC0"/>
    <w:rsid w:val="007B1357"/>
    <w:rsid w:val="007B1904"/>
    <w:rsid w:val="007B2514"/>
    <w:rsid w:val="007B2A94"/>
    <w:rsid w:val="007B319C"/>
    <w:rsid w:val="007B385D"/>
    <w:rsid w:val="007B3967"/>
    <w:rsid w:val="007B3D2B"/>
    <w:rsid w:val="007B41AF"/>
    <w:rsid w:val="007B5458"/>
    <w:rsid w:val="007B5C48"/>
    <w:rsid w:val="007B6934"/>
    <w:rsid w:val="007B6947"/>
    <w:rsid w:val="007B7426"/>
    <w:rsid w:val="007C0C88"/>
    <w:rsid w:val="007C0FE8"/>
    <w:rsid w:val="007C10D4"/>
    <w:rsid w:val="007C11F0"/>
    <w:rsid w:val="007C19E6"/>
    <w:rsid w:val="007C2863"/>
    <w:rsid w:val="007C354A"/>
    <w:rsid w:val="007C42B8"/>
    <w:rsid w:val="007C442D"/>
    <w:rsid w:val="007C4DAF"/>
    <w:rsid w:val="007C504F"/>
    <w:rsid w:val="007C5261"/>
    <w:rsid w:val="007C629C"/>
    <w:rsid w:val="007C7C46"/>
    <w:rsid w:val="007D0E39"/>
    <w:rsid w:val="007D11E7"/>
    <w:rsid w:val="007D13F7"/>
    <w:rsid w:val="007D3021"/>
    <w:rsid w:val="007D381C"/>
    <w:rsid w:val="007D4133"/>
    <w:rsid w:val="007D4565"/>
    <w:rsid w:val="007D47B6"/>
    <w:rsid w:val="007D4C98"/>
    <w:rsid w:val="007D59DA"/>
    <w:rsid w:val="007D6BDC"/>
    <w:rsid w:val="007D6BE9"/>
    <w:rsid w:val="007D6E46"/>
    <w:rsid w:val="007D7480"/>
    <w:rsid w:val="007D765A"/>
    <w:rsid w:val="007D7EED"/>
    <w:rsid w:val="007E148F"/>
    <w:rsid w:val="007E1756"/>
    <w:rsid w:val="007E17C5"/>
    <w:rsid w:val="007E1D23"/>
    <w:rsid w:val="007E229C"/>
    <w:rsid w:val="007E28C1"/>
    <w:rsid w:val="007E2DC7"/>
    <w:rsid w:val="007E3176"/>
    <w:rsid w:val="007E31BB"/>
    <w:rsid w:val="007E372E"/>
    <w:rsid w:val="007E37C6"/>
    <w:rsid w:val="007E384A"/>
    <w:rsid w:val="007E3DE4"/>
    <w:rsid w:val="007E482D"/>
    <w:rsid w:val="007E6CF8"/>
    <w:rsid w:val="007E751C"/>
    <w:rsid w:val="007E77A9"/>
    <w:rsid w:val="007E7A7B"/>
    <w:rsid w:val="007F085F"/>
    <w:rsid w:val="007F0A32"/>
    <w:rsid w:val="007F0AE1"/>
    <w:rsid w:val="007F0BA2"/>
    <w:rsid w:val="007F0C6D"/>
    <w:rsid w:val="007F0ED8"/>
    <w:rsid w:val="007F1071"/>
    <w:rsid w:val="007F19B7"/>
    <w:rsid w:val="007F1E2F"/>
    <w:rsid w:val="007F26C9"/>
    <w:rsid w:val="007F290C"/>
    <w:rsid w:val="007F2CF9"/>
    <w:rsid w:val="007F3051"/>
    <w:rsid w:val="007F30E1"/>
    <w:rsid w:val="007F3437"/>
    <w:rsid w:val="007F3BBE"/>
    <w:rsid w:val="007F4CB3"/>
    <w:rsid w:val="007F581B"/>
    <w:rsid w:val="007F5F86"/>
    <w:rsid w:val="007F6378"/>
    <w:rsid w:val="007F6650"/>
    <w:rsid w:val="007F6FCF"/>
    <w:rsid w:val="007F7612"/>
    <w:rsid w:val="008004A6"/>
    <w:rsid w:val="0080098D"/>
    <w:rsid w:val="00800D5C"/>
    <w:rsid w:val="00801F9F"/>
    <w:rsid w:val="00803740"/>
    <w:rsid w:val="00803897"/>
    <w:rsid w:val="00804F91"/>
    <w:rsid w:val="0080584D"/>
    <w:rsid w:val="00805A84"/>
    <w:rsid w:val="00805BA0"/>
    <w:rsid w:val="00805DBF"/>
    <w:rsid w:val="008069D3"/>
    <w:rsid w:val="00806F9D"/>
    <w:rsid w:val="008075E0"/>
    <w:rsid w:val="00810C85"/>
    <w:rsid w:val="0081154B"/>
    <w:rsid w:val="00811D21"/>
    <w:rsid w:val="00811F51"/>
    <w:rsid w:val="00812906"/>
    <w:rsid w:val="008130E8"/>
    <w:rsid w:val="00813189"/>
    <w:rsid w:val="0081330E"/>
    <w:rsid w:val="00815B57"/>
    <w:rsid w:val="00816586"/>
    <w:rsid w:val="00820583"/>
    <w:rsid w:val="00820898"/>
    <w:rsid w:val="00820B52"/>
    <w:rsid w:val="00820F8B"/>
    <w:rsid w:val="00821C2F"/>
    <w:rsid w:val="00821D74"/>
    <w:rsid w:val="00822697"/>
    <w:rsid w:val="008231C2"/>
    <w:rsid w:val="008231D5"/>
    <w:rsid w:val="00823931"/>
    <w:rsid w:val="0082404A"/>
    <w:rsid w:val="008244C4"/>
    <w:rsid w:val="00824640"/>
    <w:rsid w:val="00825CE5"/>
    <w:rsid w:val="00825DB3"/>
    <w:rsid w:val="008274CB"/>
    <w:rsid w:val="00827850"/>
    <w:rsid w:val="00827939"/>
    <w:rsid w:val="008304EF"/>
    <w:rsid w:val="008313E4"/>
    <w:rsid w:val="0083151E"/>
    <w:rsid w:val="008316A8"/>
    <w:rsid w:val="008317D8"/>
    <w:rsid w:val="00831B46"/>
    <w:rsid w:val="00832778"/>
    <w:rsid w:val="00832ACD"/>
    <w:rsid w:val="008330A4"/>
    <w:rsid w:val="00833601"/>
    <w:rsid w:val="008339D7"/>
    <w:rsid w:val="0083441B"/>
    <w:rsid w:val="008350DA"/>
    <w:rsid w:val="00836833"/>
    <w:rsid w:val="00836D95"/>
    <w:rsid w:val="00836E74"/>
    <w:rsid w:val="008373C4"/>
    <w:rsid w:val="008404B7"/>
    <w:rsid w:val="0084051E"/>
    <w:rsid w:val="008405D7"/>
    <w:rsid w:val="00841350"/>
    <w:rsid w:val="0084162D"/>
    <w:rsid w:val="0084214E"/>
    <w:rsid w:val="008422FC"/>
    <w:rsid w:val="0084251F"/>
    <w:rsid w:val="00843324"/>
    <w:rsid w:val="00843721"/>
    <w:rsid w:val="008437D0"/>
    <w:rsid w:val="00843C7F"/>
    <w:rsid w:val="00843E49"/>
    <w:rsid w:val="008441D0"/>
    <w:rsid w:val="00844532"/>
    <w:rsid w:val="00845355"/>
    <w:rsid w:val="00845456"/>
    <w:rsid w:val="00845916"/>
    <w:rsid w:val="0084593A"/>
    <w:rsid w:val="00846590"/>
    <w:rsid w:val="008468B2"/>
    <w:rsid w:val="00846E6D"/>
    <w:rsid w:val="008473F2"/>
    <w:rsid w:val="00850866"/>
    <w:rsid w:val="0085134C"/>
    <w:rsid w:val="0085145A"/>
    <w:rsid w:val="0085306C"/>
    <w:rsid w:val="00853A39"/>
    <w:rsid w:val="00853CC6"/>
    <w:rsid w:val="0085403A"/>
    <w:rsid w:val="008546A6"/>
    <w:rsid w:val="00854D23"/>
    <w:rsid w:val="00854F1B"/>
    <w:rsid w:val="0085561A"/>
    <w:rsid w:val="00855B59"/>
    <w:rsid w:val="00855C0B"/>
    <w:rsid w:val="008562CA"/>
    <w:rsid w:val="008562CB"/>
    <w:rsid w:val="008563C8"/>
    <w:rsid w:val="00860122"/>
    <w:rsid w:val="00861277"/>
    <w:rsid w:val="008620B0"/>
    <w:rsid w:val="008624A4"/>
    <w:rsid w:val="0086260D"/>
    <w:rsid w:val="00862DF7"/>
    <w:rsid w:val="008633F8"/>
    <w:rsid w:val="0086361C"/>
    <w:rsid w:val="0086363B"/>
    <w:rsid w:val="00863E4E"/>
    <w:rsid w:val="00863EA3"/>
    <w:rsid w:val="008655F3"/>
    <w:rsid w:val="0086561D"/>
    <w:rsid w:val="008667AE"/>
    <w:rsid w:val="008673DC"/>
    <w:rsid w:val="00867427"/>
    <w:rsid w:val="00867B6F"/>
    <w:rsid w:val="00867EC0"/>
    <w:rsid w:val="00867FFE"/>
    <w:rsid w:val="0087056D"/>
    <w:rsid w:val="008709AF"/>
    <w:rsid w:val="00870E19"/>
    <w:rsid w:val="00871494"/>
    <w:rsid w:val="008719A3"/>
    <w:rsid w:val="0087214E"/>
    <w:rsid w:val="0087298C"/>
    <w:rsid w:val="00872E5F"/>
    <w:rsid w:val="00873353"/>
    <w:rsid w:val="008738F0"/>
    <w:rsid w:val="00873A4E"/>
    <w:rsid w:val="00873DEF"/>
    <w:rsid w:val="00874FAC"/>
    <w:rsid w:val="00875936"/>
    <w:rsid w:val="00875C69"/>
    <w:rsid w:val="00876125"/>
    <w:rsid w:val="0087674D"/>
    <w:rsid w:val="0087698F"/>
    <w:rsid w:val="008804B2"/>
    <w:rsid w:val="00880808"/>
    <w:rsid w:val="00881EA1"/>
    <w:rsid w:val="008829A8"/>
    <w:rsid w:val="008830A2"/>
    <w:rsid w:val="0088390C"/>
    <w:rsid w:val="008839E3"/>
    <w:rsid w:val="00883BC9"/>
    <w:rsid w:val="00883FF6"/>
    <w:rsid w:val="00884229"/>
    <w:rsid w:val="00884346"/>
    <w:rsid w:val="0088498F"/>
    <w:rsid w:val="00884E6A"/>
    <w:rsid w:val="008851B7"/>
    <w:rsid w:val="00885791"/>
    <w:rsid w:val="00886055"/>
    <w:rsid w:val="008866B4"/>
    <w:rsid w:val="00886B80"/>
    <w:rsid w:val="008873D6"/>
    <w:rsid w:val="008879E7"/>
    <w:rsid w:val="00890AAC"/>
    <w:rsid w:val="00890E2D"/>
    <w:rsid w:val="00891179"/>
    <w:rsid w:val="00891334"/>
    <w:rsid w:val="008914A2"/>
    <w:rsid w:val="00891768"/>
    <w:rsid w:val="008917C6"/>
    <w:rsid w:val="008928BC"/>
    <w:rsid w:val="0089360D"/>
    <w:rsid w:val="00894559"/>
    <w:rsid w:val="00894A8E"/>
    <w:rsid w:val="00895436"/>
    <w:rsid w:val="00895641"/>
    <w:rsid w:val="00896BB7"/>
    <w:rsid w:val="008976CA"/>
    <w:rsid w:val="00897B55"/>
    <w:rsid w:val="00897B88"/>
    <w:rsid w:val="00897CD3"/>
    <w:rsid w:val="008A1556"/>
    <w:rsid w:val="008A1D7A"/>
    <w:rsid w:val="008A2482"/>
    <w:rsid w:val="008A371F"/>
    <w:rsid w:val="008A37D9"/>
    <w:rsid w:val="008A42DB"/>
    <w:rsid w:val="008A5349"/>
    <w:rsid w:val="008A5AFE"/>
    <w:rsid w:val="008A6114"/>
    <w:rsid w:val="008A653B"/>
    <w:rsid w:val="008A7786"/>
    <w:rsid w:val="008B0270"/>
    <w:rsid w:val="008B02BF"/>
    <w:rsid w:val="008B0392"/>
    <w:rsid w:val="008B0786"/>
    <w:rsid w:val="008B08A8"/>
    <w:rsid w:val="008B0DA1"/>
    <w:rsid w:val="008B1C3E"/>
    <w:rsid w:val="008B293F"/>
    <w:rsid w:val="008B2DC2"/>
    <w:rsid w:val="008B384C"/>
    <w:rsid w:val="008B430B"/>
    <w:rsid w:val="008B4F61"/>
    <w:rsid w:val="008B5224"/>
    <w:rsid w:val="008B53B9"/>
    <w:rsid w:val="008B6A5D"/>
    <w:rsid w:val="008B6B0D"/>
    <w:rsid w:val="008B6CAE"/>
    <w:rsid w:val="008B78A8"/>
    <w:rsid w:val="008B7E5C"/>
    <w:rsid w:val="008C0DCA"/>
    <w:rsid w:val="008C206B"/>
    <w:rsid w:val="008C227A"/>
    <w:rsid w:val="008C3348"/>
    <w:rsid w:val="008C517A"/>
    <w:rsid w:val="008C587E"/>
    <w:rsid w:val="008C5EFE"/>
    <w:rsid w:val="008C64CB"/>
    <w:rsid w:val="008C7267"/>
    <w:rsid w:val="008C7713"/>
    <w:rsid w:val="008D04A4"/>
    <w:rsid w:val="008D085D"/>
    <w:rsid w:val="008D1158"/>
    <w:rsid w:val="008D1964"/>
    <w:rsid w:val="008D2103"/>
    <w:rsid w:val="008D21D8"/>
    <w:rsid w:val="008D2D43"/>
    <w:rsid w:val="008D4B4E"/>
    <w:rsid w:val="008D5693"/>
    <w:rsid w:val="008D5811"/>
    <w:rsid w:val="008D6A2C"/>
    <w:rsid w:val="008D72F9"/>
    <w:rsid w:val="008E019E"/>
    <w:rsid w:val="008E0332"/>
    <w:rsid w:val="008E060A"/>
    <w:rsid w:val="008E0C04"/>
    <w:rsid w:val="008E1D8A"/>
    <w:rsid w:val="008E24F6"/>
    <w:rsid w:val="008E26F8"/>
    <w:rsid w:val="008E2953"/>
    <w:rsid w:val="008E29FC"/>
    <w:rsid w:val="008E2BB0"/>
    <w:rsid w:val="008E2C18"/>
    <w:rsid w:val="008E4C65"/>
    <w:rsid w:val="008E505B"/>
    <w:rsid w:val="008E50F4"/>
    <w:rsid w:val="008E533D"/>
    <w:rsid w:val="008E5672"/>
    <w:rsid w:val="008E5A9F"/>
    <w:rsid w:val="008E6030"/>
    <w:rsid w:val="008E6A6F"/>
    <w:rsid w:val="008E6B88"/>
    <w:rsid w:val="008E6EF3"/>
    <w:rsid w:val="008E72A6"/>
    <w:rsid w:val="008E777B"/>
    <w:rsid w:val="008E792C"/>
    <w:rsid w:val="008E7C0F"/>
    <w:rsid w:val="008F03B7"/>
    <w:rsid w:val="008F0776"/>
    <w:rsid w:val="008F08EC"/>
    <w:rsid w:val="008F18B1"/>
    <w:rsid w:val="008F2445"/>
    <w:rsid w:val="008F299A"/>
    <w:rsid w:val="008F3254"/>
    <w:rsid w:val="008F3A61"/>
    <w:rsid w:val="008F3D39"/>
    <w:rsid w:val="008F44EA"/>
    <w:rsid w:val="008F4FC5"/>
    <w:rsid w:val="008F54A4"/>
    <w:rsid w:val="008F559C"/>
    <w:rsid w:val="008F56AC"/>
    <w:rsid w:val="008F56BB"/>
    <w:rsid w:val="008F5E9F"/>
    <w:rsid w:val="008F6833"/>
    <w:rsid w:val="008F7062"/>
    <w:rsid w:val="00900021"/>
    <w:rsid w:val="0090020B"/>
    <w:rsid w:val="00900296"/>
    <w:rsid w:val="0090055B"/>
    <w:rsid w:val="009007DA"/>
    <w:rsid w:val="00900B61"/>
    <w:rsid w:val="00900E9F"/>
    <w:rsid w:val="00901D03"/>
    <w:rsid w:val="00901E16"/>
    <w:rsid w:val="009028C6"/>
    <w:rsid w:val="00902A47"/>
    <w:rsid w:val="00902AE6"/>
    <w:rsid w:val="00902BA4"/>
    <w:rsid w:val="00903833"/>
    <w:rsid w:val="009041EA"/>
    <w:rsid w:val="00904703"/>
    <w:rsid w:val="00904CCE"/>
    <w:rsid w:val="00905760"/>
    <w:rsid w:val="009060AC"/>
    <w:rsid w:val="00906479"/>
    <w:rsid w:val="00906484"/>
    <w:rsid w:val="00906570"/>
    <w:rsid w:val="0090657D"/>
    <w:rsid w:val="0090661C"/>
    <w:rsid w:val="009066C1"/>
    <w:rsid w:val="00906C77"/>
    <w:rsid w:val="00907905"/>
    <w:rsid w:val="0091016E"/>
    <w:rsid w:val="0091078A"/>
    <w:rsid w:val="00910908"/>
    <w:rsid w:val="0091314F"/>
    <w:rsid w:val="0091339A"/>
    <w:rsid w:val="00913671"/>
    <w:rsid w:val="00913693"/>
    <w:rsid w:val="00915668"/>
    <w:rsid w:val="00916057"/>
    <w:rsid w:val="009170A5"/>
    <w:rsid w:val="00917BB9"/>
    <w:rsid w:val="00920040"/>
    <w:rsid w:val="009204C9"/>
    <w:rsid w:val="009207E8"/>
    <w:rsid w:val="00920929"/>
    <w:rsid w:val="00920B5C"/>
    <w:rsid w:val="00920DEE"/>
    <w:rsid w:val="009212AC"/>
    <w:rsid w:val="00921EB5"/>
    <w:rsid w:val="0092302E"/>
    <w:rsid w:val="00924004"/>
    <w:rsid w:val="009240BB"/>
    <w:rsid w:val="00924342"/>
    <w:rsid w:val="00925025"/>
    <w:rsid w:val="0092520F"/>
    <w:rsid w:val="00925412"/>
    <w:rsid w:val="00925843"/>
    <w:rsid w:val="00925906"/>
    <w:rsid w:val="009269AE"/>
    <w:rsid w:val="009275FB"/>
    <w:rsid w:val="00930226"/>
    <w:rsid w:val="0093057C"/>
    <w:rsid w:val="009308B6"/>
    <w:rsid w:val="009315EF"/>
    <w:rsid w:val="00932861"/>
    <w:rsid w:val="00932D5D"/>
    <w:rsid w:val="0093399A"/>
    <w:rsid w:val="00933E36"/>
    <w:rsid w:val="009371DB"/>
    <w:rsid w:val="00937594"/>
    <w:rsid w:val="00937837"/>
    <w:rsid w:val="0094048D"/>
    <w:rsid w:val="00940D34"/>
    <w:rsid w:val="00940D8C"/>
    <w:rsid w:val="00941465"/>
    <w:rsid w:val="00941B2D"/>
    <w:rsid w:val="00941F4E"/>
    <w:rsid w:val="00942A06"/>
    <w:rsid w:val="00942DAD"/>
    <w:rsid w:val="00942EED"/>
    <w:rsid w:val="00943719"/>
    <w:rsid w:val="00943F46"/>
    <w:rsid w:val="00944B17"/>
    <w:rsid w:val="009456D7"/>
    <w:rsid w:val="0094791D"/>
    <w:rsid w:val="00947D30"/>
    <w:rsid w:val="009505C5"/>
    <w:rsid w:val="009522FB"/>
    <w:rsid w:val="00952A22"/>
    <w:rsid w:val="00952B86"/>
    <w:rsid w:val="0095333B"/>
    <w:rsid w:val="00953C2C"/>
    <w:rsid w:val="00954480"/>
    <w:rsid w:val="00955913"/>
    <w:rsid w:val="00955AEC"/>
    <w:rsid w:val="00956186"/>
    <w:rsid w:val="009563B6"/>
    <w:rsid w:val="009570E0"/>
    <w:rsid w:val="009574E1"/>
    <w:rsid w:val="009576DA"/>
    <w:rsid w:val="00957984"/>
    <w:rsid w:val="0096059D"/>
    <w:rsid w:val="00960D05"/>
    <w:rsid w:val="00961010"/>
    <w:rsid w:val="00961DD2"/>
    <w:rsid w:val="0096296A"/>
    <w:rsid w:val="00962C65"/>
    <w:rsid w:val="00963D5B"/>
    <w:rsid w:val="0096444F"/>
    <w:rsid w:val="00964560"/>
    <w:rsid w:val="00964D47"/>
    <w:rsid w:val="00965A5C"/>
    <w:rsid w:val="00965C4B"/>
    <w:rsid w:val="009667F6"/>
    <w:rsid w:val="00966AD1"/>
    <w:rsid w:val="009670A7"/>
    <w:rsid w:val="0096721F"/>
    <w:rsid w:val="00967C53"/>
    <w:rsid w:val="00967C73"/>
    <w:rsid w:val="009709A8"/>
    <w:rsid w:val="00970B0E"/>
    <w:rsid w:val="00970C17"/>
    <w:rsid w:val="009719D3"/>
    <w:rsid w:val="00971C38"/>
    <w:rsid w:val="00971C7E"/>
    <w:rsid w:val="0097203D"/>
    <w:rsid w:val="00972D93"/>
    <w:rsid w:val="0097350B"/>
    <w:rsid w:val="00973645"/>
    <w:rsid w:val="00973689"/>
    <w:rsid w:val="009736EE"/>
    <w:rsid w:val="00973A71"/>
    <w:rsid w:val="009746E9"/>
    <w:rsid w:val="00975EEB"/>
    <w:rsid w:val="00976FEE"/>
    <w:rsid w:val="0097706C"/>
    <w:rsid w:val="009772EB"/>
    <w:rsid w:val="0097756B"/>
    <w:rsid w:val="00977679"/>
    <w:rsid w:val="00977EE0"/>
    <w:rsid w:val="00980D15"/>
    <w:rsid w:val="009814EB"/>
    <w:rsid w:val="009820AF"/>
    <w:rsid w:val="00982109"/>
    <w:rsid w:val="009825FB"/>
    <w:rsid w:val="009829A0"/>
    <w:rsid w:val="00982BBB"/>
    <w:rsid w:val="00982CE0"/>
    <w:rsid w:val="00982D87"/>
    <w:rsid w:val="00982DA9"/>
    <w:rsid w:val="00983073"/>
    <w:rsid w:val="00983236"/>
    <w:rsid w:val="009832A6"/>
    <w:rsid w:val="00983A06"/>
    <w:rsid w:val="00983B93"/>
    <w:rsid w:val="009850C3"/>
    <w:rsid w:val="00985424"/>
    <w:rsid w:val="009855DC"/>
    <w:rsid w:val="00985BDF"/>
    <w:rsid w:val="00985EF6"/>
    <w:rsid w:val="009866EA"/>
    <w:rsid w:val="00986883"/>
    <w:rsid w:val="00986D2D"/>
    <w:rsid w:val="00987C37"/>
    <w:rsid w:val="009907F9"/>
    <w:rsid w:val="00991079"/>
    <w:rsid w:val="00991618"/>
    <w:rsid w:val="009933F3"/>
    <w:rsid w:val="0099382B"/>
    <w:rsid w:val="00994057"/>
    <w:rsid w:val="009947E5"/>
    <w:rsid w:val="009959FF"/>
    <w:rsid w:val="00995D19"/>
    <w:rsid w:val="00996141"/>
    <w:rsid w:val="00996851"/>
    <w:rsid w:val="00997621"/>
    <w:rsid w:val="00997AE8"/>
    <w:rsid w:val="00997C58"/>
    <w:rsid w:val="0099FBC5"/>
    <w:rsid w:val="009A0442"/>
    <w:rsid w:val="009A1109"/>
    <w:rsid w:val="009A1E0A"/>
    <w:rsid w:val="009A2DEC"/>
    <w:rsid w:val="009A2E2C"/>
    <w:rsid w:val="009A4362"/>
    <w:rsid w:val="009A494B"/>
    <w:rsid w:val="009A4A71"/>
    <w:rsid w:val="009A5300"/>
    <w:rsid w:val="009A58BD"/>
    <w:rsid w:val="009A659D"/>
    <w:rsid w:val="009A6A63"/>
    <w:rsid w:val="009A6D52"/>
    <w:rsid w:val="009B007F"/>
    <w:rsid w:val="009B054E"/>
    <w:rsid w:val="009B0A12"/>
    <w:rsid w:val="009B0C51"/>
    <w:rsid w:val="009B3425"/>
    <w:rsid w:val="009B3435"/>
    <w:rsid w:val="009B6032"/>
    <w:rsid w:val="009B7174"/>
    <w:rsid w:val="009B74AC"/>
    <w:rsid w:val="009B9BB5"/>
    <w:rsid w:val="009C0C55"/>
    <w:rsid w:val="009C1670"/>
    <w:rsid w:val="009C1F49"/>
    <w:rsid w:val="009C2200"/>
    <w:rsid w:val="009C3C16"/>
    <w:rsid w:val="009C3ED2"/>
    <w:rsid w:val="009C4DE6"/>
    <w:rsid w:val="009C4FF5"/>
    <w:rsid w:val="009C5248"/>
    <w:rsid w:val="009C5889"/>
    <w:rsid w:val="009C5E11"/>
    <w:rsid w:val="009C6748"/>
    <w:rsid w:val="009C6DEC"/>
    <w:rsid w:val="009C6F1E"/>
    <w:rsid w:val="009C70CB"/>
    <w:rsid w:val="009C7312"/>
    <w:rsid w:val="009C7E43"/>
    <w:rsid w:val="009D0126"/>
    <w:rsid w:val="009D1546"/>
    <w:rsid w:val="009D1E59"/>
    <w:rsid w:val="009D2464"/>
    <w:rsid w:val="009D27AA"/>
    <w:rsid w:val="009D3443"/>
    <w:rsid w:val="009D3BF1"/>
    <w:rsid w:val="009D3F69"/>
    <w:rsid w:val="009D45A5"/>
    <w:rsid w:val="009D5803"/>
    <w:rsid w:val="009D5871"/>
    <w:rsid w:val="009D5EF2"/>
    <w:rsid w:val="009D5F10"/>
    <w:rsid w:val="009D66BC"/>
    <w:rsid w:val="009D6744"/>
    <w:rsid w:val="009D6E32"/>
    <w:rsid w:val="009D70A7"/>
    <w:rsid w:val="009D7498"/>
    <w:rsid w:val="009E11B1"/>
    <w:rsid w:val="009E1712"/>
    <w:rsid w:val="009E196A"/>
    <w:rsid w:val="009E28AD"/>
    <w:rsid w:val="009E2C81"/>
    <w:rsid w:val="009E2DDC"/>
    <w:rsid w:val="009E303B"/>
    <w:rsid w:val="009E3749"/>
    <w:rsid w:val="009E4B43"/>
    <w:rsid w:val="009E5880"/>
    <w:rsid w:val="009E58EC"/>
    <w:rsid w:val="009E5917"/>
    <w:rsid w:val="009E5A04"/>
    <w:rsid w:val="009E5C57"/>
    <w:rsid w:val="009E5D3D"/>
    <w:rsid w:val="009E6913"/>
    <w:rsid w:val="009E707C"/>
    <w:rsid w:val="009E76DB"/>
    <w:rsid w:val="009F07BD"/>
    <w:rsid w:val="009F109C"/>
    <w:rsid w:val="009F12C4"/>
    <w:rsid w:val="009F1537"/>
    <w:rsid w:val="009F1A08"/>
    <w:rsid w:val="009F1C60"/>
    <w:rsid w:val="009F239E"/>
    <w:rsid w:val="009F2928"/>
    <w:rsid w:val="009F292B"/>
    <w:rsid w:val="009F3242"/>
    <w:rsid w:val="009F40C6"/>
    <w:rsid w:val="009F4907"/>
    <w:rsid w:val="009F4CE3"/>
    <w:rsid w:val="009F5280"/>
    <w:rsid w:val="009F5748"/>
    <w:rsid w:val="009F5A87"/>
    <w:rsid w:val="009F5DD0"/>
    <w:rsid w:val="009F5EEE"/>
    <w:rsid w:val="009F67BA"/>
    <w:rsid w:val="009F6987"/>
    <w:rsid w:val="009F71D1"/>
    <w:rsid w:val="009F79B7"/>
    <w:rsid w:val="00A001C9"/>
    <w:rsid w:val="00A003E5"/>
    <w:rsid w:val="00A00561"/>
    <w:rsid w:val="00A0120C"/>
    <w:rsid w:val="00A0138E"/>
    <w:rsid w:val="00A01D0B"/>
    <w:rsid w:val="00A01F0B"/>
    <w:rsid w:val="00A029D6"/>
    <w:rsid w:val="00A02E73"/>
    <w:rsid w:val="00A02EDA"/>
    <w:rsid w:val="00A034F9"/>
    <w:rsid w:val="00A0377A"/>
    <w:rsid w:val="00A0494C"/>
    <w:rsid w:val="00A04A29"/>
    <w:rsid w:val="00A053B1"/>
    <w:rsid w:val="00A061D8"/>
    <w:rsid w:val="00A0744B"/>
    <w:rsid w:val="00A0763C"/>
    <w:rsid w:val="00A103A6"/>
    <w:rsid w:val="00A11C1F"/>
    <w:rsid w:val="00A11F20"/>
    <w:rsid w:val="00A12B14"/>
    <w:rsid w:val="00A12B24"/>
    <w:rsid w:val="00A13066"/>
    <w:rsid w:val="00A133DE"/>
    <w:rsid w:val="00A148EA"/>
    <w:rsid w:val="00A14B1D"/>
    <w:rsid w:val="00A14CC8"/>
    <w:rsid w:val="00A1501D"/>
    <w:rsid w:val="00A154D7"/>
    <w:rsid w:val="00A15682"/>
    <w:rsid w:val="00A15AB7"/>
    <w:rsid w:val="00A15C36"/>
    <w:rsid w:val="00A166D5"/>
    <w:rsid w:val="00A16B7E"/>
    <w:rsid w:val="00A16BF1"/>
    <w:rsid w:val="00A16D10"/>
    <w:rsid w:val="00A16DAB"/>
    <w:rsid w:val="00A1788A"/>
    <w:rsid w:val="00A178C5"/>
    <w:rsid w:val="00A1D88E"/>
    <w:rsid w:val="00A2011D"/>
    <w:rsid w:val="00A20331"/>
    <w:rsid w:val="00A20E40"/>
    <w:rsid w:val="00A20E41"/>
    <w:rsid w:val="00A21D1D"/>
    <w:rsid w:val="00A220F6"/>
    <w:rsid w:val="00A225ED"/>
    <w:rsid w:val="00A22EF8"/>
    <w:rsid w:val="00A233B5"/>
    <w:rsid w:val="00A23E1F"/>
    <w:rsid w:val="00A23F22"/>
    <w:rsid w:val="00A240FF"/>
    <w:rsid w:val="00A2415E"/>
    <w:rsid w:val="00A254D9"/>
    <w:rsid w:val="00A25F94"/>
    <w:rsid w:val="00A2674C"/>
    <w:rsid w:val="00A26862"/>
    <w:rsid w:val="00A26E8A"/>
    <w:rsid w:val="00A26FC6"/>
    <w:rsid w:val="00A2771B"/>
    <w:rsid w:val="00A27896"/>
    <w:rsid w:val="00A305A3"/>
    <w:rsid w:val="00A305F8"/>
    <w:rsid w:val="00A3066B"/>
    <w:rsid w:val="00A31C50"/>
    <w:rsid w:val="00A3208A"/>
    <w:rsid w:val="00A339E0"/>
    <w:rsid w:val="00A3482D"/>
    <w:rsid w:val="00A34B95"/>
    <w:rsid w:val="00A35E2C"/>
    <w:rsid w:val="00A36723"/>
    <w:rsid w:val="00A370D4"/>
    <w:rsid w:val="00A401D9"/>
    <w:rsid w:val="00A401E3"/>
    <w:rsid w:val="00A40804"/>
    <w:rsid w:val="00A40916"/>
    <w:rsid w:val="00A40D2A"/>
    <w:rsid w:val="00A41074"/>
    <w:rsid w:val="00A41C67"/>
    <w:rsid w:val="00A4229E"/>
    <w:rsid w:val="00A42384"/>
    <w:rsid w:val="00A43350"/>
    <w:rsid w:val="00A43E28"/>
    <w:rsid w:val="00A4412C"/>
    <w:rsid w:val="00A443AE"/>
    <w:rsid w:val="00A44B67"/>
    <w:rsid w:val="00A45729"/>
    <w:rsid w:val="00A46265"/>
    <w:rsid w:val="00A46AEF"/>
    <w:rsid w:val="00A473D1"/>
    <w:rsid w:val="00A47B09"/>
    <w:rsid w:val="00A5091D"/>
    <w:rsid w:val="00A50B08"/>
    <w:rsid w:val="00A50CB0"/>
    <w:rsid w:val="00A5162A"/>
    <w:rsid w:val="00A51ED0"/>
    <w:rsid w:val="00A52248"/>
    <w:rsid w:val="00A523F0"/>
    <w:rsid w:val="00A52890"/>
    <w:rsid w:val="00A52DCE"/>
    <w:rsid w:val="00A53CCC"/>
    <w:rsid w:val="00A54D0A"/>
    <w:rsid w:val="00A54E6F"/>
    <w:rsid w:val="00A54ED8"/>
    <w:rsid w:val="00A55D9F"/>
    <w:rsid w:val="00A57063"/>
    <w:rsid w:val="00A5758F"/>
    <w:rsid w:val="00A605A6"/>
    <w:rsid w:val="00A60629"/>
    <w:rsid w:val="00A60B9F"/>
    <w:rsid w:val="00A60BBA"/>
    <w:rsid w:val="00A61059"/>
    <w:rsid w:val="00A61CCF"/>
    <w:rsid w:val="00A61D95"/>
    <w:rsid w:val="00A6221B"/>
    <w:rsid w:val="00A63AFF"/>
    <w:rsid w:val="00A65DA1"/>
    <w:rsid w:val="00A65F1D"/>
    <w:rsid w:val="00A661EA"/>
    <w:rsid w:val="00A66E34"/>
    <w:rsid w:val="00A66F0B"/>
    <w:rsid w:val="00A70321"/>
    <w:rsid w:val="00A70D2C"/>
    <w:rsid w:val="00A7159A"/>
    <w:rsid w:val="00A725F4"/>
    <w:rsid w:val="00A72649"/>
    <w:rsid w:val="00A727A8"/>
    <w:rsid w:val="00A729B9"/>
    <w:rsid w:val="00A73D1C"/>
    <w:rsid w:val="00A73FCF"/>
    <w:rsid w:val="00A748C7"/>
    <w:rsid w:val="00A757EB"/>
    <w:rsid w:val="00A75CA1"/>
    <w:rsid w:val="00A75D8D"/>
    <w:rsid w:val="00A762B0"/>
    <w:rsid w:val="00A76309"/>
    <w:rsid w:val="00A763C9"/>
    <w:rsid w:val="00A767F0"/>
    <w:rsid w:val="00A769F7"/>
    <w:rsid w:val="00A76A35"/>
    <w:rsid w:val="00A77147"/>
    <w:rsid w:val="00A77B4C"/>
    <w:rsid w:val="00A77D8F"/>
    <w:rsid w:val="00A81F77"/>
    <w:rsid w:val="00A82162"/>
    <w:rsid w:val="00A82444"/>
    <w:rsid w:val="00A82D6F"/>
    <w:rsid w:val="00A836B6"/>
    <w:rsid w:val="00A83756"/>
    <w:rsid w:val="00A84140"/>
    <w:rsid w:val="00A844C1"/>
    <w:rsid w:val="00A847D3"/>
    <w:rsid w:val="00A84FFB"/>
    <w:rsid w:val="00A85877"/>
    <w:rsid w:val="00A85D3D"/>
    <w:rsid w:val="00A90503"/>
    <w:rsid w:val="00A90668"/>
    <w:rsid w:val="00A908D0"/>
    <w:rsid w:val="00A91AF7"/>
    <w:rsid w:val="00A927AB"/>
    <w:rsid w:val="00A92873"/>
    <w:rsid w:val="00A9322E"/>
    <w:rsid w:val="00A93438"/>
    <w:rsid w:val="00A9385A"/>
    <w:rsid w:val="00A93C2C"/>
    <w:rsid w:val="00A93C83"/>
    <w:rsid w:val="00A93F94"/>
    <w:rsid w:val="00A94421"/>
    <w:rsid w:val="00A9506B"/>
    <w:rsid w:val="00A959BB"/>
    <w:rsid w:val="00A95B87"/>
    <w:rsid w:val="00A96018"/>
    <w:rsid w:val="00A96074"/>
    <w:rsid w:val="00A964B0"/>
    <w:rsid w:val="00A96D46"/>
    <w:rsid w:val="00A96E92"/>
    <w:rsid w:val="00A97CFB"/>
    <w:rsid w:val="00A97DF5"/>
    <w:rsid w:val="00A97E54"/>
    <w:rsid w:val="00AA0277"/>
    <w:rsid w:val="00AA0F3D"/>
    <w:rsid w:val="00AA1963"/>
    <w:rsid w:val="00AA1A91"/>
    <w:rsid w:val="00AA1F80"/>
    <w:rsid w:val="00AA3B11"/>
    <w:rsid w:val="00AA3CB9"/>
    <w:rsid w:val="00AA470A"/>
    <w:rsid w:val="00AA59DF"/>
    <w:rsid w:val="00AA608D"/>
    <w:rsid w:val="00AA69D0"/>
    <w:rsid w:val="00AA6C9A"/>
    <w:rsid w:val="00AA7277"/>
    <w:rsid w:val="00AA771E"/>
    <w:rsid w:val="00AA7ADB"/>
    <w:rsid w:val="00AB1424"/>
    <w:rsid w:val="00AB1594"/>
    <w:rsid w:val="00AB187F"/>
    <w:rsid w:val="00AB1A4C"/>
    <w:rsid w:val="00AB34E9"/>
    <w:rsid w:val="00AB3840"/>
    <w:rsid w:val="00AB3AA7"/>
    <w:rsid w:val="00AB3AB7"/>
    <w:rsid w:val="00AB3BAA"/>
    <w:rsid w:val="00AB3C1A"/>
    <w:rsid w:val="00AB3F4C"/>
    <w:rsid w:val="00AB3FAA"/>
    <w:rsid w:val="00AB4799"/>
    <w:rsid w:val="00AB48E2"/>
    <w:rsid w:val="00AB4975"/>
    <w:rsid w:val="00AB49E9"/>
    <w:rsid w:val="00AB5135"/>
    <w:rsid w:val="00AB59B6"/>
    <w:rsid w:val="00AB61B2"/>
    <w:rsid w:val="00AB67A4"/>
    <w:rsid w:val="00AB6C88"/>
    <w:rsid w:val="00AB733F"/>
    <w:rsid w:val="00AB7441"/>
    <w:rsid w:val="00AB76CC"/>
    <w:rsid w:val="00AB7BC7"/>
    <w:rsid w:val="00AC033A"/>
    <w:rsid w:val="00AC10B2"/>
    <w:rsid w:val="00AC135A"/>
    <w:rsid w:val="00AC2952"/>
    <w:rsid w:val="00AC2A9A"/>
    <w:rsid w:val="00AC45D6"/>
    <w:rsid w:val="00AC4B0D"/>
    <w:rsid w:val="00AC4FCA"/>
    <w:rsid w:val="00AC5FD2"/>
    <w:rsid w:val="00AC6E56"/>
    <w:rsid w:val="00AC76FD"/>
    <w:rsid w:val="00AC7E99"/>
    <w:rsid w:val="00AD06FE"/>
    <w:rsid w:val="00AD096F"/>
    <w:rsid w:val="00AD0C34"/>
    <w:rsid w:val="00AD19D9"/>
    <w:rsid w:val="00AD1F86"/>
    <w:rsid w:val="00AD2CF6"/>
    <w:rsid w:val="00AD2EF8"/>
    <w:rsid w:val="00AD3322"/>
    <w:rsid w:val="00AD482D"/>
    <w:rsid w:val="00AD51D8"/>
    <w:rsid w:val="00AD59D2"/>
    <w:rsid w:val="00AD5B08"/>
    <w:rsid w:val="00AD69E2"/>
    <w:rsid w:val="00AD6FE9"/>
    <w:rsid w:val="00AD74B5"/>
    <w:rsid w:val="00AE083E"/>
    <w:rsid w:val="00AE09C1"/>
    <w:rsid w:val="00AE0C68"/>
    <w:rsid w:val="00AE1B87"/>
    <w:rsid w:val="00AE1D38"/>
    <w:rsid w:val="00AE315E"/>
    <w:rsid w:val="00AE3327"/>
    <w:rsid w:val="00AE3704"/>
    <w:rsid w:val="00AE3735"/>
    <w:rsid w:val="00AE4B80"/>
    <w:rsid w:val="00AE5750"/>
    <w:rsid w:val="00AE6D69"/>
    <w:rsid w:val="00AE74E0"/>
    <w:rsid w:val="00AE793B"/>
    <w:rsid w:val="00AE7DCB"/>
    <w:rsid w:val="00AF04B1"/>
    <w:rsid w:val="00AF0C3E"/>
    <w:rsid w:val="00AF1100"/>
    <w:rsid w:val="00AF1694"/>
    <w:rsid w:val="00AF1F5B"/>
    <w:rsid w:val="00AF30FA"/>
    <w:rsid w:val="00AF3EE4"/>
    <w:rsid w:val="00AF40B7"/>
    <w:rsid w:val="00AF4D6D"/>
    <w:rsid w:val="00AF6307"/>
    <w:rsid w:val="00AF678D"/>
    <w:rsid w:val="00AF6880"/>
    <w:rsid w:val="00AF7016"/>
    <w:rsid w:val="00B00022"/>
    <w:rsid w:val="00B00329"/>
    <w:rsid w:val="00B008CE"/>
    <w:rsid w:val="00B01936"/>
    <w:rsid w:val="00B01C63"/>
    <w:rsid w:val="00B01D8E"/>
    <w:rsid w:val="00B0258B"/>
    <w:rsid w:val="00B02E15"/>
    <w:rsid w:val="00B035F1"/>
    <w:rsid w:val="00B0474D"/>
    <w:rsid w:val="00B05706"/>
    <w:rsid w:val="00B05836"/>
    <w:rsid w:val="00B05A9E"/>
    <w:rsid w:val="00B05C86"/>
    <w:rsid w:val="00B05E64"/>
    <w:rsid w:val="00B0659F"/>
    <w:rsid w:val="00B068F9"/>
    <w:rsid w:val="00B06D0F"/>
    <w:rsid w:val="00B07570"/>
    <w:rsid w:val="00B07742"/>
    <w:rsid w:val="00B07D4D"/>
    <w:rsid w:val="00B07F14"/>
    <w:rsid w:val="00B1024B"/>
    <w:rsid w:val="00B10267"/>
    <w:rsid w:val="00B10424"/>
    <w:rsid w:val="00B10654"/>
    <w:rsid w:val="00B10D65"/>
    <w:rsid w:val="00B1143F"/>
    <w:rsid w:val="00B11A3D"/>
    <w:rsid w:val="00B11D42"/>
    <w:rsid w:val="00B11F47"/>
    <w:rsid w:val="00B121C6"/>
    <w:rsid w:val="00B12C0C"/>
    <w:rsid w:val="00B13CED"/>
    <w:rsid w:val="00B13F78"/>
    <w:rsid w:val="00B13FF2"/>
    <w:rsid w:val="00B15950"/>
    <w:rsid w:val="00B15A34"/>
    <w:rsid w:val="00B16547"/>
    <w:rsid w:val="00B17123"/>
    <w:rsid w:val="00B1740A"/>
    <w:rsid w:val="00B17820"/>
    <w:rsid w:val="00B201B9"/>
    <w:rsid w:val="00B20427"/>
    <w:rsid w:val="00B20B81"/>
    <w:rsid w:val="00B20F45"/>
    <w:rsid w:val="00B22845"/>
    <w:rsid w:val="00B22A12"/>
    <w:rsid w:val="00B236FB"/>
    <w:rsid w:val="00B239F0"/>
    <w:rsid w:val="00B23B0F"/>
    <w:rsid w:val="00B23B88"/>
    <w:rsid w:val="00B23EB0"/>
    <w:rsid w:val="00B2409D"/>
    <w:rsid w:val="00B2474B"/>
    <w:rsid w:val="00B25551"/>
    <w:rsid w:val="00B256BD"/>
    <w:rsid w:val="00B25916"/>
    <w:rsid w:val="00B26BE6"/>
    <w:rsid w:val="00B3053D"/>
    <w:rsid w:val="00B3065F"/>
    <w:rsid w:val="00B309FE"/>
    <w:rsid w:val="00B32233"/>
    <w:rsid w:val="00B3367E"/>
    <w:rsid w:val="00B33D73"/>
    <w:rsid w:val="00B33DFD"/>
    <w:rsid w:val="00B34DF9"/>
    <w:rsid w:val="00B34F3E"/>
    <w:rsid w:val="00B358EC"/>
    <w:rsid w:val="00B3664E"/>
    <w:rsid w:val="00B36CB9"/>
    <w:rsid w:val="00B36D23"/>
    <w:rsid w:val="00B36E42"/>
    <w:rsid w:val="00B36EB3"/>
    <w:rsid w:val="00B406CC"/>
    <w:rsid w:val="00B40EE1"/>
    <w:rsid w:val="00B40FAA"/>
    <w:rsid w:val="00B41D03"/>
    <w:rsid w:val="00B42648"/>
    <w:rsid w:val="00B42FB7"/>
    <w:rsid w:val="00B42FDB"/>
    <w:rsid w:val="00B43674"/>
    <w:rsid w:val="00B43C83"/>
    <w:rsid w:val="00B43D0E"/>
    <w:rsid w:val="00B43E5B"/>
    <w:rsid w:val="00B44122"/>
    <w:rsid w:val="00B444E7"/>
    <w:rsid w:val="00B45706"/>
    <w:rsid w:val="00B45950"/>
    <w:rsid w:val="00B45A73"/>
    <w:rsid w:val="00B45E96"/>
    <w:rsid w:val="00B46187"/>
    <w:rsid w:val="00B51C98"/>
    <w:rsid w:val="00B545A8"/>
    <w:rsid w:val="00B5485B"/>
    <w:rsid w:val="00B55A5D"/>
    <w:rsid w:val="00B55CBC"/>
    <w:rsid w:val="00B560CF"/>
    <w:rsid w:val="00B57053"/>
    <w:rsid w:val="00B60F38"/>
    <w:rsid w:val="00B611BC"/>
    <w:rsid w:val="00B61528"/>
    <w:rsid w:val="00B62CF1"/>
    <w:rsid w:val="00B6301C"/>
    <w:rsid w:val="00B6348E"/>
    <w:rsid w:val="00B638A5"/>
    <w:rsid w:val="00B6491E"/>
    <w:rsid w:val="00B650DE"/>
    <w:rsid w:val="00B657CC"/>
    <w:rsid w:val="00B65876"/>
    <w:rsid w:val="00B6590A"/>
    <w:rsid w:val="00B6619A"/>
    <w:rsid w:val="00B66610"/>
    <w:rsid w:val="00B668D3"/>
    <w:rsid w:val="00B66BE9"/>
    <w:rsid w:val="00B676FE"/>
    <w:rsid w:val="00B703CD"/>
    <w:rsid w:val="00B70998"/>
    <w:rsid w:val="00B70BF7"/>
    <w:rsid w:val="00B70E67"/>
    <w:rsid w:val="00B70FCF"/>
    <w:rsid w:val="00B71814"/>
    <w:rsid w:val="00B724D8"/>
    <w:rsid w:val="00B72819"/>
    <w:rsid w:val="00B72C2C"/>
    <w:rsid w:val="00B7419A"/>
    <w:rsid w:val="00B74475"/>
    <w:rsid w:val="00B7447A"/>
    <w:rsid w:val="00B7723D"/>
    <w:rsid w:val="00B77366"/>
    <w:rsid w:val="00B77AC0"/>
    <w:rsid w:val="00B77E16"/>
    <w:rsid w:val="00B81286"/>
    <w:rsid w:val="00B824A5"/>
    <w:rsid w:val="00B82AD4"/>
    <w:rsid w:val="00B82F59"/>
    <w:rsid w:val="00B82FB8"/>
    <w:rsid w:val="00B842F8"/>
    <w:rsid w:val="00B848B6"/>
    <w:rsid w:val="00B84BA4"/>
    <w:rsid w:val="00B856AC"/>
    <w:rsid w:val="00B858B9"/>
    <w:rsid w:val="00B85C4F"/>
    <w:rsid w:val="00B8627C"/>
    <w:rsid w:val="00B86F35"/>
    <w:rsid w:val="00B90919"/>
    <w:rsid w:val="00B914B6"/>
    <w:rsid w:val="00B9153F"/>
    <w:rsid w:val="00B933F7"/>
    <w:rsid w:val="00B93863"/>
    <w:rsid w:val="00B9440C"/>
    <w:rsid w:val="00B94D67"/>
    <w:rsid w:val="00B9528D"/>
    <w:rsid w:val="00B9557D"/>
    <w:rsid w:val="00B95606"/>
    <w:rsid w:val="00B95B36"/>
    <w:rsid w:val="00B96766"/>
    <w:rsid w:val="00B978BA"/>
    <w:rsid w:val="00BA000E"/>
    <w:rsid w:val="00BA0229"/>
    <w:rsid w:val="00BA0C0C"/>
    <w:rsid w:val="00BA1085"/>
    <w:rsid w:val="00BA167A"/>
    <w:rsid w:val="00BA1A7D"/>
    <w:rsid w:val="00BA1E06"/>
    <w:rsid w:val="00BA2541"/>
    <w:rsid w:val="00BA2692"/>
    <w:rsid w:val="00BA3058"/>
    <w:rsid w:val="00BA372B"/>
    <w:rsid w:val="00BA3DEE"/>
    <w:rsid w:val="00BA3E6F"/>
    <w:rsid w:val="00BA4C7F"/>
    <w:rsid w:val="00BA6058"/>
    <w:rsid w:val="00BA73C5"/>
    <w:rsid w:val="00BA7616"/>
    <w:rsid w:val="00BA7D30"/>
    <w:rsid w:val="00BB000B"/>
    <w:rsid w:val="00BB0FFD"/>
    <w:rsid w:val="00BB125F"/>
    <w:rsid w:val="00BB1734"/>
    <w:rsid w:val="00BB17A5"/>
    <w:rsid w:val="00BB195A"/>
    <w:rsid w:val="00BB2080"/>
    <w:rsid w:val="00BB2BEF"/>
    <w:rsid w:val="00BB2E1F"/>
    <w:rsid w:val="00BB4636"/>
    <w:rsid w:val="00BB51F0"/>
    <w:rsid w:val="00BB5237"/>
    <w:rsid w:val="00BB5584"/>
    <w:rsid w:val="00BB5B15"/>
    <w:rsid w:val="00BB6061"/>
    <w:rsid w:val="00BB7F57"/>
    <w:rsid w:val="00BC0084"/>
    <w:rsid w:val="00BC0167"/>
    <w:rsid w:val="00BC194A"/>
    <w:rsid w:val="00BC208B"/>
    <w:rsid w:val="00BC359E"/>
    <w:rsid w:val="00BC3A3F"/>
    <w:rsid w:val="00BC49B2"/>
    <w:rsid w:val="00BC4AE8"/>
    <w:rsid w:val="00BC4DB5"/>
    <w:rsid w:val="00BC5749"/>
    <w:rsid w:val="00BC5F2B"/>
    <w:rsid w:val="00BC639E"/>
    <w:rsid w:val="00BC7A49"/>
    <w:rsid w:val="00BD0043"/>
    <w:rsid w:val="00BD1DB6"/>
    <w:rsid w:val="00BD24DA"/>
    <w:rsid w:val="00BD2A57"/>
    <w:rsid w:val="00BD3696"/>
    <w:rsid w:val="00BD36E9"/>
    <w:rsid w:val="00BD4473"/>
    <w:rsid w:val="00BD4CFE"/>
    <w:rsid w:val="00BD55FA"/>
    <w:rsid w:val="00BD584D"/>
    <w:rsid w:val="00BD5F40"/>
    <w:rsid w:val="00BD66E1"/>
    <w:rsid w:val="00BD7761"/>
    <w:rsid w:val="00BD7F9C"/>
    <w:rsid w:val="00BE018E"/>
    <w:rsid w:val="00BE0F93"/>
    <w:rsid w:val="00BE165F"/>
    <w:rsid w:val="00BE1829"/>
    <w:rsid w:val="00BE1988"/>
    <w:rsid w:val="00BE1C26"/>
    <w:rsid w:val="00BE3194"/>
    <w:rsid w:val="00BE3ACD"/>
    <w:rsid w:val="00BE3E40"/>
    <w:rsid w:val="00BE413D"/>
    <w:rsid w:val="00BE429E"/>
    <w:rsid w:val="00BE43AE"/>
    <w:rsid w:val="00BE547E"/>
    <w:rsid w:val="00BE5A8D"/>
    <w:rsid w:val="00BE5C4D"/>
    <w:rsid w:val="00BE5F63"/>
    <w:rsid w:val="00BE60F8"/>
    <w:rsid w:val="00BE6B87"/>
    <w:rsid w:val="00BE6E30"/>
    <w:rsid w:val="00BE72E8"/>
    <w:rsid w:val="00BE7369"/>
    <w:rsid w:val="00BF0064"/>
    <w:rsid w:val="00BF057E"/>
    <w:rsid w:val="00BF05B1"/>
    <w:rsid w:val="00BF15EA"/>
    <w:rsid w:val="00BF1730"/>
    <w:rsid w:val="00BF19E5"/>
    <w:rsid w:val="00BF1B16"/>
    <w:rsid w:val="00BF1CCF"/>
    <w:rsid w:val="00BF2740"/>
    <w:rsid w:val="00BF29E1"/>
    <w:rsid w:val="00BF2C3B"/>
    <w:rsid w:val="00BF38E0"/>
    <w:rsid w:val="00BF3B58"/>
    <w:rsid w:val="00BF5B45"/>
    <w:rsid w:val="00BF6927"/>
    <w:rsid w:val="00BF7337"/>
    <w:rsid w:val="00C0095F"/>
    <w:rsid w:val="00C00AB5"/>
    <w:rsid w:val="00C00DBA"/>
    <w:rsid w:val="00C012ED"/>
    <w:rsid w:val="00C0180F"/>
    <w:rsid w:val="00C02128"/>
    <w:rsid w:val="00C029E2"/>
    <w:rsid w:val="00C02C30"/>
    <w:rsid w:val="00C037D5"/>
    <w:rsid w:val="00C03BAB"/>
    <w:rsid w:val="00C03E9F"/>
    <w:rsid w:val="00C04396"/>
    <w:rsid w:val="00C04863"/>
    <w:rsid w:val="00C04A3D"/>
    <w:rsid w:val="00C05BE7"/>
    <w:rsid w:val="00C06207"/>
    <w:rsid w:val="00C06D8E"/>
    <w:rsid w:val="00C07E6C"/>
    <w:rsid w:val="00C10308"/>
    <w:rsid w:val="00C11B04"/>
    <w:rsid w:val="00C11DA0"/>
    <w:rsid w:val="00C11EB0"/>
    <w:rsid w:val="00C122C3"/>
    <w:rsid w:val="00C133A3"/>
    <w:rsid w:val="00C13898"/>
    <w:rsid w:val="00C1530F"/>
    <w:rsid w:val="00C15476"/>
    <w:rsid w:val="00C15891"/>
    <w:rsid w:val="00C15CDD"/>
    <w:rsid w:val="00C15D17"/>
    <w:rsid w:val="00C161B4"/>
    <w:rsid w:val="00C16E1E"/>
    <w:rsid w:val="00C20669"/>
    <w:rsid w:val="00C20754"/>
    <w:rsid w:val="00C20C3B"/>
    <w:rsid w:val="00C224D3"/>
    <w:rsid w:val="00C2272A"/>
    <w:rsid w:val="00C2299D"/>
    <w:rsid w:val="00C22BC3"/>
    <w:rsid w:val="00C237C9"/>
    <w:rsid w:val="00C239E3"/>
    <w:rsid w:val="00C24E13"/>
    <w:rsid w:val="00C2650E"/>
    <w:rsid w:val="00C27E57"/>
    <w:rsid w:val="00C300B6"/>
    <w:rsid w:val="00C304F7"/>
    <w:rsid w:val="00C30F1A"/>
    <w:rsid w:val="00C326F4"/>
    <w:rsid w:val="00C32B46"/>
    <w:rsid w:val="00C32D41"/>
    <w:rsid w:val="00C33249"/>
    <w:rsid w:val="00C33B7A"/>
    <w:rsid w:val="00C33D2D"/>
    <w:rsid w:val="00C341B8"/>
    <w:rsid w:val="00C342C6"/>
    <w:rsid w:val="00C34B5A"/>
    <w:rsid w:val="00C35005"/>
    <w:rsid w:val="00C35103"/>
    <w:rsid w:val="00C357C4"/>
    <w:rsid w:val="00C35BA3"/>
    <w:rsid w:val="00C3601E"/>
    <w:rsid w:val="00C36119"/>
    <w:rsid w:val="00C36C41"/>
    <w:rsid w:val="00C37412"/>
    <w:rsid w:val="00C3744E"/>
    <w:rsid w:val="00C377B9"/>
    <w:rsid w:val="00C40988"/>
    <w:rsid w:val="00C40B5D"/>
    <w:rsid w:val="00C4203B"/>
    <w:rsid w:val="00C421D4"/>
    <w:rsid w:val="00C430E9"/>
    <w:rsid w:val="00C436A9"/>
    <w:rsid w:val="00C43BDA"/>
    <w:rsid w:val="00C4431C"/>
    <w:rsid w:val="00C44EEA"/>
    <w:rsid w:val="00C45D60"/>
    <w:rsid w:val="00C4706F"/>
    <w:rsid w:val="00C4732C"/>
    <w:rsid w:val="00C50401"/>
    <w:rsid w:val="00C505D4"/>
    <w:rsid w:val="00C507E8"/>
    <w:rsid w:val="00C5095D"/>
    <w:rsid w:val="00C51135"/>
    <w:rsid w:val="00C51141"/>
    <w:rsid w:val="00C52C47"/>
    <w:rsid w:val="00C53B38"/>
    <w:rsid w:val="00C54644"/>
    <w:rsid w:val="00C5477C"/>
    <w:rsid w:val="00C54B6C"/>
    <w:rsid w:val="00C554F4"/>
    <w:rsid w:val="00C56D60"/>
    <w:rsid w:val="00C56DA6"/>
    <w:rsid w:val="00C572E7"/>
    <w:rsid w:val="00C578DD"/>
    <w:rsid w:val="00C57D28"/>
    <w:rsid w:val="00C60481"/>
    <w:rsid w:val="00C6105B"/>
    <w:rsid w:val="00C6141F"/>
    <w:rsid w:val="00C619AD"/>
    <w:rsid w:val="00C61C05"/>
    <w:rsid w:val="00C61FC6"/>
    <w:rsid w:val="00C62034"/>
    <w:rsid w:val="00C63254"/>
    <w:rsid w:val="00C63B17"/>
    <w:rsid w:val="00C64213"/>
    <w:rsid w:val="00C64996"/>
    <w:rsid w:val="00C64D53"/>
    <w:rsid w:val="00C65CF5"/>
    <w:rsid w:val="00C66339"/>
    <w:rsid w:val="00C667E8"/>
    <w:rsid w:val="00C6725B"/>
    <w:rsid w:val="00C70054"/>
    <w:rsid w:val="00C7049F"/>
    <w:rsid w:val="00C7052F"/>
    <w:rsid w:val="00C70E6C"/>
    <w:rsid w:val="00C71437"/>
    <w:rsid w:val="00C7318B"/>
    <w:rsid w:val="00C74C08"/>
    <w:rsid w:val="00C74C97"/>
    <w:rsid w:val="00C753DE"/>
    <w:rsid w:val="00C758B9"/>
    <w:rsid w:val="00C75DBC"/>
    <w:rsid w:val="00C770F6"/>
    <w:rsid w:val="00C77AB0"/>
    <w:rsid w:val="00C77BF1"/>
    <w:rsid w:val="00C80070"/>
    <w:rsid w:val="00C80A15"/>
    <w:rsid w:val="00C80BEC"/>
    <w:rsid w:val="00C811EC"/>
    <w:rsid w:val="00C81328"/>
    <w:rsid w:val="00C815B0"/>
    <w:rsid w:val="00C823A1"/>
    <w:rsid w:val="00C8295D"/>
    <w:rsid w:val="00C82BDE"/>
    <w:rsid w:val="00C82EC8"/>
    <w:rsid w:val="00C8309B"/>
    <w:rsid w:val="00C833F6"/>
    <w:rsid w:val="00C83F7E"/>
    <w:rsid w:val="00C84579"/>
    <w:rsid w:val="00C8460D"/>
    <w:rsid w:val="00C84ECB"/>
    <w:rsid w:val="00C85286"/>
    <w:rsid w:val="00C85496"/>
    <w:rsid w:val="00C85A78"/>
    <w:rsid w:val="00C85BED"/>
    <w:rsid w:val="00C85DE5"/>
    <w:rsid w:val="00C8667E"/>
    <w:rsid w:val="00C86908"/>
    <w:rsid w:val="00C86A58"/>
    <w:rsid w:val="00C86DAD"/>
    <w:rsid w:val="00C87240"/>
    <w:rsid w:val="00C8725D"/>
    <w:rsid w:val="00C904F5"/>
    <w:rsid w:val="00C91BF3"/>
    <w:rsid w:val="00C92197"/>
    <w:rsid w:val="00C9254D"/>
    <w:rsid w:val="00C92A55"/>
    <w:rsid w:val="00C92D40"/>
    <w:rsid w:val="00C9309A"/>
    <w:rsid w:val="00C937E9"/>
    <w:rsid w:val="00C94950"/>
    <w:rsid w:val="00C94EB1"/>
    <w:rsid w:val="00C9532F"/>
    <w:rsid w:val="00C9696B"/>
    <w:rsid w:val="00C9757A"/>
    <w:rsid w:val="00CA0E85"/>
    <w:rsid w:val="00CA0FB7"/>
    <w:rsid w:val="00CA12FB"/>
    <w:rsid w:val="00CA2FF5"/>
    <w:rsid w:val="00CA3901"/>
    <w:rsid w:val="00CA3F09"/>
    <w:rsid w:val="00CA4D58"/>
    <w:rsid w:val="00CA557F"/>
    <w:rsid w:val="00CA5EB2"/>
    <w:rsid w:val="00CA60D7"/>
    <w:rsid w:val="00CA60DF"/>
    <w:rsid w:val="00CA6556"/>
    <w:rsid w:val="00CA68EC"/>
    <w:rsid w:val="00CA6BB1"/>
    <w:rsid w:val="00CA78FD"/>
    <w:rsid w:val="00CA7979"/>
    <w:rsid w:val="00CA7FBC"/>
    <w:rsid w:val="00CB0284"/>
    <w:rsid w:val="00CB19D3"/>
    <w:rsid w:val="00CB1B05"/>
    <w:rsid w:val="00CB1F9B"/>
    <w:rsid w:val="00CB2B6B"/>
    <w:rsid w:val="00CB316C"/>
    <w:rsid w:val="00CB3C82"/>
    <w:rsid w:val="00CB3F8D"/>
    <w:rsid w:val="00CB51BB"/>
    <w:rsid w:val="00CB54B4"/>
    <w:rsid w:val="00CB6A8D"/>
    <w:rsid w:val="00CB6DE4"/>
    <w:rsid w:val="00CB7263"/>
    <w:rsid w:val="00CB72BD"/>
    <w:rsid w:val="00CB79E2"/>
    <w:rsid w:val="00CC0A3A"/>
    <w:rsid w:val="00CC13BC"/>
    <w:rsid w:val="00CC30D8"/>
    <w:rsid w:val="00CC423C"/>
    <w:rsid w:val="00CC5EC2"/>
    <w:rsid w:val="00CC6A27"/>
    <w:rsid w:val="00CC6A73"/>
    <w:rsid w:val="00CC7AE3"/>
    <w:rsid w:val="00CD080C"/>
    <w:rsid w:val="00CD0AB5"/>
    <w:rsid w:val="00CD0F3B"/>
    <w:rsid w:val="00CD0F8C"/>
    <w:rsid w:val="00CD0FF4"/>
    <w:rsid w:val="00CD1318"/>
    <w:rsid w:val="00CD17D5"/>
    <w:rsid w:val="00CD1829"/>
    <w:rsid w:val="00CD18CF"/>
    <w:rsid w:val="00CD1B50"/>
    <w:rsid w:val="00CD1C99"/>
    <w:rsid w:val="00CD233C"/>
    <w:rsid w:val="00CD25A1"/>
    <w:rsid w:val="00CD25D6"/>
    <w:rsid w:val="00CD2E3B"/>
    <w:rsid w:val="00CD3812"/>
    <w:rsid w:val="00CD4AEC"/>
    <w:rsid w:val="00CD721F"/>
    <w:rsid w:val="00CD745E"/>
    <w:rsid w:val="00CD7795"/>
    <w:rsid w:val="00CD7E78"/>
    <w:rsid w:val="00CE16D8"/>
    <w:rsid w:val="00CE17CF"/>
    <w:rsid w:val="00CE197C"/>
    <w:rsid w:val="00CE2104"/>
    <w:rsid w:val="00CE231C"/>
    <w:rsid w:val="00CE2397"/>
    <w:rsid w:val="00CE3340"/>
    <w:rsid w:val="00CE5BB1"/>
    <w:rsid w:val="00CE654D"/>
    <w:rsid w:val="00CE65A4"/>
    <w:rsid w:val="00CE66EA"/>
    <w:rsid w:val="00CE70C8"/>
    <w:rsid w:val="00CF0311"/>
    <w:rsid w:val="00CF0AEB"/>
    <w:rsid w:val="00CF10F3"/>
    <w:rsid w:val="00CF16EC"/>
    <w:rsid w:val="00CF1F99"/>
    <w:rsid w:val="00CF215C"/>
    <w:rsid w:val="00CF21F6"/>
    <w:rsid w:val="00CF278C"/>
    <w:rsid w:val="00CF3AE2"/>
    <w:rsid w:val="00CF3C6C"/>
    <w:rsid w:val="00CF3D11"/>
    <w:rsid w:val="00CF3FC3"/>
    <w:rsid w:val="00CF41E5"/>
    <w:rsid w:val="00CF4304"/>
    <w:rsid w:val="00CF4F95"/>
    <w:rsid w:val="00CF5231"/>
    <w:rsid w:val="00CF5641"/>
    <w:rsid w:val="00CF5DF4"/>
    <w:rsid w:val="00CF61CB"/>
    <w:rsid w:val="00CF6CA6"/>
    <w:rsid w:val="00CF74BF"/>
    <w:rsid w:val="00CF7765"/>
    <w:rsid w:val="00CF7AC0"/>
    <w:rsid w:val="00D001DD"/>
    <w:rsid w:val="00D00AA3"/>
    <w:rsid w:val="00D00E03"/>
    <w:rsid w:val="00D013A2"/>
    <w:rsid w:val="00D01755"/>
    <w:rsid w:val="00D01ABC"/>
    <w:rsid w:val="00D01F4F"/>
    <w:rsid w:val="00D02A6A"/>
    <w:rsid w:val="00D033A5"/>
    <w:rsid w:val="00D04485"/>
    <w:rsid w:val="00D048AF"/>
    <w:rsid w:val="00D048BE"/>
    <w:rsid w:val="00D04ECB"/>
    <w:rsid w:val="00D0506E"/>
    <w:rsid w:val="00D05BC3"/>
    <w:rsid w:val="00D06535"/>
    <w:rsid w:val="00D06FDB"/>
    <w:rsid w:val="00D072E4"/>
    <w:rsid w:val="00D07691"/>
    <w:rsid w:val="00D07AEF"/>
    <w:rsid w:val="00D07C76"/>
    <w:rsid w:val="00D107A5"/>
    <w:rsid w:val="00D10807"/>
    <w:rsid w:val="00D11246"/>
    <w:rsid w:val="00D112BA"/>
    <w:rsid w:val="00D11D38"/>
    <w:rsid w:val="00D125B0"/>
    <w:rsid w:val="00D1270F"/>
    <w:rsid w:val="00D13761"/>
    <w:rsid w:val="00D14046"/>
    <w:rsid w:val="00D14311"/>
    <w:rsid w:val="00D147CA"/>
    <w:rsid w:val="00D150E8"/>
    <w:rsid w:val="00D15B15"/>
    <w:rsid w:val="00D162D0"/>
    <w:rsid w:val="00D169B2"/>
    <w:rsid w:val="00D1756B"/>
    <w:rsid w:val="00D20C3E"/>
    <w:rsid w:val="00D215A5"/>
    <w:rsid w:val="00D22963"/>
    <w:rsid w:val="00D235A3"/>
    <w:rsid w:val="00D23996"/>
    <w:rsid w:val="00D23DD6"/>
    <w:rsid w:val="00D23F70"/>
    <w:rsid w:val="00D24A19"/>
    <w:rsid w:val="00D24A63"/>
    <w:rsid w:val="00D24C5C"/>
    <w:rsid w:val="00D24D42"/>
    <w:rsid w:val="00D255DF"/>
    <w:rsid w:val="00D256C9"/>
    <w:rsid w:val="00D25905"/>
    <w:rsid w:val="00D3147E"/>
    <w:rsid w:val="00D314FE"/>
    <w:rsid w:val="00D31747"/>
    <w:rsid w:val="00D31FF1"/>
    <w:rsid w:val="00D33ABC"/>
    <w:rsid w:val="00D34886"/>
    <w:rsid w:val="00D34A65"/>
    <w:rsid w:val="00D34F1D"/>
    <w:rsid w:val="00D352E7"/>
    <w:rsid w:val="00D356DF"/>
    <w:rsid w:val="00D357C1"/>
    <w:rsid w:val="00D35B55"/>
    <w:rsid w:val="00D35D8C"/>
    <w:rsid w:val="00D35E1E"/>
    <w:rsid w:val="00D368FD"/>
    <w:rsid w:val="00D375A9"/>
    <w:rsid w:val="00D37EA5"/>
    <w:rsid w:val="00D417B2"/>
    <w:rsid w:val="00D41E38"/>
    <w:rsid w:val="00D42395"/>
    <w:rsid w:val="00D42E89"/>
    <w:rsid w:val="00D42F49"/>
    <w:rsid w:val="00D44679"/>
    <w:rsid w:val="00D44C43"/>
    <w:rsid w:val="00D44ECA"/>
    <w:rsid w:val="00D45FED"/>
    <w:rsid w:val="00D474D9"/>
    <w:rsid w:val="00D4779D"/>
    <w:rsid w:val="00D47A37"/>
    <w:rsid w:val="00D50288"/>
    <w:rsid w:val="00D50F7B"/>
    <w:rsid w:val="00D50FBF"/>
    <w:rsid w:val="00D52192"/>
    <w:rsid w:val="00D5251C"/>
    <w:rsid w:val="00D52AA3"/>
    <w:rsid w:val="00D52CCA"/>
    <w:rsid w:val="00D52DDC"/>
    <w:rsid w:val="00D5370B"/>
    <w:rsid w:val="00D5381C"/>
    <w:rsid w:val="00D5415D"/>
    <w:rsid w:val="00D54662"/>
    <w:rsid w:val="00D54976"/>
    <w:rsid w:val="00D54F13"/>
    <w:rsid w:val="00D55439"/>
    <w:rsid w:val="00D56045"/>
    <w:rsid w:val="00D562D2"/>
    <w:rsid w:val="00D5667E"/>
    <w:rsid w:val="00D566FF"/>
    <w:rsid w:val="00D56FF2"/>
    <w:rsid w:val="00D572AD"/>
    <w:rsid w:val="00D57BC2"/>
    <w:rsid w:val="00D60B91"/>
    <w:rsid w:val="00D61D00"/>
    <w:rsid w:val="00D62FF0"/>
    <w:rsid w:val="00D64C95"/>
    <w:rsid w:val="00D64D68"/>
    <w:rsid w:val="00D65930"/>
    <w:rsid w:val="00D65ED2"/>
    <w:rsid w:val="00D65F8C"/>
    <w:rsid w:val="00D666AF"/>
    <w:rsid w:val="00D70B02"/>
    <w:rsid w:val="00D70C69"/>
    <w:rsid w:val="00D70E38"/>
    <w:rsid w:val="00D710D7"/>
    <w:rsid w:val="00D71269"/>
    <w:rsid w:val="00D717C0"/>
    <w:rsid w:val="00D71810"/>
    <w:rsid w:val="00D720E8"/>
    <w:rsid w:val="00D727E3"/>
    <w:rsid w:val="00D727F7"/>
    <w:rsid w:val="00D73EA9"/>
    <w:rsid w:val="00D744E6"/>
    <w:rsid w:val="00D75720"/>
    <w:rsid w:val="00D760AB"/>
    <w:rsid w:val="00D764F2"/>
    <w:rsid w:val="00D7653D"/>
    <w:rsid w:val="00D76625"/>
    <w:rsid w:val="00D766C2"/>
    <w:rsid w:val="00D76B15"/>
    <w:rsid w:val="00D76E9A"/>
    <w:rsid w:val="00D76F99"/>
    <w:rsid w:val="00D770B9"/>
    <w:rsid w:val="00D77AC9"/>
    <w:rsid w:val="00D77FA2"/>
    <w:rsid w:val="00D80091"/>
    <w:rsid w:val="00D805BD"/>
    <w:rsid w:val="00D8084F"/>
    <w:rsid w:val="00D810BE"/>
    <w:rsid w:val="00D8110A"/>
    <w:rsid w:val="00D8250D"/>
    <w:rsid w:val="00D83563"/>
    <w:rsid w:val="00D83763"/>
    <w:rsid w:val="00D8384E"/>
    <w:rsid w:val="00D83CDD"/>
    <w:rsid w:val="00D83E1C"/>
    <w:rsid w:val="00D855E0"/>
    <w:rsid w:val="00D8603F"/>
    <w:rsid w:val="00D86545"/>
    <w:rsid w:val="00D8677F"/>
    <w:rsid w:val="00D86AB2"/>
    <w:rsid w:val="00D90A17"/>
    <w:rsid w:val="00D929CC"/>
    <w:rsid w:val="00D92CDB"/>
    <w:rsid w:val="00D936E4"/>
    <w:rsid w:val="00D93C47"/>
    <w:rsid w:val="00D94481"/>
    <w:rsid w:val="00D9524E"/>
    <w:rsid w:val="00D95925"/>
    <w:rsid w:val="00D95CF8"/>
    <w:rsid w:val="00D95E42"/>
    <w:rsid w:val="00D967B9"/>
    <w:rsid w:val="00D96A5B"/>
    <w:rsid w:val="00D96ADD"/>
    <w:rsid w:val="00D96CC3"/>
    <w:rsid w:val="00D971A2"/>
    <w:rsid w:val="00D973C3"/>
    <w:rsid w:val="00DA1EE9"/>
    <w:rsid w:val="00DA2B65"/>
    <w:rsid w:val="00DA30F0"/>
    <w:rsid w:val="00DA61CD"/>
    <w:rsid w:val="00DA6C26"/>
    <w:rsid w:val="00DA727D"/>
    <w:rsid w:val="00DB1C15"/>
    <w:rsid w:val="00DB1FD4"/>
    <w:rsid w:val="00DB22C9"/>
    <w:rsid w:val="00DB2524"/>
    <w:rsid w:val="00DB25EE"/>
    <w:rsid w:val="00DB25F1"/>
    <w:rsid w:val="00DB3391"/>
    <w:rsid w:val="00DB3878"/>
    <w:rsid w:val="00DB3E4A"/>
    <w:rsid w:val="00DB4CFE"/>
    <w:rsid w:val="00DB4EBD"/>
    <w:rsid w:val="00DB5031"/>
    <w:rsid w:val="00DB53CA"/>
    <w:rsid w:val="00DB545E"/>
    <w:rsid w:val="00DB58E9"/>
    <w:rsid w:val="00DB5952"/>
    <w:rsid w:val="00DB62B1"/>
    <w:rsid w:val="00DB65E2"/>
    <w:rsid w:val="00DB713F"/>
    <w:rsid w:val="00DB76A3"/>
    <w:rsid w:val="00DC078F"/>
    <w:rsid w:val="00DC1847"/>
    <w:rsid w:val="00DC2C7B"/>
    <w:rsid w:val="00DC4126"/>
    <w:rsid w:val="00DC43A9"/>
    <w:rsid w:val="00DC489E"/>
    <w:rsid w:val="00DC4C88"/>
    <w:rsid w:val="00DC5D94"/>
    <w:rsid w:val="00DC5F42"/>
    <w:rsid w:val="00DC6028"/>
    <w:rsid w:val="00DC67FE"/>
    <w:rsid w:val="00DC6DF1"/>
    <w:rsid w:val="00DC6F28"/>
    <w:rsid w:val="00DC73DF"/>
    <w:rsid w:val="00DC7573"/>
    <w:rsid w:val="00DC76C4"/>
    <w:rsid w:val="00DC7EED"/>
    <w:rsid w:val="00DD0368"/>
    <w:rsid w:val="00DD05CA"/>
    <w:rsid w:val="00DD0B68"/>
    <w:rsid w:val="00DD0CF8"/>
    <w:rsid w:val="00DD0E66"/>
    <w:rsid w:val="00DD106E"/>
    <w:rsid w:val="00DD156E"/>
    <w:rsid w:val="00DD2342"/>
    <w:rsid w:val="00DD243B"/>
    <w:rsid w:val="00DD2FFC"/>
    <w:rsid w:val="00DD3260"/>
    <w:rsid w:val="00DD34DF"/>
    <w:rsid w:val="00DD3908"/>
    <w:rsid w:val="00DD39EB"/>
    <w:rsid w:val="00DD3AAE"/>
    <w:rsid w:val="00DD4A97"/>
    <w:rsid w:val="00DD4DCC"/>
    <w:rsid w:val="00DD4FC2"/>
    <w:rsid w:val="00DD529A"/>
    <w:rsid w:val="00DD58B2"/>
    <w:rsid w:val="00DD598E"/>
    <w:rsid w:val="00DD5D3D"/>
    <w:rsid w:val="00DD5D8F"/>
    <w:rsid w:val="00DD62A7"/>
    <w:rsid w:val="00DD671F"/>
    <w:rsid w:val="00DD6BBA"/>
    <w:rsid w:val="00DD701B"/>
    <w:rsid w:val="00DD7C06"/>
    <w:rsid w:val="00DE020F"/>
    <w:rsid w:val="00DE073A"/>
    <w:rsid w:val="00DE0AF7"/>
    <w:rsid w:val="00DE0F05"/>
    <w:rsid w:val="00DE16BD"/>
    <w:rsid w:val="00DE29A5"/>
    <w:rsid w:val="00DE2A40"/>
    <w:rsid w:val="00DE380B"/>
    <w:rsid w:val="00DE4989"/>
    <w:rsid w:val="00DE5A26"/>
    <w:rsid w:val="00DE5D8F"/>
    <w:rsid w:val="00DE7EC3"/>
    <w:rsid w:val="00DF00C6"/>
    <w:rsid w:val="00DF02E6"/>
    <w:rsid w:val="00DF0A5F"/>
    <w:rsid w:val="00DF0F43"/>
    <w:rsid w:val="00DF10C7"/>
    <w:rsid w:val="00DF20BC"/>
    <w:rsid w:val="00DF23A6"/>
    <w:rsid w:val="00DF3934"/>
    <w:rsid w:val="00DF3E3F"/>
    <w:rsid w:val="00DF3E9B"/>
    <w:rsid w:val="00DF5134"/>
    <w:rsid w:val="00DF5568"/>
    <w:rsid w:val="00DF55E0"/>
    <w:rsid w:val="00DF5D46"/>
    <w:rsid w:val="00DF6917"/>
    <w:rsid w:val="00DF713E"/>
    <w:rsid w:val="00DF747C"/>
    <w:rsid w:val="00DF7FA4"/>
    <w:rsid w:val="00E0125E"/>
    <w:rsid w:val="00E01D19"/>
    <w:rsid w:val="00E021D6"/>
    <w:rsid w:val="00E025E5"/>
    <w:rsid w:val="00E0283B"/>
    <w:rsid w:val="00E02C30"/>
    <w:rsid w:val="00E032A7"/>
    <w:rsid w:val="00E03CD8"/>
    <w:rsid w:val="00E03E64"/>
    <w:rsid w:val="00E03F3C"/>
    <w:rsid w:val="00E04581"/>
    <w:rsid w:val="00E04F02"/>
    <w:rsid w:val="00E04F6F"/>
    <w:rsid w:val="00E0580E"/>
    <w:rsid w:val="00E059DD"/>
    <w:rsid w:val="00E05EB1"/>
    <w:rsid w:val="00E0628C"/>
    <w:rsid w:val="00E063DF"/>
    <w:rsid w:val="00E0641F"/>
    <w:rsid w:val="00E06788"/>
    <w:rsid w:val="00E06CAC"/>
    <w:rsid w:val="00E100C7"/>
    <w:rsid w:val="00E10E67"/>
    <w:rsid w:val="00E11B3A"/>
    <w:rsid w:val="00E11CEA"/>
    <w:rsid w:val="00E12E70"/>
    <w:rsid w:val="00E132DF"/>
    <w:rsid w:val="00E1371A"/>
    <w:rsid w:val="00E13C4F"/>
    <w:rsid w:val="00E13D12"/>
    <w:rsid w:val="00E1469D"/>
    <w:rsid w:val="00E14E20"/>
    <w:rsid w:val="00E15960"/>
    <w:rsid w:val="00E15E8D"/>
    <w:rsid w:val="00E16697"/>
    <w:rsid w:val="00E16BCC"/>
    <w:rsid w:val="00E1762E"/>
    <w:rsid w:val="00E20143"/>
    <w:rsid w:val="00E20A2A"/>
    <w:rsid w:val="00E20D8B"/>
    <w:rsid w:val="00E21148"/>
    <w:rsid w:val="00E23CE2"/>
    <w:rsid w:val="00E25238"/>
    <w:rsid w:val="00E25445"/>
    <w:rsid w:val="00E25C78"/>
    <w:rsid w:val="00E26DD9"/>
    <w:rsid w:val="00E27224"/>
    <w:rsid w:val="00E30D4B"/>
    <w:rsid w:val="00E31981"/>
    <w:rsid w:val="00E32CB5"/>
    <w:rsid w:val="00E32F36"/>
    <w:rsid w:val="00E3351F"/>
    <w:rsid w:val="00E335BF"/>
    <w:rsid w:val="00E3418A"/>
    <w:rsid w:val="00E343F0"/>
    <w:rsid w:val="00E34A29"/>
    <w:rsid w:val="00E34D3F"/>
    <w:rsid w:val="00E34DF8"/>
    <w:rsid w:val="00E34F18"/>
    <w:rsid w:val="00E35A89"/>
    <w:rsid w:val="00E35E4C"/>
    <w:rsid w:val="00E37742"/>
    <w:rsid w:val="00E37E96"/>
    <w:rsid w:val="00E37F1A"/>
    <w:rsid w:val="00E40268"/>
    <w:rsid w:val="00E402DE"/>
    <w:rsid w:val="00E405FF"/>
    <w:rsid w:val="00E40DF1"/>
    <w:rsid w:val="00E41263"/>
    <w:rsid w:val="00E412AF"/>
    <w:rsid w:val="00E4156A"/>
    <w:rsid w:val="00E4179F"/>
    <w:rsid w:val="00E41CEE"/>
    <w:rsid w:val="00E42691"/>
    <w:rsid w:val="00E42ACB"/>
    <w:rsid w:val="00E42B82"/>
    <w:rsid w:val="00E437F5"/>
    <w:rsid w:val="00E446E8"/>
    <w:rsid w:val="00E45103"/>
    <w:rsid w:val="00E453A6"/>
    <w:rsid w:val="00E4567D"/>
    <w:rsid w:val="00E46E85"/>
    <w:rsid w:val="00E4733C"/>
    <w:rsid w:val="00E47937"/>
    <w:rsid w:val="00E4794B"/>
    <w:rsid w:val="00E47DD1"/>
    <w:rsid w:val="00E50779"/>
    <w:rsid w:val="00E51334"/>
    <w:rsid w:val="00E51ED1"/>
    <w:rsid w:val="00E52BCC"/>
    <w:rsid w:val="00E52C8F"/>
    <w:rsid w:val="00E52C99"/>
    <w:rsid w:val="00E52FC8"/>
    <w:rsid w:val="00E53F94"/>
    <w:rsid w:val="00E549B9"/>
    <w:rsid w:val="00E54A7C"/>
    <w:rsid w:val="00E54F3D"/>
    <w:rsid w:val="00E56219"/>
    <w:rsid w:val="00E56B48"/>
    <w:rsid w:val="00E56F3B"/>
    <w:rsid w:val="00E57481"/>
    <w:rsid w:val="00E6021E"/>
    <w:rsid w:val="00E6024F"/>
    <w:rsid w:val="00E60253"/>
    <w:rsid w:val="00E60333"/>
    <w:rsid w:val="00E603BF"/>
    <w:rsid w:val="00E60872"/>
    <w:rsid w:val="00E610BA"/>
    <w:rsid w:val="00E615FE"/>
    <w:rsid w:val="00E62C44"/>
    <w:rsid w:val="00E63506"/>
    <w:rsid w:val="00E6388F"/>
    <w:rsid w:val="00E63990"/>
    <w:rsid w:val="00E63A6C"/>
    <w:rsid w:val="00E63D67"/>
    <w:rsid w:val="00E63E6A"/>
    <w:rsid w:val="00E643D5"/>
    <w:rsid w:val="00E6463F"/>
    <w:rsid w:val="00E64997"/>
    <w:rsid w:val="00E652E6"/>
    <w:rsid w:val="00E65FFA"/>
    <w:rsid w:val="00E66025"/>
    <w:rsid w:val="00E660ED"/>
    <w:rsid w:val="00E66171"/>
    <w:rsid w:val="00E6649C"/>
    <w:rsid w:val="00E6662D"/>
    <w:rsid w:val="00E66CE7"/>
    <w:rsid w:val="00E66E02"/>
    <w:rsid w:val="00E6764E"/>
    <w:rsid w:val="00E67D26"/>
    <w:rsid w:val="00E70706"/>
    <w:rsid w:val="00E708BB"/>
    <w:rsid w:val="00E72014"/>
    <w:rsid w:val="00E7264E"/>
    <w:rsid w:val="00E73247"/>
    <w:rsid w:val="00E7437E"/>
    <w:rsid w:val="00E74D33"/>
    <w:rsid w:val="00E756E0"/>
    <w:rsid w:val="00E77CE9"/>
    <w:rsid w:val="00E77E46"/>
    <w:rsid w:val="00E77F34"/>
    <w:rsid w:val="00E80C82"/>
    <w:rsid w:val="00E8132E"/>
    <w:rsid w:val="00E8169D"/>
    <w:rsid w:val="00E82C92"/>
    <w:rsid w:val="00E831A0"/>
    <w:rsid w:val="00E831A1"/>
    <w:rsid w:val="00E838CB"/>
    <w:rsid w:val="00E83B59"/>
    <w:rsid w:val="00E84CC2"/>
    <w:rsid w:val="00E85C4C"/>
    <w:rsid w:val="00E86319"/>
    <w:rsid w:val="00E86B20"/>
    <w:rsid w:val="00E86CAD"/>
    <w:rsid w:val="00E87F32"/>
    <w:rsid w:val="00E90EBC"/>
    <w:rsid w:val="00E91301"/>
    <w:rsid w:val="00E91695"/>
    <w:rsid w:val="00E91977"/>
    <w:rsid w:val="00E924E2"/>
    <w:rsid w:val="00E92E9C"/>
    <w:rsid w:val="00E92EF0"/>
    <w:rsid w:val="00E93234"/>
    <w:rsid w:val="00E93358"/>
    <w:rsid w:val="00E93F2B"/>
    <w:rsid w:val="00E9447A"/>
    <w:rsid w:val="00E94C6E"/>
    <w:rsid w:val="00E9569B"/>
    <w:rsid w:val="00E95B0B"/>
    <w:rsid w:val="00E95B45"/>
    <w:rsid w:val="00E95CA5"/>
    <w:rsid w:val="00E96EB1"/>
    <w:rsid w:val="00E971A4"/>
    <w:rsid w:val="00E973A1"/>
    <w:rsid w:val="00E97D18"/>
    <w:rsid w:val="00EA0C51"/>
    <w:rsid w:val="00EA0CDC"/>
    <w:rsid w:val="00EA1524"/>
    <w:rsid w:val="00EA2953"/>
    <w:rsid w:val="00EA299B"/>
    <w:rsid w:val="00EA2EFC"/>
    <w:rsid w:val="00EA354C"/>
    <w:rsid w:val="00EA43A7"/>
    <w:rsid w:val="00EA4460"/>
    <w:rsid w:val="00EA5077"/>
    <w:rsid w:val="00EA5F6A"/>
    <w:rsid w:val="00EA6FBA"/>
    <w:rsid w:val="00EA770B"/>
    <w:rsid w:val="00EA7B7E"/>
    <w:rsid w:val="00EB06F0"/>
    <w:rsid w:val="00EB0F44"/>
    <w:rsid w:val="00EB1AFD"/>
    <w:rsid w:val="00EB20CB"/>
    <w:rsid w:val="00EB2235"/>
    <w:rsid w:val="00EB23DF"/>
    <w:rsid w:val="00EB2A95"/>
    <w:rsid w:val="00EB2D04"/>
    <w:rsid w:val="00EB37C2"/>
    <w:rsid w:val="00EB3CCC"/>
    <w:rsid w:val="00EB3E70"/>
    <w:rsid w:val="00EB3F64"/>
    <w:rsid w:val="00EB59B8"/>
    <w:rsid w:val="00EB5B52"/>
    <w:rsid w:val="00EB693A"/>
    <w:rsid w:val="00EB6D53"/>
    <w:rsid w:val="00EB734B"/>
    <w:rsid w:val="00EB76CE"/>
    <w:rsid w:val="00EC0398"/>
    <w:rsid w:val="00EC06DD"/>
    <w:rsid w:val="00EC163F"/>
    <w:rsid w:val="00EC1729"/>
    <w:rsid w:val="00EC19A1"/>
    <w:rsid w:val="00EC26F0"/>
    <w:rsid w:val="00EC26F7"/>
    <w:rsid w:val="00EC2892"/>
    <w:rsid w:val="00EC39AE"/>
    <w:rsid w:val="00EC3FA6"/>
    <w:rsid w:val="00EC59AB"/>
    <w:rsid w:val="00EC5CAF"/>
    <w:rsid w:val="00EC5D62"/>
    <w:rsid w:val="00EC5EFD"/>
    <w:rsid w:val="00EC6588"/>
    <w:rsid w:val="00EC6A40"/>
    <w:rsid w:val="00EC7141"/>
    <w:rsid w:val="00EC72B0"/>
    <w:rsid w:val="00EC7B6B"/>
    <w:rsid w:val="00ED02AC"/>
    <w:rsid w:val="00ED02D7"/>
    <w:rsid w:val="00ED049F"/>
    <w:rsid w:val="00ED0D53"/>
    <w:rsid w:val="00ED11CD"/>
    <w:rsid w:val="00ED16DE"/>
    <w:rsid w:val="00ED1DAD"/>
    <w:rsid w:val="00ED28E8"/>
    <w:rsid w:val="00ED2B7A"/>
    <w:rsid w:val="00ED39A3"/>
    <w:rsid w:val="00ED3BAE"/>
    <w:rsid w:val="00ED3D9B"/>
    <w:rsid w:val="00ED3E9E"/>
    <w:rsid w:val="00ED4522"/>
    <w:rsid w:val="00ED483C"/>
    <w:rsid w:val="00ED51E8"/>
    <w:rsid w:val="00ED5833"/>
    <w:rsid w:val="00ED5C30"/>
    <w:rsid w:val="00ED5D71"/>
    <w:rsid w:val="00ED6C17"/>
    <w:rsid w:val="00ED6F3C"/>
    <w:rsid w:val="00ED7209"/>
    <w:rsid w:val="00ED750F"/>
    <w:rsid w:val="00ED7674"/>
    <w:rsid w:val="00ED7829"/>
    <w:rsid w:val="00ED78E9"/>
    <w:rsid w:val="00ED7F43"/>
    <w:rsid w:val="00EE0A9E"/>
    <w:rsid w:val="00EE26CC"/>
    <w:rsid w:val="00EE2CCB"/>
    <w:rsid w:val="00EE2D99"/>
    <w:rsid w:val="00EE2F3D"/>
    <w:rsid w:val="00EE382E"/>
    <w:rsid w:val="00EE3E09"/>
    <w:rsid w:val="00EE478A"/>
    <w:rsid w:val="00EE49FE"/>
    <w:rsid w:val="00EE513C"/>
    <w:rsid w:val="00EE693B"/>
    <w:rsid w:val="00EE6CA7"/>
    <w:rsid w:val="00EE6E47"/>
    <w:rsid w:val="00EE717C"/>
    <w:rsid w:val="00EE71E0"/>
    <w:rsid w:val="00EE758C"/>
    <w:rsid w:val="00EE780D"/>
    <w:rsid w:val="00EF002A"/>
    <w:rsid w:val="00EF08CA"/>
    <w:rsid w:val="00EF1A72"/>
    <w:rsid w:val="00EF1F81"/>
    <w:rsid w:val="00EF28D1"/>
    <w:rsid w:val="00EF323A"/>
    <w:rsid w:val="00EF33FE"/>
    <w:rsid w:val="00EF3631"/>
    <w:rsid w:val="00EF3F97"/>
    <w:rsid w:val="00EF40A5"/>
    <w:rsid w:val="00EF48BE"/>
    <w:rsid w:val="00EF4E6A"/>
    <w:rsid w:val="00EF5B30"/>
    <w:rsid w:val="00EF6CB1"/>
    <w:rsid w:val="00F0047D"/>
    <w:rsid w:val="00F00DFC"/>
    <w:rsid w:val="00F01428"/>
    <w:rsid w:val="00F01C4E"/>
    <w:rsid w:val="00F01C61"/>
    <w:rsid w:val="00F027CF"/>
    <w:rsid w:val="00F02A49"/>
    <w:rsid w:val="00F02C68"/>
    <w:rsid w:val="00F02C89"/>
    <w:rsid w:val="00F030B6"/>
    <w:rsid w:val="00F04608"/>
    <w:rsid w:val="00F04F94"/>
    <w:rsid w:val="00F0599F"/>
    <w:rsid w:val="00F05DE6"/>
    <w:rsid w:val="00F07737"/>
    <w:rsid w:val="00F07C92"/>
    <w:rsid w:val="00F07D54"/>
    <w:rsid w:val="00F106D5"/>
    <w:rsid w:val="00F11002"/>
    <w:rsid w:val="00F13580"/>
    <w:rsid w:val="00F14F34"/>
    <w:rsid w:val="00F15FB5"/>
    <w:rsid w:val="00F16B62"/>
    <w:rsid w:val="00F16DFC"/>
    <w:rsid w:val="00F176D2"/>
    <w:rsid w:val="00F21B5D"/>
    <w:rsid w:val="00F22005"/>
    <w:rsid w:val="00F22FDC"/>
    <w:rsid w:val="00F23B77"/>
    <w:rsid w:val="00F251B1"/>
    <w:rsid w:val="00F2531F"/>
    <w:rsid w:val="00F25626"/>
    <w:rsid w:val="00F25DDF"/>
    <w:rsid w:val="00F267F0"/>
    <w:rsid w:val="00F26975"/>
    <w:rsid w:val="00F269A6"/>
    <w:rsid w:val="00F272CB"/>
    <w:rsid w:val="00F275C7"/>
    <w:rsid w:val="00F2793C"/>
    <w:rsid w:val="00F301FB"/>
    <w:rsid w:val="00F30700"/>
    <w:rsid w:val="00F31D78"/>
    <w:rsid w:val="00F3228D"/>
    <w:rsid w:val="00F326EF"/>
    <w:rsid w:val="00F32AEC"/>
    <w:rsid w:val="00F32DCB"/>
    <w:rsid w:val="00F33FF2"/>
    <w:rsid w:val="00F3426E"/>
    <w:rsid w:val="00F35438"/>
    <w:rsid w:val="00F3613C"/>
    <w:rsid w:val="00F36518"/>
    <w:rsid w:val="00F379BC"/>
    <w:rsid w:val="00F37C40"/>
    <w:rsid w:val="00F409FB"/>
    <w:rsid w:val="00F42F88"/>
    <w:rsid w:val="00F43192"/>
    <w:rsid w:val="00F433B2"/>
    <w:rsid w:val="00F43DA0"/>
    <w:rsid w:val="00F43FA4"/>
    <w:rsid w:val="00F4439F"/>
    <w:rsid w:val="00F45AA8"/>
    <w:rsid w:val="00F45B2D"/>
    <w:rsid w:val="00F463F9"/>
    <w:rsid w:val="00F467CB"/>
    <w:rsid w:val="00F46D02"/>
    <w:rsid w:val="00F51136"/>
    <w:rsid w:val="00F53303"/>
    <w:rsid w:val="00F53A6E"/>
    <w:rsid w:val="00F545E5"/>
    <w:rsid w:val="00F54B4A"/>
    <w:rsid w:val="00F559C3"/>
    <w:rsid w:val="00F55FD2"/>
    <w:rsid w:val="00F5686F"/>
    <w:rsid w:val="00F56E23"/>
    <w:rsid w:val="00F56FEF"/>
    <w:rsid w:val="00F572EC"/>
    <w:rsid w:val="00F57E4B"/>
    <w:rsid w:val="00F60481"/>
    <w:rsid w:val="00F60E8B"/>
    <w:rsid w:val="00F614CA"/>
    <w:rsid w:val="00F6179C"/>
    <w:rsid w:val="00F61C11"/>
    <w:rsid w:val="00F62321"/>
    <w:rsid w:val="00F62353"/>
    <w:rsid w:val="00F627EB"/>
    <w:rsid w:val="00F62812"/>
    <w:rsid w:val="00F62E19"/>
    <w:rsid w:val="00F62E33"/>
    <w:rsid w:val="00F635B6"/>
    <w:rsid w:val="00F637FA"/>
    <w:rsid w:val="00F64176"/>
    <w:rsid w:val="00F64778"/>
    <w:rsid w:val="00F64F93"/>
    <w:rsid w:val="00F65070"/>
    <w:rsid w:val="00F655EC"/>
    <w:rsid w:val="00F6611E"/>
    <w:rsid w:val="00F6619F"/>
    <w:rsid w:val="00F7011D"/>
    <w:rsid w:val="00F704CB"/>
    <w:rsid w:val="00F70FBF"/>
    <w:rsid w:val="00F71412"/>
    <w:rsid w:val="00F71489"/>
    <w:rsid w:val="00F71C96"/>
    <w:rsid w:val="00F72739"/>
    <w:rsid w:val="00F731E0"/>
    <w:rsid w:val="00F73FDA"/>
    <w:rsid w:val="00F7422D"/>
    <w:rsid w:val="00F74B33"/>
    <w:rsid w:val="00F74E92"/>
    <w:rsid w:val="00F75340"/>
    <w:rsid w:val="00F75AC2"/>
    <w:rsid w:val="00F7692E"/>
    <w:rsid w:val="00F76C39"/>
    <w:rsid w:val="00F77370"/>
    <w:rsid w:val="00F77BE2"/>
    <w:rsid w:val="00F82568"/>
    <w:rsid w:val="00F8307E"/>
    <w:rsid w:val="00F8474A"/>
    <w:rsid w:val="00F847F8"/>
    <w:rsid w:val="00F8495C"/>
    <w:rsid w:val="00F84A1E"/>
    <w:rsid w:val="00F84A64"/>
    <w:rsid w:val="00F85216"/>
    <w:rsid w:val="00F8556A"/>
    <w:rsid w:val="00F85BC9"/>
    <w:rsid w:val="00F862A5"/>
    <w:rsid w:val="00F8636A"/>
    <w:rsid w:val="00F8678F"/>
    <w:rsid w:val="00F868B6"/>
    <w:rsid w:val="00F869A4"/>
    <w:rsid w:val="00F86FF2"/>
    <w:rsid w:val="00F87302"/>
    <w:rsid w:val="00F87512"/>
    <w:rsid w:val="00F877B5"/>
    <w:rsid w:val="00F87C75"/>
    <w:rsid w:val="00F90CAD"/>
    <w:rsid w:val="00F91C00"/>
    <w:rsid w:val="00F91D83"/>
    <w:rsid w:val="00F92EDD"/>
    <w:rsid w:val="00F93D0C"/>
    <w:rsid w:val="00F93D52"/>
    <w:rsid w:val="00F94917"/>
    <w:rsid w:val="00F9529D"/>
    <w:rsid w:val="00F96F51"/>
    <w:rsid w:val="00F97654"/>
    <w:rsid w:val="00F97BFF"/>
    <w:rsid w:val="00FA011C"/>
    <w:rsid w:val="00FA05DA"/>
    <w:rsid w:val="00FA0A4A"/>
    <w:rsid w:val="00FA2531"/>
    <w:rsid w:val="00FA2E8F"/>
    <w:rsid w:val="00FA3C40"/>
    <w:rsid w:val="00FA3C61"/>
    <w:rsid w:val="00FA4485"/>
    <w:rsid w:val="00FA44A0"/>
    <w:rsid w:val="00FA46C0"/>
    <w:rsid w:val="00FA4E49"/>
    <w:rsid w:val="00FA4EA1"/>
    <w:rsid w:val="00FA4FD8"/>
    <w:rsid w:val="00FA5302"/>
    <w:rsid w:val="00FA58DB"/>
    <w:rsid w:val="00FA5E70"/>
    <w:rsid w:val="00FA60CE"/>
    <w:rsid w:val="00FA6458"/>
    <w:rsid w:val="00FA719F"/>
    <w:rsid w:val="00FA739B"/>
    <w:rsid w:val="00FB0703"/>
    <w:rsid w:val="00FB1052"/>
    <w:rsid w:val="00FB203B"/>
    <w:rsid w:val="00FB237C"/>
    <w:rsid w:val="00FB3899"/>
    <w:rsid w:val="00FB3BD9"/>
    <w:rsid w:val="00FB506F"/>
    <w:rsid w:val="00FB6AF6"/>
    <w:rsid w:val="00FB7257"/>
    <w:rsid w:val="00FB733C"/>
    <w:rsid w:val="00FB747D"/>
    <w:rsid w:val="00FB74E3"/>
    <w:rsid w:val="00FB7933"/>
    <w:rsid w:val="00FC05B0"/>
    <w:rsid w:val="00FC0B05"/>
    <w:rsid w:val="00FC0F2B"/>
    <w:rsid w:val="00FC12D0"/>
    <w:rsid w:val="00FC1CB4"/>
    <w:rsid w:val="00FC23D7"/>
    <w:rsid w:val="00FC2628"/>
    <w:rsid w:val="00FC2699"/>
    <w:rsid w:val="00FC2C03"/>
    <w:rsid w:val="00FC2E48"/>
    <w:rsid w:val="00FC3F2C"/>
    <w:rsid w:val="00FC49CC"/>
    <w:rsid w:val="00FC4A71"/>
    <w:rsid w:val="00FC545A"/>
    <w:rsid w:val="00FC6261"/>
    <w:rsid w:val="00FC76E4"/>
    <w:rsid w:val="00FC7932"/>
    <w:rsid w:val="00FD0194"/>
    <w:rsid w:val="00FD0CC3"/>
    <w:rsid w:val="00FD0D2A"/>
    <w:rsid w:val="00FD2D0B"/>
    <w:rsid w:val="00FD36F3"/>
    <w:rsid w:val="00FD3F4D"/>
    <w:rsid w:val="00FD437E"/>
    <w:rsid w:val="00FD4751"/>
    <w:rsid w:val="00FD48BE"/>
    <w:rsid w:val="00FD55FB"/>
    <w:rsid w:val="00FD5727"/>
    <w:rsid w:val="00FD5A12"/>
    <w:rsid w:val="00FD5E2A"/>
    <w:rsid w:val="00FD6FD6"/>
    <w:rsid w:val="00FD766F"/>
    <w:rsid w:val="00FD7B35"/>
    <w:rsid w:val="00FE0888"/>
    <w:rsid w:val="00FE09D6"/>
    <w:rsid w:val="00FE19D6"/>
    <w:rsid w:val="00FE27BD"/>
    <w:rsid w:val="00FE2A32"/>
    <w:rsid w:val="00FE3374"/>
    <w:rsid w:val="00FE337D"/>
    <w:rsid w:val="00FE46E5"/>
    <w:rsid w:val="00FE4892"/>
    <w:rsid w:val="00FE4B87"/>
    <w:rsid w:val="00FE505A"/>
    <w:rsid w:val="00FE57C7"/>
    <w:rsid w:val="00FE5C0F"/>
    <w:rsid w:val="00FE6C28"/>
    <w:rsid w:val="00FE7B04"/>
    <w:rsid w:val="00FF09FD"/>
    <w:rsid w:val="00FF125E"/>
    <w:rsid w:val="00FF18CB"/>
    <w:rsid w:val="00FF3050"/>
    <w:rsid w:val="00FF30C7"/>
    <w:rsid w:val="00FF41E8"/>
    <w:rsid w:val="00FF4BB5"/>
    <w:rsid w:val="00FF4D94"/>
    <w:rsid w:val="00FF4F52"/>
    <w:rsid w:val="00FF53E0"/>
    <w:rsid w:val="00FF5C23"/>
    <w:rsid w:val="00FF5F98"/>
    <w:rsid w:val="00FF6436"/>
    <w:rsid w:val="00FF6564"/>
    <w:rsid w:val="00FF6FB4"/>
    <w:rsid w:val="00FF6FDD"/>
    <w:rsid w:val="00FF7330"/>
    <w:rsid w:val="00FF7C5C"/>
    <w:rsid w:val="012B16F2"/>
    <w:rsid w:val="01921CDC"/>
    <w:rsid w:val="01A68762"/>
    <w:rsid w:val="02053D04"/>
    <w:rsid w:val="024EF483"/>
    <w:rsid w:val="02A3038A"/>
    <w:rsid w:val="02B3A86A"/>
    <w:rsid w:val="02BD9F55"/>
    <w:rsid w:val="02CB4C12"/>
    <w:rsid w:val="02CC1E75"/>
    <w:rsid w:val="0312AA92"/>
    <w:rsid w:val="032C62BB"/>
    <w:rsid w:val="033A5ABF"/>
    <w:rsid w:val="0341C2AC"/>
    <w:rsid w:val="03E24572"/>
    <w:rsid w:val="03EAC4E4"/>
    <w:rsid w:val="0405F820"/>
    <w:rsid w:val="0412083F"/>
    <w:rsid w:val="04596FB6"/>
    <w:rsid w:val="04738B43"/>
    <w:rsid w:val="048B8494"/>
    <w:rsid w:val="04AF21D6"/>
    <w:rsid w:val="0560907F"/>
    <w:rsid w:val="05869545"/>
    <w:rsid w:val="05CBDD1A"/>
    <w:rsid w:val="05DB0199"/>
    <w:rsid w:val="05E8BA36"/>
    <w:rsid w:val="05E8F0C0"/>
    <w:rsid w:val="05FAB992"/>
    <w:rsid w:val="060E923A"/>
    <w:rsid w:val="0630D612"/>
    <w:rsid w:val="072265A6"/>
    <w:rsid w:val="07283B93"/>
    <w:rsid w:val="0735A53C"/>
    <w:rsid w:val="0789612D"/>
    <w:rsid w:val="07D7B18A"/>
    <w:rsid w:val="080C7609"/>
    <w:rsid w:val="08354C98"/>
    <w:rsid w:val="084358E7"/>
    <w:rsid w:val="087256FC"/>
    <w:rsid w:val="088FB07C"/>
    <w:rsid w:val="089D8652"/>
    <w:rsid w:val="08C2822D"/>
    <w:rsid w:val="0922E86D"/>
    <w:rsid w:val="093BE041"/>
    <w:rsid w:val="0941A02B"/>
    <w:rsid w:val="09429C8F"/>
    <w:rsid w:val="0978C834"/>
    <w:rsid w:val="098390B6"/>
    <w:rsid w:val="0986648E"/>
    <w:rsid w:val="09D0EA28"/>
    <w:rsid w:val="09E02CC1"/>
    <w:rsid w:val="09E182AF"/>
    <w:rsid w:val="09FFE0E3"/>
    <w:rsid w:val="0A2007DE"/>
    <w:rsid w:val="0A2523B0"/>
    <w:rsid w:val="0A34668B"/>
    <w:rsid w:val="0A6F33AC"/>
    <w:rsid w:val="0B982800"/>
    <w:rsid w:val="0C14FAC8"/>
    <w:rsid w:val="0C1B4AB5"/>
    <w:rsid w:val="0C2B63AC"/>
    <w:rsid w:val="0C40F6B1"/>
    <w:rsid w:val="0C53341C"/>
    <w:rsid w:val="0CBC3EE8"/>
    <w:rsid w:val="0D98086E"/>
    <w:rsid w:val="0DACDA1F"/>
    <w:rsid w:val="0DB5F936"/>
    <w:rsid w:val="0DD483D7"/>
    <w:rsid w:val="0DDAF867"/>
    <w:rsid w:val="0E0497BA"/>
    <w:rsid w:val="0E167EB3"/>
    <w:rsid w:val="0E430B34"/>
    <w:rsid w:val="0E6AF12A"/>
    <w:rsid w:val="0E705254"/>
    <w:rsid w:val="0E9CC22D"/>
    <w:rsid w:val="0EB12F0D"/>
    <w:rsid w:val="1056C761"/>
    <w:rsid w:val="1064D7FC"/>
    <w:rsid w:val="10A02EED"/>
    <w:rsid w:val="10DE5451"/>
    <w:rsid w:val="11009829"/>
    <w:rsid w:val="1125DAF6"/>
    <w:rsid w:val="113570D1"/>
    <w:rsid w:val="11734BBA"/>
    <w:rsid w:val="11BDDC7D"/>
    <w:rsid w:val="11D3DCB1"/>
    <w:rsid w:val="124F884E"/>
    <w:rsid w:val="12554736"/>
    <w:rsid w:val="1265184D"/>
    <w:rsid w:val="126BDE38"/>
    <w:rsid w:val="12950246"/>
    <w:rsid w:val="12B90B73"/>
    <w:rsid w:val="1348B440"/>
    <w:rsid w:val="1397D19A"/>
    <w:rsid w:val="13CE4C6F"/>
    <w:rsid w:val="13D25FE5"/>
    <w:rsid w:val="1410D02D"/>
    <w:rsid w:val="14809B49"/>
    <w:rsid w:val="1489E5FB"/>
    <w:rsid w:val="149169A6"/>
    <w:rsid w:val="14A76AC5"/>
    <w:rsid w:val="155E11F6"/>
    <w:rsid w:val="160FA99F"/>
    <w:rsid w:val="16176755"/>
    <w:rsid w:val="1625F519"/>
    <w:rsid w:val="1653AD18"/>
    <w:rsid w:val="1665F00F"/>
    <w:rsid w:val="1668B0D4"/>
    <w:rsid w:val="1687783F"/>
    <w:rsid w:val="16C9A620"/>
    <w:rsid w:val="17483900"/>
    <w:rsid w:val="1754D194"/>
    <w:rsid w:val="176EAABD"/>
    <w:rsid w:val="17F820F2"/>
    <w:rsid w:val="180EFAEE"/>
    <w:rsid w:val="182AC021"/>
    <w:rsid w:val="1837AB78"/>
    <w:rsid w:val="184287B8"/>
    <w:rsid w:val="18740256"/>
    <w:rsid w:val="18C5BA0E"/>
    <w:rsid w:val="18D3CF0A"/>
    <w:rsid w:val="190A69E6"/>
    <w:rsid w:val="1985F758"/>
    <w:rsid w:val="19884CC2"/>
    <w:rsid w:val="199A9A22"/>
    <w:rsid w:val="19BF1679"/>
    <w:rsid w:val="19FD3A98"/>
    <w:rsid w:val="1A29A12B"/>
    <w:rsid w:val="1A523DAC"/>
    <w:rsid w:val="1B0A9527"/>
    <w:rsid w:val="1B1647B2"/>
    <w:rsid w:val="1B7E3A90"/>
    <w:rsid w:val="1C6F1962"/>
    <w:rsid w:val="1CA00FF3"/>
    <w:rsid w:val="1CBA437C"/>
    <w:rsid w:val="1CD29583"/>
    <w:rsid w:val="1CF90740"/>
    <w:rsid w:val="1D7154A5"/>
    <w:rsid w:val="1D79AA11"/>
    <w:rsid w:val="1D9D0D76"/>
    <w:rsid w:val="1D9F913C"/>
    <w:rsid w:val="1E0A6774"/>
    <w:rsid w:val="1E0F1A65"/>
    <w:rsid w:val="1E61D7D7"/>
    <w:rsid w:val="1E7487D1"/>
    <w:rsid w:val="1E7D7E4D"/>
    <w:rsid w:val="1EBFDFF3"/>
    <w:rsid w:val="1F07638A"/>
    <w:rsid w:val="1F87C401"/>
    <w:rsid w:val="1F9F6511"/>
    <w:rsid w:val="1FE9EAAB"/>
    <w:rsid w:val="202DB2AA"/>
    <w:rsid w:val="20BC35D1"/>
    <w:rsid w:val="20D783EB"/>
    <w:rsid w:val="21515754"/>
    <w:rsid w:val="2193ECFA"/>
    <w:rsid w:val="21A0DDEF"/>
    <w:rsid w:val="2234BE7E"/>
    <w:rsid w:val="224C807D"/>
    <w:rsid w:val="227BBBB6"/>
    <w:rsid w:val="22A1A2A7"/>
    <w:rsid w:val="22A3AEB6"/>
    <w:rsid w:val="23030736"/>
    <w:rsid w:val="2333F259"/>
    <w:rsid w:val="23580E33"/>
    <w:rsid w:val="2374ACFC"/>
    <w:rsid w:val="23A047FE"/>
    <w:rsid w:val="23AE0AF8"/>
    <w:rsid w:val="23D34CC9"/>
    <w:rsid w:val="23D65438"/>
    <w:rsid w:val="246FEA99"/>
    <w:rsid w:val="24720BEB"/>
    <w:rsid w:val="247F2683"/>
    <w:rsid w:val="24BFE0AC"/>
    <w:rsid w:val="24EB8840"/>
    <w:rsid w:val="252F4D00"/>
    <w:rsid w:val="2572377C"/>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E9A21B"/>
    <w:rsid w:val="28F99510"/>
    <w:rsid w:val="2941983B"/>
    <w:rsid w:val="294C3354"/>
    <w:rsid w:val="29B3DD5A"/>
    <w:rsid w:val="29C51831"/>
    <w:rsid w:val="29C7E308"/>
    <w:rsid w:val="2A9DFB87"/>
    <w:rsid w:val="2B7AA836"/>
    <w:rsid w:val="2BC74BD6"/>
    <w:rsid w:val="2BDCFA37"/>
    <w:rsid w:val="2BE3C5EC"/>
    <w:rsid w:val="2C3A5937"/>
    <w:rsid w:val="2C4FBBA7"/>
    <w:rsid w:val="2C52BA9C"/>
    <w:rsid w:val="2CBFDF69"/>
    <w:rsid w:val="2CDD74EB"/>
    <w:rsid w:val="2CE7BD2E"/>
    <w:rsid w:val="2D104CAB"/>
    <w:rsid w:val="2D3371B8"/>
    <w:rsid w:val="2D8EDF3D"/>
    <w:rsid w:val="2DAC9EDA"/>
    <w:rsid w:val="2DD5AA23"/>
    <w:rsid w:val="2E019586"/>
    <w:rsid w:val="2E7D72C9"/>
    <w:rsid w:val="2E96387C"/>
    <w:rsid w:val="2EC77A40"/>
    <w:rsid w:val="2F06E676"/>
    <w:rsid w:val="2F0D489C"/>
    <w:rsid w:val="2F51109B"/>
    <w:rsid w:val="2F5712F9"/>
    <w:rsid w:val="2F9AA775"/>
    <w:rsid w:val="2F9EFF61"/>
    <w:rsid w:val="2FBC3DD7"/>
    <w:rsid w:val="2FC1D92A"/>
    <w:rsid w:val="2FCA8CF0"/>
    <w:rsid w:val="2FD9CF89"/>
    <w:rsid w:val="2FE08D24"/>
    <w:rsid w:val="304C9F00"/>
    <w:rsid w:val="30609947"/>
    <w:rsid w:val="30694C12"/>
    <w:rsid w:val="3090ABC5"/>
    <w:rsid w:val="30B59C1D"/>
    <w:rsid w:val="30F5F9EF"/>
    <w:rsid w:val="31330843"/>
    <w:rsid w:val="313ACFC2"/>
    <w:rsid w:val="313F7739"/>
    <w:rsid w:val="31639ACA"/>
    <w:rsid w:val="31734FE5"/>
    <w:rsid w:val="31A04249"/>
    <w:rsid w:val="31A5C6E2"/>
    <w:rsid w:val="31A88051"/>
    <w:rsid w:val="31C050FB"/>
    <w:rsid w:val="3203AC58"/>
    <w:rsid w:val="322F32C1"/>
    <w:rsid w:val="323E8738"/>
    <w:rsid w:val="3266662A"/>
    <w:rsid w:val="32729D97"/>
    <w:rsid w:val="32975C7E"/>
    <w:rsid w:val="329C8ABB"/>
    <w:rsid w:val="33D3E160"/>
    <w:rsid w:val="33F4604C"/>
    <w:rsid w:val="34306A58"/>
    <w:rsid w:val="3488222B"/>
    <w:rsid w:val="34F69001"/>
    <w:rsid w:val="350BD94F"/>
    <w:rsid w:val="3518BC00"/>
    <w:rsid w:val="351A4F97"/>
    <w:rsid w:val="3536F6F2"/>
    <w:rsid w:val="355CBD64"/>
    <w:rsid w:val="357A450E"/>
    <w:rsid w:val="3624EB92"/>
    <w:rsid w:val="364F382B"/>
    <w:rsid w:val="3667C851"/>
    <w:rsid w:val="3689DBEB"/>
    <w:rsid w:val="36F3DE35"/>
    <w:rsid w:val="37013A7F"/>
    <w:rsid w:val="37133A1A"/>
    <w:rsid w:val="37227CB3"/>
    <w:rsid w:val="37228E71"/>
    <w:rsid w:val="372A5847"/>
    <w:rsid w:val="376E2B07"/>
    <w:rsid w:val="37773387"/>
    <w:rsid w:val="37F87390"/>
    <w:rsid w:val="386A0B3C"/>
    <w:rsid w:val="387B8134"/>
    <w:rsid w:val="389FCA9F"/>
    <w:rsid w:val="38E4C18E"/>
    <w:rsid w:val="38F559C7"/>
    <w:rsid w:val="39029EB4"/>
    <w:rsid w:val="3940ABB4"/>
    <w:rsid w:val="399854E2"/>
    <w:rsid w:val="39E6FE1D"/>
    <w:rsid w:val="3AD68049"/>
    <w:rsid w:val="3AFD8C84"/>
    <w:rsid w:val="3B13CB5C"/>
    <w:rsid w:val="3B390E29"/>
    <w:rsid w:val="3BA607E4"/>
    <w:rsid w:val="3BC964F0"/>
    <w:rsid w:val="3BF84EC4"/>
    <w:rsid w:val="3C0FE3F9"/>
    <w:rsid w:val="3D57DBFC"/>
    <w:rsid w:val="3D72A804"/>
    <w:rsid w:val="3DA06D29"/>
    <w:rsid w:val="3DCB0FC0"/>
    <w:rsid w:val="3DDDBE1C"/>
    <w:rsid w:val="3DEA60FB"/>
    <w:rsid w:val="3E02F0C3"/>
    <w:rsid w:val="3F63F482"/>
    <w:rsid w:val="3FA4DFC7"/>
    <w:rsid w:val="406C28A1"/>
    <w:rsid w:val="4094DA14"/>
    <w:rsid w:val="41483BF0"/>
    <w:rsid w:val="4162927E"/>
    <w:rsid w:val="41801BBD"/>
    <w:rsid w:val="41DFFD3C"/>
    <w:rsid w:val="41F36DBA"/>
    <w:rsid w:val="423BB576"/>
    <w:rsid w:val="424660E9"/>
    <w:rsid w:val="42796BE3"/>
    <w:rsid w:val="430AFEEA"/>
    <w:rsid w:val="434B434B"/>
    <w:rsid w:val="4377A105"/>
    <w:rsid w:val="438FB877"/>
    <w:rsid w:val="4393A2B2"/>
    <w:rsid w:val="43D5094D"/>
    <w:rsid w:val="43E95FF1"/>
    <w:rsid w:val="44110C9D"/>
    <w:rsid w:val="4457150C"/>
    <w:rsid w:val="44AC42F8"/>
    <w:rsid w:val="44B95D01"/>
    <w:rsid w:val="44C7962D"/>
    <w:rsid w:val="44CCBF1C"/>
    <w:rsid w:val="44E45125"/>
    <w:rsid w:val="45666097"/>
    <w:rsid w:val="4570CEB9"/>
    <w:rsid w:val="457C40BA"/>
    <w:rsid w:val="46212E51"/>
    <w:rsid w:val="466F25FC"/>
    <w:rsid w:val="46BDC6A0"/>
    <w:rsid w:val="46D43148"/>
    <w:rsid w:val="46DDA200"/>
    <w:rsid w:val="4736637C"/>
    <w:rsid w:val="476D58B4"/>
    <w:rsid w:val="47AE21BE"/>
    <w:rsid w:val="481CF23F"/>
    <w:rsid w:val="48B7451D"/>
    <w:rsid w:val="48FAE29B"/>
    <w:rsid w:val="49706C10"/>
    <w:rsid w:val="49BC5CA9"/>
    <w:rsid w:val="4A48B44C"/>
    <w:rsid w:val="4A739735"/>
    <w:rsid w:val="4A80853E"/>
    <w:rsid w:val="4AA03419"/>
    <w:rsid w:val="4B19B06E"/>
    <w:rsid w:val="4B28F307"/>
    <w:rsid w:val="4B64C0BC"/>
    <w:rsid w:val="4B65CD40"/>
    <w:rsid w:val="4C1F6CAE"/>
    <w:rsid w:val="4C2A5E64"/>
    <w:rsid w:val="4C917A98"/>
    <w:rsid w:val="4CB5C9D3"/>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4FFA4F8E"/>
    <w:rsid w:val="5035997D"/>
    <w:rsid w:val="504090D0"/>
    <w:rsid w:val="507EE91F"/>
    <w:rsid w:val="509C23A4"/>
    <w:rsid w:val="50A92EA5"/>
    <w:rsid w:val="50B68071"/>
    <w:rsid w:val="50D89257"/>
    <w:rsid w:val="511DD0D9"/>
    <w:rsid w:val="512A0108"/>
    <w:rsid w:val="51483182"/>
    <w:rsid w:val="51B2B654"/>
    <w:rsid w:val="51CD49AB"/>
    <w:rsid w:val="5228B13C"/>
    <w:rsid w:val="522AFE37"/>
    <w:rsid w:val="52B855B4"/>
    <w:rsid w:val="52C5D169"/>
    <w:rsid w:val="52D2A902"/>
    <w:rsid w:val="53116A33"/>
    <w:rsid w:val="5342E1F8"/>
    <w:rsid w:val="5344A5C3"/>
    <w:rsid w:val="53998BF3"/>
    <w:rsid w:val="53A086CA"/>
    <w:rsid w:val="53E5FB58"/>
    <w:rsid w:val="5411E2D7"/>
    <w:rsid w:val="5448796D"/>
    <w:rsid w:val="545CE13A"/>
    <w:rsid w:val="54829941"/>
    <w:rsid w:val="54906E04"/>
    <w:rsid w:val="54F48B3F"/>
    <w:rsid w:val="5560E21E"/>
    <w:rsid w:val="5578257A"/>
    <w:rsid w:val="55E3834E"/>
    <w:rsid w:val="55E449CE"/>
    <w:rsid w:val="560981EC"/>
    <w:rsid w:val="560DCD89"/>
    <w:rsid w:val="5639EC88"/>
    <w:rsid w:val="569C48A1"/>
    <w:rsid w:val="56B11CEF"/>
    <w:rsid w:val="5710F095"/>
    <w:rsid w:val="571F7E46"/>
    <w:rsid w:val="5742764E"/>
    <w:rsid w:val="5782805F"/>
    <w:rsid w:val="579CDAEA"/>
    <w:rsid w:val="57E788BD"/>
    <w:rsid w:val="5897F2C0"/>
    <w:rsid w:val="590A0108"/>
    <w:rsid w:val="59207BCF"/>
    <w:rsid w:val="598BEED3"/>
    <w:rsid w:val="5A2CAA7C"/>
    <w:rsid w:val="5AA86DD9"/>
    <w:rsid w:val="5ABDD444"/>
    <w:rsid w:val="5ACAC49C"/>
    <w:rsid w:val="5AD0E34E"/>
    <w:rsid w:val="5B060122"/>
    <w:rsid w:val="5B1F9580"/>
    <w:rsid w:val="5B2F8BAC"/>
    <w:rsid w:val="5B4E3AF0"/>
    <w:rsid w:val="5BCDA79E"/>
    <w:rsid w:val="5C060B90"/>
    <w:rsid w:val="5C11FA4A"/>
    <w:rsid w:val="5C36D795"/>
    <w:rsid w:val="5C6CB3AF"/>
    <w:rsid w:val="5C7ADB01"/>
    <w:rsid w:val="5C9DE236"/>
    <w:rsid w:val="5CA16861"/>
    <w:rsid w:val="5CB21B9E"/>
    <w:rsid w:val="5CF45DD8"/>
    <w:rsid w:val="5D95BC30"/>
    <w:rsid w:val="5DD33B71"/>
    <w:rsid w:val="5E7B843C"/>
    <w:rsid w:val="5EF7D9C5"/>
    <w:rsid w:val="5F382DE4"/>
    <w:rsid w:val="5F61552B"/>
    <w:rsid w:val="60213315"/>
    <w:rsid w:val="607DF245"/>
    <w:rsid w:val="608CC738"/>
    <w:rsid w:val="60C5F0A6"/>
    <w:rsid w:val="60DBDF63"/>
    <w:rsid w:val="60F35725"/>
    <w:rsid w:val="61166833"/>
    <w:rsid w:val="612EE9FB"/>
    <w:rsid w:val="61AA9255"/>
    <w:rsid w:val="61CD396B"/>
    <w:rsid w:val="61D1D8F3"/>
    <w:rsid w:val="6242FFDD"/>
    <w:rsid w:val="629A5761"/>
    <w:rsid w:val="62A8A38A"/>
    <w:rsid w:val="62B8AF5A"/>
    <w:rsid w:val="631A21CE"/>
    <w:rsid w:val="638F8885"/>
    <w:rsid w:val="63953F69"/>
    <w:rsid w:val="64668ABD"/>
    <w:rsid w:val="64889CBA"/>
    <w:rsid w:val="64BFC757"/>
    <w:rsid w:val="657C4488"/>
    <w:rsid w:val="65D0D265"/>
    <w:rsid w:val="65F5EF30"/>
    <w:rsid w:val="660C80C7"/>
    <w:rsid w:val="662578CA"/>
    <w:rsid w:val="6643911F"/>
    <w:rsid w:val="668E16B9"/>
    <w:rsid w:val="67016591"/>
    <w:rsid w:val="67038AF6"/>
    <w:rsid w:val="6717F653"/>
    <w:rsid w:val="671808D0"/>
    <w:rsid w:val="6797C267"/>
    <w:rsid w:val="67AF2A4B"/>
    <w:rsid w:val="67C1DD01"/>
    <w:rsid w:val="67ECE0BF"/>
    <w:rsid w:val="6825FEAE"/>
    <w:rsid w:val="6854B9C4"/>
    <w:rsid w:val="6863CC12"/>
    <w:rsid w:val="68C2E4C0"/>
    <w:rsid w:val="68E298E2"/>
    <w:rsid w:val="6935A6B8"/>
    <w:rsid w:val="69402111"/>
    <w:rsid w:val="696A28E0"/>
    <w:rsid w:val="696FA694"/>
    <w:rsid w:val="6976E3D3"/>
    <w:rsid w:val="698C21B3"/>
    <w:rsid w:val="699FDD36"/>
    <w:rsid w:val="6A01EF46"/>
    <w:rsid w:val="6A5726CE"/>
    <w:rsid w:val="6A669F24"/>
    <w:rsid w:val="6A81DC44"/>
    <w:rsid w:val="6B0037C5"/>
    <w:rsid w:val="6B2C6F07"/>
    <w:rsid w:val="6BB67C26"/>
    <w:rsid w:val="6BCC839B"/>
    <w:rsid w:val="6BDACA0B"/>
    <w:rsid w:val="6BF3306F"/>
    <w:rsid w:val="6BFBEABE"/>
    <w:rsid w:val="6C217A6A"/>
    <w:rsid w:val="6C4CF8A2"/>
    <w:rsid w:val="6CC06FD2"/>
    <w:rsid w:val="6D085F37"/>
    <w:rsid w:val="6D0AE57B"/>
    <w:rsid w:val="6D291F3F"/>
    <w:rsid w:val="6D2FB551"/>
    <w:rsid w:val="6D9B2D09"/>
    <w:rsid w:val="6DD3C4EE"/>
    <w:rsid w:val="6E6BC675"/>
    <w:rsid w:val="6EB0BD64"/>
    <w:rsid w:val="6EB6F4A7"/>
    <w:rsid w:val="6EF9808E"/>
    <w:rsid w:val="6F3D939C"/>
    <w:rsid w:val="6F43BAEA"/>
    <w:rsid w:val="6FAB0C1C"/>
    <w:rsid w:val="6FFEA09D"/>
    <w:rsid w:val="70153D14"/>
    <w:rsid w:val="7029E7C3"/>
    <w:rsid w:val="703E143E"/>
    <w:rsid w:val="705218A0"/>
    <w:rsid w:val="706B4EA3"/>
    <w:rsid w:val="70758E5E"/>
    <w:rsid w:val="70CE5C47"/>
    <w:rsid w:val="71802E56"/>
    <w:rsid w:val="71DE9613"/>
    <w:rsid w:val="7223A222"/>
    <w:rsid w:val="72661E31"/>
    <w:rsid w:val="7330AC84"/>
    <w:rsid w:val="7360C4A7"/>
    <w:rsid w:val="736D2265"/>
    <w:rsid w:val="7392A6D7"/>
    <w:rsid w:val="740D8316"/>
    <w:rsid w:val="7435599B"/>
    <w:rsid w:val="743FD264"/>
    <w:rsid w:val="74B928E4"/>
    <w:rsid w:val="74C1DA06"/>
    <w:rsid w:val="74DA5B00"/>
    <w:rsid w:val="74F071B0"/>
    <w:rsid w:val="75AD596D"/>
    <w:rsid w:val="75C3B638"/>
    <w:rsid w:val="75FC03FC"/>
    <w:rsid w:val="764518B9"/>
    <w:rsid w:val="767943E0"/>
    <w:rsid w:val="7682B1BC"/>
    <w:rsid w:val="76B96562"/>
    <w:rsid w:val="770D7820"/>
    <w:rsid w:val="7796370E"/>
    <w:rsid w:val="77E0E91A"/>
    <w:rsid w:val="78CFADFF"/>
    <w:rsid w:val="7932977F"/>
    <w:rsid w:val="79424627"/>
    <w:rsid w:val="7943D736"/>
    <w:rsid w:val="79713CE2"/>
    <w:rsid w:val="79D555A8"/>
    <w:rsid w:val="79EA8A6F"/>
    <w:rsid w:val="7A10917D"/>
    <w:rsid w:val="7A3BF517"/>
    <w:rsid w:val="7A53C403"/>
    <w:rsid w:val="7AC553CD"/>
    <w:rsid w:val="7B163B1B"/>
    <w:rsid w:val="7BB7B5CB"/>
    <w:rsid w:val="7BF91581"/>
    <w:rsid w:val="7C0CB614"/>
    <w:rsid w:val="7C69BEA8"/>
    <w:rsid w:val="7D075EC0"/>
    <w:rsid w:val="7D3209DD"/>
    <w:rsid w:val="7D3759E7"/>
    <w:rsid w:val="7D5E4B09"/>
    <w:rsid w:val="7D9F42F5"/>
    <w:rsid w:val="7DBAA8A8"/>
    <w:rsid w:val="7DE68669"/>
    <w:rsid w:val="7EFE2B63"/>
    <w:rsid w:val="7F38E4B9"/>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CA3C3D94-B6BB-4C26-A320-4886DD409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C74C08"/>
    <w:pPr>
      <w:keepNext/>
      <w:keepLines/>
      <w:spacing w:before="320" w:after="40"/>
      <w:jc w:val="left"/>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C82BDE"/>
    <w:pPr>
      <w:tabs>
        <w:tab w:val="right" w:leader="dot" w:pos="9360"/>
      </w:tabs>
      <w:spacing w:before="240" w:after="0"/>
      <w:ind w:left="-144"/>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A16B7E"/>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C74C08"/>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1"/>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 w:type="character" w:customStyle="1" w:styleId="amacitation">
    <w:name w:val="amacitation"/>
    <w:basedOn w:val="DefaultParagraphFont"/>
    <w:uiPriority w:val="1"/>
    <w:rsid w:val="00AD0C34"/>
    <w:rPr>
      <w:rFonts w:asciiTheme="minorHAnsi" w:eastAsiaTheme="minorEastAsia" w:hAnsiTheme="minorHAnsi" w:cstheme="minorBidi"/>
      <w:sz w:val="22"/>
      <w:szCs w:val="22"/>
    </w:rPr>
  </w:style>
  <w:style w:type="character" w:customStyle="1" w:styleId="urllink">
    <w:name w:val="urllink"/>
    <w:basedOn w:val="DefaultParagraphFont"/>
    <w:uiPriority w:val="1"/>
    <w:rsid w:val="00AD0C34"/>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685332915">
      <w:bodyDiv w:val="1"/>
      <w:marLeft w:val="0"/>
      <w:marRight w:val="0"/>
      <w:marTop w:val="0"/>
      <w:marBottom w:val="0"/>
      <w:divBdr>
        <w:top w:val="none" w:sz="0" w:space="0" w:color="auto"/>
        <w:left w:val="none" w:sz="0" w:space="0" w:color="auto"/>
        <w:bottom w:val="none" w:sz="0" w:space="0" w:color="auto"/>
        <w:right w:val="none" w:sz="0" w:space="0" w:color="auto"/>
      </w:divBdr>
    </w:div>
    <w:div w:id="944728089">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1629235422">
      <w:bodyDiv w:val="1"/>
      <w:marLeft w:val="0"/>
      <w:marRight w:val="0"/>
      <w:marTop w:val="0"/>
      <w:marBottom w:val="0"/>
      <w:divBdr>
        <w:top w:val="none" w:sz="0" w:space="0" w:color="auto"/>
        <w:left w:val="none" w:sz="0" w:space="0" w:color="auto"/>
        <w:bottom w:val="none" w:sz="0" w:space="0" w:color="auto"/>
        <w:right w:val="none" w:sz="0" w:space="0" w:color="auto"/>
      </w:divBdr>
    </w:div>
    <w:div w:id="179544698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7.xml"/><Relationship Id="rId21" Type="http://schemas.openxmlformats.org/officeDocument/2006/relationships/header" Target="header2.xml"/><Relationship Id="rId42"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63" Type="http://schemas.openxmlformats.org/officeDocument/2006/relationships/hyperlink" Target="https://accessemergencymedicine-mhmedical-com.proxy2.cl.msu.edu/content.aspx?bookid=2464&amp;sectionid=194747528" TargetMode="External"/><Relationship Id="rId84" Type="http://schemas.openxmlformats.org/officeDocument/2006/relationships/hyperlink" Target="https://accessemergencymedicine-mhmedical-com.proxy2.cl.msu.edu/content.aspx?bookid=2353&amp;sectionid=190079125" TargetMode="External"/><Relationship Id="rId138" Type="http://schemas.openxmlformats.org/officeDocument/2006/relationships/hyperlink" Target="https://accessemergencymedicine-mhmedical-com.proxy2.cl.msu.edu/content.aspx?bookid=2353&amp;sectionid=220744565" TargetMode="External"/><Relationship Id="rId107" Type="http://schemas.openxmlformats.org/officeDocument/2006/relationships/hyperlink" Target="https://accessemergencymedicine-mhmedical-com.proxy2.cl.msu.edu/content.aspx?bookid=2353&amp;sectionid=220746163" TargetMode="External"/><Relationship Id="rId11" Type="http://schemas.openxmlformats.org/officeDocument/2006/relationships/image" Target="media/image1.jpg"/><Relationship Id="rId32" Type="http://schemas.openxmlformats.org/officeDocument/2006/relationships/hyperlink" Target="https://msucom.medtricslab.com/users/login/" TargetMode="External"/><Relationship Id="rId53" Type="http://schemas.openxmlformats.org/officeDocument/2006/relationships/hyperlink" Target="https://accessemergencymedicine-mhmedical-com.proxy2.cl.msu.edu/content.aspx?bookid=2966&amp;sectionid=249988928" TargetMode="External"/><Relationship Id="rId74" Type="http://schemas.openxmlformats.org/officeDocument/2006/relationships/hyperlink" Target="https://accessemergencymedicine-mhmedical-com.proxy2.cl.msu.edu/content.aspx?bookid=2464&amp;sectionid=196391273" TargetMode="External"/><Relationship Id="rId128" Type="http://schemas.openxmlformats.org/officeDocument/2006/relationships/hyperlink" Target="https://accessemergencymedicine-mhmedical-com.proxy2.cl.msu.edu/content.aspx?bookid=2569&amp;sectionid=210260405" TargetMode="External"/><Relationship Id="rId149" Type="http://schemas.openxmlformats.org/officeDocument/2006/relationships/theme" Target="theme/theme1.xml"/><Relationship Id="rId5" Type="http://schemas.openxmlformats.org/officeDocument/2006/relationships/numbering" Target="numbering.xml"/><Relationship Id="rId95" Type="http://schemas.openxmlformats.org/officeDocument/2006/relationships/hyperlink" Target="https://accessemergencymedicine-mhmedical-com.proxy2.cl.msu.edu/content.aspx?bookid=991&amp;sectionid=55139177" TargetMode="External"/><Relationship Id="rId22" Type="http://schemas.openxmlformats.org/officeDocument/2006/relationships/footer" Target="footer2.xml"/><Relationship Id="rId27" Type="http://schemas.openxmlformats.org/officeDocument/2006/relationships/hyperlink" Target="https://d2l.msu.edu/" TargetMode="External"/><Relationship Id="rId43" Type="http://schemas.openxmlformats.org/officeDocument/2006/relationships/hyperlink" Target="https://osteopathicmedicine.msu.edu/current-students/clerkship-medical-education/injury-and-property-damage-reports" TargetMode="External"/><Relationship Id="rId48" Type="http://schemas.openxmlformats.org/officeDocument/2006/relationships/footer" Target="footer4.xml"/><Relationship Id="rId64" Type="http://schemas.openxmlformats.org/officeDocument/2006/relationships/hyperlink" Target="https://accessemergencymedicine-mhmedical-com.proxy2.cl.msu.edu/content.aspx?bookid=2464&amp;sectionid=194747553" TargetMode="External"/><Relationship Id="rId69" Type="http://schemas.openxmlformats.org/officeDocument/2006/relationships/hyperlink" Target="https://accessemergencymedicine-mhmedical-com.proxy2.cl.msu.edu/content.aspx?bookid=2569&amp;sectionid=210268769" TargetMode="External"/><Relationship Id="rId113" Type="http://schemas.openxmlformats.org/officeDocument/2006/relationships/hyperlink" Target="https://accessemergencymedicine-mhmedical-com.proxy2.cl.msu.edu/content.aspx?bookid=434&amp;sectionid=41825447" TargetMode="External"/><Relationship Id="rId118" Type="http://schemas.openxmlformats.org/officeDocument/2006/relationships/hyperlink" Target="https://accessemergencymedicine-mhmedical-com.proxy2.cl.msu.edu/content.aspx?bookid=2353&amp;sectionid=222326340" TargetMode="External"/><Relationship Id="rId134" Type="http://schemas.openxmlformats.org/officeDocument/2006/relationships/hyperlink" Target="https://accessemergencymedicine-mhmedical-com.proxy2.cl.msu.edu/content.aspx?bookid=2353&amp;sectionid=219643185" TargetMode="External"/><Relationship Id="rId139" Type="http://schemas.openxmlformats.org/officeDocument/2006/relationships/hyperlink" Target="https://accessemergencymedicine-mhmedical-com.proxy2.cl.msu.edu/content.aspx?bookid=2353&amp;sectionid=220744992" TargetMode="External"/><Relationship Id="rId80" Type="http://schemas.openxmlformats.org/officeDocument/2006/relationships/hyperlink" Target="https://accessemergencymedicine-mhmedical-com.proxy2.cl.msu.edu/content.aspx?bookid=2353&amp;sectionid=221181086" TargetMode="External"/><Relationship Id="rId85" Type="http://schemas.openxmlformats.org/officeDocument/2006/relationships/hyperlink" Target="https://accessemergencymedicine-mhmedical-com.proxy2.cl.msu.edu/content.aspx?bookid=991&amp;sectionid=55139182" TargetMode="External"/><Relationship Id="rId12" Type="http://schemas.openxmlformats.org/officeDocument/2006/relationships/hyperlink" Target="mailto:Hughesm@msu.edu" TargetMode="External"/><Relationship Id="rId17" Type="http://schemas.openxmlformats.org/officeDocument/2006/relationships/hyperlink" Target="mailto:stonest@msu.edu" TargetMode="External"/><Relationship Id="rId33" Type="http://schemas.openxmlformats.org/officeDocument/2006/relationships/hyperlink" Target="https://michiganstate.sharepoint.com/sites/StudentClerkship" TargetMode="External"/><Relationship Id="rId38" Type="http://schemas.openxmlformats.org/officeDocument/2006/relationships/hyperlink" Target="https://osteopathicmedicine.msu.edu/about-us/common-ground-professionalism-initiative" TargetMode="External"/><Relationship Id="rId59" Type="http://schemas.openxmlformats.org/officeDocument/2006/relationships/hyperlink" Target="https://accessemergencymedicine-mhmedical-com.proxy2.cl.msu.edu/content.aspx?bookid=2353&amp;sectionid=221181031" TargetMode="External"/><Relationship Id="rId103" Type="http://schemas.openxmlformats.org/officeDocument/2006/relationships/hyperlink" Target="https://accessemergencymedicine-mhmedical-com.proxy2.cl.msu.edu/content.aspx?bookid=2353&amp;sectionid=306234531" TargetMode="External"/><Relationship Id="rId108" Type="http://schemas.openxmlformats.org/officeDocument/2006/relationships/hyperlink" Target="https://accessemergencymedicine-mhmedical-com.proxy2.cl.msu.edu/content.aspx?bookid=434&amp;sectionid=41825436" TargetMode="External"/><Relationship Id="rId124" Type="http://schemas.openxmlformats.org/officeDocument/2006/relationships/hyperlink" Target="https://accessemergencymedicine-mhmedical-com.proxy2.cl.msu.edu/content.aspx?bookid=2569&amp;sectionid=210259500" TargetMode="External"/><Relationship Id="rId129" Type="http://schemas.openxmlformats.org/officeDocument/2006/relationships/hyperlink" Target="https://accessemergencymedicine-mhmedical-com.proxy2.cl.msu.edu/content.aspx?bookid=2353&amp;sectionid=189593642" TargetMode="External"/><Relationship Id="rId54" Type="http://schemas.openxmlformats.org/officeDocument/2006/relationships/hyperlink" Target="https://accessemergencymedicine-mhmedical-com.proxy2.cl.msu.edu/content.aspx?bookid=2966&amp;sectionid=%20249992603" TargetMode="External"/><Relationship Id="rId70" Type="http://schemas.openxmlformats.org/officeDocument/2006/relationships/hyperlink" Target="https://accessemergencymedicine-mhmedical-com.proxy2.cl.msu.edu/content.aspx?bookid=2569&amp;sectionid=210273520" TargetMode="External"/><Relationship Id="rId75" Type="http://schemas.openxmlformats.org/officeDocument/2006/relationships/hyperlink" Target="https://accessemergencymedicine-mhmedical-com.proxy2.cl.msu.edu/content.aspx?bookid=1934&amp;sectionid=142837864" TargetMode="External"/><Relationship Id="rId91" Type="http://schemas.openxmlformats.org/officeDocument/2006/relationships/hyperlink" Target="https://emedicine.medscape.com/article/813959-overview" TargetMode="External"/><Relationship Id="rId96" Type="http://schemas.openxmlformats.org/officeDocument/2006/relationships/hyperlink" Target="https://accessemergencymedicine-mhmedical-com.proxy2.cl.msu.edu/content.aspx?bookid=2498&amp;sectionid=201303956" TargetMode="External"/><Relationship Id="rId140" Type="http://schemas.openxmlformats.org/officeDocument/2006/relationships/hyperlink" Target="https://accessemergencymedicine-mhmedical-com.proxy2.cl.msu.edu/content.aspx?bookid=2353&amp;sectionid=220745053" TargetMode="External"/><Relationship Id="rId145" Type="http://schemas.openxmlformats.org/officeDocument/2006/relationships/hyperlink" Target="https://accessemergencymedicine-mhmedical-com.proxy2.cl.msu.edu/content.aspx?bookid=2353&amp;sectionid=222326340"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msucom.medtricslab.com/users/login/" TargetMode="External"/><Relationship Id="rId28" Type="http://schemas.openxmlformats.org/officeDocument/2006/relationships/hyperlink" Target="https://accessemergencymedicine-mhmedical-com.proxy2.cl.msu.edu/book.aspx?bookID=2353" TargetMode="External"/><Relationship Id="rId49" Type="http://schemas.openxmlformats.org/officeDocument/2006/relationships/header" Target="header3.xml"/><Relationship Id="rId114" Type="http://schemas.openxmlformats.org/officeDocument/2006/relationships/hyperlink" Target="https://accessemergencymedicine-mhmedical-com.proxy2.cl.msu.edu/content.aspx?bookid=434&amp;sectionid=41825448" TargetMode="External"/><Relationship Id="rId119" Type="http://schemas.openxmlformats.org/officeDocument/2006/relationships/hyperlink" Target="https://accessemergencymedicine-mhmedical-com.proxy2.cl.msu.edu/content.aspx?bookid=2172&amp;sectionid=165071095" TargetMode="External"/><Relationship Id="rId44" Type="http://schemas.openxmlformats.org/officeDocument/2006/relationships/hyperlink" Target="mailto:enright4@msu.edu" TargetMode="External"/><Relationship Id="rId60" Type="http://schemas.openxmlformats.org/officeDocument/2006/relationships/hyperlink" Target="https://accessemergencymedicine-mhmedical-com.proxy2.cl.msu.edu/content.aspx?bookid=2353&amp;sectionid=222406837" TargetMode="External"/><Relationship Id="rId65" Type="http://schemas.openxmlformats.org/officeDocument/2006/relationships/hyperlink" Target="https://accessemergencymedicine.mhmedical.com/CaseContent.aspx?gbosID=606061&amp;gbosContainerID=309&amp;viewByNumber=false&amp;groupid=388" TargetMode="External"/><Relationship Id="rId81" Type="http://schemas.openxmlformats.org/officeDocument/2006/relationships/hyperlink" Target="https://accessemergencymedicine-mhmedical-com.proxy2.cl.msu.edu/content.aspx?bookid=991&amp;sectionid=55139205" TargetMode="External"/><Relationship Id="rId86" Type="http://schemas.openxmlformats.org/officeDocument/2006/relationships/hyperlink" Target="https://accessemergencymedicine.mhmedical.com/CaseContent.aspx?gbosID=606088&amp;gbosContainerID=309&amp;viewByNumber=false&amp;groupid=388%23275338910" TargetMode="External"/><Relationship Id="rId130" Type="http://schemas.openxmlformats.org/officeDocument/2006/relationships/hyperlink" Target="https://accessemergencymedicine-mhmedical-com.proxy2.cl.msu.edu/content.aspx?bookid=2464&amp;sectionid=194747606" TargetMode="External"/><Relationship Id="rId135" Type="http://schemas.openxmlformats.org/officeDocument/2006/relationships/hyperlink" Target="https://accessemergencymedicine-mhmedical-com.proxy2.cl.msu.edu/content.aspx?bookid=2353&amp;sectionid=219643294" TargetMode="External"/><Relationship Id="rId13" Type="http://schemas.openxmlformats.org/officeDocument/2006/relationships/hyperlink" Target="mailto:hughesm@msu.edu" TargetMode="External"/><Relationship Id="rId18" Type="http://schemas.openxmlformats.org/officeDocument/2006/relationships/hyperlink" Target="mailto:cannonle@msu.edu" TargetMode="External"/><Relationship Id="rId39" Type="http://schemas.openxmlformats.org/officeDocument/2006/relationships/hyperlink" Target="https://spartanexperiences.msu.edu/rso-s/regulations/medical-student-rights-responsibilities/index.html" TargetMode="External"/><Relationship Id="rId109" Type="http://schemas.openxmlformats.org/officeDocument/2006/relationships/hyperlink" Target="https://accessemergencymedicine-mhmedical-com.proxy2.cl.msu.edu/content.aspx?bookid=434&amp;sectionid=41825437" TargetMode="External"/><Relationship Id="rId34"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50" Type="http://schemas.openxmlformats.org/officeDocument/2006/relationships/image" Target="media/image2.jpeg"/><Relationship Id="rId55" Type="http://schemas.openxmlformats.org/officeDocument/2006/relationships/hyperlink" Target="https://mediaspace.msu.edu/media/IM665+-+Approach+to+the+Toxicologic+Emergency/1_1cnmoezj" TargetMode="External"/><Relationship Id="rId76" Type="http://schemas.openxmlformats.org/officeDocument/2006/relationships/hyperlink" Target="https://accessemergencymedicine-mhmedical-com.proxy2.cl.msu.edu/content.aspx?bookid=991&amp;sectionid=55139169" TargetMode="External"/><Relationship Id="rId97" Type="http://schemas.openxmlformats.org/officeDocument/2006/relationships/hyperlink" Target="https://accessemergencymedicine-mhmedical-com.proxy2.cl.msu.edu/CaseContent.aspx?gbosID=606042&amp;gbosContainerID=309&amp;viewByNumber=false&amp;groupid=0" TargetMode="External"/><Relationship Id="rId104" Type="http://schemas.openxmlformats.org/officeDocument/2006/relationships/hyperlink" Target="https://accessemergencymedicine-mhmedical-com.proxy2.cl.msu.edu/content.aspx?bookid=2353&amp;sectionid=220745702" TargetMode="External"/><Relationship Id="rId120" Type="http://schemas.openxmlformats.org/officeDocument/2006/relationships/hyperlink" Target="https://accessemergencymedicine-mhmedical-com.proxy2.cl.msu.edu/content.aspx?bookid=2172&amp;sectionid=165071095" TargetMode="External"/><Relationship Id="rId125" Type="http://schemas.openxmlformats.org/officeDocument/2006/relationships/hyperlink" Target="https://accessemergencymedicine-mhmedical-com.proxy2.cl.msu.edu/content.aspx?bookid=2569&amp;sectionid=210259752" TargetMode="External"/><Relationship Id="rId141" Type="http://schemas.openxmlformats.org/officeDocument/2006/relationships/hyperlink" Target="https://accessemergencymedicine-mhmedical-com.proxy2.cl.msu.edu/content.aspx?bookid=2464&amp;sectionid=196391273" TargetMode="External"/><Relationship Id="rId146" Type="http://schemas.openxmlformats.org/officeDocument/2006/relationships/header" Target="header9.xml"/><Relationship Id="rId7" Type="http://schemas.openxmlformats.org/officeDocument/2006/relationships/settings" Target="settings.xml"/><Relationship Id="rId71" Type="http://schemas.openxmlformats.org/officeDocument/2006/relationships/hyperlink" Target="https://accessemergencymedicine-mhmedical-com.proxy2.cl.msu.edu/content.aspx?bookid=2353&amp;sectionid=220744565" TargetMode="External"/><Relationship Id="rId92" Type="http://schemas.openxmlformats.org/officeDocument/2006/relationships/hyperlink" Target="https://accessemergencymedicine-mhmedical-com.proxy2.cl.msu.edu/content.aspx?bookid=2353&amp;sectionid=220746407" TargetMode="External"/><Relationship Id="rId2" Type="http://schemas.openxmlformats.org/officeDocument/2006/relationships/customXml" Target="../customXml/item2.xml"/><Relationship Id="rId29" Type="http://schemas.openxmlformats.org/officeDocument/2006/relationships/hyperlink" Target="https://onlinelibrary-wiley-com.proxy1.cl.msu.edu/doi/full/10.1111/j.1553-2712.2008.00145.x" TargetMode="External"/><Relationship Id="rId24" Type="http://schemas.openxmlformats.org/officeDocument/2006/relationships/hyperlink" Target="mailto:COM.Clerkship@msu.edu" TargetMode="External"/><Relationship Id="rId40" Type="http://schemas.openxmlformats.org/officeDocument/2006/relationships/hyperlink" Target="https://osteopathicmedicine.msu.edu/current-students/student-handbook" TargetMode="External"/><Relationship Id="rId45" Type="http://schemas.openxmlformats.org/officeDocument/2006/relationships/hyperlink" Target="http://www.rcpd.msu.edu/" TargetMode="External"/><Relationship Id="rId66" Type="http://schemas.openxmlformats.org/officeDocument/2006/relationships/header" Target="header4.xml"/><Relationship Id="rId87" Type="http://schemas.openxmlformats.org/officeDocument/2006/relationships/hyperlink" Target="https://accessemergencymedicine-mhmedical-com.proxy2.cl.msu.edu/content.aspx?bookid=2353&amp;sectionid=220744818" TargetMode="External"/><Relationship Id="rId110" Type="http://schemas.openxmlformats.org/officeDocument/2006/relationships/hyperlink" Target="https://accessemergencymedicine-mhmedical-com.proxy2.cl.msu.edu/content.aspx?bookid=434&amp;sectionid=41825440" TargetMode="External"/><Relationship Id="rId115" Type="http://schemas.openxmlformats.org/officeDocument/2006/relationships/hyperlink" Target="https://accessemergencymedicine-mhmedical-com.proxy2.cl.msu.edu/content.aspx?bookid=434&amp;sectionid=41825449" TargetMode="External"/><Relationship Id="rId131" Type="http://schemas.openxmlformats.org/officeDocument/2006/relationships/hyperlink" Target="https://publications.aap.org/pediatrics/article/137/5/e20160590/52195/Brief-Resolved-Unexplained-Events-Formerly?autologincheck=redirected" TargetMode="External"/><Relationship Id="rId136" Type="http://schemas.openxmlformats.org/officeDocument/2006/relationships/header" Target="header8.xml"/><Relationship Id="rId61" Type="http://schemas.openxmlformats.org/officeDocument/2006/relationships/hyperlink" Target="https://accessemergencymedicine-mhmedical-com.proxy2.cl.msu.edu/content.aspx?bookid=2353&amp;sectionid=222407000" TargetMode="External"/><Relationship Id="rId82" Type="http://schemas.openxmlformats.org/officeDocument/2006/relationships/hyperlink" Target="https://accessemergencymedicine-mhmedical-com.proxy2.cl.msu.edu/content.aspx?bookid=434&amp;sectionid=41825465" TargetMode="External"/><Relationship Id="rId19" Type="http://schemas.openxmlformats.org/officeDocument/2006/relationships/header" Target="header1.xml"/><Relationship Id="rId14" Type="http://schemas.openxmlformats.org/officeDocument/2006/relationships/hyperlink" Target="mailto:butkinik@msu.edu" TargetMode="External"/><Relationship Id="rId30" Type="http://schemas.openxmlformats.org/officeDocument/2006/relationships/hyperlink" Target="https://lib.msu.edu/" TargetMode="External"/><Relationship Id="rId35"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56" Type="http://schemas.openxmlformats.org/officeDocument/2006/relationships/hyperlink" Target="https://accessemergencymedicine-mhmedical-com.proxy2.cl.msu.edu/content.aspx?bookid=2353&amp;sectionid=219644072" TargetMode="External"/><Relationship Id="rId77" Type="http://schemas.openxmlformats.org/officeDocument/2006/relationships/hyperlink" Target="https://www.acepnow.com/article/10-pitfalls-of-salicylate-poisoning/" TargetMode="External"/><Relationship Id="rId100" Type="http://schemas.openxmlformats.org/officeDocument/2006/relationships/hyperlink" Target="https://accessemergencymedicine-mhmedical-com.proxy2.cl.msu.edu/content.aspx?bookid=2616&amp;sectionid=216057918" TargetMode="External"/><Relationship Id="rId105" Type="http://schemas.openxmlformats.org/officeDocument/2006/relationships/hyperlink" Target="https://accessemergencymedicine-mhmedical-com.proxy2.cl.msu.edu/content.aspx?bookid=2353&amp;sectionid=220745757" TargetMode="External"/><Relationship Id="rId126" Type="http://schemas.openxmlformats.org/officeDocument/2006/relationships/hyperlink" Target="https://accessemergencymedicine-mhmedical-com.proxy2.cl.msu.edu/content.aspx?bookid=2569&amp;sectionid=210259960" TargetMode="External"/><Relationship Id="rId147" Type="http://schemas.openxmlformats.org/officeDocument/2006/relationships/header" Target="header10.xml"/><Relationship Id="rId8" Type="http://schemas.openxmlformats.org/officeDocument/2006/relationships/webSettings" Target="webSettings.xml"/><Relationship Id="rId51" Type="http://schemas.openxmlformats.org/officeDocument/2006/relationships/hyperlink" Target="https://accessemergencymedicine-mhmedical-com.proxy2.cl.msu.edu/content.aspx?bookid=2966&amp;sectionid=249997612" TargetMode="External"/><Relationship Id="rId72" Type="http://schemas.openxmlformats.org/officeDocument/2006/relationships/hyperlink" Target="https://accessemergencymedicine-mhmedical-com.proxy2.cl.msu.edu/content.aspx?bookid=2353&amp;sectionid=220744992" TargetMode="External"/><Relationship Id="rId93" Type="http://schemas.openxmlformats.org/officeDocument/2006/relationships/hyperlink" Target="https://accessemergencymedicine-mhmedical-com.proxy2.cl.msu.edu/content.aspx?bookid=2353&amp;sectionid=220746470" TargetMode="External"/><Relationship Id="rId98" Type="http://schemas.openxmlformats.org/officeDocument/2006/relationships/hyperlink" Target="https://mediaspace.msu.edu/media/Dermatologic+Emergencies++-+Heat+and+Cold+Injuries+-+Hughes/1_22s5tjd4" TargetMode="External"/><Relationship Id="rId121" Type="http://schemas.openxmlformats.org/officeDocument/2006/relationships/hyperlink" Target="https://accessemergencymedicine-mhmedical-com.proxy2.cl.msu.edu/content.aspx?bookid=2569&amp;sectionid=210272449" TargetMode="External"/><Relationship Id="rId142" Type="http://schemas.openxmlformats.org/officeDocument/2006/relationships/hyperlink" Target="https://accessemergencymedicine-mhmedical-com.proxy2.cl.msu.edu/content.aspx?bookid=1934&amp;sectionid=142837864" TargetMode="External"/><Relationship Id="rId3" Type="http://schemas.openxmlformats.org/officeDocument/2006/relationships/customXml" Target="../customXml/item3.xml"/><Relationship Id="rId25" Type="http://schemas.openxmlformats.org/officeDocument/2006/relationships/hyperlink" Target="mailto:katiegs@msu.edu" TargetMode="External"/><Relationship Id="rId46" Type="http://schemas.openxmlformats.org/officeDocument/2006/relationships/hyperlink" Target="mailto:COM.Clerkship@msu.edu" TargetMode="External"/><Relationship Id="rId67" Type="http://schemas.openxmlformats.org/officeDocument/2006/relationships/hyperlink" Target="https://accessemergencymedicine-mhmedical-com.proxy2.cl.msu.edu/content.aspx?bookid=2353&amp;sectionid=215042278" TargetMode="External"/><Relationship Id="rId116" Type="http://schemas.openxmlformats.org/officeDocument/2006/relationships/hyperlink" Target="https://accessemergencymedicine-mhmedical-com.proxy2.cl.msu.edu/content.aspx?bookid=2464&amp;sectionid=195170794" TargetMode="External"/><Relationship Id="rId137" Type="http://schemas.openxmlformats.org/officeDocument/2006/relationships/hyperlink" Target="mailto:COM.Clerkship@msu.edu" TargetMode="External"/><Relationship Id="rId20" Type="http://schemas.openxmlformats.org/officeDocument/2006/relationships/footer" Target="footer1.xml"/><Relationship Id="rId41" Type="http://schemas.openxmlformats.org/officeDocument/2006/relationships/hyperlink" Target="https://osteopathicmedicine.msu.edu/application/files/7317/6296/7022/AI_Use_Policy.pdf" TargetMode="External"/><Relationship Id="rId62" Type="http://schemas.openxmlformats.org/officeDocument/2006/relationships/hyperlink" Target="https://accessemergencymedicine-mhmedical-com.proxy2.cl.msu.edu/content.aspx?bookid=2353&amp;sectionid=222323983" TargetMode="External"/><Relationship Id="rId83" Type="http://schemas.openxmlformats.org/officeDocument/2006/relationships/header" Target="header5.xml"/><Relationship Id="rId88" Type="http://schemas.openxmlformats.org/officeDocument/2006/relationships/hyperlink" Target="https://accessemergencymedicine-mhmedical-com.proxy2.cl.msu.edu/content.aspx?bookid=2353&amp;sectionid=220744899" TargetMode="External"/><Relationship Id="rId111" Type="http://schemas.openxmlformats.org/officeDocument/2006/relationships/hyperlink" Target="https://accessemergencymedicine-mhmedical-com.proxy2.cl.msu.edu/content.aspx?bookid=434&amp;sectionid=41825441" TargetMode="External"/><Relationship Id="rId132" Type="http://schemas.openxmlformats.org/officeDocument/2006/relationships/hyperlink" Target="https://publications-aap-org.proxy1.cl.msu.edu/pediatrics/article/141/1/e20171994/37706/Standardizing-the-Evaluation-of-Nonaccidental" TargetMode="External"/><Relationship Id="rId15" Type="http://schemas.openxmlformats.org/officeDocument/2006/relationships/hyperlink" Target="mailto:gerstne8@msu.edu" TargetMode="External"/><Relationship Id="rId36"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57" Type="http://schemas.openxmlformats.org/officeDocument/2006/relationships/hyperlink" Target="https://accessemergencymedicine-mhmedical-com.proxy2.cl.msu.edu/content.aspx?bookid=2353&amp;sectionid=221180871" TargetMode="External"/><Relationship Id="rId106" Type="http://schemas.openxmlformats.org/officeDocument/2006/relationships/hyperlink" Target="https://accessemergencymedicine-mhmedical-com.proxy2.cl.msu.edu/content.aspx?bookid=2353&amp;sectionid=220745825" TargetMode="External"/><Relationship Id="rId127" Type="http://schemas.openxmlformats.org/officeDocument/2006/relationships/hyperlink" Target="https://accessemergencymedicine-mhmedical-com.proxy2.cl.msu.edu/content.aspx?bookid=2569&amp;sectionid=210260102" TargetMode="External"/><Relationship Id="R2fa11079f2604624" Type="http://schemas.microsoft.com/office/2019/09/relationships/intelligence" Target="intelligence.xml"/><Relationship Id="rId10" Type="http://schemas.openxmlformats.org/officeDocument/2006/relationships/endnotes" Target="endnotes.xml"/><Relationship Id="rId31" Type="http://schemas.openxmlformats.org/officeDocument/2006/relationships/hyperlink" Target="mailto:COM.Clerkship@msu.edu" TargetMode="External"/><Relationship Id="rId52" Type="http://schemas.openxmlformats.org/officeDocument/2006/relationships/hyperlink" Target="https://accessemergencymedicine-mhmedical-com.proxy2.cl.msu.edu/content.aspx?bookid=2966&amp;sectionid=249992603" TargetMode="External"/><Relationship Id="rId73" Type="http://schemas.openxmlformats.org/officeDocument/2006/relationships/hyperlink" Target="https://accessemergencymedicine-mhmedical-com.proxy2.cl.msu.edu/content.aspx?bookid=2353&amp;sectionid=220745053" TargetMode="External"/><Relationship Id="rId78" Type="http://schemas.openxmlformats.org/officeDocument/2006/relationships/hyperlink" Target="https://accessemergencymedicine-mhmedical-com.proxy2.cl.msu.edu/content.aspx?bookid=2353&amp;sectionid=220290438" TargetMode="External"/><Relationship Id="rId94" Type="http://schemas.openxmlformats.org/officeDocument/2006/relationships/hyperlink" Target="https://accessemergencymedicine-mhmedical-com.proxy2.cl.msu.edu/content.aspx?bookid=2353&amp;sectionid=220746545" TargetMode="External"/><Relationship Id="rId99" Type="http://schemas.openxmlformats.org/officeDocument/2006/relationships/hyperlink" Target="https://accessemergencymedicine-mhmedical-com.proxy2.cl.msu.edu/content.aspx?bookid=2569&amp;sectionid=210270170" TargetMode="External"/><Relationship Id="rId101" Type="http://schemas.openxmlformats.org/officeDocument/2006/relationships/header" Target="header6.xml"/><Relationship Id="rId122" Type="http://schemas.openxmlformats.org/officeDocument/2006/relationships/hyperlink" Target="https://accessemergencymedicine-mhmedical-com.proxy2.cl.msu.edu/content.aspx?bookid=2569&amp;sectionid=210272832" TargetMode="External"/><Relationship Id="rId143" Type="http://schemas.openxmlformats.org/officeDocument/2006/relationships/hyperlink" Target="https://accessemergencymedicine-mhmedical-com.proxy2.cl.msu.edu/content.aspx?bookid=991&amp;sectionid=55139169" TargetMode="External"/><Relationship Id="rId14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com.msu.edu/" TargetMode="External"/><Relationship Id="rId47" Type="http://schemas.openxmlformats.org/officeDocument/2006/relationships/footer" Target="footer3.xml"/><Relationship Id="rId68" Type="http://schemas.openxmlformats.org/officeDocument/2006/relationships/hyperlink" Target="https://accessemergencymedicine-mhmedical-com.proxy2.cl.msu.edu/content.aspx?bookid=2353&amp;sectionid=221179142" TargetMode="External"/><Relationship Id="rId89" Type="http://schemas.openxmlformats.org/officeDocument/2006/relationships/hyperlink" Target="https://accessemergencymedicine-mhmedical-com.proxy2.cl.msu.edu/content.aspx?bookid=2353&amp;sectionid=222326340" TargetMode="External"/><Relationship Id="rId112" Type="http://schemas.openxmlformats.org/officeDocument/2006/relationships/hyperlink" Target="https://accessemergencymedicine-mhmedical-com.proxy2.cl.msu.edu/content.aspx?bookid=434&amp;sectionid=41825446" TargetMode="External"/><Relationship Id="rId133" Type="http://schemas.openxmlformats.org/officeDocument/2006/relationships/hyperlink" Target="https://accessemergencymedicine-mhmedical-com.proxy2.cl.msu.edu/content.aspx?bookid=2353&amp;sectionid=215042056" TargetMode="External"/><Relationship Id="rId16" Type="http://schemas.openxmlformats.org/officeDocument/2006/relationships/hyperlink" Target="mailto:katiegs@msu.edu" TargetMode="External"/><Relationship Id="rId37" Type="http://schemas.openxmlformats.org/officeDocument/2006/relationships/hyperlink" Target="https://osteopathicmedicine.msu.edu/current-students/student-handbook" TargetMode="External"/><Relationship Id="rId58" Type="http://schemas.openxmlformats.org/officeDocument/2006/relationships/hyperlink" Target="https://accessemergencymedicine-mhmedical-com.proxy2.cl.msu.edu/content.aspx?bookid=2353&amp;sectionid=221180950" TargetMode="External"/><Relationship Id="rId79" Type="http://schemas.openxmlformats.org/officeDocument/2006/relationships/hyperlink" Target="https://accessemergencymedicine-mhmedical-com.proxy2.cl.msu.edu/content.aspx?bookid=2353&amp;sectionid=211003069" TargetMode="External"/><Relationship Id="rId102" Type="http://schemas.openxmlformats.org/officeDocument/2006/relationships/hyperlink" Target="https://accessemergencymedicine-mhmedical-com.proxy2.cl.msu.edu/content.aspx?bookid=2353&amp;sectionid=306234380" TargetMode="External"/><Relationship Id="rId123" Type="http://schemas.openxmlformats.org/officeDocument/2006/relationships/hyperlink" Target="https://accessemergencymedicine-mhmedical-com.proxy2.cl.msu.edu/content.aspx?bookid=2569&amp;sectionid=210274664" TargetMode="External"/><Relationship Id="rId144" Type="http://schemas.openxmlformats.org/officeDocument/2006/relationships/hyperlink" Target="https://www.acepnow.com/article/10-pitfalls-of-salicylate-poisoning/" TargetMode="External"/><Relationship Id="rId90" Type="http://schemas.openxmlformats.org/officeDocument/2006/relationships/hyperlink" Target="https://www.mayoclinicproceedings.org/article/S0025-6196(11)00026-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Kerschen, Catherine</DisplayName>
        <AccountId>776</AccountId>
        <AccountType/>
      </UserInfo>
      <UserInfo>
        <DisplayName>Stone, Stephen</DisplayName>
        <AccountId>89</AccountId>
        <AccountType/>
      </UserInfo>
      <UserInfo>
        <DisplayName>Foster, Schuyler</DisplayName>
        <AccountId>777</AccountId>
        <AccountType/>
      </UserInfo>
      <UserInfo>
        <DisplayName>All Users (windows)</DisplayName>
        <AccountId>28</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2.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3.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574f10e2-822b-418f-863c-ba78d4428076"/>
    <ds:schemaRef ds:uri="2b014413-6982-4c05-9996-2a0d85e0042d"/>
  </ds:schemaRefs>
</ds:datastoreItem>
</file>

<file path=customXml/itemProps4.xml><?xml version="1.0" encoding="utf-8"?>
<ds:datastoreItem xmlns:ds="http://schemas.openxmlformats.org/officeDocument/2006/customXml" ds:itemID="{DE7D4BBB-2F0E-4379-95F7-BC623BEAF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f10e2-822b-418f-863c-ba78d4428076"/>
    <ds:schemaRef ds:uri="2b014413-6982-4c05-9996-2a0d85e00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32</TotalTime>
  <Pages>52</Pages>
  <Words>17160</Words>
  <Characters>97812</Characters>
  <Application>Microsoft Office Word</Application>
  <DocSecurity>0</DocSecurity>
  <Lines>815</Lines>
  <Paragraphs>229</Paragraphs>
  <ScaleCrop>false</ScaleCrop>
  <Company/>
  <LinksUpToDate>false</LinksUpToDate>
  <CharactersWithSpaces>114743</CharactersWithSpaces>
  <SharedDoc>false</SharedDoc>
  <HLinks>
    <vt:vector size="1062" baseType="variant">
      <vt:variant>
        <vt:i4>1376338</vt:i4>
      </vt:variant>
      <vt:variant>
        <vt:i4>687</vt:i4>
      </vt:variant>
      <vt:variant>
        <vt:i4>0</vt:i4>
      </vt:variant>
      <vt:variant>
        <vt:i4>5</vt:i4>
      </vt:variant>
      <vt:variant>
        <vt:lpwstr>https://accessemergencymedicine-mhmedical-com.proxy2.cl.msu.edu/content.aspx?bookid=2353&amp;sectionid=222326340</vt:lpwstr>
      </vt:variant>
      <vt:variant>
        <vt:lpwstr/>
      </vt:variant>
      <vt:variant>
        <vt:i4>655363</vt:i4>
      </vt:variant>
      <vt:variant>
        <vt:i4>684</vt:i4>
      </vt:variant>
      <vt:variant>
        <vt:i4>0</vt:i4>
      </vt:variant>
      <vt:variant>
        <vt:i4>5</vt:i4>
      </vt:variant>
      <vt:variant>
        <vt:lpwstr>https://www.acepnow.com/article/10-pitfalls-of-salicylate-poisoning/</vt:lpwstr>
      </vt:variant>
      <vt:variant>
        <vt:lpwstr/>
      </vt:variant>
      <vt:variant>
        <vt:i4>7077930</vt:i4>
      </vt:variant>
      <vt:variant>
        <vt:i4>681</vt:i4>
      </vt:variant>
      <vt:variant>
        <vt:i4>0</vt:i4>
      </vt:variant>
      <vt:variant>
        <vt:i4>5</vt:i4>
      </vt:variant>
      <vt:variant>
        <vt:lpwstr>https://accessemergencymedicine-mhmedical-com.proxy2.cl.msu.edu/content.aspx?bookid=991&amp;sectionid=55139169</vt:lpwstr>
      </vt:variant>
      <vt:variant>
        <vt:lpwstr/>
      </vt:variant>
      <vt:variant>
        <vt:i4>1376345</vt:i4>
      </vt:variant>
      <vt:variant>
        <vt:i4>678</vt:i4>
      </vt:variant>
      <vt:variant>
        <vt:i4>0</vt:i4>
      </vt:variant>
      <vt:variant>
        <vt:i4>5</vt:i4>
      </vt:variant>
      <vt:variant>
        <vt:lpwstr>https://accessemergencymedicine-mhmedical-com.proxy2.cl.msu.edu/content.aspx?bookid=1934&amp;sectionid=142837864</vt:lpwstr>
      </vt:variant>
      <vt:variant>
        <vt:lpwstr/>
      </vt:variant>
      <vt:variant>
        <vt:i4>1769566</vt:i4>
      </vt:variant>
      <vt:variant>
        <vt:i4>675</vt:i4>
      </vt:variant>
      <vt:variant>
        <vt:i4>0</vt:i4>
      </vt:variant>
      <vt:variant>
        <vt:i4>5</vt:i4>
      </vt:variant>
      <vt:variant>
        <vt:lpwstr>https://accessemergencymedicine-mhmedical-com.proxy2.cl.msu.edu/content.aspx?bookid=2464&amp;sectionid=196391273</vt:lpwstr>
      </vt:variant>
      <vt:variant>
        <vt:lpwstr/>
      </vt:variant>
      <vt:variant>
        <vt:i4>1114196</vt:i4>
      </vt:variant>
      <vt:variant>
        <vt:i4>672</vt:i4>
      </vt:variant>
      <vt:variant>
        <vt:i4>0</vt:i4>
      </vt:variant>
      <vt:variant>
        <vt:i4>5</vt:i4>
      </vt:variant>
      <vt:variant>
        <vt:lpwstr>https://accessemergencymedicine-mhmedical-com.proxy2.cl.msu.edu/content.aspx?bookid=2353&amp;sectionid=220745053</vt:lpwstr>
      </vt:variant>
      <vt:variant>
        <vt:lpwstr/>
      </vt:variant>
      <vt:variant>
        <vt:i4>1638489</vt:i4>
      </vt:variant>
      <vt:variant>
        <vt:i4>669</vt:i4>
      </vt:variant>
      <vt:variant>
        <vt:i4>0</vt:i4>
      </vt:variant>
      <vt:variant>
        <vt:i4>5</vt:i4>
      </vt:variant>
      <vt:variant>
        <vt:lpwstr>https://accessemergencymedicine-mhmedical-com.proxy2.cl.msu.edu/content.aspx?bookid=2353&amp;sectionid=220744992</vt:lpwstr>
      </vt:variant>
      <vt:variant>
        <vt:lpwstr/>
      </vt:variant>
      <vt:variant>
        <vt:i4>1179734</vt:i4>
      </vt:variant>
      <vt:variant>
        <vt:i4>666</vt:i4>
      </vt:variant>
      <vt:variant>
        <vt:i4>0</vt:i4>
      </vt:variant>
      <vt:variant>
        <vt:i4>5</vt:i4>
      </vt:variant>
      <vt:variant>
        <vt:lpwstr>https://accessemergencymedicine-mhmedical-com.proxy2.cl.msu.edu/content.aspx?bookid=2353&amp;sectionid=220744565</vt:lpwstr>
      </vt:variant>
      <vt:variant>
        <vt:lpwstr/>
      </vt:variant>
      <vt:variant>
        <vt:i4>1114230</vt:i4>
      </vt:variant>
      <vt:variant>
        <vt:i4>663</vt:i4>
      </vt:variant>
      <vt:variant>
        <vt:i4>0</vt:i4>
      </vt:variant>
      <vt:variant>
        <vt:i4>5</vt:i4>
      </vt:variant>
      <vt:variant>
        <vt:lpwstr>mailto:COM.Clerkship@msu.edu</vt:lpwstr>
      </vt:variant>
      <vt:variant>
        <vt:lpwstr/>
      </vt:variant>
      <vt:variant>
        <vt:i4>1900636</vt:i4>
      </vt:variant>
      <vt:variant>
        <vt:i4>660</vt:i4>
      </vt:variant>
      <vt:variant>
        <vt:i4>0</vt:i4>
      </vt:variant>
      <vt:variant>
        <vt:i4>5</vt:i4>
      </vt:variant>
      <vt:variant>
        <vt:lpwstr>https://accessemergencymedicine-mhmedical-com.proxy2.cl.msu.edu/content.aspx?bookid=2353&amp;sectionid=219643294</vt:lpwstr>
      </vt:variant>
      <vt:variant>
        <vt:lpwstr/>
      </vt:variant>
      <vt:variant>
        <vt:i4>2031709</vt:i4>
      </vt:variant>
      <vt:variant>
        <vt:i4>657</vt:i4>
      </vt:variant>
      <vt:variant>
        <vt:i4>0</vt:i4>
      </vt:variant>
      <vt:variant>
        <vt:i4>5</vt:i4>
      </vt:variant>
      <vt:variant>
        <vt:lpwstr>https://accessemergencymedicine-mhmedical-com.proxy2.cl.msu.edu/content.aspx?bookid=2353&amp;sectionid=219643185</vt:lpwstr>
      </vt:variant>
      <vt:variant>
        <vt:lpwstr/>
      </vt:variant>
      <vt:variant>
        <vt:i4>1114199</vt:i4>
      </vt:variant>
      <vt:variant>
        <vt:i4>654</vt:i4>
      </vt:variant>
      <vt:variant>
        <vt:i4>0</vt:i4>
      </vt:variant>
      <vt:variant>
        <vt:i4>5</vt:i4>
      </vt:variant>
      <vt:variant>
        <vt:lpwstr>https://accessemergencymedicine-mhmedical-com.proxy2.cl.msu.edu/content.aspx?bookid=2353&amp;sectionid=215042056</vt:lpwstr>
      </vt:variant>
      <vt:variant>
        <vt:lpwstr/>
      </vt:variant>
      <vt:variant>
        <vt:i4>4587605</vt:i4>
      </vt:variant>
      <vt:variant>
        <vt:i4>651</vt:i4>
      </vt:variant>
      <vt:variant>
        <vt:i4>0</vt:i4>
      </vt:variant>
      <vt:variant>
        <vt:i4>5</vt:i4>
      </vt:variant>
      <vt:variant>
        <vt:lpwstr>https://publications-aap-org.proxy1.cl.msu.edu/pediatrics/article/141/1/e20171994/37706/Standardizing-the-Evaluation-of-Nonaccidental</vt:lpwstr>
      </vt:variant>
      <vt:variant>
        <vt:lpwstr/>
      </vt:variant>
      <vt:variant>
        <vt:i4>8192061</vt:i4>
      </vt:variant>
      <vt:variant>
        <vt:i4>648</vt:i4>
      </vt:variant>
      <vt:variant>
        <vt:i4>0</vt:i4>
      </vt:variant>
      <vt:variant>
        <vt:i4>5</vt:i4>
      </vt:variant>
      <vt:variant>
        <vt:lpwstr>https://publications.aap.org/pediatrics/article/137/5/e20160590/52195/Brief-Resolved-Unexplained-Events-Formerly?autologincheck=redirected</vt:lpwstr>
      </vt:variant>
      <vt:variant>
        <vt:lpwstr/>
      </vt:variant>
      <vt:variant>
        <vt:i4>1376347</vt:i4>
      </vt:variant>
      <vt:variant>
        <vt:i4>645</vt:i4>
      </vt:variant>
      <vt:variant>
        <vt:i4>0</vt:i4>
      </vt:variant>
      <vt:variant>
        <vt:i4>5</vt:i4>
      </vt:variant>
      <vt:variant>
        <vt:lpwstr>https://accessemergencymedicine-mhmedical-com.proxy2.cl.msu.edu/content.aspx?bookid=2464&amp;sectionid=194747606</vt:lpwstr>
      </vt:variant>
      <vt:variant>
        <vt:lpwstr/>
      </vt:variant>
      <vt:variant>
        <vt:i4>1114203</vt:i4>
      </vt:variant>
      <vt:variant>
        <vt:i4>642</vt:i4>
      </vt:variant>
      <vt:variant>
        <vt:i4>0</vt:i4>
      </vt:variant>
      <vt:variant>
        <vt:i4>5</vt:i4>
      </vt:variant>
      <vt:variant>
        <vt:lpwstr>https://accessemergencymedicine-mhmedical-com.proxy2.cl.msu.edu/content.aspx?bookid=2353&amp;sectionid=189593642</vt:lpwstr>
      </vt:variant>
      <vt:variant>
        <vt:lpwstr/>
      </vt:variant>
      <vt:variant>
        <vt:i4>1900625</vt:i4>
      </vt:variant>
      <vt:variant>
        <vt:i4>639</vt:i4>
      </vt:variant>
      <vt:variant>
        <vt:i4>0</vt:i4>
      </vt:variant>
      <vt:variant>
        <vt:i4>5</vt:i4>
      </vt:variant>
      <vt:variant>
        <vt:lpwstr>https://accessemergencymedicine-mhmedical-com.proxy2.cl.msu.edu/content.aspx?bookid=2569&amp;sectionid=210260405</vt:lpwstr>
      </vt:variant>
      <vt:variant>
        <vt:lpwstr/>
      </vt:variant>
      <vt:variant>
        <vt:i4>2031697</vt:i4>
      </vt:variant>
      <vt:variant>
        <vt:i4>636</vt:i4>
      </vt:variant>
      <vt:variant>
        <vt:i4>0</vt:i4>
      </vt:variant>
      <vt:variant>
        <vt:i4>5</vt:i4>
      </vt:variant>
      <vt:variant>
        <vt:lpwstr>https://accessemergencymedicine-mhmedical-com.proxy2.cl.msu.edu/content.aspx?bookid=2569&amp;sectionid=210260102</vt:lpwstr>
      </vt:variant>
      <vt:variant>
        <vt:lpwstr/>
      </vt:variant>
      <vt:variant>
        <vt:i4>1441886</vt:i4>
      </vt:variant>
      <vt:variant>
        <vt:i4>633</vt:i4>
      </vt:variant>
      <vt:variant>
        <vt:i4>0</vt:i4>
      </vt:variant>
      <vt:variant>
        <vt:i4>5</vt:i4>
      </vt:variant>
      <vt:variant>
        <vt:lpwstr>https://accessemergencymedicine-mhmedical-com.proxy2.cl.msu.edu/content.aspx?bookid=2569&amp;sectionid=210259960</vt:lpwstr>
      </vt:variant>
      <vt:variant>
        <vt:lpwstr/>
      </vt:variant>
      <vt:variant>
        <vt:i4>1704029</vt:i4>
      </vt:variant>
      <vt:variant>
        <vt:i4>630</vt:i4>
      </vt:variant>
      <vt:variant>
        <vt:i4>0</vt:i4>
      </vt:variant>
      <vt:variant>
        <vt:i4>5</vt:i4>
      </vt:variant>
      <vt:variant>
        <vt:lpwstr>https://accessemergencymedicine-mhmedical-com.proxy2.cl.msu.edu/content.aspx?bookid=2569&amp;sectionid=210259752</vt:lpwstr>
      </vt:variant>
      <vt:variant>
        <vt:lpwstr/>
      </vt:variant>
      <vt:variant>
        <vt:i4>1704024</vt:i4>
      </vt:variant>
      <vt:variant>
        <vt:i4>627</vt:i4>
      </vt:variant>
      <vt:variant>
        <vt:i4>0</vt:i4>
      </vt:variant>
      <vt:variant>
        <vt:i4>5</vt:i4>
      </vt:variant>
      <vt:variant>
        <vt:lpwstr>https://accessemergencymedicine-mhmedical-com.proxy2.cl.msu.edu/content.aspx?bookid=2569&amp;sectionid=210259500</vt:lpwstr>
      </vt:variant>
      <vt:variant>
        <vt:lpwstr/>
      </vt:variant>
      <vt:variant>
        <vt:i4>2031699</vt:i4>
      </vt:variant>
      <vt:variant>
        <vt:i4>624</vt:i4>
      </vt:variant>
      <vt:variant>
        <vt:i4>0</vt:i4>
      </vt:variant>
      <vt:variant>
        <vt:i4>5</vt:i4>
      </vt:variant>
      <vt:variant>
        <vt:lpwstr>https://accessemergencymedicine-mhmedical-com.proxy2.cl.msu.edu/content.aspx?bookid=2569&amp;sectionid=210274664</vt:lpwstr>
      </vt:variant>
      <vt:variant>
        <vt:lpwstr/>
      </vt:variant>
      <vt:variant>
        <vt:i4>1507408</vt:i4>
      </vt:variant>
      <vt:variant>
        <vt:i4>621</vt:i4>
      </vt:variant>
      <vt:variant>
        <vt:i4>0</vt:i4>
      </vt:variant>
      <vt:variant>
        <vt:i4>5</vt:i4>
      </vt:variant>
      <vt:variant>
        <vt:lpwstr>https://accessemergencymedicine-mhmedical-com.proxy2.cl.msu.edu/content.aspx?bookid=2569&amp;sectionid=210272832</vt:lpwstr>
      </vt:variant>
      <vt:variant>
        <vt:lpwstr/>
      </vt:variant>
      <vt:variant>
        <vt:i4>1048663</vt:i4>
      </vt:variant>
      <vt:variant>
        <vt:i4>618</vt:i4>
      </vt:variant>
      <vt:variant>
        <vt:i4>0</vt:i4>
      </vt:variant>
      <vt:variant>
        <vt:i4>5</vt:i4>
      </vt:variant>
      <vt:variant>
        <vt:lpwstr>https://accessemergencymedicine-mhmedical-com.proxy2.cl.msu.edu/content.aspx?bookid=2569&amp;sectionid=210272449</vt:lpwstr>
      </vt:variant>
      <vt:variant>
        <vt:lpwstr/>
      </vt:variant>
      <vt:variant>
        <vt:i4>2621548</vt:i4>
      </vt:variant>
      <vt:variant>
        <vt:i4>615</vt:i4>
      </vt:variant>
      <vt:variant>
        <vt:i4>0</vt:i4>
      </vt:variant>
      <vt:variant>
        <vt:i4>5</vt:i4>
      </vt:variant>
      <vt:variant>
        <vt:lpwstr>https://accessemergencymedicine-mhmedical-com.proxy2.cl.msu.edu/content.aspx?bookid=2172&amp;sectionid=165071095</vt:lpwstr>
      </vt:variant>
      <vt:variant>
        <vt:lpwstr>1176297621</vt:lpwstr>
      </vt:variant>
      <vt:variant>
        <vt:i4>2687084</vt:i4>
      </vt:variant>
      <vt:variant>
        <vt:i4>612</vt:i4>
      </vt:variant>
      <vt:variant>
        <vt:i4>0</vt:i4>
      </vt:variant>
      <vt:variant>
        <vt:i4>5</vt:i4>
      </vt:variant>
      <vt:variant>
        <vt:lpwstr>https://accessemergencymedicine-mhmedical-com.proxy2.cl.msu.edu/content.aspx?bookid=2172&amp;sectionid=165071095</vt:lpwstr>
      </vt:variant>
      <vt:variant>
        <vt:lpwstr>1176297620</vt:lpwstr>
      </vt:variant>
      <vt:variant>
        <vt:i4>1376338</vt:i4>
      </vt:variant>
      <vt:variant>
        <vt:i4>609</vt:i4>
      </vt:variant>
      <vt:variant>
        <vt:i4>0</vt:i4>
      </vt:variant>
      <vt:variant>
        <vt:i4>5</vt:i4>
      </vt:variant>
      <vt:variant>
        <vt:lpwstr>https://accessemergencymedicine-mhmedical-com.proxy2.cl.msu.edu/content.aspx?bookid=2353&amp;sectionid=222326340</vt:lpwstr>
      </vt:variant>
      <vt:variant>
        <vt:lpwstr/>
      </vt:variant>
      <vt:variant>
        <vt:i4>1310803</vt:i4>
      </vt:variant>
      <vt:variant>
        <vt:i4>606</vt:i4>
      </vt:variant>
      <vt:variant>
        <vt:i4>0</vt:i4>
      </vt:variant>
      <vt:variant>
        <vt:i4>5</vt:i4>
      </vt:variant>
      <vt:variant>
        <vt:lpwstr>https://accessemergencymedicine-mhmedical-com.proxy2.cl.msu.edu/content.aspx?bookid=2464&amp;sectionid=195170794</vt:lpwstr>
      </vt:variant>
      <vt:variant>
        <vt:lpwstr/>
      </vt:variant>
      <vt:variant>
        <vt:i4>6684708</vt:i4>
      </vt:variant>
      <vt:variant>
        <vt:i4>603</vt:i4>
      </vt:variant>
      <vt:variant>
        <vt:i4>0</vt:i4>
      </vt:variant>
      <vt:variant>
        <vt:i4>5</vt:i4>
      </vt:variant>
      <vt:variant>
        <vt:lpwstr>https://accessemergencymedicine-mhmedical-com.proxy2.cl.msu.edu/content.aspx?bookid=434&amp;sectionid=41825449</vt:lpwstr>
      </vt:variant>
      <vt:variant>
        <vt:lpwstr/>
      </vt:variant>
      <vt:variant>
        <vt:i4>6750244</vt:i4>
      </vt:variant>
      <vt:variant>
        <vt:i4>600</vt:i4>
      </vt:variant>
      <vt:variant>
        <vt:i4>0</vt:i4>
      </vt:variant>
      <vt:variant>
        <vt:i4>5</vt:i4>
      </vt:variant>
      <vt:variant>
        <vt:lpwstr>https://accessemergencymedicine-mhmedical-com.proxy2.cl.msu.edu/content.aspx?bookid=434&amp;sectionid=41825448</vt:lpwstr>
      </vt:variant>
      <vt:variant>
        <vt:lpwstr/>
      </vt:variant>
      <vt:variant>
        <vt:i4>6815780</vt:i4>
      </vt:variant>
      <vt:variant>
        <vt:i4>597</vt:i4>
      </vt:variant>
      <vt:variant>
        <vt:i4>0</vt:i4>
      </vt:variant>
      <vt:variant>
        <vt:i4>5</vt:i4>
      </vt:variant>
      <vt:variant>
        <vt:lpwstr>https://accessemergencymedicine-mhmedical-com.proxy2.cl.msu.edu/content.aspx?bookid=434&amp;sectionid=41825447</vt:lpwstr>
      </vt:variant>
      <vt:variant>
        <vt:lpwstr/>
      </vt:variant>
      <vt:variant>
        <vt:i4>6881316</vt:i4>
      </vt:variant>
      <vt:variant>
        <vt:i4>594</vt:i4>
      </vt:variant>
      <vt:variant>
        <vt:i4>0</vt:i4>
      </vt:variant>
      <vt:variant>
        <vt:i4>5</vt:i4>
      </vt:variant>
      <vt:variant>
        <vt:lpwstr>https://accessemergencymedicine-mhmedical-com.proxy2.cl.msu.edu/content.aspx?bookid=434&amp;sectionid=41825446</vt:lpwstr>
      </vt:variant>
      <vt:variant>
        <vt:lpwstr/>
      </vt:variant>
      <vt:variant>
        <vt:i4>7208996</vt:i4>
      </vt:variant>
      <vt:variant>
        <vt:i4>591</vt:i4>
      </vt:variant>
      <vt:variant>
        <vt:i4>0</vt:i4>
      </vt:variant>
      <vt:variant>
        <vt:i4>5</vt:i4>
      </vt:variant>
      <vt:variant>
        <vt:lpwstr>https://accessemergencymedicine-mhmedical-com.proxy2.cl.msu.edu/content.aspx?bookid=434&amp;sectionid=41825441</vt:lpwstr>
      </vt:variant>
      <vt:variant>
        <vt:lpwstr/>
      </vt:variant>
      <vt:variant>
        <vt:i4>7274532</vt:i4>
      </vt:variant>
      <vt:variant>
        <vt:i4>588</vt:i4>
      </vt:variant>
      <vt:variant>
        <vt:i4>0</vt:i4>
      </vt:variant>
      <vt:variant>
        <vt:i4>5</vt:i4>
      </vt:variant>
      <vt:variant>
        <vt:lpwstr>https://accessemergencymedicine-mhmedical-com.proxy2.cl.msu.edu/content.aspx?bookid=434&amp;sectionid=41825440</vt:lpwstr>
      </vt:variant>
      <vt:variant>
        <vt:lpwstr/>
      </vt:variant>
      <vt:variant>
        <vt:i4>6815779</vt:i4>
      </vt:variant>
      <vt:variant>
        <vt:i4>585</vt:i4>
      </vt:variant>
      <vt:variant>
        <vt:i4>0</vt:i4>
      </vt:variant>
      <vt:variant>
        <vt:i4>5</vt:i4>
      </vt:variant>
      <vt:variant>
        <vt:lpwstr>https://accessemergencymedicine-mhmedical-com.proxy2.cl.msu.edu/content.aspx?bookid=434&amp;sectionid=41825437</vt:lpwstr>
      </vt:variant>
      <vt:variant>
        <vt:lpwstr/>
      </vt:variant>
      <vt:variant>
        <vt:i4>6881315</vt:i4>
      </vt:variant>
      <vt:variant>
        <vt:i4>582</vt:i4>
      </vt:variant>
      <vt:variant>
        <vt:i4>0</vt:i4>
      </vt:variant>
      <vt:variant>
        <vt:i4>5</vt:i4>
      </vt:variant>
      <vt:variant>
        <vt:lpwstr>https://accessemergencymedicine-mhmedical-com.proxy2.cl.msu.edu/content.aspx?bookid=434&amp;sectionid=41825436</vt:lpwstr>
      </vt:variant>
      <vt:variant>
        <vt:lpwstr/>
      </vt:variant>
      <vt:variant>
        <vt:i4>1048660</vt:i4>
      </vt:variant>
      <vt:variant>
        <vt:i4>579</vt:i4>
      </vt:variant>
      <vt:variant>
        <vt:i4>0</vt:i4>
      </vt:variant>
      <vt:variant>
        <vt:i4>5</vt:i4>
      </vt:variant>
      <vt:variant>
        <vt:lpwstr>https://accessemergencymedicine-mhmedical-com.proxy2.cl.msu.edu/content.aspx?bookid=2353&amp;sectionid=220746163</vt:lpwstr>
      </vt:variant>
      <vt:variant>
        <vt:lpwstr/>
      </vt:variant>
      <vt:variant>
        <vt:i4>2031699</vt:i4>
      </vt:variant>
      <vt:variant>
        <vt:i4>576</vt:i4>
      </vt:variant>
      <vt:variant>
        <vt:i4>0</vt:i4>
      </vt:variant>
      <vt:variant>
        <vt:i4>5</vt:i4>
      </vt:variant>
      <vt:variant>
        <vt:lpwstr>https://accessemergencymedicine-mhmedical-com.proxy2.cl.msu.edu/content.aspx?bookid=2353&amp;sectionid=220745825</vt:lpwstr>
      </vt:variant>
      <vt:variant>
        <vt:lpwstr/>
      </vt:variant>
      <vt:variant>
        <vt:i4>1179732</vt:i4>
      </vt:variant>
      <vt:variant>
        <vt:i4>573</vt:i4>
      </vt:variant>
      <vt:variant>
        <vt:i4>0</vt:i4>
      </vt:variant>
      <vt:variant>
        <vt:i4>5</vt:i4>
      </vt:variant>
      <vt:variant>
        <vt:lpwstr>https://accessemergencymedicine-mhmedical-com.proxy2.cl.msu.edu/content.aspx?bookid=2353&amp;sectionid=220745757</vt:lpwstr>
      </vt:variant>
      <vt:variant>
        <vt:lpwstr/>
      </vt:variant>
      <vt:variant>
        <vt:i4>1507409</vt:i4>
      </vt:variant>
      <vt:variant>
        <vt:i4>570</vt:i4>
      </vt:variant>
      <vt:variant>
        <vt:i4>0</vt:i4>
      </vt:variant>
      <vt:variant>
        <vt:i4>5</vt:i4>
      </vt:variant>
      <vt:variant>
        <vt:lpwstr>https://accessemergencymedicine-mhmedical-com.proxy2.cl.msu.edu/content.aspx?bookid=2353&amp;sectionid=220745702</vt:lpwstr>
      </vt:variant>
      <vt:variant>
        <vt:lpwstr/>
      </vt:variant>
      <vt:variant>
        <vt:i4>1441876</vt:i4>
      </vt:variant>
      <vt:variant>
        <vt:i4>567</vt:i4>
      </vt:variant>
      <vt:variant>
        <vt:i4>0</vt:i4>
      </vt:variant>
      <vt:variant>
        <vt:i4>5</vt:i4>
      </vt:variant>
      <vt:variant>
        <vt:lpwstr>https://accessemergencymedicine-mhmedical-com.proxy2.cl.msu.edu/content.aspx?bookid=2353&amp;sectionid=306234531</vt:lpwstr>
      </vt:variant>
      <vt:variant>
        <vt:lpwstr/>
      </vt:variant>
      <vt:variant>
        <vt:i4>1114207</vt:i4>
      </vt:variant>
      <vt:variant>
        <vt:i4>564</vt:i4>
      </vt:variant>
      <vt:variant>
        <vt:i4>0</vt:i4>
      </vt:variant>
      <vt:variant>
        <vt:i4>5</vt:i4>
      </vt:variant>
      <vt:variant>
        <vt:lpwstr>https://accessemergencymedicine-mhmedical-com.proxy2.cl.msu.edu/content.aspx?bookid=2353&amp;sectionid=306234380</vt:lpwstr>
      </vt:variant>
      <vt:variant>
        <vt:lpwstr/>
      </vt:variant>
      <vt:variant>
        <vt:i4>2359407</vt:i4>
      </vt:variant>
      <vt:variant>
        <vt:i4>561</vt:i4>
      </vt:variant>
      <vt:variant>
        <vt:i4>0</vt:i4>
      </vt:variant>
      <vt:variant>
        <vt:i4>5</vt:i4>
      </vt:variant>
      <vt:variant>
        <vt:lpwstr>https://accessemergencymedicine-mhmedical-com.proxy2.cl.msu.edu/content.aspx?bookid=2616&amp;sectionid=216057918</vt:lpwstr>
      </vt:variant>
      <vt:variant>
        <vt:lpwstr>1162824968</vt:lpwstr>
      </vt:variant>
      <vt:variant>
        <vt:i4>1835094</vt:i4>
      </vt:variant>
      <vt:variant>
        <vt:i4>558</vt:i4>
      </vt:variant>
      <vt:variant>
        <vt:i4>0</vt:i4>
      </vt:variant>
      <vt:variant>
        <vt:i4>5</vt:i4>
      </vt:variant>
      <vt:variant>
        <vt:lpwstr>https://accessemergencymedicine-mhmedical-com.proxy2.cl.msu.edu/content.aspx?bookid=2569&amp;sectionid=210270170</vt:lpwstr>
      </vt:variant>
      <vt:variant>
        <vt:lpwstr/>
      </vt:variant>
      <vt:variant>
        <vt:i4>3342412</vt:i4>
      </vt:variant>
      <vt:variant>
        <vt:i4>555</vt:i4>
      </vt:variant>
      <vt:variant>
        <vt:i4>0</vt:i4>
      </vt:variant>
      <vt:variant>
        <vt:i4>5</vt:i4>
      </vt:variant>
      <vt:variant>
        <vt:lpwstr>https://mediaspace.msu.edu/media/Dermatologic+Emergencies++-+Heat+and+Cold+Injuries+-+Hughes/1_22s5tjd4</vt:lpwstr>
      </vt:variant>
      <vt:variant>
        <vt:lpwstr/>
      </vt:variant>
      <vt:variant>
        <vt:i4>4063356</vt:i4>
      </vt:variant>
      <vt:variant>
        <vt:i4>552</vt:i4>
      </vt:variant>
      <vt:variant>
        <vt:i4>0</vt:i4>
      </vt:variant>
      <vt:variant>
        <vt:i4>5</vt:i4>
      </vt:variant>
      <vt:variant>
        <vt:lpwstr>https://accessemergencymedicine-mhmedical-com.proxy2.cl.msu.edu/CaseContent.aspx?gbosID=606042&amp;gbosContainerID=309&amp;viewByNumber=false&amp;groupid=0</vt:lpwstr>
      </vt:variant>
      <vt:variant>
        <vt:lpwstr>275333065</vt:lpwstr>
      </vt:variant>
      <vt:variant>
        <vt:i4>1310808</vt:i4>
      </vt:variant>
      <vt:variant>
        <vt:i4>549</vt:i4>
      </vt:variant>
      <vt:variant>
        <vt:i4>0</vt:i4>
      </vt:variant>
      <vt:variant>
        <vt:i4>5</vt:i4>
      </vt:variant>
      <vt:variant>
        <vt:lpwstr>https://accessemergencymedicine-mhmedical-com.proxy2.cl.msu.edu/content.aspx?bookid=2498&amp;sectionid=201303956</vt:lpwstr>
      </vt:variant>
      <vt:variant>
        <vt:lpwstr/>
      </vt:variant>
      <vt:variant>
        <vt:i4>6422571</vt:i4>
      </vt:variant>
      <vt:variant>
        <vt:i4>546</vt:i4>
      </vt:variant>
      <vt:variant>
        <vt:i4>0</vt:i4>
      </vt:variant>
      <vt:variant>
        <vt:i4>5</vt:i4>
      </vt:variant>
      <vt:variant>
        <vt:lpwstr>https://accessemergencymedicine-mhmedical-com.proxy2.cl.msu.edu/content.aspx?bookid=991&amp;sectionid=55139177</vt:lpwstr>
      </vt:variant>
      <vt:variant>
        <vt:lpwstr/>
      </vt:variant>
      <vt:variant>
        <vt:i4>1179734</vt:i4>
      </vt:variant>
      <vt:variant>
        <vt:i4>543</vt:i4>
      </vt:variant>
      <vt:variant>
        <vt:i4>0</vt:i4>
      </vt:variant>
      <vt:variant>
        <vt:i4>5</vt:i4>
      </vt:variant>
      <vt:variant>
        <vt:lpwstr>https://accessemergencymedicine-mhmedical-com.proxy2.cl.msu.edu/content.aspx?bookid=2353&amp;sectionid=220746545</vt:lpwstr>
      </vt:variant>
      <vt:variant>
        <vt:lpwstr/>
      </vt:variant>
      <vt:variant>
        <vt:i4>1441877</vt:i4>
      </vt:variant>
      <vt:variant>
        <vt:i4>540</vt:i4>
      </vt:variant>
      <vt:variant>
        <vt:i4>0</vt:i4>
      </vt:variant>
      <vt:variant>
        <vt:i4>5</vt:i4>
      </vt:variant>
      <vt:variant>
        <vt:lpwstr>https://accessemergencymedicine-mhmedical-com.proxy2.cl.msu.edu/content.aspx?bookid=2353&amp;sectionid=220746470</vt:lpwstr>
      </vt:variant>
      <vt:variant>
        <vt:lpwstr/>
      </vt:variant>
      <vt:variant>
        <vt:i4>1114194</vt:i4>
      </vt:variant>
      <vt:variant>
        <vt:i4>537</vt:i4>
      </vt:variant>
      <vt:variant>
        <vt:i4>0</vt:i4>
      </vt:variant>
      <vt:variant>
        <vt:i4>5</vt:i4>
      </vt:variant>
      <vt:variant>
        <vt:lpwstr>https://accessemergencymedicine-mhmedical-com.proxy2.cl.msu.edu/content.aspx?bookid=2353&amp;sectionid=220746407</vt:lpwstr>
      </vt:variant>
      <vt:variant>
        <vt:lpwstr/>
      </vt:variant>
      <vt:variant>
        <vt:i4>3997729</vt:i4>
      </vt:variant>
      <vt:variant>
        <vt:i4>534</vt:i4>
      </vt:variant>
      <vt:variant>
        <vt:i4>0</vt:i4>
      </vt:variant>
      <vt:variant>
        <vt:i4>5</vt:i4>
      </vt:variant>
      <vt:variant>
        <vt:lpwstr>https://emedicine.medscape.com/article/813959-overview</vt:lpwstr>
      </vt:variant>
      <vt:variant>
        <vt:lpwstr/>
      </vt:variant>
      <vt:variant>
        <vt:i4>2228286</vt:i4>
      </vt:variant>
      <vt:variant>
        <vt:i4>531</vt:i4>
      </vt:variant>
      <vt:variant>
        <vt:i4>0</vt:i4>
      </vt:variant>
      <vt:variant>
        <vt:i4>5</vt:i4>
      </vt:variant>
      <vt:variant>
        <vt:lpwstr>https://www.mayoclinicproceedings.org/article/S0025-6196(11)00026-7/pdf</vt:lpwstr>
      </vt:variant>
      <vt:variant>
        <vt:lpwstr/>
      </vt:variant>
      <vt:variant>
        <vt:i4>1376338</vt:i4>
      </vt:variant>
      <vt:variant>
        <vt:i4>528</vt:i4>
      </vt:variant>
      <vt:variant>
        <vt:i4>0</vt:i4>
      </vt:variant>
      <vt:variant>
        <vt:i4>5</vt:i4>
      </vt:variant>
      <vt:variant>
        <vt:lpwstr>https://accessemergencymedicine-mhmedical-com.proxy2.cl.msu.edu/content.aspx?bookid=2353&amp;sectionid=222326340</vt:lpwstr>
      </vt:variant>
      <vt:variant>
        <vt:lpwstr/>
      </vt:variant>
      <vt:variant>
        <vt:i4>1245273</vt:i4>
      </vt:variant>
      <vt:variant>
        <vt:i4>525</vt:i4>
      </vt:variant>
      <vt:variant>
        <vt:i4>0</vt:i4>
      </vt:variant>
      <vt:variant>
        <vt:i4>5</vt:i4>
      </vt:variant>
      <vt:variant>
        <vt:lpwstr>https://accessemergencymedicine-mhmedical-com.proxy2.cl.msu.edu/content.aspx?bookid=2353&amp;sectionid=220744899</vt:lpwstr>
      </vt:variant>
      <vt:variant>
        <vt:lpwstr/>
      </vt:variant>
      <vt:variant>
        <vt:i4>1179729</vt:i4>
      </vt:variant>
      <vt:variant>
        <vt:i4>522</vt:i4>
      </vt:variant>
      <vt:variant>
        <vt:i4>0</vt:i4>
      </vt:variant>
      <vt:variant>
        <vt:i4>5</vt:i4>
      </vt:variant>
      <vt:variant>
        <vt:lpwstr>https://accessemergencymedicine-mhmedical-com.proxy2.cl.msu.edu/content.aspx?bookid=2353&amp;sectionid=220744818</vt:lpwstr>
      </vt:variant>
      <vt:variant>
        <vt:lpwstr/>
      </vt:variant>
      <vt:variant>
        <vt:i4>7602284</vt:i4>
      </vt:variant>
      <vt:variant>
        <vt:i4>519</vt:i4>
      </vt:variant>
      <vt:variant>
        <vt:i4>0</vt:i4>
      </vt:variant>
      <vt:variant>
        <vt:i4>5</vt:i4>
      </vt:variant>
      <vt:variant>
        <vt:lpwstr>https://accessemergencymedicine.mhmedical.com/CaseContent.aspx?gbosID=606088&amp;gbosContainerID=309&amp;viewByNumber=false&amp;groupid=388%23275338910</vt:lpwstr>
      </vt:variant>
      <vt:variant>
        <vt:lpwstr/>
      </vt:variant>
      <vt:variant>
        <vt:i4>6750244</vt:i4>
      </vt:variant>
      <vt:variant>
        <vt:i4>516</vt:i4>
      </vt:variant>
      <vt:variant>
        <vt:i4>0</vt:i4>
      </vt:variant>
      <vt:variant>
        <vt:i4>5</vt:i4>
      </vt:variant>
      <vt:variant>
        <vt:lpwstr>https://accessemergencymedicine-mhmedical-com.proxy2.cl.msu.edu/content.aspx?bookid=991&amp;sectionid=55139182</vt:lpwstr>
      </vt:variant>
      <vt:variant>
        <vt:lpwstr/>
      </vt:variant>
      <vt:variant>
        <vt:i4>1441875</vt:i4>
      </vt:variant>
      <vt:variant>
        <vt:i4>513</vt:i4>
      </vt:variant>
      <vt:variant>
        <vt:i4>0</vt:i4>
      </vt:variant>
      <vt:variant>
        <vt:i4>5</vt:i4>
      </vt:variant>
      <vt:variant>
        <vt:lpwstr>https://accessemergencymedicine-mhmedical-com.proxy2.cl.msu.edu/content.aspx?bookid=2353&amp;sectionid=190079125</vt:lpwstr>
      </vt:variant>
      <vt:variant>
        <vt:lpwstr/>
      </vt:variant>
      <vt:variant>
        <vt:i4>6946854</vt:i4>
      </vt:variant>
      <vt:variant>
        <vt:i4>510</vt:i4>
      </vt:variant>
      <vt:variant>
        <vt:i4>0</vt:i4>
      </vt:variant>
      <vt:variant>
        <vt:i4>5</vt:i4>
      </vt:variant>
      <vt:variant>
        <vt:lpwstr>https://accessemergencymedicine-mhmedical-com.proxy2.cl.msu.edu/content.aspx?bookid=434&amp;sectionid=41825465</vt:lpwstr>
      </vt:variant>
      <vt:variant>
        <vt:lpwstr/>
      </vt:variant>
      <vt:variant>
        <vt:i4>6488108</vt:i4>
      </vt:variant>
      <vt:variant>
        <vt:i4>507</vt:i4>
      </vt:variant>
      <vt:variant>
        <vt:i4>0</vt:i4>
      </vt:variant>
      <vt:variant>
        <vt:i4>5</vt:i4>
      </vt:variant>
      <vt:variant>
        <vt:lpwstr>https://accessemergencymedicine-mhmedical-com.proxy2.cl.msu.edu/content.aspx?bookid=991&amp;sectionid=55139205</vt:lpwstr>
      </vt:variant>
      <vt:variant>
        <vt:lpwstr/>
      </vt:variant>
      <vt:variant>
        <vt:i4>1638491</vt:i4>
      </vt:variant>
      <vt:variant>
        <vt:i4>504</vt:i4>
      </vt:variant>
      <vt:variant>
        <vt:i4>0</vt:i4>
      </vt:variant>
      <vt:variant>
        <vt:i4>5</vt:i4>
      </vt:variant>
      <vt:variant>
        <vt:lpwstr>https://accessemergencymedicine-mhmedical-com.proxy2.cl.msu.edu/content.aspx?bookid=2353&amp;sectionid=221181086</vt:lpwstr>
      </vt:variant>
      <vt:variant>
        <vt:lpwstr/>
      </vt:variant>
      <vt:variant>
        <vt:i4>1966165</vt:i4>
      </vt:variant>
      <vt:variant>
        <vt:i4>501</vt:i4>
      </vt:variant>
      <vt:variant>
        <vt:i4>0</vt:i4>
      </vt:variant>
      <vt:variant>
        <vt:i4>5</vt:i4>
      </vt:variant>
      <vt:variant>
        <vt:lpwstr>https://accessemergencymedicine-mhmedical-com.proxy2.cl.msu.edu/content.aspx?bookid=2353&amp;sectionid=211003069</vt:lpwstr>
      </vt:variant>
      <vt:variant>
        <vt:lpwstr/>
      </vt:variant>
      <vt:variant>
        <vt:i4>1245266</vt:i4>
      </vt:variant>
      <vt:variant>
        <vt:i4>498</vt:i4>
      </vt:variant>
      <vt:variant>
        <vt:i4>0</vt:i4>
      </vt:variant>
      <vt:variant>
        <vt:i4>5</vt:i4>
      </vt:variant>
      <vt:variant>
        <vt:lpwstr>https://accessemergencymedicine-mhmedical-com.proxy2.cl.msu.edu/content.aspx?bookid=2353&amp;sectionid=220290438</vt:lpwstr>
      </vt:variant>
      <vt:variant>
        <vt:lpwstr/>
      </vt:variant>
      <vt:variant>
        <vt:i4>655363</vt:i4>
      </vt:variant>
      <vt:variant>
        <vt:i4>495</vt:i4>
      </vt:variant>
      <vt:variant>
        <vt:i4>0</vt:i4>
      </vt:variant>
      <vt:variant>
        <vt:i4>5</vt:i4>
      </vt:variant>
      <vt:variant>
        <vt:lpwstr>https://www.acepnow.com/article/10-pitfalls-of-salicylate-poisoning/</vt:lpwstr>
      </vt:variant>
      <vt:variant>
        <vt:lpwstr/>
      </vt:variant>
      <vt:variant>
        <vt:i4>7077930</vt:i4>
      </vt:variant>
      <vt:variant>
        <vt:i4>492</vt:i4>
      </vt:variant>
      <vt:variant>
        <vt:i4>0</vt:i4>
      </vt:variant>
      <vt:variant>
        <vt:i4>5</vt:i4>
      </vt:variant>
      <vt:variant>
        <vt:lpwstr>https://accessemergencymedicine-mhmedical-com.proxy2.cl.msu.edu/content.aspx?bookid=991&amp;sectionid=55139169</vt:lpwstr>
      </vt:variant>
      <vt:variant>
        <vt:lpwstr/>
      </vt:variant>
      <vt:variant>
        <vt:i4>1376345</vt:i4>
      </vt:variant>
      <vt:variant>
        <vt:i4>489</vt:i4>
      </vt:variant>
      <vt:variant>
        <vt:i4>0</vt:i4>
      </vt:variant>
      <vt:variant>
        <vt:i4>5</vt:i4>
      </vt:variant>
      <vt:variant>
        <vt:lpwstr>https://accessemergencymedicine-mhmedical-com.proxy2.cl.msu.edu/content.aspx?bookid=1934&amp;sectionid=142837864</vt:lpwstr>
      </vt:variant>
      <vt:variant>
        <vt:lpwstr/>
      </vt:variant>
      <vt:variant>
        <vt:i4>1769566</vt:i4>
      </vt:variant>
      <vt:variant>
        <vt:i4>486</vt:i4>
      </vt:variant>
      <vt:variant>
        <vt:i4>0</vt:i4>
      </vt:variant>
      <vt:variant>
        <vt:i4>5</vt:i4>
      </vt:variant>
      <vt:variant>
        <vt:lpwstr>https://accessemergencymedicine-mhmedical-com.proxy2.cl.msu.edu/content.aspx?bookid=2464&amp;sectionid=196391273</vt:lpwstr>
      </vt:variant>
      <vt:variant>
        <vt:lpwstr/>
      </vt:variant>
      <vt:variant>
        <vt:i4>1114196</vt:i4>
      </vt:variant>
      <vt:variant>
        <vt:i4>483</vt:i4>
      </vt:variant>
      <vt:variant>
        <vt:i4>0</vt:i4>
      </vt:variant>
      <vt:variant>
        <vt:i4>5</vt:i4>
      </vt:variant>
      <vt:variant>
        <vt:lpwstr>https://accessemergencymedicine-mhmedical-com.proxy2.cl.msu.edu/content.aspx?bookid=2353&amp;sectionid=220745053</vt:lpwstr>
      </vt:variant>
      <vt:variant>
        <vt:lpwstr/>
      </vt:variant>
      <vt:variant>
        <vt:i4>1638489</vt:i4>
      </vt:variant>
      <vt:variant>
        <vt:i4>480</vt:i4>
      </vt:variant>
      <vt:variant>
        <vt:i4>0</vt:i4>
      </vt:variant>
      <vt:variant>
        <vt:i4>5</vt:i4>
      </vt:variant>
      <vt:variant>
        <vt:lpwstr>https://accessemergencymedicine-mhmedical-com.proxy2.cl.msu.edu/content.aspx?bookid=2353&amp;sectionid=220744992</vt:lpwstr>
      </vt:variant>
      <vt:variant>
        <vt:lpwstr/>
      </vt:variant>
      <vt:variant>
        <vt:i4>1179734</vt:i4>
      </vt:variant>
      <vt:variant>
        <vt:i4>477</vt:i4>
      </vt:variant>
      <vt:variant>
        <vt:i4>0</vt:i4>
      </vt:variant>
      <vt:variant>
        <vt:i4>5</vt:i4>
      </vt:variant>
      <vt:variant>
        <vt:lpwstr>https://accessemergencymedicine-mhmedical-com.proxy2.cl.msu.edu/content.aspx?bookid=2353&amp;sectionid=220744565</vt:lpwstr>
      </vt:variant>
      <vt:variant>
        <vt:lpwstr/>
      </vt:variant>
      <vt:variant>
        <vt:i4>1572944</vt:i4>
      </vt:variant>
      <vt:variant>
        <vt:i4>474</vt:i4>
      </vt:variant>
      <vt:variant>
        <vt:i4>0</vt:i4>
      </vt:variant>
      <vt:variant>
        <vt:i4>5</vt:i4>
      </vt:variant>
      <vt:variant>
        <vt:lpwstr>https://accessemergencymedicine-mhmedical-com.proxy2.cl.msu.edu/content.aspx?bookid=2569&amp;sectionid=210273520</vt:lpwstr>
      </vt:variant>
      <vt:variant>
        <vt:lpwstr/>
      </vt:variant>
      <vt:variant>
        <vt:i4>1179743</vt:i4>
      </vt:variant>
      <vt:variant>
        <vt:i4>471</vt:i4>
      </vt:variant>
      <vt:variant>
        <vt:i4>0</vt:i4>
      </vt:variant>
      <vt:variant>
        <vt:i4>5</vt:i4>
      </vt:variant>
      <vt:variant>
        <vt:lpwstr>https://accessemergencymedicine-mhmedical-com.proxy2.cl.msu.edu/content.aspx?bookid=2569&amp;sectionid=210268769</vt:lpwstr>
      </vt:variant>
      <vt:variant>
        <vt:lpwstr/>
      </vt:variant>
      <vt:variant>
        <vt:i4>1245279</vt:i4>
      </vt:variant>
      <vt:variant>
        <vt:i4>468</vt:i4>
      </vt:variant>
      <vt:variant>
        <vt:i4>0</vt:i4>
      </vt:variant>
      <vt:variant>
        <vt:i4>5</vt:i4>
      </vt:variant>
      <vt:variant>
        <vt:lpwstr>https://accessemergencymedicine-mhmedical-com.proxy2.cl.msu.edu/content.aspx?bookid=2353&amp;sectionid=221179142</vt:lpwstr>
      </vt:variant>
      <vt:variant>
        <vt:lpwstr/>
      </vt:variant>
      <vt:variant>
        <vt:i4>1900629</vt:i4>
      </vt:variant>
      <vt:variant>
        <vt:i4>465</vt:i4>
      </vt:variant>
      <vt:variant>
        <vt:i4>0</vt:i4>
      </vt:variant>
      <vt:variant>
        <vt:i4>5</vt:i4>
      </vt:variant>
      <vt:variant>
        <vt:lpwstr>https://accessemergencymedicine-mhmedical-com.proxy2.cl.msu.edu/content.aspx?bookid=2353&amp;sectionid=215042278</vt:lpwstr>
      </vt:variant>
      <vt:variant>
        <vt:lpwstr/>
      </vt:variant>
      <vt:variant>
        <vt:i4>7274596</vt:i4>
      </vt:variant>
      <vt:variant>
        <vt:i4>462</vt:i4>
      </vt:variant>
      <vt:variant>
        <vt:i4>0</vt:i4>
      </vt:variant>
      <vt:variant>
        <vt:i4>5</vt:i4>
      </vt:variant>
      <vt:variant>
        <vt:lpwstr>https://accessemergencymedicine.mhmedical.com/CaseContent.aspx?gbosID=606061&amp;gbosContainerID=309&amp;viewByNumber=false&amp;groupid=388</vt:lpwstr>
      </vt:variant>
      <vt:variant>
        <vt:lpwstr>275335587</vt:lpwstr>
      </vt:variant>
      <vt:variant>
        <vt:i4>1245278</vt:i4>
      </vt:variant>
      <vt:variant>
        <vt:i4>459</vt:i4>
      </vt:variant>
      <vt:variant>
        <vt:i4>0</vt:i4>
      </vt:variant>
      <vt:variant>
        <vt:i4>5</vt:i4>
      </vt:variant>
      <vt:variant>
        <vt:lpwstr>https://accessemergencymedicine-mhmedical-com.proxy2.cl.msu.edu/content.aspx?bookid=2464&amp;sectionid=194747553</vt:lpwstr>
      </vt:variant>
      <vt:variant>
        <vt:lpwstr/>
      </vt:variant>
      <vt:variant>
        <vt:i4>1572953</vt:i4>
      </vt:variant>
      <vt:variant>
        <vt:i4>456</vt:i4>
      </vt:variant>
      <vt:variant>
        <vt:i4>0</vt:i4>
      </vt:variant>
      <vt:variant>
        <vt:i4>5</vt:i4>
      </vt:variant>
      <vt:variant>
        <vt:lpwstr>https://accessemergencymedicine-mhmedical-com.proxy2.cl.msu.edu/content.aspx?bookid=2464&amp;sectionid=194747528</vt:lpwstr>
      </vt:variant>
      <vt:variant>
        <vt:lpwstr/>
      </vt:variant>
      <vt:variant>
        <vt:i4>1835099</vt:i4>
      </vt:variant>
      <vt:variant>
        <vt:i4>453</vt:i4>
      </vt:variant>
      <vt:variant>
        <vt:i4>0</vt:i4>
      </vt:variant>
      <vt:variant>
        <vt:i4>5</vt:i4>
      </vt:variant>
      <vt:variant>
        <vt:lpwstr>https://accessemergencymedicine-mhmedical-com.proxy2.cl.msu.edu/content.aspx?bookid=2353&amp;sectionid=222323983</vt:lpwstr>
      </vt:variant>
      <vt:variant>
        <vt:lpwstr/>
      </vt:variant>
      <vt:variant>
        <vt:i4>1310800</vt:i4>
      </vt:variant>
      <vt:variant>
        <vt:i4>450</vt:i4>
      </vt:variant>
      <vt:variant>
        <vt:i4>0</vt:i4>
      </vt:variant>
      <vt:variant>
        <vt:i4>5</vt:i4>
      </vt:variant>
      <vt:variant>
        <vt:lpwstr>https://accessemergencymedicine-mhmedical-com.proxy2.cl.msu.edu/content.aspx?bookid=2353&amp;sectionid=222407000</vt:lpwstr>
      </vt:variant>
      <vt:variant>
        <vt:lpwstr/>
      </vt:variant>
      <vt:variant>
        <vt:i4>1769554</vt:i4>
      </vt:variant>
      <vt:variant>
        <vt:i4>447</vt:i4>
      </vt:variant>
      <vt:variant>
        <vt:i4>0</vt:i4>
      </vt:variant>
      <vt:variant>
        <vt:i4>5</vt:i4>
      </vt:variant>
      <vt:variant>
        <vt:lpwstr>https://accessemergencymedicine-mhmedical-com.proxy2.cl.msu.edu/content.aspx?bookid=2353&amp;sectionid=222406837</vt:lpwstr>
      </vt:variant>
      <vt:variant>
        <vt:lpwstr/>
      </vt:variant>
      <vt:variant>
        <vt:i4>1966160</vt:i4>
      </vt:variant>
      <vt:variant>
        <vt:i4>444</vt:i4>
      </vt:variant>
      <vt:variant>
        <vt:i4>0</vt:i4>
      </vt:variant>
      <vt:variant>
        <vt:i4>5</vt:i4>
      </vt:variant>
      <vt:variant>
        <vt:lpwstr>https://accessemergencymedicine-mhmedical-com.proxy2.cl.msu.edu/content.aspx?bookid=2353&amp;sectionid=221181031</vt:lpwstr>
      </vt:variant>
      <vt:variant>
        <vt:lpwstr/>
      </vt:variant>
      <vt:variant>
        <vt:i4>1441879</vt:i4>
      </vt:variant>
      <vt:variant>
        <vt:i4>441</vt:i4>
      </vt:variant>
      <vt:variant>
        <vt:i4>0</vt:i4>
      </vt:variant>
      <vt:variant>
        <vt:i4>5</vt:i4>
      </vt:variant>
      <vt:variant>
        <vt:lpwstr>https://accessemergencymedicine-mhmedical-com.proxy2.cl.msu.edu/content.aspx?bookid=2353&amp;sectionid=221180950</vt:lpwstr>
      </vt:variant>
      <vt:variant>
        <vt:lpwstr/>
      </vt:variant>
      <vt:variant>
        <vt:i4>1441877</vt:i4>
      </vt:variant>
      <vt:variant>
        <vt:i4>438</vt:i4>
      </vt:variant>
      <vt:variant>
        <vt:i4>0</vt:i4>
      </vt:variant>
      <vt:variant>
        <vt:i4>5</vt:i4>
      </vt:variant>
      <vt:variant>
        <vt:lpwstr>https://accessemergencymedicine-mhmedical-com.proxy2.cl.msu.edu/content.aspx?bookid=2353&amp;sectionid=221180871</vt:lpwstr>
      </vt:variant>
      <vt:variant>
        <vt:lpwstr/>
      </vt:variant>
      <vt:variant>
        <vt:i4>1638485</vt:i4>
      </vt:variant>
      <vt:variant>
        <vt:i4>435</vt:i4>
      </vt:variant>
      <vt:variant>
        <vt:i4>0</vt:i4>
      </vt:variant>
      <vt:variant>
        <vt:i4>5</vt:i4>
      </vt:variant>
      <vt:variant>
        <vt:lpwstr>https://accessemergencymedicine-mhmedical-com.proxy2.cl.msu.edu/content.aspx?bookid=2353&amp;sectionid=219644072</vt:lpwstr>
      </vt:variant>
      <vt:variant>
        <vt:lpwstr/>
      </vt:variant>
      <vt:variant>
        <vt:i4>589866</vt:i4>
      </vt:variant>
      <vt:variant>
        <vt:i4>432</vt:i4>
      </vt:variant>
      <vt:variant>
        <vt:i4>0</vt:i4>
      </vt:variant>
      <vt:variant>
        <vt:i4>5</vt:i4>
      </vt:variant>
      <vt:variant>
        <vt:lpwstr>https://mediaspace.msu.edu/media/IM665+-+Approach+to+the+Toxicologic+Emergency/1_1cnmoezj</vt:lpwstr>
      </vt:variant>
      <vt:variant>
        <vt:lpwstr/>
      </vt:variant>
      <vt:variant>
        <vt:i4>3211364</vt:i4>
      </vt:variant>
      <vt:variant>
        <vt:i4>429</vt:i4>
      </vt:variant>
      <vt:variant>
        <vt:i4>0</vt:i4>
      </vt:variant>
      <vt:variant>
        <vt:i4>5</vt:i4>
      </vt:variant>
      <vt:variant>
        <vt:lpwstr>https://accessemergencymedicine-mhmedical-com.proxy2.cl.msu.edu/content.aspx?bookid=2966&amp;sectionid=%20249992603</vt:lpwstr>
      </vt:variant>
      <vt:variant>
        <vt:lpwstr/>
      </vt:variant>
      <vt:variant>
        <vt:i4>1638485</vt:i4>
      </vt:variant>
      <vt:variant>
        <vt:i4>426</vt:i4>
      </vt:variant>
      <vt:variant>
        <vt:i4>0</vt:i4>
      </vt:variant>
      <vt:variant>
        <vt:i4>5</vt:i4>
      </vt:variant>
      <vt:variant>
        <vt:lpwstr>https://accessemergencymedicine-mhmedical-com.proxy2.cl.msu.edu/content.aspx?bookid=2966&amp;sectionid=249988928</vt:lpwstr>
      </vt:variant>
      <vt:variant>
        <vt:lpwstr/>
      </vt:variant>
      <vt:variant>
        <vt:i4>1835101</vt:i4>
      </vt:variant>
      <vt:variant>
        <vt:i4>423</vt:i4>
      </vt:variant>
      <vt:variant>
        <vt:i4>0</vt:i4>
      </vt:variant>
      <vt:variant>
        <vt:i4>5</vt:i4>
      </vt:variant>
      <vt:variant>
        <vt:lpwstr>https://accessemergencymedicine-mhmedical-com.proxy2.cl.msu.edu/content.aspx?bookid=2966&amp;sectionid=249992603</vt:lpwstr>
      </vt:variant>
      <vt:variant>
        <vt:lpwstr/>
      </vt:variant>
      <vt:variant>
        <vt:i4>1900633</vt:i4>
      </vt:variant>
      <vt:variant>
        <vt:i4>420</vt:i4>
      </vt:variant>
      <vt:variant>
        <vt:i4>0</vt:i4>
      </vt:variant>
      <vt:variant>
        <vt:i4>5</vt:i4>
      </vt:variant>
      <vt:variant>
        <vt:lpwstr>https://accessemergencymedicine-mhmedical-com.proxy2.cl.msu.edu/content.aspx?bookid=2966&amp;sectionid=249997612</vt:lpwstr>
      </vt:variant>
      <vt:variant>
        <vt:lpwstr/>
      </vt:variant>
      <vt:variant>
        <vt:i4>1114230</vt:i4>
      </vt:variant>
      <vt:variant>
        <vt:i4>417</vt:i4>
      </vt:variant>
      <vt:variant>
        <vt:i4>0</vt:i4>
      </vt:variant>
      <vt:variant>
        <vt:i4>5</vt:i4>
      </vt:variant>
      <vt:variant>
        <vt:lpwstr>mailto:COM.Clerkship@msu.edu</vt:lpwstr>
      </vt:variant>
      <vt:variant>
        <vt:lpwstr/>
      </vt:variant>
      <vt:variant>
        <vt:i4>1114207</vt:i4>
      </vt:variant>
      <vt:variant>
        <vt:i4>414</vt:i4>
      </vt:variant>
      <vt:variant>
        <vt:i4>0</vt:i4>
      </vt:variant>
      <vt:variant>
        <vt:i4>5</vt:i4>
      </vt:variant>
      <vt:variant>
        <vt:lpwstr>http://www.rcpd.msu.edu/</vt:lpwstr>
      </vt:variant>
      <vt:variant>
        <vt:lpwstr/>
      </vt:variant>
      <vt:variant>
        <vt:i4>2031724</vt:i4>
      </vt:variant>
      <vt:variant>
        <vt:i4>411</vt:i4>
      </vt:variant>
      <vt:variant>
        <vt:i4>0</vt:i4>
      </vt:variant>
      <vt:variant>
        <vt:i4>5</vt:i4>
      </vt:variant>
      <vt:variant>
        <vt:lpwstr>mailto:enright4@msu.edu</vt:lpwstr>
      </vt:variant>
      <vt:variant>
        <vt:lpwstr/>
      </vt:variant>
      <vt:variant>
        <vt:i4>3211365</vt:i4>
      </vt:variant>
      <vt:variant>
        <vt:i4>408</vt:i4>
      </vt:variant>
      <vt:variant>
        <vt:i4>0</vt:i4>
      </vt:variant>
      <vt:variant>
        <vt:i4>5</vt:i4>
      </vt:variant>
      <vt:variant>
        <vt:lpwstr>https://osteopathicmedicine.msu.edu/current-students/clerkship-medical-education/injury-and-property-damage-reports</vt:lpwstr>
      </vt:variant>
      <vt:variant>
        <vt:lpwstr/>
      </vt:variant>
      <vt:variant>
        <vt:i4>393294</vt:i4>
      </vt:variant>
      <vt:variant>
        <vt:i4>405</vt:i4>
      </vt:variant>
      <vt:variant>
        <vt:i4>0</vt:i4>
      </vt:variant>
      <vt:variant>
        <vt:i4>5</vt:i4>
      </vt:variant>
      <vt:variant>
        <vt:lpwstr>https://michiganstate.sharepoint.com/:b:/r/sites/StudentClerkship/Shared Documents/Policies and Resources/Clerkship Duty Hours and Fatigue Mitigation Policy.pdf?csf=1&amp;web=1&amp;e=6hQGpI</vt:lpwstr>
      </vt:variant>
      <vt:variant>
        <vt:lpwstr/>
      </vt:variant>
      <vt:variant>
        <vt:i4>6488186</vt:i4>
      </vt:variant>
      <vt:variant>
        <vt:i4>402</vt:i4>
      </vt:variant>
      <vt:variant>
        <vt:i4>0</vt:i4>
      </vt:variant>
      <vt:variant>
        <vt:i4>5</vt:i4>
      </vt:variant>
      <vt:variant>
        <vt:lpwstr>https://osteopathicmedicine.msu.edu/application/files/7317/6296/7022/AI_Use_Policy.pdf</vt:lpwstr>
      </vt:variant>
      <vt:variant>
        <vt:lpwstr/>
      </vt:variant>
      <vt:variant>
        <vt:i4>196695</vt:i4>
      </vt:variant>
      <vt:variant>
        <vt:i4>399</vt:i4>
      </vt:variant>
      <vt:variant>
        <vt:i4>0</vt:i4>
      </vt:variant>
      <vt:variant>
        <vt:i4>5</vt:i4>
      </vt:variant>
      <vt:variant>
        <vt:lpwstr>https://osteopathicmedicine.msu.edu/current-students/student-handbook</vt:lpwstr>
      </vt:variant>
      <vt:variant>
        <vt:lpwstr/>
      </vt:variant>
      <vt:variant>
        <vt:i4>3276858</vt:i4>
      </vt:variant>
      <vt:variant>
        <vt:i4>396</vt:i4>
      </vt:variant>
      <vt:variant>
        <vt:i4>0</vt:i4>
      </vt:variant>
      <vt:variant>
        <vt:i4>5</vt:i4>
      </vt:variant>
      <vt:variant>
        <vt:lpwstr>https://spartanexperiences.msu.edu/rso-s/regulations/medical-student-rights-responsibilities/index.html</vt:lpwstr>
      </vt:variant>
      <vt:variant>
        <vt:lpwstr/>
      </vt:variant>
      <vt:variant>
        <vt:i4>5767185</vt:i4>
      </vt:variant>
      <vt:variant>
        <vt:i4>393</vt:i4>
      </vt:variant>
      <vt:variant>
        <vt:i4>0</vt:i4>
      </vt:variant>
      <vt:variant>
        <vt:i4>5</vt:i4>
      </vt:variant>
      <vt:variant>
        <vt:lpwstr>https://osteopathicmedicine.msu.edu/about-us/common-ground-professionalism-initiative</vt:lpwstr>
      </vt:variant>
      <vt:variant>
        <vt:lpwstr/>
      </vt:variant>
      <vt:variant>
        <vt:i4>196695</vt:i4>
      </vt:variant>
      <vt:variant>
        <vt:i4>390</vt:i4>
      </vt:variant>
      <vt:variant>
        <vt:i4>0</vt:i4>
      </vt:variant>
      <vt:variant>
        <vt:i4>5</vt:i4>
      </vt:variant>
      <vt:variant>
        <vt:lpwstr>https://osteopathicmedicine.msu.edu/current-students/student-handbook</vt:lpwstr>
      </vt:variant>
      <vt:variant>
        <vt:lpwstr/>
      </vt:variant>
      <vt:variant>
        <vt:i4>2424957</vt:i4>
      </vt:variant>
      <vt:variant>
        <vt:i4>387</vt:i4>
      </vt:variant>
      <vt:variant>
        <vt:i4>0</vt:i4>
      </vt:variant>
      <vt:variant>
        <vt:i4>5</vt:i4>
      </vt:variant>
      <vt:variant>
        <vt:lpwstr>https://michiganstate.sharepoint.com/:b:/r/sites/StudentClerkship/Shared Documents/Policies and Resources/Clerkship Medical Student Supervision Policy.pdf?csf=1&amp;web=1&amp;e=h8rRu1</vt:lpwstr>
      </vt:variant>
      <vt:variant>
        <vt:lpwstr/>
      </vt:variant>
      <vt:variant>
        <vt:i4>7077933</vt:i4>
      </vt:variant>
      <vt:variant>
        <vt:i4>384</vt:i4>
      </vt:variant>
      <vt:variant>
        <vt:i4>0</vt:i4>
      </vt:variant>
      <vt:variant>
        <vt:i4>5</vt:i4>
      </vt:variant>
      <vt:variant>
        <vt:lpwstr>https://michiganstate.sharepoint.com/sites/StudentClerkship/Shared Documents/Forms/AllItems.aspx?id=%2Fsites%2FStudentClerkship%2FShared%20Documents%2FPolicies%20and%20Resources%2F2026%20Policy%20Updates%2FClerkship%20Policy%20Illness%202026%2Epdf&amp;parent=%2Fsites%2FStudentClerkship%2FShared%20Documents%2FPolicies%20and%20Resources%2F2026%20Policy%20Updates</vt:lpwstr>
      </vt:variant>
      <vt:variant>
        <vt:lpwstr/>
      </vt:variant>
      <vt:variant>
        <vt:i4>6684728</vt:i4>
      </vt:variant>
      <vt:variant>
        <vt:i4>381</vt:i4>
      </vt:variant>
      <vt:variant>
        <vt:i4>0</vt:i4>
      </vt:variant>
      <vt:variant>
        <vt:i4>5</vt:i4>
      </vt:variant>
      <vt:variant>
        <vt:lpwstr>https://michiganstate.sharepoint.com/sites/StudentClerkship/Shared Documents/Forms/AllItems.aspx?id=%2Fsites%2FStudentClerkship%2FShared%20Documents%2FPolicies%20and%20Resources%2F2026%20Policy%20Updates%2FClerkship%20Policy%20Absence%202026%2Epdf&amp;parent=%2Fsites%2FStudentClerkship%2FShared%20Documents%2FPolicies%20and%20Resources%2F2026%20Policy%20Updates</vt:lpwstr>
      </vt:variant>
      <vt:variant>
        <vt:lpwstr/>
      </vt:variant>
      <vt:variant>
        <vt:i4>2687089</vt:i4>
      </vt:variant>
      <vt:variant>
        <vt:i4>378</vt:i4>
      </vt:variant>
      <vt:variant>
        <vt:i4>0</vt:i4>
      </vt:variant>
      <vt:variant>
        <vt:i4>5</vt:i4>
      </vt:variant>
      <vt:variant>
        <vt:lpwstr>https://michiganstate.sharepoint.com/sites/StudentClerkship</vt:lpwstr>
      </vt:variant>
      <vt:variant>
        <vt:lpwstr/>
      </vt:variant>
      <vt:variant>
        <vt:i4>7471157</vt:i4>
      </vt:variant>
      <vt:variant>
        <vt:i4>375</vt:i4>
      </vt:variant>
      <vt:variant>
        <vt:i4>0</vt:i4>
      </vt:variant>
      <vt:variant>
        <vt:i4>5</vt:i4>
      </vt:variant>
      <vt:variant>
        <vt:lpwstr>https://msucom.medtricslab.com/users/login/</vt:lpwstr>
      </vt:variant>
      <vt:variant>
        <vt:lpwstr/>
      </vt:variant>
      <vt:variant>
        <vt:i4>1114230</vt:i4>
      </vt:variant>
      <vt:variant>
        <vt:i4>372</vt:i4>
      </vt:variant>
      <vt:variant>
        <vt:i4>0</vt:i4>
      </vt:variant>
      <vt:variant>
        <vt:i4>5</vt:i4>
      </vt:variant>
      <vt:variant>
        <vt:lpwstr>mailto:COM.Clerkship@msu.edu</vt:lpwstr>
      </vt:variant>
      <vt:variant>
        <vt:lpwstr/>
      </vt:variant>
      <vt:variant>
        <vt:i4>3866702</vt:i4>
      </vt:variant>
      <vt:variant>
        <vt:i4>369</vt:i4>
      </vt:variant>
      <vt:variant>
        <vt:i4>0</vt:i4>
      </vt:variant>
      <vt:variant>
        <vt:i4>5</vt:i4>
      </vt:variant>
      <vt:variant>
        <vt:lpwstr/>
      </vt:variant>
      <vt:variant>
        <vt:lpwstr>_Appendix_5_--</vt:lpwstr>
      </vt:variant>
      <vt:variant>
        <vt:i4>3866703</vt:i4>
      </vt:variant>
      <vt:variant>
        <vt:i4>366</vt:i4>
      </vt:variant>
      <vt:variant>
        <vt:i4>0</vt:i4>
      </vt:variant>
      <vt:variant>
        <vt:i4>5</vt:i4>
      </vt:variant>
      <vt:variant>
        <vt:lpwstr/>
      </vt:variant>
      <vt:variant>
        <vt:lpwstr>_Appendix_4_--</vt:lpwstr>
      </vt:variant>
      <vt:variant>
        <vt:i4>3866696</vt:i4>
      </vt:variant>
      <vt:variant>
        <vt:i4>363</vt:i4>
      </vt:variant>
      <vt:variant>
        <vt:i4>0</vt:i4>
      </vt:variant>
      <vt:variant>
        <vt:i4>5</vt:i4>
      </vt:variant>
      <vt:variant>
        <vt:lpwstr/>
      </vt:variant>
      <vt:variant>
        <vt:lpwstr>_Appendix_3_--</vt:lpwstr>
      </vt:variant>
      <vt:variant>
        <vt:i4>3866697</vt:i4>
      </vt:variant>
      <vt:variant>
        <vt:i4>360</vt:i4>
      </vt:variant>
      <vt:variant>
        <vt:i4>0</vt:i4>
      </vt:variant>
      <vt:variant>
        <vt:i4>5</vt:i4>
      </vt:variant>
      <vt:variant>
        <vt:lpwstr/>
      </vt:variant>
      <vt:variant>
        <vt:lpwstr>_Appendix_2_--</vt:lpwstr>
      </vt:variant>
      <vt:variant>
        <vt:i4>3866698</vt:i4>
      </vt:variant>
      <vt:variant>
        <vt:i4>357</vt:i4>
      </vt:variant>
      <vt:variant>
        <vt:i4>0</vt:i4>
      </vt:variant>
      <vt:variant>
        <vt:i4>5</vt:i4>
      </vt:variant>
      <vt:variant>
        <vt:lpwstr/>
      </vt:variant>
      <vt:variant>
        <vt:lpwstr>_Appendix_1_--</vt:lpwstr>
      </vt:variant>
      <vt:variant>
        <vt:i4>4194374</vt:i4>
      </vt:variant>
      <vt:variant>
        <vt:i4>354</vt:i4>
      </vt:variant>
      <vt:variant>
        <vt:i4>0</vt:i4>
      </vt:variant>
      <vt:variant>
        <vt:i4>5</vt:i4>
      </vt:variant>
      <vt:variant>
        <vt:lpwstr>https://lib.msu.edu/</vt:lpwstr>
      </vt:variant>
      <vt:variant>
        <vt:lpwstr/>
      </vt:variant>
      <vt:variant>
        <vt:i4>3211381</vt:i4>
      </vt:variant>
      <vt:variant>
        <vt:i4>351</vt:i4>
      </vt:variant>
      <vt:variant>
        <vt:i4>0</vt:i4>
      </vt:variant>
      <vt:variant>
        <vt:i4>5</vt:i4>
      </vt:variant>
      <vt:variant>
        <vt:lpwstr>https://onlinelibrary-wiley-com.proxy1.cl.msu.edu/doi/full/10.1111/j.1553-2712.2008.00145.x</vt:lpwstr>
      </vt:variant>
      <vt:variant>
        <vt:lpwstr/>
      </vt:variant>
      <vt:variant>
        <vt:i4>1245258</vt:i4>
      </vt:variant>
      <vt:variant>
        <vt:i4>348</vt:i4>
      </vt:variant>
      <vt:variant>
        <vt:i4>0</vt:i4>
      </vt:variant>
      <vt:variant>
        <vt:i4>5</vt:i4>
      </vt:variant>
      <vt:variant>
        <vt:lpwstr>https://accessemergencymedicine-mhmedical-com.proxy2.cl.msu.edu/book.aspx?bookID=2353</vt:lpwstr>
      </vt:variant>
      <vt:variant>
        <vt:lpwstr/>
      </vt:variant>
      <vt:variant>
        <vt:i4>1769536</vt:i4>
      </vt:variant>
      <vt:variant>
        <vt:i4>345</vt:i4>
      </vt:variant>
      <vt:variant>
        <vt:i4>0</vt:i4>
      </vt:variant>
      <vt:variant>
        <vt:i4>5</vt:i4>
      </vt:variant>
      <vt:variant>
        <vt:lpwstr>https://d2l.msu.edu/</vt:lpwstr>
      </vt:variant>
      <vt:variant>
        <vt:lpwstr/>
      </vt:variant>
      <vt:variant>
        <vt:i4>4587590</vt:i4>
      </vt:variant>
      <vt:variant>
        <vt:i4>342</vt:i4>
      </vt:variant>
      <vt:variant>
        <vt:i4>0</vt:i4>
      </vt:variant>
      <vt:variant>
        <vt:i4>5</vt:i4>
      </vt:variant>
      <vt:variant>
        <vt:lpwstr>https://com.msu.edu/</vt:lpwstr>
      </vt:variant>
      <vt:variant>
        <vt:lpwstr/>
      </vt:variant>
      <vt:variant>
        <vt:i4>6488156</vt:i4>
      </vt:variant>
      <vt:variant>
        <vt:i4>339</vt:i4>
      </vt:variant>
      <vt:variant>
        <vt:i4>0</vt:i4>
      </vt:variant>
      <vt:variant>
        <vt:i4>5</vt:i4>
      </vt:variant>
      <vt:variant>
        <vt:lpwstr>mailto:katiegs@msu.edu</vt:lpwstr>
      </vt:variant>
      <vt:variant>
        <vt:lpwstr/>
      </vt:variant>
      <vt:variant>
        <vt:i4>1114230</vt:i4>
      </vt:variant>
      <vt:variant>
        <vt:i4>336</vt:i4>
      </vt:variant>
      <vt:variant>
        <vt:i4>0</vt:i4>
      </vt:variant>
      <vt:variant>
        <vt:i4>5</vt:i4>
      </vt:variant>
      <vt:variant>
        <vt:lpwstr>mailto:COM.Clerkship@msu.edu</vt:lpwstr>
      </vt:variant>
      <vt:variant>
        <vt:lpwstr/>
      </vt:variant>
      <vt:variant>
        <vt:i4>7471157</vt:i4>
      </vt:variant>
      <vt:variant>
        <vt:i4>333</vt:i4>
      </vt:variant>
      <vt:variant>
        <vt:i4>0</vt:i4>
      </vt:variant>
      <vt:variant>
        <vt:i4>5</vt:i4>
      </vt:variant>
      <vt:variant>
        <vt:lpwstr>https://msucom.medtricslab.com/users/login/</vt:lpwstr>
      </vt:variant>
      <vt:variant>
        <vt:lpwstr/>
      </vt:variant>
      <vt:variant>
        <vt:i4>1441841</vt:i4>
      </vt:variant>
      <vt:variant>
        <vt:i4>326</vt:i4>
      </vt:variant>
      <vt:variant>
        <vt:i4>0</vt:i4>
      </vt:variant>
      <vt:variant>
        <vt:i4>5</vt:i4>
      </vt:variant>
      <vt:variant>
        <vt:lpwstr/>
      </vt:variant>
      <vt:variant>
        <vt:lpwstr>_Toc239323822</vt:lpwstr>
      </vt:variant>
      <vt:variant>
        <vt:i4>1441841</vt:i4>
      </vt:variant>
      <vt:variant>
        <vt:i4>320</vt:i4>
      </vt:variant>
      <vt:variant>
        <vt:i4>0</vt:i4>
      </vt:variant>
      <vt:variant>
        <vt:i4>5</vt:i4>
      </vt:variant>
      <vt:variant>
        <vt:lpwstr/>
      </vt:variant>
      <vt:variant>
        <vt:lpwstr>_Toc239323821</vt:lpwstr>
      </vt:variant>
      <vt:variant>
        <vt:i4>1441841</vt:i4>
      </vt:variant>
      <vt:variant>
        <vt:i4>314</vt:i4>
      </vt:variant>
      <vt:variant>
        <vt:i4>0</vt:i4>
      </vt:variant>
      <vt:variant>
        <vt:i4>5</vt:i4>
      </vt:variant>
      <vt:variant>
        <vt:lpwstr/>
      </vt:variant>
      <vt:variant>
        <vt:lpwstr>_Toc239323820</vt:lpwstr>
      </vt:variant>
      <vt:variant>
        <vt:i4>1376305</vt:i4>
      </vt:variant>
      <vt:variant>
        <vt:i4>308</vt:i4>
      </vt:variant>
      <vt:variant>
        <vt:i4>0</vt:i4>
      </vt:variant>
      <vt:variant>
        <vt:i4>5</vt:i4>
      </vt:variant>
      <vt:variant>
        <vt:lpwstr/>
      </vt:variant>
      <vt:variant>
        <vt:lpwstr>_Toc239323819</vt:lpwstr>
      </vt:variant>
      <vt:variant>
        <vt:i4>1376305</vt:i4>
      </vt:variant>
      <vt:variant>
        <vt:i4>302</vt:i4>
      </vt:variant>
      <vt:variant>
        <vt:i4>0</vt:i4>
      </vt:variant>
      <vt:variant>
        <vt:i4>5</vt:i4>
      </vt:variant>
      <vt:variant>
        <vt:lpwstr/>
      </vt:variant>
      <vt:variant>
        <vt:lpwstr>_Toc239323818</vt:lpwstr>
      </vt:variant>
      <vt:variant>
        <vt:i4>1376305</vt:i4>
      </vt:variant>
      <vt:variant>
        <vt:i4>296</vt:i4>
      </vt:variant>
      <vt:variant>
        <vt:i4>0</vt:i4>
      </vt:variant>
      <vt:variant>
        <vt:i4>5</vt:i4>
      </vt:variant>
      <vt:variant>
        <vt:lpwstr/>
      </vt:variant>
      <vt:variant>
        <vt:lpwstr>_Toc239323817</vt:lpwstr>
      </vt:variant>
      <vt:variant>
        <vt:i4>1376305</vt:i4>
      </vt:variant>
      <vt:variant>
        <vt:i4>290</vt:i4>
      </vt:variant>
      <vt:variant>
        <vt:i4>0</vt:i4>
      </vt:variant>
      <vt:variant>
        <vt:i4>5</vt:i4>
      </vt:variant>
      <vt:variant>
        <vt:lpwstr/>
      </vt:variant>
      <vt:variant>
        <vt:lpwstr>_Toc239323816</vt:lpwstr>
      </vt:variant>
      <vt:variant>
        <vt:i4>1376305</vt:i4>
      </vt:variant>
      <vt:variant>
        <vt:i4>284</vt:i4>
      </vt:variant>
      <vt:variant>
        <vt:i4>0</vt:i4>
      </vt:variant>
      <vt:variant>
        <vt:i4>5</vt:i4>
      </vt:variant>
      <vt:variant>
        <vt:lpwstr/>
      </vt:variant>
      <vt:variant>
        <vt:lpwstr>_Toc239323815</vt:lpwstr>
      </vt:variant>
      <vt:variant>
        <vt:i4>1376305</vt:i4>
      </vt:variant>
      <vt:variant>
        <vt:i4>278</vt:i4>
      </vt:variant>
      <vt:variant>
        <vt:i4>0</vt:i4>
      </vt:variant>
      <vt:variant>
        <vt:i4>5</vt:i4>
      </vt:variant>
      <vt:variant>
        <vt:lpwstr/>
      </vt:variant>
      <vt:variant>
        <vt:lpwstr>_Toc239323814</vt:lpwstr>
      </vt:variant>
      <vt:variant>
        <vt:i4>1376305</vt:i4>
      </vt:variant>
      <vt:variant>
        <vt:i4>272</vt:i4>
      </vt:variant>
      <vt:variant>
        <vt:i4>0</vt:i4>
      </vt:variant>
      <vt:variant>
        <vt:i4>5</vt:i4>
      </vt:variant>
      <vt:variant>
        <vt:lpwstr/>
      </vt:variant>
      <vt:variant>
        <vt:lpwstr>_Toc239323813</vt:lpwstr>
      </vt:variant>
      <vt:variant>
        <vt:i4>1376305</vt:i4>
      </vt:variant>
      <vt:variant>
        <vt:i4>266</vt:i4>
      </vt:variant>
      <vt:variant>
        <vt:i4>0</vt:i4>
      </vt:variant>
      <vt:variant>
        <vt:i4>5</vt:i4>
      </vt:variant>
      <vt:variant>
        <vt:lpwstr/>
      </vt:variant>
      <vt:variant>
        <vt:lpwstr>_Toc239323812</vt:lpwstr>
      </vt:variant>
      <vt:variant>
        <vt:i4>1376305</vt:i4>
      </vt:variant>
      <vt:variant>
        <vt:i4>260</vt:i4>
      </vt:variant>
      <vt:variant>
        <vt:i4>0</vt:i4>
      </vt:variant>
      <vt:variant>
        <vt:i4>5</vt:i4>
      </vt:variant>
      <vt:variant>
        <vt:lpwstr/>
      </vt:variant>
      <vt:variant>
        <vt:lpwstr>_Toc239323811</vt:lpwstr>
      </vt:variant>
      <vt:variant>
        <vt:i4>1376305</vt:i4>
      </vt:variant>
      <vt:variant>
        <vt:i4>254</vt:i4>
      </vt:variant>
      <vt:variant>
        <vt:i4>0</vt:i4>
      </vt:variant>
      <vt:variant>
        <vt:i4>5</vt:i4>
      </vt:variant>
      <vt:variant>
        <vt:lpwstr/>
      </vt:variant>
      <vt:variant>
        <vt:lpwstr>_Toc239323810</vt:lpwstr>
      </vt:variant>
      <vt:variant>
        <vt:i4>1310769</vt:i4>
      </vt:variant>
      <vt:variant>
        <vt:i4>248</vt:i4>
      </vt:variant>
      <vt:variant>
        <vt:i4>0</vt:i4>
      </vt:variant>
      <vt:variant>
        <vt:i4>5</vt:i4>
      </vt:variant>
      <vt:variant>
        <vt:lpwstr/>
      </vt:variant>
      <vt:variant>
        <vt:lpwstr>_Toc239323809</vt:lpwstr>
      </vt:variant>
      <vt:variant>
        <vt:i4>1310769</vt:i4>
      </vt:variant>
      <vt:variant>
        <vt:i4>242</vt:i4>
      </vt:variant>
      <vt:variant>
        <vt:i4>0</vt:i4>
      </vt:variant>
      <vt:variant>
        <vt:i4>5</vt:i4>
      </vt:variant>
      <vt:variant>
        <vt:lpwstr/>
      </vt:variant>
      <vt:variant>
        <vt:lpwstr>_Toc239323808</vt:lpwstr>
      </vt:variant>
      <vt:variant>
        <vt:i4>1310769</vt:i4>
      </vt:variant>
      <vt:variant>
        <vt:i4>236</vt:i4>
      </vt:variant>
      <vt:variant>
        <vt:i4>0</vt:i4>
      </vt:variant>
      <vt:variant>
        <vt:i4>5</vt:i4>
      </vt:variant>
      <vt:variant>
        <vt:lpwstr/>
      </vt:variant>
      <vt:variant>
        <vt:lpwstr>_Toc239323807</vt:lpwstr>
      </vt:variant>
      <vt:variant>
        <vt:i4>1310769</vt:i4>
      </vt:variant>
      <vt:variant>
        <vt:i4>230</vt:i4>
      </vt:variant>
      <vt:variant>
        <vt:i4>0</vt:i4>
      </vt:variant>
      <vt:variant>
        <vt:i4>5</vt:i4>
      </vt:variant>
      <vt:variant>
        <vt:lpwstr/>
      </vt:variant>
      <vt:variant>
        <vt:lpwstr>_Toc239323806</vt:lpwstr>
      </vt:variant>
      <vt:variant>
        <vt:i4>1310769</vt:i4>
      </vt:variant>
      <vt:variant>
        <vt:i4>224</vt:i4>
      </vt:variant>
      <vt:variant>
        <vt:i4>0</vt:i4>
      </vt:variant>
      <vt:variant>
        <vt:i4>5</vt:i4>
      </vt:variant>
      <vt:variant>
        <vt:lpwstr/>
      </vt:variant>
      <vt:variant>
        <vt:lpwstr>_Toc239323805</vt:lpwstr>
      </vt:variant>
      <vt:variant>
        <vt:i4>1310769</vt:i4>
      </vt:variant>
      <vt:variant>
        <vt:i4>218</vt:i4>
      </vt:variant>
      <vt:variant>
        <vt:i4>0</vt:i4>
      </vt:variant>
      <vt:variant>
        <vt:i4>5</vt:i4>
      </vt:variant>
      <vt:variant>
        <vt:lpwstr/>
      </vt:variant>
      <vt:variant>
        <vt:lpwstr>_Toc239323804</vt:lpwstr>
      </vt:variant>
      <vt:variant>
        <vt:i4>1310769</vt:i4>
      </vt:variant>
      <vt:variant>
        <vt:i4>212</vt:i4>
      </vt:variant>
      <vt:variant>
        <vt:i4>0</vt:i4>
      </vt:variant>
      <vt:variant>
        <vt:i4>5</vt:i4>
      </vt:variant>
      <vt:variant>
        <vt:lpwstr/>
      </vt:variant>
      <vt:variant>
        <vt:lpwstr>_Toc239323803</vt:lpwstr>
      </vt:variant>
      <vt:variant>
        <vt:i4>1310769</vt:i4>
      </vt:variant>
      <vt:variant>
        <vt:i4>206</vt:i4>
      </vt:variant>
      <vt:variant>
        <vt:i4>0</vt:i4>
      </vt:variant>
      <vt:variant>
        <vt:i4>5</vt:i4>
      </vt:variant>
      <vt:variant>
        <vt:lpwstr/>
      </vt:variant>
      <vt:variant>
        <vt:lpwstr>_Toc239323802</vt:lpwstr>
      </vt:variant>
      <vt:variant>
        <vt:i4>1310769</vt:i4>
      </vt:variant>
      <vt:variant>
        <vt:i4>200</vt:i4>
      </vt:variant>
      <vt:variant>
        <vt:i4>0</vt:i4>
      </vt:variant>
      <vt:variant>
        <vt:i4>5</vt:i4>
      </vt:variant>
      <vt:variant>
        <vt:lpwstr/>
      </vt:variant>
      <vt:variant>
        <vt:lpwstr>_Toc239323801</vt:lpwstr>
      </vt:variant>
      <vt:variant>
        <vt:i4>1310769</vt:i4>
      </vt:variant>
      <vt:variant>
        <vt:i4>194</vt:i4>
      </vt:variant>
      <vt:variant>
        <vt:i4>0</vt:i4>
      </vt:variant>
      <vt:variant>
        <vt:i4>5</vt:i4>
      </vt:variant>
      <vt:variant>
        <vt:lpwstr/>
      </vt:variant>
      <vt:variant>
        <vt:lpwstr>_Toc239323800</vt:lpwstr>
      </vt:variant>
      <vt:variant>
        <vt:i4>1900606</vt:i4>
      </vt:variant>
      <vt:variant>
        <vt:i4>188</vt:i4>
      </vt:variant>
      <vt:variant>
        <vt:i4>0</vt:i4>
      </vt:variant>
      <vt:variant>
        <vt:i4>5</vt:i4>
      </vt:variant>
      <vt:variant>
        <vt:lpwstr/>
      </vt:variant>
      <vt:variant>
        <vt:lpwstr>_Toc239323799</vt:lpwstr>
      </vt:variant>
      <vt:variant>
        <vt:i4>1900606</vt:i4>
      </vt:variant>
      <vt:variant>
        <vt:i4>182</vt:i4>
      </vt:variant>
      <vt:variant>
        <vt:i4>0</vt:i4>
      </vt:variant>
      <vt:variant>
        <vt:i4>5</vt:i4>
      </vt:variant>
      <vt:variant>
        <vt:lpwstr/>
      </vt:variant>
      <vt:variant>
        <vt:lpwstr>_Toc239323798</vt:lpwstr>
      </vt:variant>
      <vt:variant>
        <vt:i4>1900606</vt:i4>
      </vt:variant>
      <vt:variant>
        <vt:i4>176</vt:i4>
      </vt:variant>
      <vt:variant>
        <vt:i4>0</vt:i4>
      </vt:variant>
      <vt:variant>
        <vt:i4>5</vt:i4>
      </vt:variant>
      <vt:variant>
        <vt:lpwstr/>
      </vt:variant>
      <vt:variant>
        <vt:lpwstr>_Toc239323797</vt:lpwstr>
      </vt:variant>
      <vt:variant>
        <vt:i4>1900606</vt:i4>
      </vt:variant>
      <vt:variant>
        <vt:i4>170</vt:i4>
      </vt:variant>
      <vt:variant>
        <vt:i4>0</vt:i4>
      </vt:variant>
      <vt:variant>
        <vt:i4>5</vt:i4>
      </vt:variant>
      <vt:variant>
        <vt:lpwstr/>
      </vt:variant>
      <vt:variant>
        <vt:lpwstr>_Toc239323796</vt:lpwstr>
      </vt:variant>
      <vt:variant>
        <vt:i4>1900606</vt:i4>
      </vt:variant>
      <vt:variant>
        <vt:i4>164</vt:i4>
      </vt:variant>
      <vt:variant>
        <vt:i4>0</vt:i4>
      </vt:variant>
      <vt:variant>
        <vt:i4>5</vt:i4>
      </vt:variant>
      <vt:variant>
        <vt:lpwstr/>
      </vt:variant>
      <vt:variant>
        <vt:lpwstr>_Toc239323795</vt:lpwstr>
      </vt:variant>
      <vt:variant>
        <vt:i4>1900606</vt:i4>
      </vt:variant>
      <vt:variant>
        <vt:i4>158</vt:i4>
      </vt:variant>
      <vt:variant>
        <vt:i4>0</vt:i4>
      </vt:variant>
      <vt:variant>
        <vt:i4>5</vt:i4>
      </vt:variant>
      <vt:variant>
        <vt:lpwstr/>
      </vt:variant>
      <vt:variant>
        <vt:lpwstr>_Toc239323794</vt:lpwstr>
      </vt:variant>
      <vt:variant>
        <vt:i4>1900606</vt:i4>
      </vt:variant>
      <vt:variant>
        <vt:i4>152</vt:i4>
      </vt:variant>
      <vt:variant>
        <vt:i4>0</vt:i4>
      </vt:variant>
      <vt:variant>
        <vt:i4>5</vt:i4>
      </vt:variant>
      <vt:variant>
        <vt:lpwstr/>
      </vt:variant>
      <vt:variant>
        <vt:lpwstr>_Toc239323793</vt:lpwstr>
      </vt:variant>
      <vt:variant>
        <vt:i4>1900606</vt:i4>
      </vt:variant>
      <vt:variant>
        <vt:i4>146</vt:i4>
      </vt:variant>
      <vt:variant>
        <vt:i4>0</vt:i4>
      </vt:variant>
      <vt:variant>
        <vt:i4>5</vt:i4>
      </vt:variant>
      <vt:variant>
        <vt:lpwstr/>
      </vt:variant>
      <vt:variant>
        <vt:lpwstr>_Toc239323792</vt:lpwstr>
      </vt:variant>
      <vt:variant>
        <vt:i4>1900606</vt:i4>
      </vt:variant>
      <vt:variant>
        <vt:i4>140</vt:i4>
      </vt:variant>
      <vt:variant>
        <vt:i4>0</vt:i4>
      </vt:variant>
      <vt:variant>
        <vt:i4>5</vt:i4>
      </vt:variant>
      <vt:variant>
        <vt:lpwstr/>
      </vt:variant>
      <vt:variant>
        <vt:lpwstr>_Toc239323791</vt:lpwstr>
      </vt:variant>
      <vt:variant>
        <vt:i4>1900606</vt:i4>
      </vt:variant>
      <vt:variant>
        <vt:i4>134</vt:i4>
      </vt:variant>
      <vt:variant>
        <vt:i4>0</vt:i4>
      </vt:variant>
      <vt:variant>
        <vt:i4>5</vt:i4>
      </vt:variant>
      <vt:variant>
        <vt:lpwstr/>
      </vt:variant>
      <vt:variant>
        <vt:lpwstr>_Toc239323790</vt:lpwstr>
      </vt:variant>
      <vt:variant>
        <vt:i4>1835070</vt:i4>
      </vt:variant>
      <vt:variant>
        <vt:i4>128</vt:i4>
      </vt:variant>
      <vt:variant>
        <vt:i4>0</vt:i4>
      </vt:variant>
      <vt:variant>
        <vt:i4>5</vt:i4>
      </vt:variant>
      <vt:variant>
        <vt:lpwstr/>
      </vt:variant>
      <vt:variant>
        <vt:lpwstr>_Toc239323789</vt:lpwstr>
      </vt:variant>
      <vt:variant>
        <vt:i4>1835070</vt:i4>
      </vt:variant>
      <vt:variant>
        <vt:i4>122</vt:i4>
      </vt:variant>
      <vt:variant>
        <vt:i4>0</vt:i4>
      </vt:variant>
      <vt:variant>
        <vt:i4>5</vt:i4>
      </vt:variant>
      <vt:variant>
        <vt:lpwstr/>
      </vt:variant>
      <vt:variant>
        <vt:lpwstr>_Toc239323788</vt:lpwstr>
      </vt:variant>
      <vt:variant>
        <vt:i4>1835070</vt:i4>
      </vt:variant>
      <vt:variant>
        <vt:i4>116</vt:i4>
      </vt:variant>
      <vt:variant>
        <vt:i4>0</vt:i4>
      </vt:variant>
      <vt:variant>
        <vt:i4>5</vt:i4>
      </vt:variant>
      <vt:variant>
        <vt:lpwstr/>
      </vt:variant>
      <vt:variant>
        <vt:lpwstr>_Toc239323787</vt:lpwstr>
      </vt:variant>
      <vt:variant>
        <vt:i4>1835070</vt:i4>
      </vt:variant>
      <vt:variant>
        <vt:i4>110</vt:i4>
      </vt:variant>
      <vt:variant>
        <vt:i4>0</vt:i4>
      </vt:variant>
      <vt:variant>
        <vt:i4>5</vt:i4>
      </vt:variant>
      <vt:variant>
        <vt:lpwstr/>
      </vt:variant>
      <vt:variant>
        <vt:lpwstr>_Toc239323786</vt:lpwstr>
      </vt:variant>
      <vt:variant>
        <vt:i4>1835070</vt:i4>
      </vt:variant>
      <vt:variant>
        <vt:i4>104</vt:i4>
      </vt:variant>
      <vt:variant>
        <vt:i4>0</vt:i4>
      </vt:variant>
      <vt:variant>
        <vt:i4>5</vt:i4>
      </vt:variant>
      <vt:variant>
        <vt:lpwstr/>
      </vt:variant>
      <vt:variant>
        <vt:lpwstr>_Toc239323785</vt:lpwstr>
      </vt:variant>
      <vt:variant>
        <vt:i4>1835070</vt:i4>
      </vt:variant>
      <vt:variant>
        <vt:i4>98</vt:i4>
      </vt:variant>
      <vt:variant>
        <vt:i4>0</vt:i4>
      </vt:variant>
      <vt:variant>
        <vt:i4>5</vt:i4>
      </vt:variant>
      <vt:variant>
        <vt:lpwstr/>
      </vt:variant>
      <vt:variant>
        <vt:lpwstr>_Toc239323784</vt:lpwstr>
      </vt:variant>
      <vt:variant>
        <vt:i4>1835070</vt:i4>
      </vt:variant>
      <vt:variant>
        <vt:i4>92</vt:i4>
      </vt:variant>
      <vt:variant>
        <vt:i4>0</vt:i4>
      </vt:variant>
      <vt:variant>
        <vt:i4>5</vt:i4>
      </vt:variant>
      <vt:variant>
        <vt:lpwstr/>
      </vt:variant>
      <vt:variant>
        <vt:lpwstr>_Toc239323783</vt:lpwstr>
      </vt:variant>
      <vt:variant>
        <vt:i4>1835070</vt:i4>
      </vt:variant>
      <vt:variant>
        <vt:i4>86</vt:i4>
      </vt:variant>
      <vt:variant>
        <vt:i4>0</vt:i4>
      </vt:variant>
      <vt:variant>
        <vt:i4>5</vt:i4>
      </vt:variant>
      <vt:variant>
        <vt:lpwstr/>
      </vt:variant>
      <vt:variant>
        <vt:lpwstr>_Toc239323782</vt:lpwstr>
      </vt:variant>
      <vt:variant>
        <vt:i4>1835070</vt:i4>
      </vt:variant>
      <vt:variant>
        <vt:i4>80</vt:i4>
      </vt:variant>
      <vt:variant>
        <vt:i4>0</vt:i4>
      </vt:variant>
      <vt:variant>
        <vt:i4>5</vt:i4>
      </vt:variant>
      <vt:variant>
        <vt:lpwstr/>
      </vt:variant>
      <vt:variant>
        <vt:lpwstr>_Toc239323781</vt:lpwstr>
      </vt:variant>
      <vt:variant>
        <vt:i4>1835070</vt:i4>
      </vt:variant>
      <vt:variant>
        <vt:i4>74</vt:i4>
      </vt:variant>
      <vt:variant>
        <vt:i4>0</vt:i4>
      </vt:variant>
      <vt:variant>
        <vt:i4>5</vt:i4>
      </vt:variant>
      <vt:variant>
        <vt:lpwstr/>
      </vt:variant>
      <vt:variant>
        <vt:lpwstr>_Toc239323780</vt:lpwstr>
      </vt:variant>
      <vt:variant>
        <vt:i4>1245246</vt:i4>
      </vt:variant>
      <vt:variant>
        <vt:i4>68</vt:i4>
      </vt:variant>
      <vt:variant>
        <vt:i4>0</vt:i4>
      </vt:variant>
      <vt:variant>
        <vt:i4>5</vt:i4>
      </vt:variant>
      <vt:variant>
        <vt:lpwstr/>
      </vt:variant>
      <vt:variant>
        <vt:lpwstr>_Toc239323779</vt:lpwstr>
      </vt:variant>
      <vt:variant>
        <vt:i4>1245246</vt:i4>
      </vt:variant>
      <vt:variant>
        <vt:i4>62</vt:i4>
      </vt:variant>
      <vt:variant>
        <vt:i4>0</vt:i4>
      </vt:variant>
      <vt:variant>
        <vt:i4>5</vt:i4>
      </vt:variant>
      <vt:variant>
        <vt:lpwstr/>
      </vt:variant>
      <vt:variant>
        <vt:lpwstr>_Toc239323778</vt:lpwstr>
      </vt:variant>
      <vt:variant>
        <vt:i4>1245246</vt:i4>
      </vt:variant>
      <vt:variant>
        <vt:i4>56</vt:i4>
      </vt:variant>
      <vt:variant>
        <vt:i4>0</vt:i4>
      </vt:variant>
      <vt:variant>
        <vt:i4>5</vt:i4>
      </vt:variant>
      <vt:variant>
        <vt:lpwstr/>
      </vt:variant>
      <vt:variant>
        <vt:lpwstr>_Toc239323777</vt:lpwstr>
      </vt:variant>
      <vt:variant>
        <vt:i4>1245246</vt:i4>
      </vt:variant>
      <vt:variant>
        <vt:i4>50</vt:i4>
      </vt:variant>
      <vt:variant>
        <vt:i4>0</vt:i4>
      </vt:variant>
      <vt:variant>
        <vt:i4>5</vt:i4>
      </vt:variant>
      <vt:variant>
        <vt:lpwstr/>
      </vt:variant>
      <vt:variant>
        <vt:lpwstr>_Toc239323776</vt:lpwstr>
      </vt:variant>
      <vt:variant>
        <vt:i4>1245246</vt:i4>
      </vt:variant>
      <vt:variant>
        <vt:i4>44</vt:i4>
      </vt:variant>
      <vt:variant>
        <vt:i4>0</vt:i4>
      </vt:variant>
      <vt:variant>
        <vt:i4>5</vt:i4>
      </vt:variant>
      <vt:variant>
        <vt:lpwstr/>
      </vt:variant>
      <vt:variant>
        <vt:lpwstr>_Toc239323775</vt:lpwstr>
      </vt:variant>
      <vt:variant>
        <vt:i4>1245246</vt:i4>
      </vt:variant>
      <vt:variant>
        <vt:i4>38</vt:i4>
      </vt:variant>
      <vt:variant>
        <vt:i4>0</vt:i4>
      </vt:variant>
      <vt:variant>
        <vt:i4>5</vt:i4>
      </vt:variant>
      <vt:variant>
        <vt:lpwstr/>
      </vt:variant>
      <vt:variant>
        <vt:lpwstr>_Toc239323774</vt:lpwstr>
      </vt:variant>
      <vt:variant>
        <vt:i4>1245246</vt:i4>
      </vt:variant>
      <vt:variant>
        <vt:i4>32</vt:i4>
      </vt:variant>
      <vt:variant>
        <vt:i4>0</vt:i4>
      </vt:variant>
      <vt:variant>
        <vt:i4>5</vt:i4>
      </vt:variant>
      <vt:variant>
        <vt:lpwstr/>
      </vt:variant>
      <vt:variant>
        <vt:lpwstr>_Toc239323773</vt:lpwstr>
      </vt:variant>
      <vt:variant>
        <vt:i4>1245246</vt:i4>
      </vt:variant>
      <vt:variant>
        <vt:i4>26</vt:i4>
      </vt:variant>
      <vt:variant>
        <vt:i4>0</vt:i4>
      </vt:variant>
      <vt:variant>
        <vt:i4>5</vt:i4>
      </vt:variant>
      <vt:variant>
        <vt:lpwstr/>
      </vt:variant>
      <vt:variant>
        <vt:lpwstr>_Toc239323772</vt:lpwstr>
      </vt:variant>
      <vt:variant>
        <vt:i4>1245246</vt:i4>
      </vt:variant>
      <vt:variant>
        <vt:i4>20</vt:i4>
      </vt:variant>
      <vt:variant>
        <vt:i4>0</vt:i4>
      </vt:variant>
      <vt:variant>
        <vt:i4>5</vt:i4>
      </vt:variant>
      <vt:variant>
        <vt:lpwstr/>
      </vt:variant>
      <vt:variant>
        <vt:lpwstr>_Toc239323771</vt:lpwstr>
      </vt:variant>
      <vt:variant>
        <vt:i4>6750298</vt:i4>
      </vt:variant>
      <vt:variant>
        <vt:i4>15</vt:i4>
      </vt:variant>
      <vt:variant>
        <vt:i4>0</vt:i4>
      </vt:variant>
      <vt:variant>
        <vt:i4>5</vt:i4>
      </vt:variant>
      <vt:variant>
        <vt:lpwstr>mailto:stonest@msu.edu</vt:lpwstr>
      </vt:variant>
      <vt:variant>
        <vt:lpwstr/>
      </vt:variant>
      <vt:variant>
        <vt:i4>6488156</vt:i4>
      </vt:variant>
      <vt:variant>
        <vt:i4>12</vt:i4>
      </vt:variant>
      <vt:variant>
        <vt:i4>0</vt:i4>
      </vt:variant>
      <vt:variant>
        <vt:i4>5</vt:i4>
      </vt:variant>
      <vt:variant>
        <vt:lpwstr>mailto:Katiegs@msu.edu</vt:lpwstr>
      </vt:variant>
      <vt:variant>
        <vt:lpwstr/>
      </vt:variant>
      <vt:variant>
        <vt:i4>2031735</vt:i4>
      </vt:variant>
      <vt:variant>
        <vt:i4>9</vt:i4>
      </vt:variant>
      <vt:variant>
        <vt:i4>0</vt:i4>
      </vt:variant>
      <vt:variant>
        <vt:i4>5</vt:i4>
      </vt:variant>
      <vt:variant>
        <vt:lpwstr>mailto:gerstne8@msu.edu</vt:lpwstr>
      </vt:variant>
      <vt:variant>
        <vt:lpwstr/>
      </vt:variant>
      <vt:variant>
        <vt:i4>852012</vt:i4>
      </vt:variant>
      <vt:variant>
        <vt:i4>6</vt:i4>
      </vt:variant>
      <vt:variant>
        <vt:i4>0</vt:i4>
      </vt:variant>
      <vt:variant>
        <vt:i4>5</vt:i4>
      </vt:variant>
      <vt:variant>
        <vt:lpwstr>mailto:butkinik@msu.edu</vt:lpwstr>
      </vt:variant>
      <vt:variant>
        <vt:lpwstr/>
      </vt:variant>
      <vt:variant>
        <vt:i4>7143517</vt:i4>
      </vt:variant>
      <vt:variant>
        <vt:i4>3</vt:i4>
      </vt:variant>
      <vt:variant>
        <vt:i4>0</vt:i4>
      </vt:variant>
      <vt:variant>
        <vt:i4>5</vt:i4>
      </vt:variant>
      <vt:variant>
        <vt:lpwstr>mailto:hughesm@msu.edu</vt:lpwstr>
      </vt:variant>
      <vt:variant>
        <vt:lpwstr/>
      </vt:variant>
      <vt:variant>
        <vt:i4>7143517</vt:i4>
      </vt:variant>
      <vt:variant>
        <vt:i4>0</vt:i4>
      </vt:variant>
      <vt:variant>
        <vt:i4>0</vt:i4>
      </vt:variant>
      <vt:variant>
        <vt:i4>5</vt:i4>
      </vt:variant>
      <vt:variant>
        <vt:lpwstr>mailto:Hughesm@msu.edu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303</cp:revision>
  <cp:lastPrinted>2026-07-03T00:26:00Z</cp:lastPrinted>
  <dcterms:created xsi:type="dcterms:W3CDTF">2026-06-18T19:12:00Z</dcterms:created>
  <dcterms:modified xsi:type="dcterms:W3CDTF">2026-10-21T15:13:00Z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946300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