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743D4371" w14:textId="77777777" w:rsidR="00007789" w:rsidRPr="00EC2892" w:rsidRDefault="00007789" w:rsidP="00007789">
      <w:pPr>
        <w:spacing w:after="0" w:line="240" w:lineRule="auto"/>
        <w:jc w:val="center"/>
        <w:rPr>
          <w:b/>
          <w:bCs/>
        </w:rPr>
      </w:pPr>
      <w:r w:rsidRPr="00EC2892">
        <w:rPr>
          <w:rFonts w:ascii="Arial" w:hAnsi="Arial" w:cs="Arial"/>
          <w:b/>
          <w:bCs/>
          <w:sz w:val="44"/>
          <w:szCs w:val="44"/>
        </w:rPr>
        <w:t>IM 665</w:t>
      </w:r>
    </w:p>
    <w:p w14:paraId="01504EA2" w14:textId="6D514CD8" w:rsidR="00022296" w:rsidRPr="009F40C6" w:rsidRDefault="00007789" w:rsidP="00007789">
      <w:pPr>
        <w:spacing w:after="0" w:line="240" w:lineRule="auto"/>
        <w:jc w:val="center"/>
        <w:rPr>
          <w:rFonts w:ascii="Arial" w:hAnsi="Arial" w:cs="Arial"/>
          <w:b/>
          <w:bCs/>
          <w:sz w:val="72"/>
          <w:szCs w:val="72"/>
          <w:lang w:bidi="en-US"/>
        </w:rPr>
      </w:pPr>
      <w:r w:rsidRPr="4C1E8659">
        <w:rPr>
          <w:rFonts w:ascii="Arial" w:hAnsi="Arial" w:cs="Arial"/>
          <w:b/>
          <w:bCs/>
          <w:sz w:val="72"/>
          <w:szCs w:val="72"/>
          <w:lang w:bidi="en-US"/>
        </w:rPr>
        <w:t>EMERGENCY MEDICINE ADVANCED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1C6625AF" w14:textId="77777777" w:rsidR="005748E4" w:rsidRDefault="005748E4" w:rsidP="00B611BC">
      <w:pPr>
        <w:spacing w:after="0" w:line="240" w:lineRule="auto"/>
        <w:jc w:val="center"/>
        <w:rPr>
          <w:rFonts w:ascii="Arial" w:hAnsi="Arial" w:cs="Arial"/>
          <w:b/>
          <w:sz w:val="36"/>
          <w:szCs w:val="36"/>
        </w:rPr>
      </w:pPr>
    </w:p>
    <w:p w14:paraId="00380B0A" w14:textId="77777777" w:rsidR="005748E4" w:rsidRDefault="005748E4" w:rsidP="005748E4">
      <w:pPr>
        <w:spacing w:after="0" w:line="240" w:lineRule="auto"/>
        <w:jc w:val="center"/>
      </w:pPr>
      <w:r w:rsidRPr="4C1E8659">
        <w:rPr>
          <w:rFonts w:ascii="Arial" w:hAnsi="Arial" w:cs="Arial"/>
          <w:sz w:val="32"/>
          <w:szCs w:val="32"/>
        </w:rPr>
        <w:t>OSTEOPATHIC MEDICAL SPECIALTIES</w:t>
      </w:r>
    </w:p>
    <w:p w14:paraId="010C2380" w14:textId="77777777" w:rsidR="005748E4" w:rsidRDefault="005748E4" w:rsidP="005748E4">
      <w:pPr>
        <w:spacing w:after="0" w:line="240" w:lineRule="auto"/>
        <w:jc w:val="center"/>
      </w:pPr>
      <w:r w:rsidRPr="4C1E8659">
        <w:rPr>
          <w:rFonts w:ascii="Arial" w:hAnsi="Arial" w:cs="Arial"/>
          <w:sz w:val="36"/>
          <w:szCs w:val="36"/>
        </w:rPr>
        <w:t>MARY HUGHES, DO</w:t>
      </w:r>
    </w:p>
    <w:p w14:paraId="49BAA710" w14:textId="77777777" w:rsidR="005748E4" w:rsidRPr="001613D1" w:rsidRDefault="005748E4" w:rsidP="005748E4">
      <w:pPr>
        <w:spacing w:after="0" w:line="240" w:lineRule="auto"/>
        <w:jc w:val="center"/>
        <w:rPr>
          <w:rFonts w:ascii="Arial" w:hAnsi="Arial" w:cs="Arial"/>
          <w:sz w:val="32"/>
          <w:szCs w:val="32"/>
        </w:rPr>
      </w:pPr>
      <w:r w:rsidRPr="4C1E8659">
        <w:rPr>
          <w:rFonts w:ascii="Arial" w:hAnsi="Arial" w:cs="Arial"/>
          <w:sz w:val="32"/>
          <w:szCs w:val="32"/>
        </w:rPr>
        <w:t>CHAIRPERSON, INSTRUCTOR OF RECORD</w:t>
      </w:r>
    </w:p>
    <w:p w14:paraId="18A7F68E" w14:textId="77777777" w:rsidR="005748E4" w:rsidRDefault="005748E4" w:rsidP="005748E4">
      <w:pPr>
        <w:spacing w:after="0" w:line="240" w:lineRule="auto"/>
        <w:jc w:val="center"/>
      </w:pPr>
      <w:hyperlink r:id="rId12">
        <w:r w:rsidRPr="4C1E8659">
          <w:rPr>
            <w:rStyle w:val="Hyperlink"/>
            <w:rFonts w:ascii="Arial" w:hAnsi="Arial" w:cs="Arial"/>
            <w:sz w:val="32"/>
            <w:szCs w:val="32"/>
          </w:rPr>
          <w:t>hughesm@msu.edu</w:t>
        </w:r>
      </w:hyperlink>
      <w:r w:rsidRPr="4C1E8659">
        <w:rPr>
          <w:rFonts w:ascii="Arial" w:hAnsi="Arial" w:cs="Arial"/>
          <w:sz w:val="32"/>
          <w:szCs w:val="32"/>
        </w:rPr>
        <w:t xml:space="preserve"> </w:t>
      </w:r>
    </w:p>
    <w:p w14:paraId="7EAA674B" w14:textId="77777777" w:rsidR="005748E4" w:rsidRDefault="005748E4" w:rsidP="005748E4">
      <w:pPr>
        <w:spacing w:after="0" w:line="240" w:lineRule="auto"/>
        <w:jc w:val="center"/>
        <w:rPr>
          <w:rFonts w:ascii="Arial" w:hAnsi="Arial" w:cs="Arial"/>
          <w:iCs/>
          <w:sz w:val="28"/>
          <w:szCs w:val="28"/>
        </w:rPr>
      </w:pPr>
    </w:p>
    <w:p w14:paraId="1DA8C782" w14:textId="77777777" w:rsidR="005748E4" w:rsidRPr="001613D1" w:rsidRDefault="005748E4" w:rsidP="005748E4">
      <w:pPr>
        <w:spacing w:after="0" w:line="240" w:lineRule="auto"/>
        <w:jc w:val="center"/>
        <w:rPr>
          <w:rFonts w:ascii="Arial" w:hAnsi="Arial" w:cs="Arial"/>
          <w:iCs/>
          <w:sz w:val="28"/>
          <w:szCs w:val="28"/>
        </w:rPr>
      </w:pPr>
    </w:p>
    <w:p w14:paraId="6A49B3E9" w14:textId="77777777" w:rsidR="005748E4" w:rsidRPr="001613D1" w:rsidRDefault="005748E4" w:rsidP="005748E4">
      <w:pPr>
        <w:spacing w:after="0" w:line="240" w:lineRule="auto"/>
        <w:jc w:val="center"/>
        <w:rPr>
          <w:rFonts w:ascii="Arial" w:hAnsi="Arial" w:cs="Arial"/>
          <w:sz w:val="32"/>
          <w:szCs w:val="32"/>
        </w:rPr>
      </w:pPr>
      <w:r w:rsidRPr="4C1E8659">
        <w:rPr>
          <w:rFonts w:ascii="Arial" w:hAnsi="Arial" w:cs="Arial"/>
          <w:sz w:val="32"/>
          <w:szCs w:val="32"/>
        </w:rPr>
        <w:t>CO-COURSE DIRECTORS</w:t>
      </w:r>
      <w:r>
        <w:rPr>
          <w:rFonts w:ascii="Arial" w:hAnsi="Arial" w:cs="Arial"/>
          <w:sz w:val="32"/>
          <w:szCs w:val="32"/>
        </w:rPr>
        <w:t>:</w:t>
      </w:r>
    </w:p>
    <w:p w14:paraId="2887E1AA" w14:textId="54C6D2A5" w:rsidR="005748E4" w:rsidRDefault="005748E4" w:rsidP="007D7EED">
      <w:pPr>
        <w:spacing w:after="0" w:line="240" w:lineRule="auto"/>
        <w:ind w:left="1440"/>
        <w:jc w:val="left"/>
        <w:rPr>
          <w:rFonts w:ascii="Arial" w:hAnsi="Arial" w:cs="Arial"/>
          <w:sz w:val="36"/>
          <w:szCs w:val="36"/>
        </w:rPr>
      </w:pPr>
      <w:r w:rsidRPr="4C1E8659">
        <w:rPr>
          <w:rFonts w:ascii="Arial" w:hAnsi="Arial" w:cs="Arial"/>
          <w:sz w:val="36"/>
          <w:szCs w:val="36"/>
        </w:rPr>
        <w:t>Mary Hughes, D</w:t>
      </w:r>
      <w:r>
        <w:rPr>
          <w:rFonts w:ascii="Arial" w:hAnsi="Arial" w:cs="Arial"/>
          <w:sz w:val="36"/>
          <w:szCs w:val="36"/>
        </w:rPr>
        <w:t>.</w:t>
      </w:r>
      <w:r w:rsidRPr="4C1E8659">
        <w:rPr>
          <w:rFonts w:ascii="Arial" w:hAnsi="Arial" w:cs="Arial"/>
          <w:sz w:val="36"/>
          <w:szCs w:val="36"/>
        </w:rPr>
        <w:t>O</w:t>
      </w:r>
      <w:r>
        <w:rPr>
          <w:rFonts w:ascii="Arial" w:hAnsi="Arial" w:cs="Arial"/>
          <w:sz w:val="36"/>
          <w:szCs w:val="36"/>
        </w:rPr>
        <w:t>.</w:t>
      </w:r>
      <w:r>
        <w:rPr>
          <w:rFonts w:ascii="Arial" w:hAnsi="Arial" w:cs="Arial"/>
          <w:sz w:val="36"/>
          <w:szCs w:val="36"/>
        </w:rPr>
        <w:tab/>
      </w:r>
      <w:r w:rsidR="00CC30D8">
        <w:rPr>
          <w:rFonts w:ascii="Arial" w:hAnsi="Arial" w:cs="Arial"/>
          <w:sz w:val="36"/>
          <w:szCs w:val="36"/>
        </w:rPr>
        <w:tab/>
      </w:r>
      <w:hyperlink r:id="rId13" w:history="1">
        <w:r w:rsidR="00CC30D8" w:rsidRPr="001C294D">
          <w:rPr>
            <w:rStyle w:val="Hyperlink"/>
            <w:rFonts w:ascii="Arial" w:hAnsi="Arial" w:cs="Arial"/>
            <w:sz w:val="32"/>
            <w:szCs w:val="32"/>
          </w:rPr>
          <w:t>hughesm@msu.edu</w:t>
        </w:r>
      </w:hyperlink>
    </w:p>
    <w:p w14:paraId="7FE8FF6F" w14:textId="77777777" w:rsidR="005748E4" w:rsidRDefault="005748E4" w:rsidP="007D7EED">
      <w:pPr>
        <w:spacing w:after="0" w:line="240" w:lineRule="auto"/>
        <w:ind w:left="1440"/>
        <w:jc w:val="left"/>
        <w:rPr>
          <w:rFonts w:ascii="Arial" w:hAnsi="Arial" w:cs="Arial"/>
          <w:sz w:val="36"/>
          <w:szCs w:val="36"/>
        </w:rPr>
      </w:pPr>
      <w:r w:rsidRPr="4C1E8659">
        <w:rPr>
          <w:rFonts w:ascii="Arial" w:hAnsi="Arial" w:cs="Arial"/>
          <w:sz w:val="36"/>
          <w:szCs w:val="36"/>
        </w:rPr>
        <w:t>Nikolai Butki</w:t>
      </w:r>
      <w:r>
        <w:rPr>
          <w:rFonts w:ascii="Arial" w:hAnsi="Arial" w:cs="Arial"/>
          <w:sz w:val="36"/>
          <w:szCs w:val="36"/>
        </w:rPr>
        <w:t>, D.O., MPH</w:t>
      </w:r>
      <w:r>
        <w:rPr>
          <w:rFonts w:ascii="Arial" w:hAnsi="Arial" w:cs="Arial"/>
          <w:sz w:val="36"/>
          <w:szCs w:val="36"/>
        </w:rPr>
        <w:tab/>
      </w:r>
      <w:hyperlink r:id="rId14">
        <w:r w:rsidRPr="4C1E8659">
          <w:rPr>
            <w:rStyle w:val="Hyperlink"/>
            <w:rFonts w:ascii="Arial" w:hAnsi="Arial" w:cs="Arial"/>
            <w:sz w:val="32"/>
            <w:szCs w:val="32"/>
          </w:rPr>
          <w:t>butkinik@msu.edu</w:t>
        </w:r>
      </w:hyperlink>
    </w:p>
    <w:p w14:paraId="04F2CDBF" w14:textId="4BE0491B" w:rsidR="00455E67" w:rsidRPr="001613D1" w:rsidRDefault="005748E4" w:rsidP="007D7EED">
      <w:pPr>
        <w:autoSpaceDE w:val="0"/>
        <w:autoSpaceDN w:val="0"/>
        <w:adjustRightInd w:val="0"/>
        <w:spacing w:after="0" w:line="240" w:lineRule="auto"/>
        <w:ind w:left="1440"/>
        <w:jc w:val="left"/>
        <w:rPr>
          <w:rFonts w:ascii="Arial" w:hAnsi="Arial" w:cs="Arial"/>
          <w:sz w:val="32"/>
          <w:szCs w:val="32"/>
        </w:rPr>
      </w:pPr>
      <w:r>
        <w:rPr>
          <w:rFonts w:ascii="Arial" w:hAnsi="Arial" w:cs="Arial"/>
          <w:sz w:val="36"/>
          <w:szCs w:val="36"/>
        </w:rPr>
        <w:t>Brett Gerstner, D.O.</w:t>
      </w:r>
      <w:r>
        <w:rPr>
          <w:rFonts w:ascii="Arial" w:hAnsi="Arial" w:cs="Arial"/>
          <w:sz w:val="36"/>
          <w:szCs w:val="36"/>
        </w:rPr>
        <w:tab/>
      </w:r>
      <w:r w:rsidR="00CC30D8">
        <w:rPr>
          <w:rFonts w:ascii="Arial" w:hAnsi="Arial" w:cs="Arial"/>
          <w:sz w:val="36"/>
          <w:szCs w:val="36"/>
        </w:rPr>
        <w:tab/>
      </w:r>
      <w:hyperlink r:id="rId15" w:history="1">
        <w:r w:rsidR="0005761E" w:rsidRPr="001C294D">
          <w:rPr>
            <w:rStyle w:val="Hyperlink"/>
            <w:rFonts w:ascii="Arial" w:hAnsi="Arial" w:cs="Arial"/>
            <w:sz w:val="32"/>
            <w:szCs w:val="32"/>
          </w:rPr>
          <w:t>gerstne8@msu.edu</w:t>
        </w:r>
      </w:hyperlink>
    </w:p>
    <w:p w14:paraId="67CA04E9" w14:textId="77777777" w:rsidR="00455E67" w:rsidRDefault="00455E67" w:rsidP="00B611BC">
      <w:pPr>
        <w:spacing w:after="0" w:line="240" w:lineRule="auto"/>
        <w:jc w:val="center"/>
        <w:rPr>
          <w:rFonts w:ascii="Arial" w:hAnsi="Arial" w:cs="Arial"/>
          <w:iCs/>
          <w:sz w:val="28"/>
          <w:szCs w:val="28"/>
        </w:rPr>
      </w:pPr>
    </w:p>
    <w:p w14:paraId="1057E53A" w14:textId="77777777" w:rsidR="005748E4" w:rsidRPr="001613D1" w:rsidRDefault="005748E4" w:rsidP="00B611BC">
      <w:pPr>
        <w:spacing w:after="0" w:line="240" w:lineRule="auto"/>
        <w:jc w:val="center"/>
        <w:rPr>
          <w:rFonts w:ascii="Arial" w:hAnsi="Arial" w:cs="Arial"/>
          <w:iCs/>
          <w:sz w:val="28"/>
          <w:szCs w:val="28"/>
        </w:rPr>
      </w:pPr>
    </w:p>
    <w:p w14:paraId="44DFD73D" w14:textId="6CE4F2F6"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35130F">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35130F">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F4B8775" w14:textId="77777777" w:rsidR="0005761E" w:rsidRPr="001A73B1" w:rsidRDefault="0005761E" w:rsidP="0005761E">
      <w:pPr>
        <w:spacing w:after="0" w:line="240" w:lineRule="auto"/>
        <w:jc w:val="center"/>
        <w:rPr>
          <w:sz w:val="36"/>
          <w:szCs w:val="36"/>
        </w:rPr>
      </w:pPr>
      <w:r w:rsidRPr="001A73B1">
        <w:rPr>
          <w:rFonts w:ascii="Arial" w:hAnsi="Arial" w:cs="Arial"/>
          <w:color w:val="000000" w:themeColor="text1"/>
          <w:sz w:val="36"/>
          <w:szCs w:val="36"/>
        </w:rPr>
        <w:t>Katie Gibson-Stofflet and Stephen Stone</w:t>
      </w:r>
    </w:p>
    <w:p w14:paraId="2F98481B" w14:textId="2AD1CAAF" w:rsidR="0005761E" w:rsidRPr="001613D1" w:rsidRDefault="0005761E" w:rsidP="0005761E">
      <w:pPr>
        <w:autoSpaceDE w:val="0"/>
        <w:autoSpaceDN w:val="0"/>
        <w:adjustRightInd w:val="0"/>
        <w:spacing w:after="0" w:line="240" w:lineRule="auto"/>
        <w:jc w:val="center"/>
        <w:rPr>
          <w:rFonts w:ascii="Arial" w:hAnsi="Arial" w:cs="Arial"/>
          <w:sz w:val="32"/>
          <w:szCs w:val="32"/>
        </w:rPr>
      </w:pPr>
      <w:r w:rsidRPr="4C1E8659">
        <w:rPr>
          <w:rFonts w:ascii="Arial" w:hAnsi="Arial" w:cs="Arial"/>
          <w:sz w:val="32"/>
          <w:szCs w:val="32"/>
        </w:rPr>
        <w:t xml:space="preserve">COURSE </w:t>
      </w:r>
      <w:r w:rsidR="0035130F">
        <w:rPr>
          <w:rFonts w:ascii="Arial" w:hAnsi="Arial" w:cs="Arial"/>
          <w:sz w:val="32"/>
          <w:szCs w:val="32"/>
        </w:rPr>
        <w:t>COORDINATORS</w:t>
      </w:r>
    </w:p>
    <w:p w14:paraId="2F088DB9" w14:textId="0012FAEB" w:rsidR="00A54D0A" w:rsidRPr="00C40B5D" w:rsidRDefault="0005761E" w:rsidP="0005761E">
      <w:pPr>
        <w:autoSpaceDE w:val="0"/>
        <w:autoSpaceDN w:val="0"/>
        <w:adjustRightInd w:val="0"/>
        <w:spacing w:after="0" w:line="240" w:lineRule="auto"/>
        <w:jc w:val="center"/>
        <w:rPr>
          <w:rFonts w:ascii="Arial" w:hAnsi="Arial" w:cs="Arial"/>
          <w:sz w:val="32"/>
          <w:szCs w:val="32"/>
        </w:rPr>
      </w:pPr>
      <w:hyperlink r:id="rId16">
        <w:r w:rsidRPr="4C1E8659">
          <w:rPr>
            <w:rStyle w:val="Hyperlink"/>
            <w:rFonts w:ascii="Arial" w:hAnsi="Arial" w:cs="Arial"/>
            <w:sz w:val="32"/>
            <w:szCs w:val="32"/>
          </w:rPr>
          <w:t>katiegs@msu.edu</w:t>
        </w:r>
      </w:hyperlink>
      <w:r w:rsidRPr="4C1E8659">
        <w:rPr>
          <w:rFonts w:ascii="Arial" w:hAnsi="Arial" w:cs="Arial"/>
          <w:sz w:val="32"/>
          <w:szCs w:val="32"/>
        </w:rPr>
        <w:t xml:space="preserve"> and </w:t>
      </w:r>
      <w:hyperlink r:id="rId17">
        <w:r w:rsidRPr="4C1E8659">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0843E790"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3424B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58F1737E" w14:textId="6EB413F2" w:rsidR="00395399" w:rsidRDefault="005A4CDC" w:rsidP="00906484">
      <w:pPr>
        <w:pStyle w:val="TOC1"/>
        <w:rPr>
          <w:rFonts w:asciiTheme="minorHAnsi" w:hAnsiTheme="minorHAnsi" w:cstheme="minorBidi"/>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6042036" w:history="1">
        <w:r w:rsidR="00395399" w:rsidRPr="00900D50">
          <w:rPr>
            <w:rStyle w:val="Hyperlink"/>
          </w:rPr>
          <w:t>Rotation Requirements for 4-week IM 665 rotations</w:t>
        </w:r>
        <w:r w:rsidR="00395399">
          <w:rPr>
            <w:webHidden/>
          </w:rPr>
          <w:tab/>
        </w:r>
        <w:r w:rsidR="00395399">
          <w:rPr>
            <w:webHidden/>
          </w:rPr>
          <w:fldChar w:fldCharType="begin"/>
        </w:r>
        <w:r w:rsidR="00395399">
          <w:rPr>
            <w:webHidden/>
          </w:rPr>
          <w:instrText xml:space="preserve"> PAGEREF _Toc236042036 \h </w:instrText>
        </w:r>
        <w:r w:rsidR="00395399">
          <w:rPr>
            <w:webHidden/>
          </w:rPr>
        </w:r>
        <w:r w:rsidR="00395399">
          <w:rPr>
            <w:webHidden/>
          </w:rPr>
          <w:fldChar w:fldCharType="separate"/>
        </w:r>
        <w:r w:rsidR="00395399">
          <w:rPr>
            <w:webHidden/>
          </w:rPr>
          <w:t>1</w:t>
        </w:r>
        <w:r w:rsidR="00395399">
          <w:rPr>
            <w:webHidden/>
          </w:rPr>
          <w:fldChar w:fldCharType="end"/>
        </w:r>
      </w:hyperlink>
    </w:p>
    <w:p w14:paraId="41E8817D" w14:textId="573C66DA" w:rsidR="00395399" w:rsidRDefault="00395399" w:rsidP="00906484">
      <w:pPr>
        <w:pStyle w:val="TOC1"/>
        <w:rPr>
          <w:rFonts w:asciiTheme="minorHAnsi" w:hAnsiTheme="minorHAnsi" w:cstheme="minorBidi"/>
          <w:kern w:val="2"/>
          <w14:ligatures w14:val="standardContextual"/>
        </w:rPr>
      </w:pPr>
      <w:hyperlink w:anchor="_Toc236042037" w:history="1">
        <w:r w:rsidRPr="00900D50">
          <w:rPr>
            <w:rStyle w:val="Hyperlink"/>
          </w:rPr>
          <w:t>Introduction and Overview</w:t>
        </w:r>
        <w:r>
          <w:rPr>
            <w:webHidden/>
          </w:rPr>
          <w:tab/>
        </w:r>
        <w:r>
          <w:rPr>
            <w:webHidden/>
          </w:rPr>
          <w:fldChar w:fldCharType="begin"/>
        </w:r>
        <w:r>
          <w:rPr>
            <w:webHidden/>
          </w:rPr>
          <w:instrText xml:space="preserve"> PAGEREF _Toc236042037 \h </w:instrText>
        </w:r>
        <w:r>
          <w:rPr>
            <w:webHidden/>
          </w:rPr>
        </w:r>
        <w:r>
          <w:rPr>
            <w:webHidden/>
          </w:rPr>
          <w:fldChar w:fldCharType="separate"/>
        </w:r>
        <w:r>
          <w:rPr>
            <w:webHidden/>
          </w:rPr>
          <w:t>2</w:t>
        </w:r>
        <w:r>
          <w:rPr>
            <w:webHidden/>
          </w:rPr>
          <w:fldChar w:fldCharType="end"/>
        </w:r>
      </w:hyperlink>
    </w:p>
    <w:p w14:paraId="0FBC74A6" w14:textId="6B493ADD" w:rsidR="00395399" w:rsidRDefault="00395399">
      <w:pPr>
        <w:pStyle w:val="TOC2"/>
        <w:rPr>
          <w:rFonts w:asciiTheme="minorHAnsi" w:hAnsiTheme="minorHAnsi" w:cstheme="minorBidi"/>
          <w:smallCaps w:val="0"/>
          <w:kern w:val="2"/>
          <w:sz w:val="24"/>
          <w:szCs w:val="24"/>
          <w14:ligatures w14:val="standardContextual"/>
        </w:rPr>
      </w:pPr>
      <w:hyperlink w:anchor="_Toc236042038" w:history="1">
        <w:r w:rsidRPr="00900D50">
          <w:rPr>
            <w:rStyle w:val="Hyperlink"/>
          </w:rPr>
          <w:t>ELECTIVE COURSE SCHEDULING</w:t>
        </w:r>
        <w:r>
          <w:rPr>
            <w:webHidden/>
          </w:rPr>
          <w:tab/>
        </w:r>
        <w:r>
          <w:rPr>
            <w:webHidden/>
          </w:rPr>
          <w:fldChar w:fldCharType="begin"/>
        </w:r>
        <w:r>
          <w:rPr>
            <w:webHidden/>
          </w:rPr>
          <w:instrText xml:space="preserve"> PAGEREF _Toc236042038 \h </w:instrText>
        </w:r>
        <w:r>
          <w:rPr>
            <w:webHidden/>
          </w:rPr>
        </w:r>
        <w:r>
          <w:rPr>
            <w:webHidden/>
          </w:rPr>
          <w:fldChar w:fldCharType="separate"/>
        </w:r>
        <w:r>
          <w:rPr>
            <w:webHidden/>
          </w:rPr>
          <w:t>4</w:t>
        </w:r>
        <w:r>
          <w:rPr>
            <w:webHidden/>
          </w:rPr>
          <w:fldChar w:fldCharType="end"/>
        </w:r>
      </w:hyperlink>
    </w:p>
    <w:p w14:paraId="4BD3CEC8" w14:textId="623284C9" w:rsidR="00395399" w:rsidRDefault="00395399">
      <w:pPr>
        <w:pStyle w:val="TOC3"/>
        <w:rPr>
          <w:rFonts w:asciiTheme="minorHAnsi" w:hAnsiTheme="minorHAnsi" w:cstheme="minorBidi"/>
          <w:kern w:val="2"/>
          <w:sz w:val="24"/>
          <w:szCs w:val="24"/>
          <w14:ligatures w14:val="standardContextual"/>
        </w:rPr>
      </w:pPr>
      <w:hyperlink w:anchor="_Toc236042039" w:history="1">
        <w:r w:rsidRPr="00900D50">
          <w:rPr>
            <w:rStyle w:val="Hyperlink"/>
          </w:rPr>
          <w:t>Preapproval</w:t>
        </w:r>
        <w:r>
          <w:rPr>
            <w:webHidden/>
          </w:rPr>
          <w:tab/>
        </w:r>
        <w:r>
          <w:rPr>
            <w:webHidden/>
          </w:rPr>
          <w:fldChar w:fldCharType="begin"/>
        </w:r>
        <w:r>
          <w:rPr>
            <w:webHidden/>
          </w:rPr>
          <w:instrText xml:space="preserve"> PAGEREF _Toc236042039 \h </w:instrText>
        </w:r>
        <w:r>
          <w:rPr>
            <w:webHidden/>
          </w:rPr>
        </w:r>
        <w:r>
          <w:rPr>
            <w:webHidden/>
          </w:rPr>
          <w:fldChar w:fldCharType="separate"/>
        </w:r>
        <w:r>
          <w:rPr>
            <w:webHidden/>
          </w:rPr>
          <w:t>4</w:t>
        </w:r>
        <w:r>
          <w:rPr>
            <w:webHidden/>
          </w:rPr>
          <w:fldChar w:fldCharType="end"/>
        </w:r>
      </w:hyperlink>
    </w:p>
    <w:p w14:paraId="17B0BDA1" w14:textId="3B8987AA" w:rsidR="00395399" w:rsidRDefault="00395399">
      <w:pPr>
        <w:pStyle w:val="TOC3"/>
        <w:rPr>
          <w:rFonts w:asciiTheme="minorHAnsi" w:hAnsiTheme="minorHAnsi" w:cstheme="minorBidi"/>
          <w:kern w:val="2"/>
          <w:sz w:val="24"/>
          <w:szCs w:val="24"/>
          <w14:ligatures w14:val="standardContextual"/>
        </w:rPr>
      </w:pPr>
      <w:hyperlink w:anchor="_Toc236042040" w:history="1">
        <w:r w:rsidRPr="00900D50">
          <w:rPr>
            <w:rStyle w:val="Hyperlink"/>
          </w:rPr>
          <w:t>Required Prerequisites</w:t>
        </w:r>
        <w:r>
          <w:rPr>
            <w:webHidden/>
          </w:rPr>
          <w:tab/>
        </w:r>
        <w:r>
          <w:rPr>
            <w:webHidden/>
          </w:rPr>
          <w:fldChar w:fldCharType="begin"/>
        </w:r>
        <w:r>
          <w:rPr>
            <w:webHidden/>
          </w:rPr>
          <w:instrText xml:space="preserve"> PAGEREF _Toc236042040 \h </w:instrText>
        </w:r>
        <w:r>
          <w:rPr>
            <w:webHidden/>
          </w:rPr>
        </w:r>
        <w:r>
          <w:rPr>
            <w:webHidden/>
          </w:rPr>
          <w:fldChar w:fldCharType="separate"/>
        </w:r>
        <w:r>
          <w:rPr>
            <w:webHidden/>
          </w:rPr>
          <w:t>4</w:t>
        </w:r>
        <w:r>
          <w:rPr>
            <w:webHidden/>
          </w:rPr>
          <w:fldChar w:fldCharType="end"/>
        </w:r>
      </w:hyperlink>
    </w:p>
    <w:p w14:paraId="72677D56" w14:textId="2758B8A8" w:rsidR="00395399" w:rsidRDefault="00395399">
      <w:pPr>
        <w:pStyle w:val="TOC3"/>
        <w:rPr>
          <w:rFonts w:asciiTheme="minorHAnsi" w:hAnsiTheme="minorHAnsi" w:cstheme="minorBidi"/>
          <w:kern w:val="2"/>
          <w:sz w:val="24"/>
          <w:szCs w:val="24"/>
          <w14:ligatures w14:val="standardContextual"/>
        </w:rPr>
      </w:pPr>
      <w:hyperlink w:anchor="_Toc236042041" w:history="1">
        <w:r w:rsidRPr="00900D50">
          <w:rPr>
            <w:rStyle w:val="Hyperlink"/>
          </w:rPr>
          <w:t>Course Confirmation and Enrollment</w:t>
        </w:r>
        <w:r>
          <w:rPr>
            <w:webHidden/>
          </w:rPr>
          <w:tab/>
        </w:r>
        <w:r>
          <w:rPr>
            <w:webHidden/>
          </w:rPr>
          <w:fldChar w:fldCharType="begin"/>
        </w:r>
        <w:r>
          <w:rPr>
            <w:webHidden/>
          </w:rPr>
          <w:instrText xml:space="preserve"> PAGEREF _Toc236042041 \h </w:instrText>
        </w:r>
        <w:r>
          <w:rPr>
            <w:webHidden/>
          </w:rPr>
        </w:r>
        <w:r>
          <w:rPr>
            <w:webHidden/>
          </w:rPr>
          <w:fldChar w:fldCharType="separate"/>
        </w:r>
        <w:r>
          <w:rPr>
            <w:webHidden/>
          </w:rPr>
          <w:t>4</w:t>
        </w:r>
        <w:r>
          <w:rPr>
            <w:webHidden/>
          </w:rPr>
          <w:fldChar w:fldCharType="end"/>
        </w:r>
      </w:hyperlink>
    </w:p>
    <w:p w14:paraId="074040C2" w14:textId="44389E2C" w:rsidR="00395399" w:rsidRDefault="00395399">
      <w:pPr>
        <w:pStyle w:val="TOC2"/>
        <w:rPr>
          <w:rFonts w:asciiTheme="minorHAnsi" w:hAnsiTheme="minorHAnsi" w:cstheme="minorBidi"/>
          <w:smallCaps w:val="0"/>
          <w:kern w:val="2"/>
          <w:sz w:val="24"/>
          <w:szCs w:val="24"/>
          <w14:ligatures w14:val="standardContextual"/>
        </w:rPr>
      </w:pPr>
      <w:hyperlink w:anchor="_Toc236042042" w:history="1">
        <w:r w:rsidRPr="00900D50">
          <w:rPr>
            <w:rStyle w:val="Hyperlink"/>
          </w:rPr>
          <w:t>ROTATION FORMAT</w:t>
        </w:r>
        <w:r>
          <w:rPr>
            <w:webHidden/>
          </w:rPr>
          <w:tab/>
        </w:r>
        <w:r>
          <w:rPr>
            <w:webHidden/>
          </w:rPr>
          <w:fldChar w:fldCharType="begin"/>
        </w:r>
        <w:r>
          <w:rPr>
            <w:webHidden/>
          </w:rPr>
          <w:instrText xml:space="preserve"> PAGEREF _Toc236042042 \h </w:instrText>
        </w:r>
        <w:r>
          <w:rPr>
            <w:webHidden/>
          </w:rPr>
        </w:r>
        <w:r>
          <w:rPr>
            <w:webHidden/>
          </w:rPr>
          <w:fldChar w:fldCharType="separate"/>
        </w:r>
        <w:r>
          <w:rPr>
            <w:webHidden/>
          </w:rPr>
          <w:t>4</w:t>
        </w:r>
        <w:r>
          <w:rPr>
            <w:webHidden/>
          </w:rPr>
          <w:fldChar w:fldCharType="end"/>
        </w:r>
      </w:hyperlink>
    </w:p>
    <w:p w14:paraId="47011756" w14:textId="156CB0B0" w:rsidR="00395399" w:rsidRDefault="00395399" w:rsidP="00906484">
      <w:pPr>
        <w:pStyle w:val="TOC1"/>
        <w:rPr>
          <w:rFonts w:asciiTheme="minorHAnsi" w:hAnsiTheme="minorHAnsi" w:cstheme="minorBidi"/>
          <w:kern w:val="2"/>
          <w14:ligatures w14:val="standardContextual"/>
        </w:rPr>
      </w:pPr>
      <w:hyperlink w:anchor="_Toc236042043" w:history="1">
        <w:r w:rsidRPr="00900D50">
          <w:rPr>
            <w:rStyle w:val="Hyperlink"/>
          </w:rPr>
          <w:t>GOALS AND OBJECTIVES</w:t>
        </w:r>
        <w:r>
          <w:rPr>
            <w:webHidden/>
          </w:rPr>
          <w:tab/>
        </w:r>
        <w:r>
          <w:rPr>
            <w:webHidden/>
          </w:rPr>
          <w:fldChar w:fldCharType="begin"/>
        </w:r>
        <w:r>
          <w:rPr>
            <w:webHidden/>
          </w:rPr>
          <w:instrText xml:space="preserve"> PAGEREF _Toc236042043 \h </w:instrText>
        </w:r>
        <w:r>
          <w:rPr>
            <w:webHidden/>
          </w:rPr>
        </w:r>
        <w:r>
          <w:rPr>
            <w:webHidden/>
          </w:rPr>
          <w:fldChar w:fldCharType="separate"/>
        </w:r>
        <w:r>
          <w:rPr>
            <w:webHidden/>
          </w:rPr>
          <w:t>6</w:t>
        </w:r>
        <w:r>
          <w:rPr>
            <w:webHidden/>
          </w:rPr>
          <w:fldChar w:fldCharType="end"/>
        </w:r>
      </w:hyperlink>
    </w:p>
    <w:p w14:paraId="0FE91550" w14:textId="2497D47E" w:rsidR="00395399" w:rsidRDefault="00395399">
      <w:pPr>
        <w:pStyle w:val="TOC2"/>
        <w:rPr>
          <w:rFonts w:asciiTheme="minorHAnsi" w:hAnsiTheme="minorHAnsi" w:cstheme="minorBidi"/>
          <w:smallCaps w:val="0"/>
          <w:kern w:val="2"/>
          <w:sz w:val="24"/>
          <w:szCs w:val="24"/>
          <w14:ligatures w14:val="standardContextual"/>
        </w:rPr>
      </w:pPr>
      <w:hyperlink w:anchor="_Toc236042044" w:history="1">
        <w:r w:rsidRPr="00900D50">
          <w:rPr>
            <w:rStyle w:val="Hyperlink"/>
          </w:rPr>
          <w:t>GOALS</w:t>
        </w:r>
        <w:r>
          <w:rPr>
            <w:webHidden/>
          </w:rPr>
          <w:tab/>
        </w:r>
        <w:r>
          <w:rPr>
            <w:webHidden/>
          </w:rPr>
          <w:fldChar w:fldCharType="begin"/>
        </w:r>
        <w:r>
          <w:rPr>
            <w:webHidden/>
          </w:rPr>
          <w:instrText xml:space="preserve"> PAGEREF _Toc236042044 \h </w:instrText>
        </w:r>
        <w:r>
          <w:rPr>
            <w:webHidden/>
          </w:rPr>
        </w:r>
        <w:r>
          <w:rPr>
            <w:webHidden/>
          </w:rPr>
          <w:fldChar w:fldCharType="separate"/>
        </w:r>
        <w:r>
          <w:rPr>
            <w:webHidden/>
          </w:rPr>
          <w:t>6</w:t>
        </w:r>
        <w:r>
          <w:rPr>
            <w:webHidden/>
          </w:rPr>
          <w:fldChar w:fldCharType="end"/>
        </w:r>
      </w:hyperlink>
    </w:p>
    <w:p w14:paraId="7BE35415" w14:textId="288E8E13" w:rsidR="00395399" w:rsidRDefault="00395399">
      <w:pPr>
        <w:pStyle w:val="TOC2"/>
        <w:rPr>
          <w:rFonts w:asciiTheme="minorHAnsi" w:hAnsiTheme="minorHAnsi" w:cstheme="minorBidi"/>
          <w:smallCaps w:val="0"/>
          <w:kern w:val="2"/>
          <w:sz w:val="24"/>
          <w:szCs w:val="24"/>
          <w14:ligatures w14:val="standardContextual"/>
        </w:rPr>
      </w:pPr>
      <w:hyperlink w:anchor="_Toc236042045" w:history="1">
        <w:r w:rsidRPr="00900D50">
          <w:rPr>
            <w:rStyle w:val="Hyperlink"/>
          </w:rPr>
          <w:t>OBJECTIVES</w:t>
        </w:r>
        <w:r>
          <w:rPr>
            <w:webHidden/>
          </w:rPr>
          <w:tab/>
        </w:r>
        <w:r>
          <w:rPr>
            <w:webHidden/>
          </w:rPr>
          <w:fldChar w:fldCharType="begin"/>
        </w:r>
        <w:r>
          <w:rPr>
            <w:webHidden/>
          </w:rPr>
          <w:instrText xml:space="preserve"> PAGEREF _Toc236042045 \h </w:instrText>
        </w:r>
        <w:r>
          <w:rPr>
            <w:webHidden/>
          </w:rPr>
        </w:r>
        <w:r>
          <w:rPr>
            <w:webHidden/>
          </w:rPr>
          <w:fldChar w:fldCharType="separate"/>
        </w:r>
        <w:r>
          <w:rPr>
            <w:webHidden/>
          </w:rPr>
          <w:t>6</w:t>
        </w:r>
        <w:r>
          <w:rPr>
            <w:webHidden/>
          </w:rPr>
          <w:fldChar w:fldCharType="end"/>
        </w:r>
      </w:hyperlink>
    </w:p>
    <w:p w14:paraId="5B1DA868" w14:textId="48B124E0" w:rsidR="00395399" w:rsidRDefault="00395399">
      <w:pPr>
        <w:pStyle w:val="TOC2"/>
        <w:rPr>
          <w:rFonts w:asciiTheme="minorHAnsi" w:hAnsiTheme="minorHAnsi" w:cstheme="minorBidi"/>
          <w:smallCaps w:val="0"/>
          <w:kern w:val="2"/>
          <w:sz w:val="24"/>
          <w:szCs w:val="24"/>
          <w14:ligatures w14:val="standardContextual"/>
        </w:rPr>
      </w:pPr>
      <w:hyperlink w:anchor="_Toc236042046" w:history="1">
        <w:r w:rsidRPr="00900D50">
          <w:rPr>
            <w:rStyle w:val="Hyperlink"/>
          </w:rPr>
          <w:t>COMPETENCIES</w:t>
        </w:r>
        <w:r>
          <w:rPr>
            <w:webHidden/>
          </w:rPr>
          <w:tab/>
        </w:r>
        <w:r>
          <w:rPr>
            <w:webHidden/>
          </w:rPr>
          <w:fldChar w:fldCharType="begin"/>
        </w:r>
        <w:r>
          <w:rPr>
            <w:webHidden/>
          </w:rPr>
          <w:instrText xml:space="preserve"> PAGEREF _Toc236042046 \h </w:instrText>
        </w:r>
        <w:r>
          <w:rPr>
            <w:webHidden/>
          </w:rPr>
        </w:r>
        <w:r>
          <w:rPr>
            <w:webHidden/>
          </w:rPr>
          <w:fldChar w:fldCharType="separate"/>
        </w:r>
        <w:r>
          <w:rPr>
            <w:webHidden/>
          </w:rPr>
          <w:t>6</w:t>
        </w:r>
        <w:r>
          <w:rPr>
            <w:webHidden/>
          </w:rPr>
          <w:fldChar w:fldCharType="end"/>
        </w:r>
      </w:hyperlink>
    </w:p>
    <w:p w14:paraId="1BD28483" w14:textId="139A4862" w:rsidR="00395399" w:rsidRDefault="00395399" w:rsidP="00906484">
      <w:pPr>
        <w:pStyle w:val="TOC1"/>
        <w:rPr>
          <w:rFonts w:asciiTheme="minorHAnsi" w:hAnsiTheme="minorHAnsi" w:cstheme="minorBidi"/>
          <w:kern w:val="2"/>
          <w14:ligatures w14:val="standardContextual"/>
        </w:rPr>
      </w:pPr>
      <w:hyperlink w:anchor="_Toc236042047" w:history="1">
        <w:r w:rsidRPr="00900D50">
          <w:rPr>
            <w:rStyle w:val="Hyperlink"/>
          </w:rPr>
          <w:t>COLLEGE PROGRAM OBJECTIVES</w:t>
        </w:r>
        <w:r>
          <w:rPr>
            <w:webHidden/>
          </w:rPr>
          <w:tab/>
        </w:r>
        <w:r>
          <w:rPr>
            <w:webHidden/>
          </w:rPr>
          <w:fldChar w:fldCharType="begin"/>
        </w:r>
        <w:r>
          <w:rPr>
            <w:webHidden/>
          </w:rPr>
          <w:instrText xml:space="preserve"> PAGEREF _Toc236042047 \h </w:instrText>
        </w:r>
        <w:r>
          <w:rPr>
            <w:webHidden/>
          </w:rPr>
        </w:r>
        <w:r>
          <w:rPr>
            <w:webHidden/>
          </w:rPr>
          <w:fldChar w:fldCharType="separate"/>
        </w:r>
        <w:r>
          <w:rPr>
            <w:webHidden/>
          </w:rPr>
          <w:t>6</w:t>
        </w:r>
        <w:r>
          <w:rPr>
            <w:webHidden/>
          </w:rPr>
          <w:fldChar w:fldCharType="end"/>
        </w:r>
      </w:hyperlink>
    </w:p>
    <w:p w14:paraId="76324A30" w14:textId="08330D9D" w:rsidR="00395399" w:rsidRDefault="00395399" w:rsidP="00906484">
      <w:pPr>
        <w:pStyle w:val="TOC1"/>
        <w:rPr>
          <w:rFonts w:asciiTheme="minorHAnsi" w:hAnsiTheme="minorHAnsi" w:cstheme="minorBidi"/>
          <w:kern w:val="2"/>
          <w14:ligatures w14:val="standardContextual"/>
        </w:rPr>
      </w:pPr>
      <w:hyperlink w:anchor="_Toc236042048" w:history="1">
        <w:r w:rsidRPr="00900D50">
          <w:rPr>
            <w:rStyle w:val="Hyperlink"/>
          </w:rPr>
          <w:t>REFERENCES</w:t>
        </w:r>
        <w:r>
          <w:rPr>
            <w:webHidden/>
          </w:rPr>
          <w:tab/>
        </w:r>
        <w:r>
          <w:rPr>
            <w:webHidden/>
          </w:rPr>
          <w:fldChar w:fldCharType="begin"/>
        </w:r>
        <w:r>
          <w:rPr>
            <w:webHidden/>
          </w:rPr>
          <w:instrText xml:space="preserve"> PAGEREF _Toc236042048 \h </w:instrText>
        </w:r>
        <w:r>
          <w:rPr>
            <w:webHidden/>
          </w:rPr>
        </w:r>
        <w:r>
          <w:rPr>
            <w:webHidden/>
          </w:rPr>
          <w:fldChar w:fldCharType="separate"/>
        </w:r>
        <w:r>
          <w:rPr>
            <w:webHidden/>
          </w:rPr>
          <w:t>7</w:t>
        </w:r>
        <w:r>
          <w:rPr>
            <w:webHidden/>
          </w:rPr>
          <w:fldChar w:fldCharType="end"/>
        </w:r>
      </w:hyperlink>
    </w:p>
    <w:p w14:paraId="025500E9" w14:textId="2BE436A4" w:rsidR="00395399" w:rsidRDefault="00395399">
      <w:pPr>
        <w:pStyle w:val="TOC2"/>
        <w:rPr>
          <w:rFonts w:asciiTheme="minorHAnsi" w:hAnsiTheme="minorHAnsi" w:cstheme="minorBidi"/>
          <w:smallCaps w:val="0"/>
          <w:kern w:val="2"/>
          <w:sz w:val="24"/>
          <w:szCs w:val="24"/>
          <w14:ligatures w14:val="standardContextual"/>
        </w:rPr>
      </w:pPr>
      <w:hyperlink w:anchor="_Toc236042049" w:history="1">
        <w:r w:rsidRPr="00900D50">
          <w:rPr>
            <w:rStyle w:val="Hyperlink"/>
          </w:rPr>
          <w:t>REQUIRED STUDY RESOURCES</w:t>
        </w:r>
        <w:r>
          <w:rPr>
            <w:webHidden/>
          </w:rPr>
          <w:tab/>
        </w:r>
        <w:r>
          <w:rPr>
            <w:webHidden/>
          </w:rPr>
          <w:fldChar w:fldCharType="begin"/>
        </w:r>
        <w:r>
          <w:rPr>
            <w:webHidden/>
          </w:rPr>
          <w:instrText xml:space="preserve"> PAGEREF _Toc236042049 \h </w:instrText>
        </w:r>
        <w:r>
          <w:rPr>
            <w:webHidden/>
          </w:rPr>
        </w:r>
        <w:r>
          <w:rPr>
            <w:webHidden/>
          </w:rPr>
          <w:fldChar w:fldCharType="separate"/>
        </w:r>
        <w:r>
          <w:rPr>
            <w:webHidden/>
          </w:rPr>
          <w:t>7</w:t>
        </w:r>
        <w:r>
          <w:rPr>
            <w:webHidden/>
          </w:rPr>
          <w:fldChar w:fldCharType="end"/>
        </w:r>
      </w:hyperlink>
    </w:p>
    <w:p w14:paraId="1210ACA9" w14:textId="41D31AD6" w:rsidR="00395399" w:rsidRDefault="00395399">
      <w:pPr>
        <w:pStyle w:val="TOC2"/>
        <w:rPr>
          <w:rFonts w:asciiTheme="minorHAnsi" w:hAnsiTheme="minorHAnsi" w:cstheme="minorBidi"/>
          <w:smallCaps w:val="0"/>
          <w:kern w:val="2"/>
          <w:sz w:val="24"/>
          <w:szCs w:val="24"/>
          <w14:ligatures w14:val="standardContextual"/>
        </w:rPr>
      </w:pPr>
      <w:hyperlink w:anchor="_Toc236042050" w:history="1">
        <w:r w:rsidRPr="00900D50">
          <w:rPr>
            <w:rStyle w:val="Hyperlink"/>
          </w:rPr>
          <w:t>WEEKLY READINGS/OBJECTIVES/ASSIGNMENTS</w:t>
        </w:r>
        <w:r>
          <w:rPr>
            <w:webHidden/>
          </w:rPr>
          <w:tab/>
        </w:r>
        <w:r>
          <w:rPr>
            <w:webHidden/>
          </w:rPr>
          <w:fldChar w:fldCharType="begin"/>
        </w:r>
        <w:r>
          <w:rPr>
            <w:webHidden/>
          </w:rPr>
          <w:instrText xml:space="preserve"> PAGEREF _Toc236042050 \h </w:instrText>
        </w:r>
        <w:r>
          <w:rPr>
            <w:webHidden/>
          </w:rPr>
        </w:r>
        <w:r>
          <w:rPr>
            <w:webHidden/>
          </w:rPr>
          <w:fldChar w:fldCharType="separate"/>
        </w:r>
        <w:r>
          <w:rPr>
            <w:webHidden/>
          </w:rPr>
          <w:t>8</w:t>
        </w:r>
        <w:r>
          <w:rPr>
            <w:webHidden/>
          </w:rPr>
          <w:fldChar w:fldCharType="end"/>
        </w:r>
      </w:hyperlink>
    </w:p>
    <w:p w14:paraId="24BC83D9" w14:textId="14A3EAAA" w:rsidR="00395399" w:rsidRDefault="00395399">
      <w:pPr>
        <w:pStyle w:val="TOC2"/>
        <w:rPr>
          <w:rFonts w:asciiTheme="minorHAnsi" w:hAnsiTheme="minorHAnsi" w:cstheme="minorBidi"/>
          <w:smallCaps w:val="0"/>
          <w:kern w:val="2"/>
          <w:sz w:val="24"/>
          <w:szCs w:val="24"/>
          <w14:ligatures w14:val="standardContextual"/>
        </w:rPr>
      </w:pPr>
      <w:hyperlink w:anchor="_Toc236042051" w:history="1">
        <w:r w:rsidRPr="00900D50">
          <w:rPr>
            <w:rStyle w:val="Hyperlink"/>
          </w:rPr>
          <w:t>QUIZZES</w:t>
        </w:r>
        <w:r>
          <w:rPr>
            <w:webHidden/>
          </w:rPr>
          <w:tab/>
        </w:r>
        <w:r>
          <w:rPr>
            <w:webHidden/>
          </w:rPr>
          <w:fldChar w:fldCharType="begin"/>
        </w:r>
        <w:r>
          <w:rPr>
            <w:webHidden/>
          </w:rPr>
          <w:instrText xml:space="preserve"> PAGEREF _Toc236042051 \h </w:instrText>
        </w:r>
        <w:r>
          <w:rPr>
            <w:webHidden/>
          </w:rPr>
        </w:r>
        <w:r>
          <w:rPr>
            <w:webHidden/>
          </w:rPr>
          <w:fldChar w:fldCharType="separate"/>
        </w:r>
        <w:r>
          <w:rPr>
            <w:webHidden/>
          </w:rPr>
          <w:t>8</w:t>
        </w:r>
        <w:r>
          <w:rPr>
            <w:webHidden/>
          </w:rPr>
          <w:fldChar w:fldCharType="end"/>
        </w:r>
      </w:hyperlink>
    </w:p>
    <w:p w14:paraId="6F1AEC01" w14:textId="74417DFF" w:rsidR="00395399" w:rsidRDefault="00395399">
      <w:pPr>
        <w:pStyle w:val="TOC2"/>
        <w:rPr>
          <w:rFonts w:asciiTheme="minorHAnsi" w:hAnsiTheme="minorHAnsi" w:cstheme="minorBidi"/>
          <w:smallCaps w:val="0"/>
          <w:kern w:val="2"/>
          <w:sz w:val="24"/>
          <w:szCs w:val="24"/>
          <w14:ligatures w14:val="standardContextual"/>
        </w:rPr>
      </w:pPr>
      <w:hyperlink w:anchor="_Toc236042052" w:history="1">
        <w:r w:rsidRPr="00900D50">
          <w:rPr>
            <w:rStyle w:val="Hyperlink"/>
          </w:rPr>
          <w:t>STUDENT ACTIVITY LOGS</w:t>
        </w:r>
        <w:r>
          <w:rPr>
            <w:webHidden/>
          </w:rPr>
          <w:tab/>
        </w:r>
        <w:r>
          <w:rPr>
            <w:webHidden/>
          </w:rPr>
          <w:fldChar w:fldCharType="begin"/>
        </w:r>
        <w:r>
          <w:rPr>
            <w:webHidden/>
          </w:rPr>
          <w:instrText xml:space="preserve"> PAGEREF _Toc236042052 \h </w:instrText>
        </w:r>
        <w:r>
          <w:rPr>
            <w:webHidden/>
          </w:rPr>
        </w:r>
        <w:r>
          <w:rPr>
            <w:webHidden/>
          </w:rPr>
          <w:fldChar w:fldCharType="separate"/>
        </w:r>
        <w:r>
          <w:rPr>
            <w:webHidden/>
          </w:rPr>
          <w:t>8</w:t>
        </w:r>
        <w:r>
          <w:rPr>
            <w:webHidden/>
          </w:rPr>
          <w:fldChar w:fldCharType="end"/>
        </w:r>
      </w:hyperlink>
    </w:p>
    <w:p w14:paraId="76DCC9D6" w14:textId="78BF6106" w:rsidR="00395399" w:rsidRDefault="00395399">
      <w:pPr>
        <w:pStyle w:val="TOC2"/>
        <w:rPr>
          <w:rFonts w:asciiTheme="minorHAnsi" w:hAnsiTheme="minorHAnsi" w:cstheme="minorBidi"/>
          <w:smallCaps w:val="0"/>
          <w:kern w:val="2"/>
          <w:sz w:val="24"/>
          <w:szCs w:val="24"/>
          <w14:ligatures w14:val="standardContextual"/>
        </w:rPr>
      </w:pPr>
      <w:hyperlink w:anchor="_Toc236042053" w:history="1">
        <w:r w:rsidRPr="00900D50">
          <w:rPr>
            <w:rStyle w:val="Hyperlink"/>
          </w:rPr>
          <w:t>ROTATION EVALUATIONS</w:t>
        </w:r>
        <w:r>
          <w:rPr>
            <w:webHidden/>
          </w:rPr>
          <w:tab/>
        </w:r>
        <w:r>
          <w:rPr>
            <w:webHidden/>
          </w:rPr>
          <w:fldChar w:fldCharType="begin"/>
        </w:r>
        <w:r>
          <w:rPr>
            <w:webHidden/>
          </w:rPr>
          <w:instrText xml:space="preserve"> PAGEREF _Toc236042053 \h </w:instrText>
        </w:r>
        <w:r>
          <w:rPr>
            <w:webHidden/>
          </w:rPr>
        </w:r>
        <w:r>
          <w:rPr>
            <w:webHidden/>
          </w:rPr>
          <w:fldChar w:fldCharType="separate"/>
        </w:r>
        <w:r>
          <w:rPr>
            <w:webHidden/>
          </w:rPr>
          <w:t>9</w:t>
        </w:r>
        <w:r>
          <w:rPr>
            <w:webHidden/>
          </w:rPr>
          <w:fldChar w:fldCharType="end"/>
        </w:r>
      </w:hyperlink>
    </w:p>
    <w:p w14:paraId="0F38111A" w14:textId="76C1DD35" w:rsidR="00395399" w:rsidRDefault="00395399">
      <w:pPr>
        <w:pStyle w:val="TOC3"/>
        <w:rPr>
          <w:rFonts w:asciiTheme="minorHAnsi" w:hAnsiTheme="minorHAnsi" w:cstheme="minorBidi"/>
          <w:kern w:val="2"/>
          <w:sz w:val="24"/>
          <w:szCs w:val="24"/>
          <w14:ligatures w14:val="standardContextual"/>
        </w:rPr>
      </w:pPr>
      <w:hyperlink w:anchor="_Toc236042054" w:history="1">
        <w:r w:rsidRPr="00900D50">
          <w:rPr>
            <w:rStyle w:val="Hyperlink"/>
          </w:rPr>
          <w:t>Attending Evaluation of Student</w:t>
        </w:r>
        <w:r>
          <w:rPr>
            <w:webHidden/>
          </w:rPr>
          <w:tab/>
        </w:r>
        <w:r>
          <w:rPr>
            <w:webHidden/>
          </w:rPr>
          <w:fldChar w:fldCharType="begin"/>
        </w:r>
        <w:r>
          <w:rPr>
            <w:webHidden/>
          </w:rPr>
          <w:instrText xml:space="preserve"> PAGEREF _Toc236042054 \h </w:instrText>
        </w:r>
        <w:r>
          <w:rPr>
            <w:webHidden/>
          </w:rPr>
        </w:r>
        <w:r>
          <w:rPr>
            <w:webHidden/>
          </w:rPr>
          <w:fldChar w:fldCharType="separate"/>
        </w:r>
        <w:r>
          <w:rPr>
            <w:webHidden/>
          </w:rPr>
          <w:t>9</w:t>
        </w:r>
        <w:r>
          <w:rPr>
            <w:webHidden/>
          </w:rPr>
          <w:fldChar w:fldCharType="end"/>
        </w:r>
      </w:hyperlink>
    </w:p>
    <w:p w14:paraId="74F4DDBF" w14:textId="4AFFB8F1" w:rsidR="00395399" w:rsidRDefault="00395399">
      <w:pPr>
        <w:pStyle w:val="TOC3"/>
        <w:rPr>
          <w:rFonts w:asciiTheme="minorHAnsi" w:hAnsiTheme="minorHAnsi" w:cstheme="minorBidi"/>
          <w:kern w:val="2"/>
          <w:sz w:val="24"/>
          <w:szCs w:val="24"/>
          <w14:ligatures w14:val="standardContextual"/>
        </w:rPr>
      </w:pPr>
      <w:hyperlink w:anchor="_Toc236042055" w:history="1">
        <w:r w:rsidRPr="00900D50">
          <w:rPr>
            <w:rStyle w:val="Hyperlink"/>
          </w:rPr>
          <w:t>Student Evaluation of Clerkship Rotation</w:t>
        </w:r>
        <w:r>
          <w:rPr>
            <w:webHidden/>
          </w:rPr>
          <w:tab/>
        </w:r>
        <w:r>
          <w:rPr>
            <w:webHidden/>
          </w:rPr>
          <w:fldChar w:fldCharType="begin"/>
        </w:r>
        <w:r>
          <w:rPr>
            <w:webHidden/>
          </w:rPr>
          <w:instrText xml:space="preserve"> PAGEREF _Toc236042055 \h </w:instrText>
        </w:r>
        <w:r>
          <w:rPr>
            <w:webHidden/>
          </w:rPr>
        </w:r>
        <w:r>
          <w:rPr>
            <w:webHidden/>
          </w:rPr>
          <w:fldChar w:fldCharType="separate"/>
        </w:r>
        <w:r>
          <w:rPr>
            <w:webHidden/>
          </w:rPr>
          <w:t>9</w:t>
        </w:r>
        <w:r>
          <w:rPr>
            <w:webHidden/>
          </w:rPr>
          <w:fldChar w:fldCharType="end"/>
        </w:r>
      </w:hyperlink>
    </w:p>
    <w:p w14:paraId="70EBD747" w14:textId="388D85B7" w:rsidR="00395399" w:rsidRDefault="00395399">
      <w:pPr>
        <w:pStyle w:val="TOC3"/>
        <w:rPr>
          <w:rFonts w:asciiTheme="minorHAnsi" w:hAnsiTheme="minorHAnsi" w:cstheme="minorBidi"/>
          <w:kern w:val="2"/>
          <w:sz w:val="24"/>
          <w:szCs w:val="24"/>
          <w14:ligatures w14:val="standardContextual"/>
        </w:rPr>
      </w:pPr>
      <w:hyperlink w:anchor="_Toc236042056" w:history="1">
        <w:r w:rsidRPr="00900D50">
          <w:rPr>
            <w:rStyle w:val="Hyperlink"/>
          </w:rPr>
          <w:t>Unsatisfactory Clinical Performance</w:t>
        </w:r>
        <w:r>
          <w:rPr>
            <w:webHidden/>
          </w:rPr>
          <w:tab/>
        </w:r>
        <w:r>
          <w:rPr>
            <w:webHidden/>
          </w:rPr>
          <w:fldChar w:fldCharType="begin"/>
        </w:r>
        <w:r>
          <w:rPr>
            <w:webHidden/>
          </w:rPr>
          <w:instrText xml:space="preserve"> PAGEREF _Toc236042056 \h </w:instrText>
        </w:r>
        <w:r>
          <w:rPr>
            <w:webHidden/>
          </w:rPr>
        </w:r>
        <w:r>
          <w:rPr>
            <w:webHidden/>
          </w:rPr>
          <w:fldChar w:fldCharType="separate"/>
        </w:r>
        <w:r>
          <w:rPr>
            <w:webHidden/>
          </w:rPr>
          <w:t>9</w:t>
        </w:r>
        <w:r>
          <w:rPr>
            <w:webHidden/>
          </w:rPr>
          <w:fldChar w:fldCharType="end"/>
        </w:r>
      </w:hyperlink>
    </w:p>
    <w:p w14:paraId="22AEB867" w14:textId="0C878357" w:rsidR="00395399" w:rsidRDefault="00395399">
      <w:pPr>
        <w:pStyle w:val="TOC2"/>
        <w:rPr>
          <w:rFonts w:asciiTheme="minorHAnsi" w:hAnsiTheme="minorHAnsi" w:cstheme="minorBidi"/>
          <w:smallCaps w:val="0"/>
          <w:kern w:val="2"/>
          <w:sz w:val="24"/>
          <w:szCs w:val="24"/>
          <w14:ligatures w14:val="standardContextual"/>
        </w:rPr>
      </w:pPr>
      <w:hyperlink w:anchor="_Toc236042057" w:history="1">
        <w:r w:rsidRPr="00900D50">
          <w:rPr>
            <w:rStyle w:val="Hyperlink"/>
          </w:rPr>
          <w:t>CORRECTIVE ACTION</w:t>
        </w:r>
        <w:r>
          <w:rPr>
            <w:webHidden/>
          </w:rPr>
          <w:tab/>
        </w:r>
        <w:r>
          <w:rPr>
            <w:webHidden/>
          </w:rPr>
          <w:fldChar w:fldCharType="begin"/>
        </w:r>
        <w:r>
          <w:rPr>
            <w:webHidden/>
          </w:rPr>
          <w:instrText xml:space="preserve"> PAGEREF _Toc236042057 \h </w:instrText>
        </w:r>
        <w:r>
          <w:rPr>
            <w:webHidden/>
          </w:rPr>
        </w:r>
        <w:r>
          <w:rPr>
            <w:webHidden/>
          </w:rPr>
          <w:fldChar w:fldCharType="separate"/>
        </w:r>
        <w:r>
          <w:rPr>
            <w:webHidden/>
          </w:rPr>
          <w:t>10</w:t>
        </w:r>
        <w:r>
          <w:rPr>
            <w:webHidden/>
          </w:rPr>
          <w:fldChar w:fldCharType="end"/>
        </w:r>
      </w:hyperlink>
    </w:p>
    <w:p w14:paraId="23E519C4" w14:textId="661889D7" w:rsidR="00395399" w:rsidRDefault="00395399">
      <w:pPr>
        <w:pStyle w:val="TOC2"/>
        <w:rPr>
          <w:rFonts w:asciiTheme="minorHAnsi" w:hAnsiTheme="minorHAnsi" w:cstheme="minorBidi"/>
          <w:smallCaps w:val="0"/>
          <w:kern w:val="2"/>
          <w:sz w:val="24"/>
          <w:szCs w:val="24"/>
          <w14:ligatures w14:val="standardContextual"/>
        </w:rPr>
      </w:pPr>
      <w:hyperlink w:anchor="_Toc236042058" w:history="1">
        <w:r w:rsidRPr="00900D50">
          <w:rPr>
            <w:rStyle w:val="Hyperlink"/>
          </w:rPr>
          <w:t>BASE HOSPITAL REQUIREMENTS</w:t>
        </w:r>
        <w:r>
          <w:rPr>
            <w:webHidden/>
          </w:rPr>
          <w:tab/>
        </w:r>
        <w:r>
          <w:rPr>
            <w:webHidden/>
          </w:rPr>
          <w:fldChar w:fldCharType="begin"/>
        </w:r>
        <w:r>
          <w:rPr>
            <w:webHidden/>
          </w:rPr>
          <w:instrText xml:space="preserve"> PAGEREF _Toc236042058 \h </w:instrText>
        </w:r>
        <w:r>
          <w:rPr>
            <w:webHidden/>
          </w:rPr>
        </w:r>
        <w:r>
          <w:rPr>
            <w:webHidden/>
          </w:rPr>
          <w:fldChar w:fldCharType="separate"/>
        </w:r>
        <w:r>
          <w:rPr>
            <w:webHidden/>
          </w:rPr>
          <w:t>11</w:t>
        </w:r>
        <w:r>
          <w:rPr>
            <w:webHidden/>
          </w:rPr>
          <w:fldChar w:fldCharType="end"/>
        </w:r>
      </w:hyperlink>
    </w:p>
    <w:p w14:paraId="271A3F95" w14:textId="2B4A9363" w:rsidR="00395399" w:rsidRDefault="00395399">
      <w:pPr>
        <w:pStyle w:val="TOC2"/>
        <w:rPr>
          <w:rFonts w:asciiTheme="minorHAnsi" w:hAnsiTheme="minorHAnsi" w:cstheme="minorBidi"/>
          <w:smallCaps w:val="0"/>
          <w:kern w:val="2"/>
          <w:sz w:val="24"/>
          <w:szCs w:val="24"/>
          <w14:ligatures w14:val="standardContextual"/>
        </w:rPr>
      </w:pPr>
      <w:hyperlink w:anchor="_Toc236042059" w:history="1">
        <w:r w:rsidRPr="00900D50">
          <w:rPr>
            <w:rStyle w:val="Hyperlink"/>
          </w:rPr>
          <w:t>COURSE GRADES</w:t>
        </w:r>
        <w:r>
          <w:rPr>
            <w:webHidden/>
          </w:rPr>
          <w:tab/>
        </w:r>
        <w:r>
          <w:rPr>
            <w:webHidden/>
          </w:rPr>
          <w:fldChar w:fldCharType="begin"/>
        </w:r>
        <w:r>
          <w:rPr>
            <w:webHidden/>
          </w:rPr>
          <w:instrText xml:space="preserve"> PAGEREF _Toc236042059 \h </w:instrText>
        </w:r>
        <w:r>
          <w:rPr>
            <w:webHidden/>
          </w:rPr>
        </w:r>
        <w:r>
          <w:rPr>
            <w:webHidden/>
          </w:rPr>
          <w:fldChar w:fldCharType="separate"/>
        </w:r>
        <w:r>
          <w:rPr>
            <w:webHidden/>
          </w:rPr>
          <w:t>11</w:t>
        </w:r>
        <w:r>
          <w:rPr>
            <w:webHidden/>
          </w:rPr>
          <w:fldChar w:fldCharType="end"/>
        </w:r>
      </w:hyperlink>
    </w:p>
    <w:p w14:paraId="350606A1" w14:textId="44EA80D1" w:rsidR="00395399" w:rsidRDefault="00395399">
      <w:pPr>
        <w:pStyle w:val="TOC3"/>
        <w:rPr>
          <w:rFonts w:asciiTheme="minorHAnsi" w:hAnsiTheme="minorHAnsi" w:cstheme="minorBidi"/>
          <w:kern w:val="2"/>
          <w:sz w:val="24"/>
          <w:szCs w:val="24"/>
          <w14:ligatures w14:val="standardContextual"/>
        </w:rPr>
      </w:pPr>
      <w:hyperlink w:anchor="_Toc236042060" w:history="1">
        <w:r w:rsidRPr="00900D50">
          <w:rPr>
            <w:rStyle w:val="Hyperlink"/>
          </w:rPr>
          <w:t>N Grade Policy</w:t>
        </w:r>
        <w:r>
          <w:rPr>
            <w:webHidden/>
          </w:rPr>
          <w:tab/>
        </w:r>
        <w:r>
          <w:rPr>
            <w:webHidden/>
          </w:rPr>
          <w:fldChar w:fldCharType="begin"/>
        </w:r>
        <w:r>
          <w:rPr>
            <w:webHidden/>
          </w:rPr>
          <w:instrText xml:space="preserve"> PAGEREF _Toc236042060 \h </w:instrText>
        </w:r>
        <w:r>
          <w:rPr>
            <w:webHidden/>
          </w:rPr>
        </w:r>
        <w:r>
          <w:rPr>
            <w:webHidden/>
          </w:rPr>
          <w:fldChar w:fldCharType="separate"/>
        </w:r>
        <w:r>
          <w:rPr>
            <w:webHidden/>
          </w:rPr>
          <w:t>11</w:t>
        </w:r>
        <w:r>
          <w:rPr>
            <w:webHidden/>
          </w:rPr>
          <w:fldChar w:fldCharType="end"/>
        </w:r>
      </w:hyperlink>
    </w:p>
    <w:p w14:paraId="43391D9D" w14:textId="43EBBEBF" w:rsidR="00395399" w:rsidRDefault="00395399" w:rsidP="00906484">
      <w:pPr>
        <w:pStyle w:val="TOC1"/>
        <w:rPr>
          <w:rFonts w:asciiTheme="minorHAnsi" w:hAnsiTheme="minorHAnsi" w:cstheme="minorBidi"/>
          <w:kern w:val="2"/>
          <w14:ligatures w14:val="standardContextual"/>
        </w:rPr>
      </w:pPr>
      <w:hyperlink w:anchor="_Toc236042061" w:history="1">
        <w:r w:rsidRPr="00900D50">
          <w:rPr>
            <w:rStyle w:val="Hyperlink"/>
            <w:rFonts w:eastAsia="Arial"/>
          </w:rPr>
          <w:t>STUDENT RESPONSIBILITIES AND EXPECTATIONS</w:t>
        </w:r>
        <w:r>
          <w:rPr>
            <w:webHidden/>
          </w:rPr>
          <w:tab/>
        </w:r>
        <w:r>
          <w:rPr>
            <w:webHidden/>
          </w:rPr>
          <w:fldChar w:fldCharType="begin"/>
        </w:r>
        <w:r>
          <w:rPr>
            <w:webHidden/>
          </w:rPr>
          <w:instrText xml:space="preserve"> PAGEREF _Toc236042061 \h </w:instrText>
        </w:r>
        <w:r>
          <w:rPr>
            <w:webHidden/>
          </w:rPr>
        </w:r>
        <w:r>
          <w:rPr>
            <w:webHidden/>
          </w:rPr>
          <w:fldChar w:fldCharType="separate"/>
        </w:r>
        <w:r>
          <w:rPr>
            <w:webHidden/>
          </w:rPr>
          <w:t>11</w:t>
        </w:r>
        <w:r>
          <w:rPr>
            <w:webHidden/>
          </w:rPr>
          <w:fldChar w:fldCharType="end"/>
        </w:r>
      </w:hyperlink>
    </w:p>
    <w:p w14:paraId="0131E2AF" w14:textId="44748EFB" w:rsidR="00395399" w:rsidRDefault="00395399">
      <w:pPr>
        <w:pStyle w:val="TOC2"/>
        <w:rPr>
          <w:rFonts w:asciiTheme="minorHAnsi" w:hAnsiTheme="minorHAnsi" w:cstheme="minorBidi"/>
          <w:smallCaps w:val="0"/>
          <w:kern w:val="2"/>
          <w:sz w:val="24"/>
          <w:szCs w:val="24"/>
          <w14:ligatures w14:val="standardContextual"/>
        </w:rPr>
      </w:pPr>
      <w:hyperlink w:anchor="_Toc236042062" w:history="1">
        <w:r w:rsidRPr="00900D50">
          <w:rPr>
            <w:rStyle w:val="Hyperlink"/>
            <w:rFonts w:eastAsia="Arial"/>
          </w:rPr>
          <w:t>SPECIAL CONSIDERATIONS</w:t>
        </w:r>
        <w:r>
          <w:rPr>
            <w:webHidden/>
          </w:rPr>
          <w:tab/>
        </w:r>
        <w:r>
          <w:rPr>
            <w:webHidden/>
          </w:rPr>
          <w:fldChar w:fldCharType="begin"/>
        </w:r>
        <w:r>
          <w:rPr>
            <w:webHidden/>
          </w:rPr>
          <w:instrText xml:space="preserve"> PAGEREF _Toc236042062 \h </w:instrText>
        </w:r>
        <w:r>
          <w:rPr>
            <w:webHidden/>
          </w:rPr>
        </w:r>
        <w:r>
          <w:rPr>
            <w:webHidden/>
          </w:rPr>
          <w:fldChar w:fldCharType="separate"/>
        </w:r>
        <w:r>
          <w:rPr>
            <w:webHidden/>
          </w:rPr>
          <w:t>11</w:t>
        </w:r>
        <w:r>
          <w:rPr>
            <w:webHidden/>
          </w:rPr>
          <w:fldChar w:fldCharType="end"/>
        </w:r>
      </w:hyperlink>
    </w:p>
    <w:p w14:paraId="71D21476" w14:textId="38DF2B6C" w:rsidR="00395399" w:rsidRDefault="00395399">
      <w:pPr>
        <w:pStyle w:val="TOC2"/>
        <w:rPr>
          <w:rFonts w:asciiTheme="minorHAnsi" w:hAnsiTheme="minorHAnsi" w:cstheme="minorBidi"/>
          <w:smallCaps w:val="0"/>
          <w:kern w:val="2"/>
          <w:sz w:val="24"/>
          <w:szCs w:val="24"/>
          <w14:ligatures w14:val="standardContextual"/>
        </w:rPr>
      </w:pPr>
      <w:hyperlink w:anchor="_Toc236042063" w:history="1">
        <w:r w:rsidRPr="00900D50">
          <w:rPr>
            <w:rStyle w:val="Hyperlink"/>
            <w:rFonts w:eastAsia="Arial"/>
          </w:rPr>
          <w:t>LEARNING ACTIVITIES</w:t>
        </w:r>
        <w:r>
          <w:rPr>
            <w:webHidden/>
          </w:rPr>
          <w:tab/>
        </w:r>
        <w:r>
          <w:rPr>
            <w:webHidden/>
          </w:rPr>
          <w:fldChar w:fldCharType="begin"/>
        </w:r>
        <w:r>
          <w:rPr>
            <w:webHidden/>
          </w:rPr>
          <w:instrText xml:space="preserve"> PAGEREF _Toc236042063 \h </w:instrText>
        </w:r>
        <w:r>
          <w:rPr>
            <w:webHidden/>
          </w:rPr>
        </w:r>
        <w:r>
          <w:rPr>
            <w:webHidden/>
          </w:rPr>
          <w:fldChar w:fldCharType="separate"/>
        </w:r>
        <w:r>
          <w:rPr>
            <w:webHidden/>
          </w:rPr>
          <w:t>12</w:t>
        </w:r>
        <w:r>
          <w:rPr>
            <w:webHidden/>
          </w:rPr>
          <w:fldChar w:fldCharType="end"/>
        </w:r>
      </w:hyperlink>
    </w:p>
    <w:p w14:paraId="2367D840" w14:textId="3FE7553C" w:rsidR="00395399" w:rsidRDefault="00395399" w:rsidP="00906484">
      <w:pPr>
        <w:pStyle w:val="TOC1"/>
        <w:rPr>
          <w:rFonts w:asciiTheme="minorHAnsi" w:hAnsiTheme="minorHAnsi" w:cstheme="minorBidi"/>
          <w:kern w:val="2"/>
          <w14:ligatures w14:val="standardContextual"/>
        </w:rPr>
      </w:pPr>
      <w:hyperlink w:anchor="_Toc236042064" w:history="1">
        <w:r w:rsidRPr="00900D50">
          <w:rPr>
            <w:rStyle w:val="Hyperlink"/>
          </w:rPr>
          <w:t>MSU College of Osteopathic Medicine Standard Policies</w:t>
        </w:r>
        <w:r>
          <w:rPr>
            <w:webHidden/>
          </w:rPr>
          <w:tab/>
        </w:r>
        <w:r>
          <w:rPr>
            <w:webHidden/>
          </w:rPr>
          <w:fldChar w:fldCharType="begin"/>
        </w:r>
        <w:r>
          <w:rPr>
            <w:webHidden/>
          </w:rPr>
          <w:instrText xml:space="preserve"> PAGEREF _Toc236042064 \h </w:instrText>
        </w:r>
        <w:r>
          <w:rPr>
            <w:webHidden/>
          </w:rPr>
        </w:r>
        <w:r>
          <w:rPr>
            <w:webHidden/>
          </w:rPr>
          <w:fldChar w:fldCharType="separate"/>
        </w:r>
        <w:r>
          <w:rPr>
            <w:webHidden/>
          </w:rPr>
          <w:t>13</w:t>
        </w:r>
        <w:r>
          <w:rPr>
            <w:webHidden/>
          </w:rPr>
          <w:fldChar w:fldCharType="end"/>
        </w:r>
      </w:hyperlink>
    </w:p>
    <w:p w14:paraId="61DFC51F" w14:textId="101965A2" w:rsidR="00395399" w:rsidRDefault="00395399">
      <w:pPr>
        <w:pStyle w:val="TOC2"/>
        <w:rPr>
          <w:rFonts w:asciiTheme="minorHAnsi" w:hAnsiTheme="minorHAnsi" w:cstheme="minorBidi"/>
          <w:smallCaps w:val="0"/>
          <w:kern w:val="2"/>
          <w:sz w:val="24"/>
          <w:szCs w:val="24"/>
          <w14:ligatures w14:val="standardContextual"/>
        </w:rPr>
      </w:pPr>
      <w:hyperlink w:anchor="_Toc236042065" w:history="1">
        <w:r w:rsidRPr="00900D50">
          <w:rPr>
            <w:rStyle w:val="Hyperlink"/>
          </w:rPr>
          <w:t>CLERKSHIP ATTENDANCE</w:t>
        </w:r>
        <w:r w:rsidRPr="00900D50">
          <w:rPr>
            <w:rStyle w:val="Hyperlink"/>
            <w:spacing w:val="-1"/>
          </w:rPr>
          <w:t xml:space="preserve"> POLICY</w:t>
        </w:r>
        <w:r>
          <w:rPr>
            <w:webHidden/>
          </w:rPr>
          <w:tab/>
        </w:r>
        <w:r>
          <w:rPr>
            <w:webHidden/>
          </w:rPr>
          <w:fldChar w:fldCharType="begin"/>
        </w:r>
        <w:r>
          <w:rPr>
            <w:webHidden/>
          </w:rPr>
          <w:instrText xml:space="preserve"> PAGEREF _Toc236042065 \h </w:instrText>
        </w:r>
        <w:r>
          <w:rPr>
            <w:webHidden/>
          </w:rPr>
        </w:r>
        <w:r>
          <w:rPr>
            <w:webHidden/>
          </w:rPr>
          <w:fldChar w:fldCharType="separate"/>
        </w:r>
        <w:r>
          <w:rPr>
            <w:webHidden/>
          </w:rPr>
          <w:t>14</w:t>
        </w:r>
        <w:r>
          <w:rPr>
            <w:webHidden/>
          </w:rPr>
          <w:fldChar w:fldCharType="end"/>
        </w:r>
      </w:hyperlink>
    </w:p>
    <w:p w14:paraId="609A271A" w14:textId="347E77AB" w:rsidR="00395399" w:rsidRDefault="00395399">
      <w:pPr>
        <w:pStyle w:val="TOC2"/>
        <w:rPr>
          <w:rFonts w:asciiTheme="minorHAnsi" w:hAnsiTheme="minorHAnsi" w:cstheme="minorBidi"/>
          <w:smallCaps w:val="0"/>
          <w:kern w:val="2"/>
          <w:sz w:val="24"/>
          <w:szCs w:val="24"/>
          <w14:ligatures w14:val="standardContextual"/>
        </w:rPr>
      </w:pPr>
      <w:hyperlink w:anchor="_Toc236042066" w:history="1">
        <w:r w:rsidRPr="00900D50">
          <w:rPr>
            <w:rStyle w:val="Hyperlink"/>
          </w:rPr>
          <w:t>Clerkship Illness Policy</w:t>
        </w:r>
        <w:r>
          <w:rPr>
            <w:webHidden/>
          </w:rPr>
          <w:tab/>
        </w:r>
        <w:r>
          <w:rPr>
            <w:webHidden/>
          </w:rPr>
          <w:fldChar w:fldCharType="begin"/>
        </w:r>
        <w:r>
          <w:rPr>
            <w:webHidden/>
          </w:rPr>
          <w:instrText xml:space="preserve"> PAGEREF _Toc236042066 \h </w:instrText>
        </w:r>
        <w:r>
          <w:rPr>
            <w:webHidden/>
          </w:rPr>
        </w:r>
        <w:r>
          <w:rPr>
            <w:webHidden/>
          </w:rPr>
          <w:fldChar w:fldCharType="separate"/>
        </w:r>
        <w:r>
          <w:rPr>
            <w:webHidden/>
          </w:rPr>
          <w:t>14</w:t>
        </w:r>
        <w:r>
          <w:rPr>
            <w:webHidden/>
          </w:rPr>
          <w:fldChar w:fldCharType="end"/>
        </w:r>
      </w:hyperlink>
    </w:p>
    <w:p w14:paraId="14DAFF6B" w14:textId="0CD7CC94" w:rsidR="00395399" w:rsidRDefault="00395399">
      <w:pPr>
        <w:pStyle w:val="TOC2"/>
        <w:rPr>
          <w:rFonts w:asciiTheme="minorHAnsi" w:hAnsiTheme="minorHAnsi" w:cstheme="minorBidi"/>
          <w:smallCaps w:val="0"/>
          <w:kern w:val="2"/>
          <w:sz w:val="24"/>
          <w:szCs w:val="24"/>
          <w14:ligatures w14:val="standardContextual"/>
        </w:rPr>
      </w:pPr>
      <w:hyperlink w:anchor="_Toc236042067" w:history="1">
        <w:r w:rsidRPr="00900D50">
          <w:rPr>
            <w:rStyle w:val="Hyperlink"/>
          </w:rPr>
          <w:t>POLICY FOR MEDICAL STUDENT SUPERVISION</w:t>
        </w:r>
        <w:r>
          <w:rPr>
            <w:webHidden/>
          </w:rPr>
          <w:tab/>
        </w:r>
        <w:r>
          <w:rPr>
            <w:webHidden/>
          </w:rPr>
          <w:fldChar w:fldCharType="begin"/>
        </w:r>
        <w:r>
          <w:rPr>
            <w:webHidden/>
          </w:rPr>
          <w:instrText xml:space="preserve"> PAGEREF _Toc236042067 \h </w:instrText>
        </w:r>
        <w:r>
          <w:rPr>
            <w:webHidden/>
          </w:rPr>
        </w:r>
        <w:r>
          <w:rPr>
            <w:webHidden/>
          </w:rPr>
          <w:fldChar w:fldCharType="separate"/>
        </w:r>
        <w:r>
          <w:rPr>
            <w:webHidden/>
          </w:rPr>
          <w:t>14</w:t>
        </w:r>
        <w:r>
          <w:rPr>
            <w:webHidden/>
          </w:rPr>
          <w:fldChar w:fldCharType="end"/>
        </w:r>
      </w:hyperlink>
    </w:p>
    <w:p w14:paraId="30855FB9" w14:textId="3CFF9E8B" w:rsidR="00395399" w:rsidRDefault="00395399">
      <w:pPr>
        <w:pStyle w:val="TOC2"/>
        <w:rPr>
          <w:rFonts w:asciiTheme="minorHAnsi" w:hAnsiTheme="minorHAnsi" w:cstheme="minorBidi"/>
          <w:smallCaps w:val="0"/>
          <w:kern w:val="2"/>
          <w:sz w:val="24"/>
          <w:szCs w:val="24"/>
          <w14:ligatures w14:val="standardContextual"/>
        </w:rPr>
      </w:pPr>
      <w:hyperlink w:anchor="_Toc236042068" w:history="1">
        <w:r w:rsidRPr="00900D50">
          <w:rPr>
            <w:rStyle w:val="Hyperlink"/>
          </w:rPr>
          <w:t>MSUCOM Student Handbook</w:t>
        </w:r>
        <w:r>
          <w:rPr>
            <w:webHidden/>
          </w:rPr>
          <w:tab/>
        </w:r>
        <w:r>
          <w:rPr>
            <w:webHidden/>
          </w:rPr>
          <w:fldChar w:fldCharType="begin"/>
        </w:r>
        <w:r>
          <w:rPr>
            <w:webHidden/>
          </w:rPr>
          <w:instrText xml:space="preserve"> PAGEREF _Toc236042068 \h </w:instrText>
        </w:r>
        <w:r>
          <w:rPr>
            <w:webHidden/>
          </w:rPr>
        </w:r>
        <w:r>
          <w:rPr>
            <w:webHidden/>
          </w:rPr>
          <w:fldChar w:fldCharType="separate"/>
        </w:r>
        <w:r>
          <w:rPr>
            <w:webHidden/>
          </w:rPr>
          <w:t>14</w:t>
        </w:r>
        <w:r>
          <w:rPr>
            <w:webHidden/>
          </w:rPr>
          <w:fldChar w:fldCharType="end"/>
        </w:r>
      </w:hyperlink>
    </w:p>
    <w:p w14:paraId="07B60A5C" w14:textId="74C23611" w:rsidR="00395399" w:rsidRDefault="00395399">
      <w:pPr>
        <w:pStyle w:val="TOC2"/>
        <w:rPr>
          <w:rFonts w:asciiTheme="minorHAnsi" w:hAnsiTheme="minorHAnsi" w:cstheme="minorBidi"/>
          <w:smallCaps w:val="0"/>
          <w:kern w:val="2"/>
          <w:sz w:val="24"/>
          <w:szCs w:val="24"/>
          <w14:ligatures w14:val="standardContextual"/>
        </w:rPr>
      </w:pPr>
      <w:hyperlink w:anchor="_Toc236042069" w:history="1">
        <w:r w:rsidRPr="00900D50">
          <w:rPr>
            <w:rStyle w:val="Hyperlink"/>
          </w:rPr>
          <w:t>Common Ground Framework for Professional Conduct</w:t>
        </w:r>
        <w:r>
          <w:rPr>
            <w:webHidden/>
          </w:rPr>
          <w:tab/>
        </w:r>
        <w:r>
          <w:rPr>
            <w:webHidden/>
          </w:rPr>
          <w:fldChar w:fldCharType="begin"/>
        </w:r>
        <w:r>
          <w:rPr>
            <w:webHidden/>
          </w:rPr>
          <w:instrText xml:space="preserve"> PAGEREF _Toc236042069 \h </w:instrText>
        </w:r>
        <w:r>
          <w:rPr>
            <w:webHidden/>
          </w:rPr>
        </w:r>
        <w:r>
          <w:rPr>
            <w:webHidden/>
          </w:rPr>
          <w:fldChar w:fldCharType="separate"/>
        </w:r>
        <w:r>
          <w:rPr>
            <w:webHidden/>
          </w:rPr>
          <w:t>14</w:t>
        </w:r>
        <w:r>
          <w:rPr>
            <w:webHidden/>
          </w:rPr>
          <w:fldChar w:fldCharType="end"/>
        </w:r>
      </w:hyperlink>
    </w:p>
    <w:p w14:paraId="6DB83034" w14:textId="14BBB5D2" w:rsidR="00395399" w:rsidRDefault="00395399">
      <w:pPr>
        <w:pStyle w:val="TOC2"/>
        <w:rPr>
          <w:rFonts w:asciiTheme="minorHAnsi" w:hAnsiTheme="minorHAnsi" w:cstheme="minorBidi"/>
          <w:smallCaps w:val="0"/>
          <w:kern w:val="2"/>
          <w:sz w:val="24"/>
          <w:szCs w:val="24"/>
          <w14:ligatures w14:val="standardContextual"/>
        </w:rPr>
      </w:pPr>
      <w:hyperlink w:anchor="_Toc236042070" w:history="1">
        <w:r w:rsidRPr="00900D50">
          <w:rPr>
            <w:rStyle w:val="Hyperlink"/>
          </w:rPr>
          <w:t>Medical Student Rights and Responsibilities</w:t>
        </w:r>
        <w:r>
          <w:rPr>
            <w:webHidden/>
          </w:rPr>
          <w:tab/>
        </w:r>
        <w:r>
          <w:rPr>
            <w:webHidden/>
          </w:rPr>
          <w:fldChar w:fldCharType="begin"/>
        </w:r>
        <w:r>
          <w:rPr>
            <w:webHidden/>
          </w:rPr>
          <w:instrText xml:space="preserve"> PAGEREF _Toc236042070 \h </w:instrText>
        </w:r>
        <w:r>
          <w:rPr>
            <w:webHidden/>
          </w:rPr>
        </w:r>
        <w:r>
          <w:rPr>
            <w:webHidden/>
          </w:rPr>
          <w:fldChar w:fldCharType="separate"/>
        </w:r>
        <w:r>
          <w:rPr>
            <w:webHidden/>
          </w:rPr>
          <w:t>14</w:t>
        </w:r>
        <w:r>
          <w:rPr>
            <w:webHidden/>
          </w:rPr>
          <w:fldChar w:fldCharType="end"/>
        </w:r>
      </w:hyperlink>
    </w:p>
    <w:p w14:paraId="4E1E315A" w14:textId="6E6C1A74" w:rsidR="00395399" w:rsidRDefault="00395399">
      <w:pPr>
        <w:pStyle w:val="TOC2"/>
        <w:rPr>
          <w:rFonts w:asciiTheme="minorHAnsi" w:hAnsiTheme="minorHAnsi" w:cstheme="minorBidi"/>
          <w:smallCaps w:val="0"/>
          <w:kern w:val="2"/>
          <w:sz w:val="24"/>
          <w:szCs w:val="24"/>
          <w14:ligatures w14:val="standardContextual"/>
        </w:rPr>
      </w:pPr>
      <w:hyperlink w:anchor="_Toc236042071" w:history="1">
        <w:r w:rsidRPr="00900D50">
          <w:rPr>
            <w:rStyle w:val="Hyperlink"/>
          </w:rPr>
          <w:t>MSU Email</w:t>
        </w:r>
        <w:r>
          <w:rPr>
            <w:webHidden/>
          </w:rPr>
          <w:tab/>
        </w:r>
        <w:r>
          <w:rPr>
            <w:webHidden/>
          </w:rPr>
          <w:fldChar w:fldCharType="begin"/>
        </w:r>
        <w:r>
          <w:rPr>
            <w:webHidden/>
          </w:rPr>
          <w:instrText xml:space="preserve"> PAGEREF _Toc236042071 \h </w:instrText>
        </w:r>
        <w:r>
          <w:rPr>
            <w:webHidden/>
          </w:rPr>
        </w:r>
        <w:r>
          <w:rPr>
            <w:webHidden/>
          </w:rPr>
          <w:fldChar w:fldCharType="separate"/>
        </w:r>
        <w:r>
          <w:rPr>
            <w:webHidden/>
          </w:rPr>
          <w:t>15</w:t>
        </w:r>
        <w:r>
          <w:rPr>
            <w:webHidden/>
          </w:rPr>
          <w:fldChar w:fldCharType="end"/>
        </w:r>
      </w:hyperlink>
    </w:p>
    <w:p w14:paraId="77582A46" w14:textId="5B8C2486" w:rsidR="00395399" w:rsidRDefault="00395399">
      <w:pPr>
        <w:pStyle w:val="TOC3"/>
        <w:rPr>
          <w:rFonts w:asciiTheme="minorHAnsi" w:hAnsiTheme="minorHAnsi" w:cstheme="minorBidi"/>
          <w:kern w:val="2"/>
          <w:sz w:val="24"/>
          <w:szCs w:val="24"/>
          <w14:ligatures w14:val="standardContextual"/>
        </w:rPr>
      </w:pPr>
      <w:hyperlink w:anchor="_Toc236042072" w:history="1">
        <w:r w:rsidRPr="00900D50">
          <w:rPr>
            <w:rStyle w:val="Hyperlink"/>
          </w:rPr>
          <w:t>ARTIFICIAL INTELLIGENCE (AI) USAGE POLICY</w:t>
        </w:r>
        <w:r>
          <w:rPr>
            <w:webHidden/>
          </w:rPr>
          <w:tab/>
        </w:r>
        <w:r>
          <w:rPr>
            <w:webHidden/>
          </w:rPr>
          <w:fldChar w:fldCharType="begin"/>
        </w:r>
        <w:r>
          <w:rPr>
            <w:webHidden/>
          </w:rPr>
          <w:instrText xml:space="preserve"> PAGEREF _Toc236042072 \h </w:instrText>
        </w:r>
        <w:r>
          <w:rPr>
            <w:webHidden/>
          </w:rPr>
        </w:r>
        <w:r>
          <w:rPr>
            <w:webHidden/>
          </w:rPr>
          <w:fldChar w:fldCharType="separate"/>
        </w:r>
        <w:r>
          <w:rPr>
            <w:webHidden/>
          </w:rPr>
          <w:t>15</w:t>
        </w:r>
        <w:r>
          <w:rPr>
            <w:webHidden/>
          </w:rPr>
          <w:fldChar w:fldCharType="end"/>
        </w:r>
      </w:hyperlink>
    </w:p>
    <w:p w14:paraId="0C5AC4CE" w14:textId="0DDF104B" w:rsidR="00395399" w:rsidRDefault="00395399">
      <w:pPr>
        <w:pStyle w:val="TOC2"/>
        <w:rPr>
          <w:rFonts w:asciiTheme="minorHAnsi" w:hAnsiTheme="minorHAnsi" w:cstheme="minorBidi"/>
          <w:smallCaps w:val="0"/>
          <w:kern w:val="2"/>
          <w:sz w:val="24"/>
          <w:szCs w:val="24"/>
          <w14:ligatures w14:val="standardContextual"/>
        </w:rPr>
      </w:pPr>
      <w:hyperlink w:anchor="_Toc236042073" w:history="1">
        <w:r w:rsidRPr="00900D50">
          <w:rPr>
            <w:rStyle w:val="Hyperlink"/>
          </w:rPr>
          <w:t>STUDENT EXPOSURE PROCEDURE</w:t>
        </w:r>
        <w:r>
          <w:rPr>
            <w:webHidden/>
          </w:rPr>
          <w:tab/>
        </w:r>
        <w:r>
          <w:rPr>
            <w:webHidden/>
          </w:rPr>
          <w:fldChar w:fldCharType="begin"/>
        </w:r>
        <w:r>
          <w:rPr>
            <w:webHidden/>
          </w:rPr>
          <w:instrText xml:space="preserve"> PAGEREF _Toc236042073 \h </w:instrText>
        </w:r>
        <w:r>
          <w:rPr>
            <w:webHidden/>
          </w:rPr>
        </w:r>
        <w:r>
          <w:rPr>
            <w:webHidden/>
          </w:rPr>
          <w:fldChar w:fldCharType="separate"/>
        </w:r>
        <w:r>
          <w:rPr>
            <w:webHidden/>
          </w:rPr>
          <w:t>15</w:t>
        </w:r>
        <w:r>
          <w:rPr>
            <w:webHidden/>
          </w:rPr>
          <w:fldChar w:fldCharType="end"/>
        </w:r>
      </w:hyperlink>
    </w:p>
    <w:p w14:paraId="113CD29A" w14:textId="0309AF69" w:rsidR="00395399" w:rsidRDefault="00395399">
      <w:pPr>
        <w:pStyle w:val="TOC2"/>
        <w:rPr>
          <w:rFonts w:asciiTheme="minorHAnsi" w:hAnsiTheme="minorHAnsi" w:cstheme="minorBidi"/>
          <w:smallCaps w:val="0"/>
          <w:kern w:val="2"/>
          <w:sz w:val="24"/>
          <w:szCs w:val="24"/>
          <w14:ligatures w14:val="standardContextual"/>
        </w:rPr>
      </w:pPr>
      <w:hyperlink w:anchor="_Toc236042074" w:history="1">
        <w:r w:rsidRPr="00900D50">
          <w:rPr>
            <w:rStyle w:val="Hyperlink"/>
          </w:rPr>
          <w:t>STUDENT ACCOMMODATION LETTERS</w:t>
        </w:r>
        <w:r>
          <w:rPr>
            <w:webHidden/>
          </w:rPr>
          <w:tab/>
        </w:r>
        <w:r>
          <w:rPr>
            <w:webHidden/>
          </w:rPr>
          <w:fldChar w:fldCharType="begin"/>
        </w:r>
        <w:r>
          <w:rPr>
            <w:webHidden/>
          </w:rPr>
          <w:instrText xml:space="preserve"> PAGEREF _Toc236042074 \h </w:instrText>
        </w:r>
        <w:r>
          <w:rPr>
            <w:webHidden/>
          </w:rPr>
        </w:r>
        <w:r>
          <w:rPr>
            <w:webHidden/>
          </w:rPr>
          <w:fldChar w:fldCharType="separate"/>
        </w:r>
        <w:r>
          <w:rPr>
            <w:webHidden/>
          </w:rPr>
          <w:t>15</w:t>
        </w:r>
        <w:r>
          <w:rPr>
            <w:webHidden/>
          </w:rPr>
          <w:fldChar w:fldCharType="end"/>
        </w:r>
      </w:hyperlink>
    </w:p>
    <w:p w14:paraId="65682786" w14:textId="454D901E" w:rsidR="00395399" w:rsidRDefault="00395399" w:rsidP="00906484">
      <w:pPr>
        <w:pStyle w:val="TOC1"/>
        <w:rPr>
          <w:rFonts w:asciiTheme="minorHAnsi" w:hAnsiTheme="minorHAnsi" w:cstheme="minorBidi"/>
          <w:kern w:val="2"/>
          <w14:ligatures w14:val="standardContextual"/>
        </w:rPr>
      </w:pPr>
      <w:hyperlink w:anchor="_Toc236042075" w:history="1">
        <w:r w:rsidRPr="00900D50">
          <w:rPr>
            <w:rStyle w:val="Hyperlink"/>
          </w:rPr>
          <w:t>SUMMARY OF GRADING REQUIREMENTS for 4-week IM 665 rotations</w:t>
        </w:r>
        <w:r>
          <w:rPr>
            <w:webHidden/>
          </w:rPr>
          <w:tab/>
        </w:r>
        <w:r>
          <w:rPr>
            <w:webHidden/>
          </w:rPr>
          <w:fldChar w:fldCharType="begin"/>
        </w:r>
        <w:r>
          <w:rPr>
            <w:webHidden/>
          </w:rPr>
          <w:instrText xml:space="preserve"> PAGEREF _Toc236042075 \h </w:instrText>
        </w:r>
        <w:r>
          <w:rPr>
            <w:webHidden/>
          </w:rPr>
        </w:r>
        <w:r>
          <w:rPr>
            <w:webHidden/>
          </w:rPr>
          <w:fldChar w:fldCharType="separate"/>
        </w:r>
        <w:r>
          <w:rPr>
            <w:webHidden/>
          </w:rPr>
          <w:t>17</w:t>
        </w:r>
        <w:r>
          <w:rPr>
            <w:webHidden/>
          </w:rPr>
          <w:fldChar w:fldCharType="end"/>
        </w:r>
      </w:hyperlink>
    </w:p>
    <w:p w14:paraId="67C127C1" w14:textId="234B8ED9" w:rsidR="00395399" w:rsidRDefault="00395399" w:rsidP="00906484">
      <w:pPr>
        <w:pStyle w:val="TOC1"/>
        <w:rPr>
          <w:rFonts w:asciiTheme="minorHAnsi" w:hAnsiTheme="minorHAnsi" w:cstheme="minorBidi"/>
          <w:kern w:val="2"/>
          <w14:ligatures w14:val="standardContextual"/>
        </w:rPr>
      </w:pPr>
      <w:hyperlink w:anchor="_Toc236042076" w:history="1">
        <w:r w:rsidRPr="00900D50">
          <w:rPr>
            <w:rStyle w:val="Hyperlink"/>
          </w:rPr>
          <w:t>Appendix 1 -- IM 665 Elective Rotation #1</w:t>
        </w:r>
        <w:r>
          <w:rPr>
            <w:webHidden/>
          </w:rPr>
          <w:tab/>
        </w:r>
        <w:r>
          <w:rPr>
            <w:webHidden/>
          </w:rPr>
          <w:fldChar w:fldCharType="begin"/>
        </w:r>
        <w:r>
          <w:rPr>
            <w:webHidden/>
          </w:rPr>
          <w:instrText xml:space="preserve"> PAGEREF _Toc236042076 \h </w:instrText>
        </w:r>
        <w:r>
          <w:rPr>
            <w:webHidden/>
          </w:rPr>
        </w:r>
        <w:r>
          <w:rPr>
            <w:webHidden/>
          </w:rPr>
          <w:fldChar w:fldCharType="separate"/>
        </w:r>
        <w:r>
          <w:rPr>
            <w:webHidden/>
          </w:rPr>
          <w:t>20</w:t>
        </w:r>
        <w:r>
          <w:rPr>
            <w:webHidden/>
          </w:rPr>
          <w:fldChar w:fldCharType="end"/>
        </w:r>
      </w:hyperlink>
    </w:p>
    <w:p w14:paraId="781EFC6A" w14:textId="23D89D86" w:rsidR="00395399" w:rsidRDefault="00395399" w:rsidP="00906484">
      <w:pPr>
        <w:pStyle w:val="TOC1"/>
        <w:rPr>
          <w:rFonts w:asciiTheme="minorHAnsi" w:hAnsiTheme="minorHAnsi" w:cstheme="minorBidi"/>
          <w:kern w:val="2"/>
          <w14:ligatures w14:val="standardContextual"/>
        </w:rPr>
      </w:pPr>
      <w:hyperlink w:anchor="_Toc236042077" w:history="1">
        <w:r w:rsidRPr="00900D50">
          <w:rPr>
            <w:rStyle w:val="Hyperlink"/>
          </w:rPr>
          <w:t>Appendix 2 -- IM 665 Elective Rotation #2</w:t>
        </w:r>
        <w:r>
          <w:rPr>
            <w:webHidden/>
          </w:rPr>
          <w:tab/>
        </w:r>
        <w:r>
          <w:rPr>
            <w:webHidden/>
          </w:rPr>
          <w:fldChar w:fldCharType="begin"/>
        </w:r>
        <w:r>
          <w:rPr>
            <w:webHidden/>
          </w:rPr>
          <w:instrText xml:space="preserve"> PAGEREF _Toc236042077 \h </w:instrText>
        </w:r>
        <w:r>
          <w:rPr>
            <w:webHidden/>
          </w:rPr>
        </w:r>
        <w:r>
          <w:rPr>
            <w:webHidden/>
          </w:rPr>
          <w:fldChar w:fldCharType="separate"/>
        </w:r>
        <w:r>
          <w:rPr>
            <w:webHidden/>
          </w:rPr>
          <w:t>24</w:t>
        </w:r>
        <w:r>
          <w:rPr>
            <w:webHidden/>
          </w:rPr>
          <w:fldChar w:fldCharType="end"/>
        </w:r>
      </w:hyperlink>
    </w:p>
    <w:p w14:paraId="57C65E86" w14:textId="0BB28EA6" w:rsidR="00395399" w:rsidRDefault="00395399" w:rsidP="00906484">
      <w:pPr>
        <w:pStyle w:val="TOC1"/>
        <w:rPr>
          <w:rFonts w:asciiTheme="minorHAnsi" w:hAnsiTheme="minorHAnsi" w:cstheme="minorBidi"/>
          <w:kern w:val="2"/>
          <w14:ligatures w14:val="standardContextual"/>
        </w:rPr>
      </w:pPr>
      <w:hyperlink w:anchor="_Toc236042078" w:history="1">
        <w:r w:rsidRPr="00900D50">
          <w:rPr>
            <w:rStyle w:val="Hyperlink"/>
          </w:rPr>
          <w:t>Appendix 3 -- IM 665 Elective Rotation #3</w:t>
        </w:r>
        <w:r>
          <w:rPr>
            <w:webHidden/>
          </w:rPr>
          <w:tab/>
        </w:r>
        <w:r>
          <w:rPr>
            <w:webHidden/>
          </w:rPr>
          <w:fldChar w:fldCharType="begin"/>
        </w:r>
        <w:r>
          <w:rPr>
            <w:webHidden/>
          </w:rPr>
          <w:instrText xml:space="preserve"> PAGEREF _Toc236042078 \h </w:instrText>
        </w:r>
        <w:r>
          <w:rPr>
            <w:webHidden/>
          </w:rPr>
        </w:r>
        <w:r>
          <w:rPr>
            <w:webHidden/>
          </w:rPr>
          <w:fldChar w:fldCharType="separate"/>
        </w:r>
        <w:r>
          <w:rPr>
            <w:webHidden/>
          </w:rPr>
          <w:t>29</w:t>
        </w:r>
        <w:r>
          <w:rPr>
            <w:webHidden/>
          </w:rPr>
          <w:fldChar w:fldCharType="end"/>
        </w:r>
      </w:hyperlink>
    </w:p>
    <w:p w14:paraId="702529CC" w14:textId="017C5A62" w:rsidR="00395399" w:rsidRDefault="00395399" w:rsidP="00906484">
      <w:pPr>
        <w:pStyle w:val="TOC1"/>
        <w:rPr>
          <w:rFonts w:asciiTheme="minorHAnsi" w:hAnsiTheme="minorHAnsi" w:cstheme="minorBidi"/>
          <w:kern w:val="2"/>
          <w14:ligatures w14:val="standardContextual"/>
        </w:rPr>
      </w:pPr>
      <w:hyperlink w:anchor="_Toc236042079" w:history="1">
        <w:r w:rsidRPr="00900D50">
          <w:rPr>
            <w:rStyle w:val="Hyperlink"/>
          </w:rPr>
          <w:t>Appendix 4 -- IM 665 Elective Rotation #4</w:t>
        </w:r>
        <w:r>
          <w:rPr>
            <w:webHidden/>
          </w:rPr>
          <w:tab/>
        </w:r>
        <w:r>
          <w:rPr>
            <w:webHidden/>
          </w:rPr>
          <w:fldChar w:fldCharType="begin"/>
        </w:r>
        <w:r>
          <w:rPr>
            <w:webHidden/>
          </w:rPr>
          <w:instrText xml:space="preserve"> PAGEREF _Toc236042079 \h </w:instrText>
        </w:r>
        <w:r>
          <w:rPr>
            <w:webHidden/>
          </w:rPr>
        </w:r>
        <w:r>
          <w:rPr>
            <w:webHidden/>
          </w:rPr>
          <w:fldChar w:fldCharType="separate"/>
        </w:r>
        <w:r>
          <w:rPr>
            <w:webHidden/>
          </w:rPr>
          <w:t>34</w:t>
        </w:r>
        <w:r>
          <w:rPr>
            <w:webHidden/>
          </w:rPr>
          <w:fldChar w:fldCharType="end"/>
        </w:r>
      </w:hyperlink>
    </w:p>
    <w:p w14:paraId="5CC15F42" w14:textId="21680D5C" w:rsidR="00395399" w:rsidRDefault="00395399" w:rsidP="00906484">
      <w:pPr>
        <w:pStyle w:val="TOC1"/>
        <w:rPr>
          <w:rFonts w:asciiTheme="minorHAnsi" w:hAnsiTheme="minorHAnsi" w:cstheme="minorBidi"/>
          <w:kern w:val="2"/>
          <w14:ligatures w14:val="standardContextual"/>
        </w:rPr>
      </w:pPr>
      <w:hyperlink w:anchor="_Toc236042080" w:history="1">
        <w:r w:rsidRPr="00900D50">
          <w:rPr>
            <w:rStyle w:val="Hyperlink"/>
          </w:rPr>
          <w:t>Appendix 5 -- IM 665 Elective Rotation #5</w:t>
        </w:r>
        <w:r>
          <w:rPr>
            <w:webHidden/>
          </w:rPr>
          <w:tab/>
        </w:r>
        <w:r>
          <w:rPr>
            <w:webHidden/>
          </w:rPr>
          <w:fldChar w:fldCharType="begin"/>
        </w:r>
        <w:r>
          <w:rPr>
            <w:webHidden/>
          </w:rPr>
          <w:instrText xml:space="preserve"> PAGEREF _Toc236042080 \h </w:instrText>
        </w:r>
        <w:r>
          <w:rPr>
            <w:webHidden/>
          </w:rPr>
        </w:r>
        <w:r>
          <w:rPr>
            <w:webHidden/>
          </w:rPr>
          <w:fldChar w:fldCharType="separate"/>
        </w:r>
        <w:r>
          <w:rPr>
            <w:webHidden/>
          </w:rPr>
          <w:t>38</w:t>
        </w:r>
        <w:r>
          <w:rPr>
            <w:webHidden/>
          </w:rPr>
          <w:fldChar w:fldCharType="end"/>
        </w:r>
      </w:hyperlink>
    </w:p>
    <w:p w14:paraId="01705367" w14:textId="21DC1628" w:rsidR="00395399" w:rsidRDefault="00395399" w:rsidP="00906484">
      <w:pPr>
        <w:pStyle w:val="TOC1"/>
        <w:rPr>
          <w:rFonts w:asciiTheme="minorHAnsi" w:hAnsiTheme="minorHAnsi" w:cstheme="minorBidi"/>
          <w:kern w:val="2"/>
          <w14:ligatures w14:val="standardContextual"/>
        </w:rPr>
      </w:pPr>
      <w:hyperlink w:anchor="_Toc236042081" w:history="1">
        <w:r w:rsidRPr="00900D50">
          <w:rPr>
            <w:rStyle w:val="Hyperlink"/>
          </w:rPr>
          <w:t>Appendix 6 -- IM 665 TWO-WEEK ROTATION COMPLETE SYLLABUS</w:t>
        </w:r>
        <w:r>
          <w:rPr>
            <w:webHidden/>
          </w:rPr>
          <w:tab/>
        </w:r>
        <w:r>
          <w:rPr>
            <w:webHidden/>
          </w:rPr>
          <w:fldChar w:fldCharType="begin"/>
        </w:r>
        <w:r>
          <w:rPr>
            <w:webHidden/>
          </w:rPr>
          <w:instrText xml:space="preserve"> PAGEREF _Toc236042081 \h </w:instrText>
        </w:r>
        <w:r>
          <w:rPr>
            <w:webHidden/>
          </w:rPr>
        </w:r>
        <w:r>
          <w:rPr>
            <w:webHidden/>
          </w:rPr>
          <w:fldChar w:fldCharType="separate"/>
        </w:r>
        <w:r>
          <w:rPr>
            <w:webHidden/>
          </w:rPr>
          <w:t>43</w:t>
        </w:r>
        <w:r>
          <w:rPr>
            <w:webHidden/>
          </w:rPr>
          <w:fldChar w:fldCharType="end"/>
        </w:r>
      </w:hyperlink>
    </w:p>
    <w:p w14:paraId="4D3C4386" w14:textId="33E8D77B" w:rsidR="00395399" w:rsidRDefault="00395399" w:rsidP="00906484">
      <w:pPr>
        <w:pStyle w:val="TOC1"/>
        <w:rPr>
          <w:rFonts w:asciiTheme="minorHAnsi" w:hAnsiTheme="minorHAnsi" w:cstheme="minorBidi"/>
          <w:kern w:val="2"/>
          <w14:ligatures w14:val="standardContextual"/>
        </w:rPr>
      </w:pPr>
      <w:hyperlink w:anchor="_Toc236042082" w:history="1">
        <w:r w:rsidRPr="00900D50">
          <w:rPr>
            <w:rStyle w:val="Hyperlink"/>
          </w:rPr>
          <w:t>im 665 TWO-WEEK OPTION: Rotation Requirements</w:t>
        </w:r>
        <w:r>
          <w:rPr>
            <w:webHidden/>
          </w:rPr>
          <w:tab/>
        </w:r>
        <w:r>
          <w:rPr>
            <w:webHidden/>
          </w:rPr>
          <w:fldChar w:fldCharType="begin"/>
        </w:r>
        <w:r>
          <w:rPr>
            <w:webHidden/>
          </w:rPr>
          <w:instrText xml:space="preserve"> PAGEREF _Toc236042082 \h </w:instrText>
        </w:r>
        <w:r>
          <w:rPr>
            <w:webHidden/>
          </w:rPr>
        </w:r>
        <w:r>
          <w:rPr>
            <w:webHidden/>
          </w:rPr>
          <w:fldChar w:fldCharType="separate"/>
        </w:r>
        <w:r>
          <w:rPr>
            <w:webHidden/>
          </w:rPr>
          <w:t>43</w:t>
        </w:r>
        <w:r>
          <w:rPr>
            <w:webHidden/>
          </w:rPr>
          <w:fldChar w:fldCharType="end"/>
        </w:r>
      </w:hyperlink>
    </w:p>
    <w:p w14:paraId="1BF752DC" w14:textId="2A3CFE7D" w:rsidR="00395399" w:rsidRDefault="00395399" w:rsidP="00906484">
      <w:pPr>
        <w:pStyle w:val="TOC1"/>
        <w:rPr>
          <w:rFonts w:asciiTheme="minorHAnsi" w:hAnsiTheme="minorHAnsi" w:cstheme="minorBidi"/>
          <w:kern w:val="2"/>
          <w14:ligatures w14:val="standardContextual"/>
        </w:rPr>
      </w:pPr>
      <w:hyperlink w:anchor="_Toc236042083" w:history="1">
        <w:r w:rsidRPr="00900D50">
          <w:rPr>
            <w:rStyle w:val="Hyperlink"/>
          </w:rPr>
          <w:t>im 665 TWO-WEEK OPTION: Introduction and Overview</w:t>
        </w:r>
        <w:r>
          <w:rPr>
            <w:webHidden/>
          </w:rPr>
          <w:tab/>
        </w:r>
        <w:r>
          <w:rPr>
            <w:webHidden/>
          </w:rPr>
          <w:fldChar w:fldCharType="begin"/>
        </w:r>
        <w:r>
          <w:rPr>
            <w:webHidden/>
          </w:rPr>
          <w:instrText xml:space="preserve"> PAGEREF _Toc236042083 \h </w:instrText>
        </w:r>
        <w:r>
          <w:rPr>
            <w:webHidden/>
          </w:rPr>
        </w:r>
        <w:r>
          <w:rPr>
            <w:webHidden/>
          </w:rPr>
          <w:fldChar w:fldCharType="separate"/>
        </w:r>
        <w:r>
          <w:rPr>
            <w:webHidden/>
          </w:rPr>
          <w:t>44</w:t>
        </w:r>
        <w:r>
          <w:rPr>
            <w:webHidden/>
          </w:rPr>
          <w:fldChar w:fldCharType="end"/>
        </w:r>
      </w:hyperlink>
    </w:p>
    <w:p w14:paraId="7A32856E" w14:textId="577D5A5A" w:rsidR="00395399" w:rsidRDefault="00395399">
      <w:pPr>
        <w:pStyle w:val="TOC2"/>
        <w:rPr>
          <w:rFonts w:asciiTheme="minorHAnsi" w:hAnsiTheme="minorHAnsi" w:cstheme="minorBidi"/>
          <w:smallCaps w:val="0"/>
          <w:kern w:val="2"/>
          <w:sz w:val="24"/>
          <w:szCs w:val="24"/>
          <w14:ligatures w14:val="standardContextual"/>
        </w:rPr>
      </w:pPr>
      <w:hyperlink w:anchor="_Toc236042084" w:history="1">
        <w:r w:rsidRPr="00900D50">
          <w:rPr>
            <w:rStyle w:val="Hyperlink"/>
          </w:rPr>
          <w:t>ELECTIVE COURSE SCHEDULING</w:t>
        </w:r>
        <w:r>
          <w:rPr>
            <w:webHidden/>
          </w:rPr>
          <w:tab/>
        </w:r>
        <w:r>
          <w:rPr>
            <w:webHidden/>
          </w:rPr>
          <w:fldChar w:fldCharType="begin"/>
        </w:r>
        <w:r>
          <w:rPr>
            <w:webHidden/>
          </w:rPr>
          <w:instrText xml:space="preserve"> PAGEREF _Toc236042084 \h </w:instrText>
        </w:r>
        <w:r>
          <w:rPr>
            <w:webHidden/>
          </w:rPr>
        </w:r>
        <w:r>
          <w:rPr>
            <w:webHidden/>
          </w:rPr>
          <w:fldChar w:fldCharType="separate"/>
        </w:r>
        <w:r>
          <w:rPr>
            <w:webHidden/>
          </w:rPr>
          <w:t>45</w:t>
        </w:r>
        <w:r>
          <w:rPr>
            <w:webHidden/>
          </w:rPr>
          <w:fldChar w:fldCharType="end"/>
        </w:r>
      </w:hyperlink>
    </w:p>
    <w:p w14:paraId="7F35C00C" w14:textId="3E27EA75" w:rsidR="00395399" w:rsidRDefault="00395399">
      <w:pPr>
        <w:pStyle w:val="TOC3"/>
        <w:rPr>
          <w:rFonts w:asciiTheme="minorHAnsi" w:hAnsiTheme="minorHAnsi" w:cstheme="minorBidi"/>
          <w:kern w:val="2"/>
          <w:sz w:val="24"/>
          <w:szCs w:val="24"/>
          <w14:ligatures w14:val="standardContextual"/>
        </w:rPr>
      </w:pPr>
      <w:hyperlink w:anchor="_Toc236042085" w:history="1">
        <w:r w:rsidRPr="00900D50">
          <w:rPr>
            <w:rStyle w:val="Hyperlink"/>
          </w:rPr>
          <w:t>Preapproval</w:t>
        </w:r>
        <w:r>
          <w:rPr>
            <w:webHidden/>
          </w:rPr>
          <w:tab/>
        </w:r>
        <w:r>
          <w:rPr>
            <w:webHidden/>
          </w:rPr>
          <w:fldChar w:fldCharType="begin"/>
        </w:r>
        <w:r>
          <w:rPr>
            <w:webHidden/>
          </w:rPr>
          <w:instrText xml:space="preserve"> PAGEREF _Toc236042085 \h </w:instrText>
        </w:r>
        <w:r>
          <w:rPr>
            <w:webHidden/>
          </w:rPr>
        </w:r>
        <w:r>
          <w:rPr>
            <w:webHidden/>
          </w:rPr>
          <w:fldChar w:fldCharType="separate"/>
        </w:r>
        <w:r>
          <w:rPr>
            <w:webHidden/>
          </w:rPr>
          <w:t>45</w:t>
        </w:r>
        <w:r>
          <w:rPr>
            <w:webHidden/>
          </w:rPr>
          <w:fldChar w:fldCharType="end"/>
        </w:r>
      </w:hyperlink>
    </w:p>
    <w:p w14:paraId="4C158C90" w14:textId="53580F2C" w:rsidR="00395399" w:rsidRDefault="00395399">
      <w:pPr>
        <w:pStyle w:val="TOC3"/>
        <w:rPr>
          <w:rFonts w:asciiTheme="minorHAnsi" w:hAnsiTheme="minorHAnsi" w:cstheme="minorBidi"/>
          <w:kern w:val="2"/>
          <w:sz w:val="24"/>
          <w:szCs w:val="24"/>
          <w14:ligatures w14:val="standardContextual"/>
        </w:rPr>
      </w:pPr>
      <w:hyperlink w:anchor="_Toc236042086" w:history="1">
        <w:r w:rsidRPr="00900D50">
          <w:rPr>
            <w:rStyle w:val="Hyperlink"/>
          </w:rPr>
          <w:t>Required Prerequisites</w:t>
        </w:r>
        <w:r>
          <w:rPr>
            <w:webHidden/>
          </w:rPr>
          <w:tab/>
        </w:r>
        <w:r>
          <w:rPr>
            <w:webHidden/>
          </w:rPr>
          <w:fldChar w:fldCharType="begin"/>
        </w:r>
        <w:r>
          <w:rPr>
            <w:webHidden/>
          </w:rPr>
          <w:instrText xml:space="preserve"> PAGEREF _Toc236042086 \h </w:instrText>
        </w:r>
        <w:r>
          <w:rPr>
            <w:webHidden/>
          </w:rPr>
        </w:r>
        <w:r>
          <w:rPr>
            <w:webHidden/>
          </w:rPr>
          <w:fldChar w:fldCharType="separate"/>
        </w:r>
        <w:r>
          <w:rPr>
            <w:webHidden/>
          </w:rPr>
          <w:t>45</w:t>
        </w:r>
        <w:r>
          <w:rPr>
            <w:webHidden/>
          </w:rPr>
          <w:fldChar w:fldCharType="end"/>
        </w:r>
      </w:hyperlink>
    </w:p>
    <w:p w14:paraId="71BE420E" w14:textId="7BC59B74" w:rsidR="00395399" w:rsidRDefault="00395399">
      <w:pPr>
        <w:pStyle w:val="TOC3"/>
        <w:rPr>
          <w:rFonts w:asciiTheme="minorHAnsi" w:hAnsiTheme="minorHAnsi" w:cstheme="minorBidi"/>
          <w:kern w:val="2"/>
          <w:sz w:val="24"/>
          <w:szCs w:val="24"/>
          <w14:ligatures w14:val="standardContextual"/>
        </w:rPr>
      </w:pPr>
      <w:hyperlink w:anchor="_Toc236042087" w:history="1">
        <w:r w:rsidRPr="00900D50">
          <w:rPr>
            <w:rStyle w:val="Hyperlink"/>
          </w:rPr>
          <w:t>Course Confirmation and Enrollment</w:t>
        </w:r>
        <w:r>
          <w:rPr>
            <w:webHidden/>
          </w:rPr>
          <w:tab/>
        </w:r>
        <w:r>
          <w:rPr>
            <w:webHidden/>
          </w:rPr>
          <w:fldChar w:fldCharType="begin"/>
        </w:r>
        <w:r>
          <w:rPr>
            <w:webHidden/>
          </w:rPr>
          <w:instrText xml:space="preserve"> PAGEREF _Toc236042087 \h </w:instrText>
        </w:r>
        <w:r>
          <w:rPr>
            <w:webHidden/>
          </w:rPr>
        </w:r>
        <w:r>
          <w:rPr>
            <w:webHidden/>
          </w:rPr>
          <w:fldChar w:fldCharType="separate"/>
        </w:r>
        <w:r>
          <w:rPr>
            <w:webHidden/>
          </w:rPr>
          <w:t>45</w:t>
        </w:r>
        <w:r>
          <w:rPr>
            <w:webHidden/>
          </w:rPr>
          <w:fldChar w:fldCharType="end"/>
        </w:r>
      </w:hyperlink>
    </w:p>
    <w:p w14:paraId="2AF919CF" w14:textId="2E8A4B9D" w:rsidR="00395399" w:rsidRDefault="00395399">
      <w:pPr>
        <w:pStyle w:val="TOC2"/>
        <w:rPr>
          <w:rFonts w:asciiTheme="minorHAnsi" w:hAnsiTheme="minorHAnsi" w:cstheme="minorBidi"/>
          <w:smallCaps w:val="0"/>
          <w:kern w:val="2"/>
          <w:sz w:val="24"/>
          <w:szCs w:val="24"/>
          <w14:ligatures w14:val="standardContextual"/>
        </w:rPr>
      </w:pPr>
      <w:hyperlink w:anchor="_Toc236042088" w:history="1">
        <w:r w:rsidRPr="00900D50">
          <w:rPr>
            <w:rStyle w:val="Hyperlink"/>
          </w:rPr>
          <w:t>ROTATION FORMAT</w:t>
        </w:r>
        <w:r>
          <w:rPr>
            <w:webHidden/>
          </w:rPr>
          <w:tab/>
        </w:r>
        <w:r>
          <w:rPr>
            <w:webHidden/>
          </w:rPr>
          <w:fldChar w:fldCharType="begin"/>
        </w:r>
        <w:r>
          <w:rPr>
            <w:webHidden/>
          </w:rPr>
          <w:instrText xml:space="preserve"> PAGEREF _Toc236042088 \h </w:instrText>
        </w:r>
        <w:r>
          <w:rPr>
            <w:webHidden/>
          </w:rPr>
        </w:r>
        <w:r>
          <w:rPr>
            <w:webHidden/>
          </w:rPr>
          <w:fldChar w:fldCharType="separate"/>
        </w:r>
        <w:r>
          <w:rPr>
            <w:webHidden/>
          </w:rPr>
          <w:t>46</w:t>
        </w:r>
        <w:r>
          <w:rPr>
            <w:webHidden/>
          </w:rPr>
          <w:fldChar w:fldCharType="end"/>
        </w:r>
      </w:hyperlink>
    </w:p>
    <w:p w14:paraId="315FE474" w14:textId="74406113" w:rsidR="00395399" w:rsidRDefault="00395399" w:rsidP="00906484">
      <w:pPr>
        <w:pStyle w:val="TOC1"/>
        <w:rPr>
          <w:rFonts w:asciiTheme="minorHAnsi" w:hAnsiTheme="minorHAnsi" w:cstheme="minorBidi"/>
          <w:kern w:val="2"/>
          <w14:ligatures w14:val="standardContextual"/>
        </w:rPr>
      </w:pPr>
      <w:hyperlink w:anchor="_Toc236042089" w:history="1">
        <w:r w:rsidRPr="00900D50">
          <w:rPr>
            <w:rStyle w:val="Hyperlink"/>
          </w:rPr>
          <w:t>im 665 TWO-WEEK OPTION: GOALS AND OBJECTIVES</w:t>
        </w:r>
        <w:r>
          <w:rPr>
            <w:webHidden/>
          </w:rPr>
          <w:tab/>
        </w:r>
        <w:r>
          <w:rPr>
            <w:webHidden/>
          </w:rPr>
          <w:fldChar w:fldCharType="begin"/>
        </w:r>
        <w:r>
          <w:rPr>
            <w:webHidden/>
          </w:rPr>
          <w:instrText xml:space="preserve"> PAGEREF _Toc236042089 \h </w:instrText>
        </w:r>
        <w:r>
          <w:rPr>
            <w:webHidden/>
          </w:rPr>
        </w:r>
        <w:r>
          <w:rPr>
            <w:webHidden/>
          </w:rPr>
          <w:fldChar w:fldCharType="separate"/>
        </w:r>
        <w:r>
          <w:rPr>
            <w:webHidden/>
          </w:rPr>
          <w:t>47</w:t>
        </w:r>
        <w:r>
          <w:rPr>
            <w:webHidden/>
          </w:rPr>
          <w:fldChar w:fldCharType="end"/>
        </w:r>
      </w:hyperlink>
    </w:p>
    <w:p w14:paraId="46CC1034" w14:textId="73F8E098" w:rsidR="00395399" w:rsidRDefault="00395399">
      <w:pPr>
        <w:pStyle w:val="TOC2"/>
        <w:rPr>
          <w:rFonts w:asciiTheme="minorHAnsi" w:hAnsiTheme="minorHAnsi" w:cstheme="minorBidi"/>
          <w:smallCaps w:val="0"/>
          <w:kern w:val="2"/>
          <w:sz w:val="24"/>
          <w:szCs w:val="24"/>
          <w14:ligatures w14:val="standardContextual"/>
        </w:rPr>
      </w:pPr>
      <w:hyperlink w:anchor="_Toc236042090" w:history="1">
        <w:r w:rsidRPr="00900D50">
          <w:rPr>
            <w:rStyle w:val="Hyperlink"/>
          </w:rPr>
          <w:t>GOALS</w:t>
        </w:r>
        <w:r>
          <w:rPr>
            <w:webHidden/>
          </w:rPr>
          <w:tab/>
        </w:r>
        <w:r>
          <w:rPr>
            <w:webHidden/>
          </w:rPr>
          <w:fldChar w:fldCharType="begin"/>
        </w:r>
        <w:r>
          <w:rPr>
            <w:webHidden/>
          </w:rPr>
          <w:instrText xml:space="preserve"> PAGEREF _Toc236042090 \h </w:instrText>
        </w:r>
        <w:r>
          <w:rPr>
            <w:webHidden/>
          </w:rPr>
        </w:r>
        <w:r>
          <w:rPr>
            <w:webHidden/>
          </w:rPr>
          <w:fldChar w:fldCharType="separate"/>
        </w:r>
        <w:r>
          <w:rPr>
            <w:webHidden/>
          </w:rPr>
          <w:t>47</w:t>
        </w:r>
        <w:r>
          <w:rPr>
            <w:webHidden/>
          </w:rPr>
          <w:fldChar w:fldCharType="end"/>
        </w:r>
      </w:hyperlink>
    </w:p>
    <w:p w14:paraId="1D968178" w14:textId="3162D816" w:rsidR="00395399" w:rsidRDefault="00395399">
      <w:pPr>
        <w:pStyle w:val="TOC2"/>
        <w:rPr>
          <w:rFonts w:asciiTheme="minorHAnsi" w:hAnsiTheme="minorHAnsi" w:cstheme="minorBidi"/>
          <w:smallCaps w:val="0"/>
          <w:kern w:val="2"/>
          <w:sz w:val="24"/>
          <w:szCs w:val="24"/>
          <w14:ligatures w14:val="standardContextual"/>
        </w:rPr>
      </w:pPr>
      <w:hyperlink w:anchor="_Toc236042091" w:history="1">
        <w:r w:rsidRPr="00900D50">
          <w:rPr>
            <w:rStyle w:val="Hyperlink"/>
          </w:rPr>
          <w:t>OBJECTIVES</w:t>
        </w:r>
        <w:r>
          <w:rPr>
            <w:webHidden/>
          </w:rPr>
          <w:tab/>
        </w:r>
        <w:r>
          <w:rPr>
            <w:webHidden/>
          </w:rPr>
          <w:fldChar w:fldCharType="begin"/>
        </w:r>
        <w:r>
          <w:rPr>
            <w:webHidden/>
          </w:rPr>
          <w:instrText xml:space="preserve"> PAGEREF _Toc236042091 \h </w:instrText>
        </w:r>
        <w:r>
          <w:rPr>
            <w:webHidden/>
          </w:rPr>
        </w:r>
        <w:r>
          <w:rPr>
            <w:webHidden/>
          </w:rPr>
          <w:fldChar w:fldCharType="separate"/>
        </w:r>
        <w:r>
          <w:rPr>
            <w:webHidden/>
          </w:rPr>
          <w:t>48</w:t>
        </w:r>
        <w:r>
          <w:rPr>
            <w:webHidden/>
          </w:rPr>
          <w:fldChar w:fldCharType="end"/>
        </w:r>
      </w:hyperlink>
    </w:p>
    <w:p w14:paraId="31F1A59F" w14:textId="39D311A2" w:rsidR="00395399" w:rsidRDefault="00395399">
      <w:pPr>
        <w:pStyle w:val="TOC2"/>
        <w:rPr>
          <w:rFonts w:asciiTheme="minorHAnsi" w:hAnsiTheme="minorHAnsi" w:cstheme="minorBidi"/>
          <w:smallCaps w:val="0"/>
          <w:kern w:val="2"/>
          <w:sz w:val="24"/>
          <w:szCs w:val="24"/>
          <w14:ligatures w14:val="standardContextual"/>
        </w:rPr>
      </w:pPr>
      <w:hyperlink w:anchor="_Toc236042092" w:history="1">
        <w:r w:rsidRPr="00900D50">
          <w:rPr>
            <w:rStyle w:val="Hyperlink"/>
          </w:rPr>
          <w:t>COMPETENCIES</w:t>
        </w:r>
        <w:r>
          <w:rPr>
            <w:webHidden/>
          </w:rPr>
          <w:tab/>
        </w:r>
        <w:r>
          <w:rPr>
            <w:webHidden/>
          </w:rPr>
          <w:fldChar w:fldCharType="begin"/>
        </w:r>
        <w:r>
          <w:rPr>
            <w:webHidden/>
          </w:rPr>
          <w:instrText xml:space="preserve"> PAGEREF _Toc236042092 \h </w:instrText>
        </w:r>
        <w:r>
          <w:rPr>
            <w:webHidden/>
          </w:rPr>
        </w:r>
        <w:r>
          <w:rPr>
            <w:webHidden/>
          </w:rPr>
          <w:fldChar w:fldCharType="separate"/>
        </w:r>
        <w:r>
          <w:rPr>
            <w:webHidden/>
          </w:rPr>
          <w:t>48</w:t>
        </w:r>
        <w:r>
          <w:rPr>
            <w:webHidden/>
          </w:rPr>
          <w:fldChar w:fldCharType="end"/>
        </w:r>
      </w:hyperlink>
    </w:p>
    <w:p w14:paraId="1E6B941D" w14:textId="64C0246D" w:rsidR="00395399" w:rsidRDefault="00395399" w:rsidP="00906484">
      <w:pPr>
        <w:pStyle w:val="TOC1"/>
        <w:rPr>
          <w:rFonts w:asciiTheme="minorHAnsi" w:hAnsiTheme="minorHAnsi" w:cstheme="minorBidi"/>
          <w:kern w:val="2"/>
          <w14:ligatures w14:val="standardContextual"/>
        </w:rPr>
      </w:pPr>
      <w:hyperlink w:anchor="_Toc236042093" w:history="1">
        <w:r w:rsidRPr="00900D50">
          <w:rPr>
            <w:rStyle w:val="Hyperlink"/>
          </w:rPr>
          <w:t>im 665 TWO-WEEK OPTION: COLLEGE PROGRAM OBJECTIVES</w:t>
        </w:r>
        <w:r>
          <w:rPr>
            <w:webHidden/>
          </w:rPr>
          <w:tab/>
        </w:r>
        <w:r>
          <w:rPr>
            <w:webHidden/>
          </w:rPr>
          <w:fldChar w:fldCharType="begin"/>
        </w:r>
        <w:r>
          <w:rPr>
            <w:webHidden/>
          </w:rPr>
          <w:instrText xml:space="preserve"> PAGEREF _Toc236042093 \h </w:instrText>
        </w:r>
        <w:r>
          <w:rPr>
            <w:webHidden/>
          </w:rPr>
        </w:r>
        <w:r>
          <w:rPr>
            <w:webHidden/>
          </w:rPr>
          <w:fldChar w:fldCharType="separate"/>
        </w:r>
        <w:r>
          <w:rPr>
            <w:webHidden/>
          </w:rPr>
          <w:t>48</w:t>
        </w:r>
        <w:r>
          <w:rPr>
            <w:webHidden/>
          </w:rPr>
          <w:fldChar w:fldCharType="end"/>
        </w:r>
      </w:hyperlink>
    </w:p>
    <w:p w14:paraId="201DDDBA" w14:textId="1E694B99" w:rsidR="00395399" w:rsidRDefault="00395399" w:rsidP="00906484">
      <w:pPr>
        <w:pStyle w:val="TOC1"/>
        <w:rPr>
          <w:rFonts w:asciiTheme="minorHAnsi" w:hAnsiTheme="minorHAnsi" w:cstheme="minorBidi"/>
          <w:kern w:val="2"/>
          <w14:ligatures w14:val="standardContextual"/>
        </w:rPr>
      </w:pPr>
      <w:hyperlink w:anchor="_Toc236042094" w:history="1">
        <w:r w:rsidRPr="00900D50">
          <w:rPr>
            <w:rStyle w:val="Hyperlink"/>
          </w:rPr>
          <w:t>im 665 TWO-WEEK OPTION: REFERENCES</w:t>
        </w:r>
        <w:r>
          <w:rPr>
            <w:webHidden/>
          </w:rPr>
          <w:tab/>
        </w:r>
        <w:r>
          <w:rPr>
            <w:webHidden/>
          </w:rPr>
          <w:fldChar w:fldCharType="begin"/>
        </w:r>
        <w:r>
          <w:rPr>
            <w:webHidden/>
          </w:rPr>
          <w:instrText xml:space="preserve"> PAGEREF _Toc236042094 \h </w:instrText>
        </w:r>
        <w:r>
          <w:rPr>
            <w:webHidden/>
          </w:rPr>
        </w:r>
        <w:r>
          <w:rPr>
            <w:webHidden/>
          </w:rPr>
          <w:fldChar w:fldCharType="separate"/>
        </w:r>
        <w:r>
          <w:rPr>
            <w:webHidden/>
          </w:rPr>
          <w:t>48</w:t>
        </w:r>
        <w:r>
          <w:rPr>
            <w:webHidden/>
          </w:rPr>
          <w:fldChar w:fldCharType="end"/>
        </w:r>
      </w:hyperlink>
    </w:p>
    <w:p w14:paraId="34CFDD19" w14:textId="568387FF" w:rsidR="00395399" w:rsidRDefault="00395399">
      <w:pPr>
        <w:pStyle w:val="TOC2"/>
        <w:rPr>
          <w:rFonts w:asciiTheme="minorHAnsi" w:hAnsiTheme="minorHAnsi" w:cstheme="minorBidi"/>
          <w:smallCaps w:val="0"/>
          <w:kern w:val="2"/>
          <w:sz w:val="24"/>
          <w:szCs w:val="24"/>
          <w14:ligatures w14:val="standardContextual"/>
        </w:rPr>
      </w:pPr>
      <w:hyperlink w:anchor="_Toc236042095" w:history="1">
        <w:r w:rsidRPr="00900D50">
          <w:rPr>
            <w:rStyle w:val="Hyperlink"/>
          </w:rPr>
          <w:t>REQUIRED STUDY RESOURCES</w:t>
        </w:r>
        <w:r>
          <w:rPr>
            <w:webHidden/>
          </w:rPr>
          <w:tab/>
        </w:r>
        <w:r>
          <w:rPr>
            <w:webHidden/>
          </w:rPr>
          <w:fldChar w:fldCharType="begin"/>
        </w:r>
        <w:r>
          <w:rPr>
            <w:webHidden/>
          </w:rPr>
          <w:instrText xml:space="preserve"> PAGEREF _Toc236042095 \h </w:instrText>
        </w:r>
        <w:r>
          <w:rPr>
            <w:webHidden/>
          </w:rPr>
        </w:r>
        <w:r>
          <w:rPr>
            <w:webHidden/>
          </w:rPr>
          <w:fldChar w:fldCharType="separate"/>
        </w:r>
        <w:r>
          <w:rPr>
            <w:webHidden/>
          </w:rPr>
          <w:t>48</w:t>
        </w:r>
        <w:r>
          <w:rPr>
            <w:webHidden/>
          </w:rPr>
          <w:fldChar w:fldCharType="end"/>
        </w:r>
      </w:hyperlink>
    </w:p>
    <w:p w14:paraId="2561C839" w14:textId="50FEF45F" w:rsidR="00395399" w:rsidRDefault="00395399" w:rsidP="00906484">
      <w:pPr>
        <w:pStyle w:val="TOC1"/>
        <w:rPr>
          <w:rFonts w:asciiTheme="minorHAnsi" w:hAnsiTheme="minorHAnsi" w:cstheme="minorBidi"/>
          <w:kern w:val="2"/>
          <w14:ligatures w14:val="standardContextual"/>
        </w:rPr>
      </w:pPr>
      <w:hyperlink w:anchor="_Toc236042096" w:history="1">
        <w:r w:rsidRPr="00900D50">
          <w:rPr>
            <w:rStyle w:val="Hyperlink"/>
          </w:rPr>
          <w:t>im 665 TWO-WEEK OPTION: WEEKLY READINGS/OBJECTIVES/ ASSIGNMENTS</w:t>
        </w:r>
        <w:r>
          <w:rPr>
            <w:webHidden/>
          </w:rPr>
          <w:tab/>
        </w:r>
        <w:r>
          <w:rPr>
            <w:webHidden/>
          </w:rPr>
          <w:fldChar w:fldCharType="begin"/>
        </w:r>
        <w:r>
          <w:rPr>
            <w:webHidden/>
          </w:rPr>
          <w:instrText xml:space="preserve"> PAGEREF _Toc236042096 \h </w:instrText>
        </w:r>
        <w:r>
          <w:rPr>
            <w:webHidden/>
          </w:rPr>
        </w:r>
        <w:r>
          <w:rPr>
            <w:webHidden/>
          </w:rPr>
          <w:fldChar w:fldCharType="separate"/>
        </w:r>
        <w:r>
          <w:rPr>
            <w:webHidden/>
          </w:rPr>
          <w:t>49</w:t>
        </w:r>
        <w:r>
          <w:rPr>
            <w:webHidden/>
          </w:rPr>
          <w:fldChar w:fldCharType="end"/>
        </w:r>
      </w:hyperlink>
    </w:p>
    <w:p w14:paraId="334AF8C4" w14:textId="5A108323" w:rsidR="00395399" w:rsidRDefault="00395399">
      <w:pPr>
        <w:pStyle w:val="TOC2"/>
        <w:rPr>
          <w:rFonts w:asciiTheme="minorHAnsi" w:hAnsiTheme="minorHAnsi" w:cstheme="minorBidi"/>
          <w:smallCaps w:val="0"/>
          <w:kern w:val="2"/>
          <w:sz w:val="24"/>
          <w:szCs w:val="24"/>
          <w14:ligatures w14:val="standardContextual"/>
        </w:rPr>
      </w:pPr>
      <w:hyperlink w:anchor="_Toc236042097" w:history="1">
        <w:r w:rsidRPr="00900D50">
          <w:rPr>
            <w:rStyle w:val="Hyperlink"/>
          </w:rPr>
          <w:t>QUIZZES</w:t>
        </w:r>
        <w:r>
          <w:rPr>
            <w:webHidden/>
          </w:rPr>
          <w:tab/>
        </w:r>
        <w:r>
          <w:rPr>
            <w:webHidden/>
          </w:rPr>
          <w:fldChar w:fldCharType="begin"/>
        </w:r>
        <w:r>
          <w:rPr>
            <w:webHidden/>
          </w:rPr>
          <w:instrText xml:space="preserve"> PAGEREF _Toc236042097 \h </w:instrText>
        </w:r>
        <w:r>
          <w:rPr>
            <w:webHidden/>
          </w:rPr>
        </w:r>
        <w:r>
          <w:rPr>
            <w:webHidden/>
          </w:rPr>
          <w:fldChar w:fldCharType="separate"/>
        </w:r>
        <w:r>
          <w:rPr>
            <w:webHidden/>
          </w:rPr>
          <w:t>50</w:t>
        </w:r>
        <w:r>
          <w:rPr>
            <w:webHidden/>
          </w:rPr>
          <w:fldChar w:fldCharType="end"/>
        </w:r>
      </w:hyperlink>
    </w:p>
    <w:p w14:paraId="5E364AAC" w14:textId="4908FD2F" w:rsidR="00395399" w:rsidRDefault="00395399">
      <w:pPr>
        <w:pStyle w:val="TOC2"/>
        <w:rPr>
          <w:rFonts w:asciiTheme="minorHAnsi" w:hAnsiTheme="minorHAnsi" w:cstheme="minorBidi"/>
          <w:smallCaps w:val="0"/>
          <w:kern w:val="2"/>
          <w:sz w:val="24"/>
          <w:szCs w:val="24"/>
          <w14:ligatures w14:val="standardContextual"/>
        </w:rPr>
      </w:pPr>
      <w:hyperlink w:anchor="_Toc236042098" w:history="1">
        <w:r w:rsidRPr="00900D50">
          <w:rPr>
            <w:rStyle w:val="Hyperlink"/>
          </w:rPr>
          <w:t>LEARNING ASSIGNMENT #1 for IM 665 2-week rotation:</w:t>
        </w:r>
        <w:r>
          <w:rPr>
            <w:webHidden/>
          </w:rPr>
          <w:tab/>
        </w:r>
        <w:r>
          <w:rPr>
            <w:webHidden/>
          </w:rPr>
          <w:fldChar w:fldCharType="begin"/>
        </w:r>
        <w:r>
          <w:rPr>
            <w:webHidden/>
          </w:rPr>
          <w:instrText xml:space="preserve"> PAGEREF _Toc236042098 \h </w:instrText>
        </w:r>
        <w:r>
          <w:rPr>
            <w:webHidden/>
          </w:rPr>
        </w:r>
        <w:r>
          <w:rPr>
            <w:webHidden/>
          </w:rPr>
          <w:fldChar w:fldCharType="separate"/>
        </w:r>
        <w:r>
          <w:rPr>
            <w:webHidden/>
          </w:rPr>
          <w:t>50</w:t>
        </w:r>
        <w:r>
          <w:rPr>
            <w:webHidden/>
          </w:rPr>
          <w:fldChar w:fldCharType="end"/>
        </w:r>
      </w:hyperlink>
    </w:p>
    <w:p w14:paraId="63DB8FA9" w14:textId="2272A32F" w:rsidR="00395399" w:rsidRDefault="00395399">
      <w:pPr>
        <w:pStyle w:val="TOC2"/>
        <w:rPr>
          <w:rFonts w:asciiTheme="minorHAnsi" w:hAnsiTheme="minorHAnsi" w:cstheme="minorBidi"/>
          <w:smallCaps w:val="0"/>
          <w:kern w:val="2"/>
          <w:sz w:val="24"/>
          <w:szCs w:val="24"/>
          <w14:ligatures w14:val="standardContextual"/>
        </w:rPr>
      </w:pPr>
      <w:hyperlink w:anchor="_Toc236042099" w:history="1">
        <w:r w:rsidRPr="00900D50">
          <w:rPr>
            <w:rStyle w:val="Hyperlink"/>
          </w:rPr>
          <w:t>LEARNING ASSIGNMENT #2 for IM 665 2-week rotation:</w:t>
        </w:r>
        <w:r>
          <w:rPr>
            <w:webHidden/>
          </w:rPr>
          <w:tab/>
        </w:r>
        <w:r>
          <w:rPr>
            <w:webHidden/>
          </w:rPr>
          <w:fldChar w:fldCharType="begin"/>
        </w:r>
        <w:r>
          <w:rPr>
            <w:webHidden/>
          </w:rPr>
          <w:instrText xml:space="preserve"> PAGEREF _Toc236042099 \h </w:instrText>
        </w:r>
        <w:r>
          <w:rPr>
            <w:webHidden/>
          </w:rPr>
        </w:r>
        <w:r>
          <w:rPr>
            <w:webHidden/>
          </w:rPr>
          <w:fldChar w:fldCharType="separate"/>
        </w:r>
        <w:r>
          <w:rPr>
            <w:webHidden/>
          </w:rPr>
          <w:t>51</w:t>
        </w:r>
        <w:r>
          <w:rPr>
            <w:webHidden/>
          </w:rPr>
          <w:fldChar w:fldCharType="end"/>
        </w:r>
      </w:hyperlink>
    </w:p>
    <w:p w14:paraId="792324CD" w14:textId="2C1CE569" w:rsidR="00395399" w:rsidRDefault="00395399">
      <w:pPr>
        <w:pStyle w:val="TOC2"/>
        <w:rPr>
          <w:rFonts w:asciiTheme="minorHAnsi" w:hAnsiTheme="minorHAnsi" w:cstheme="minorBidi"/>
          <w:smallCaps w:val="0"/>
          <w:kern w:val="2"/>
          <w:sz w:val="24"/>
          <w:szCs w:val="24"/>
          <w14:ligatures w14:val="standardContextual"/>
        </w:rPr>
      </w:pPr>
      <w:hyperlink w:anchor="_Toc236042100" w:history="1">
        <w:r w:rsidRPr="00900D50">
          <w:rPr>
            <w:rStyle w:val="Hyperlink"/>
          </w:rPr>
          <w:t>STUDENT ACTIVITY LOGS</w:t>
        </w:r>
        <w:r>
          <w:rPr>
            <w:webHidden/>
          </w:rPr>
          <w:tab/>
        </w:r>
        <w:r>
          <w:rPr>
            <w:webHidden/>
          </w:rPr>
          <w:fldChar w:fldCharType="begin"/>
        </w:r>
        <w:r>
          <w:rPr>
            <w:webHidden/>
          </w:rPr>
          <w:instrText xml:space="preserve"> PAGEREF _Toc236042100 \h </w:instrText>
        </w:r>
        <w:r>
          <w:rPr>
            <w:webHidden/>
          </w:rPr>
        </w:r>
        <w:r>
          <w:rPr>
            <w:webHidden/>
          </w:rPr>
          <w:fldChar w:fldCharType="separate"/>
        </w:r>
        <w:r>
          <w:rPr>
            <w:webHidden/>
          </w:rPr>
          <w:t>52</w:t>
        </w:r>
        <w:r>
          <w:rPr>
            <w:webHidden/>
          </w:rPr>
          <w:fldChar w:fldCharType="end"/>
        </w:r>
      </w:hyperlink>
    </w:p>
    <w:p w14:paraId="5447C794" w14:textId="05344611" w:rsidR="00395399" w:rsidRDefault="00395399">
      <w:pPr>
        <w:pStyle w:val="TOC2"/>
        <w:rPr>
          <w:rFonts w:asciiTheme="minorHAnsi" w:hAnsiTheme="minorHAnsi" w:cstheme="minorBidi"/>
          <w:smallCaps w:val="0"/>
          <w:kern w:val="2"/>
          <w:sz w:val="24"/>
          <w:szCs w:val="24"/>
          <w14:ligatures w14:val="standardContextual"/>
        </w:rPr>
      </w:pPr>
      <w:hyperlink w:anchor="_Toc236042101" w:history="1">
        <w:r w:rsidRPr="00900D50">
          <w:rPr>
            <w:rStyle w:val="Hyperlink"/>
          </w:rPr>
          <w:t>ROTATION EVALUATIONS</w:t>
        </w:r>
        <w:r>
          <w:rPr>
            <w:webHidden/>
          </w:rPr>
          <w:tab/>
        </w:r>
        <w:r>
          <w:rPr>
            <w:webHidden/>
          </w:rPr>
          <w:fldChar w:fldCharType="begin"/>
        </w:r>
        <w:r>
          <w:rPr>
            <w:webHidden/>
          </w:rPr>
          <w:instrText xml:space="preserve"> PAGEREF _Toc236042101 \h </w:instrText>
        </w:r>
        <w:r>
          <w:rPr>
            <w:webHidden/>
          </w:rPr>
        </w:r>
        <w:r>
          <w:rPr>
            <w:webHidden/>
          </w:rPr>
          <w:fldChar w:fldCharType="separate"/>
        </w:r>
        <w:r>
          <w:rPr>
            <w:webHidden/>
          </w:rPr>
          <w:t>52</w:t>
        </w:r>
        <w:r>
          <w:rPr>
            <w:webHidden/>
          </w:rPr>
          <w:fldChar w:fldCharType="end"/>
        </w:r>
      </w:hyperlink>
    </w:p>
    <w:p w14:paraId="60C06363" w14:textId="1CC81A10" w:rsidR="00395399" w:rsidRDefault="00395399">
      <w:pPr>
        <w:pStyle w:val="TOC3"/>
        <w:rPr>
          <w:rFonts w:asciiTheme="minorHAnsi" w:hAnsiTheme="minorHAnsi" w:cstheme="minorBidi"/>
          <w:kern w:val="2"/>
          <w:sz w:val="24"/>
          <w:szCs w:val="24"/>
          <w14:ligatures w14:val="standardContextual"/>
        </w:rPr>
      </w:pPr>
      <w:hyperlink w:anchor="_Toc236042102" w:history="1">
        <w:r w:rsidRPr="00900D50">
          <w:rPr>
            <w:rStyle w:val="Hyperlink"/>
          </w:rPr>
          <w:t>Attending Evaluation of Student</w:t>
        </w:r>
        <w:r>
          <w:rPr>
            <w:webHidden/>
          </w:rPr>
          <w:tab/>
        </w:r>
        <w:r>
          <w:rPr>
            <w:webHidden/>
          </w:rPr>
          <w:fldChar w:fldCharType="begin"/>
        </w:r>
        <w:r>
          <w:rPr>
            <w:webHidden/>
          </w:rPr>
          <w:instrText xml:space="preserve"> PAGEREF _Toc236042102 \h </w:instrText>
        </w:r>
        <w:r>
          <w:rPr>
            <w:webHidden/>
          </w:rPr>
        </w:r>
        <w:r>
          <w:rPr>
            <w:webHidden/>
          </w:rPr>
          <w:fldChar w:fldCharType="separate"/>
        </w:r>
        <w:r>
          <w:rPr>
            <w:webHidden/>
          </w:rPr>
          <w:t>52</w:t>
        </w:r>
        <w:r>
          <w:rPr>
            <w:webHidden/>
          </w:rPr>
          <w:fldChar w:fldCharType="end"/>
        </w:r>
      </w:hyperlink>
    </w:p>
    <w:p w14:paraId="4FB1B903" w14:textId="6B587C5C" w:rsidR="00395399" w:rsidRDefault="00395399">
      <w:pPr>
        <w:pStyle w:val="TOC3"/>
        <w:rPr>
          <w:rFonts w:asciiTheme="minorHAnsi" w:hAnsiTheme="minorHAnsi" w:cstheme="minorBidi"/>
          <w:kern w:val="2"/>
          <w:sz w:val="24"/>
          <w:szCs w:val="24"/>
          <w14:ligatures w14:val="standardContextual"/>
        </w:rPr>
      </w:pPr>
      <w:hyperlink w:anchor="_Toc236042103" w:history="1">
        <w:r w:rsidRPr="00900D50">
          <w:rPr>
            <w:rStyle w:val="Hyperlink"/>
          </w:rPr>
          <w:t>Student Evaluation of Clerkship Rotation</w:t>
        </w:r>
        <w:r>
          <w:rPr>
            <w:webHidden/>
          </w:rPr>
          <w:tab/>
        </w:r>
        <w:r>
          <w:rPr>
            <w:webHidden/>
          </w:rPr>
          <w:fldChar w:fldCharType="begin"/>
        </w:r>
        <w:r>
          <w:rPr>
            <w:webHidden/>
          </w:rPr>
          <w:instrText xml:space="preserve"> PAGEREF _Toc236042103 \h </w:instrText>
        </w:r>
        <w:r>
          <w:rPr>
            <w:webHidden/>
          </w:rPr>
        </w:r>
        <w:r>
          <w:rPr>
            <w:webHidden/>
          </w:rPr>
          <w:fldChar w:fldCharType="separate"/>
        </w:r>
        <w:r>
          <w:rPr>
            <w:webHidden/>
          </w:rPr>
          <w:t>53</w:t>
        </w:r>
        <w:r>
          <w:rPr>
            <w:webHidden/>
          </w:rPr>
          <w:fldChar w:fldCharType="end"/>
        </w:r>
      </w:hyperlink>
    </w:p>
    <w:p w14:paraId="70137F14" w14:textId="089C67D9" w:rsidR="00395399" w:rsidRDefault="00395399">
      <w:pPr>
        <w:pStyle w:val="TOC3"/>
        <w:rPr>
          <w:rFonts w:asciiTheme="minorHAnsi" w:hAnsiTheme="minorHAnsi" w:cstheme="minorBidi"/>
          <w:kern w:val="2"/>
          <w:sz w:val="24"/>
          <w:szCs w:val="24"/>
          <w14:ligatures w14:val="standardContextual"/>
        </w:rPr>
      </w:pPr>
      <w:hyperlink w:anchor="_Toc236042104" w:history="1">
        <w:r w:rsidRPr="00900D50">
          <w:rPr>
            <w:rStyle w:val="Hyperlink"/>
          </w:rPr>
          <w:t>Unsatisfactory Clinical Performance</w:t>
        </w:r>
        <w:r>
          <w:rPr>
            <w:webHidden/>
          </w:rPr>
          <w:tab/>
        </w:r>
        <w:r>
          <w:rPr>
            <w:webHidden/>
          </w:rPr>
          <w:fldChar w:fldCharType="begin"/>
        </w:r>
        <w:r>
          <w:rPr>
            <w:webHidden/>
          </w:rPr>
          <w:instrText xml:space="preserve"> PAGEREF _Toc236042104 \h </w:instrText>
        </w:r>
        <w:r>
          <w:rPr>
            <w:webHidden/>
          </w:rPr>
        </w:r>
        <w:r>
          <w:rPr>
            <w:webHidden/>
          </w:rPr>
          <w:fldChar w:fldCharType="separate"/>
        </w:r>
        <w:r>
          <w:rPr>
            <w:webHidden/>
          </w:rPr>
          <w:t>53</w:t>
        </w:r>
        <w:r>
          <w:rPr>
            <w:webHidden/>
          </w:rPr>
          <w:fldChar w:fldCharType="end"/>
        </w:r>
      </w:hyperlink>
    </w:p>
    <w:p w14:paraId="36FF1E0C" w14:textId="4590F528" w:rsidR="00395399" w:rsidRDefault="00395399">
      <w:pPr>
        <w:pStyle w:val="TOC2"/>
        <w:rPr>
          <w:rFonts w:asciiTheme="minorHAnsi" w:hAnsiTheme="minorHAnsi" w:cstheme="minorBidi"/>
          <w:smallCaps w:val="0"/>
          <w:kern w:val="2"/>
          <w:sz w:val="24"/>
          <w:szCs w:val="24"/>
          <w14:ligatures w14:val="standardContextual"/>
        </w:rPr>
      </w:pPr>
      <w:hyperlink w:anchor="_Toc236042105" w:history="1">
        <w:r w:rsidRPr="00900D50">
          <w:rPr>
            <w:rStyle w:val="Hyperlink"/>
          </w:rPr>
          <w:t>CORRECTIVE ACTION</w:t>
        </w:r>
        <w:r>
          <w:rPr>
            <w:webHidden/>
          </w:rPr>
          <w:tab/>
        </w:r>
        <w:r>
          <w:rPr>
            <w:webHidden/>
          </w:rPr>
          <w:fldChar w:fldCharType="begin"/>
        </w:r>
        <w:r>
          <w:rPr>
            <w:webHidden/>
          </w:rPr>
          <w:instrText xml:space="preserve"> PAGEREF _Toc236042105 \h </w:instrText>
        </w:r>
        <w:r>
          <w:rPr>
            <w:webHidden/>
          </w:rPr>
        </w:r>
        <w:r>
          <w:rPr>
            <w:webHidden/>
          </w:rPr>
          <w:fldChar w:fldCharType="separate"/>
        </w:r>
        <w:r>
          <w:rPr>
            <w:webHidden/>
          </w:rPr>
          <w:t>53</w:t>
        </w:r>
        <w:r>
          <w:rPr>
            <w:webHidden/>
          </w:rPr>
          <w:fldChar w:fldCharType="end"/>
        </w:r>
      </w:hyperlink>
    </w:p>
    <w:p w14:paraId="74308EE5" w14:textId="28DAC409" w:rsidR="00395399" w:rsidRDefault="00395399">
      <w:pPr>
        <w:pStyle w:val="TOC2"/>
        <w:rPr>
          <w:rFonts w:asciiTheme="minorHAnsi" w:hAnsiTheme="minorHAnsi" w:cstheme="minorBidi"/>
          <w:smallCaps w:val="0"/>
          <w:kern w:val="2"/>
          <w:sz w:val="24"/>
          <w:szCs w:val="24"/>
          <w14:ligatures w14:val="standardContextual"/>
        </w:rPr>
      </w:pPr>
      <w:hyperlink w:anchor="_Toc236042106" w:history="1">
        <w:r w:rsidRPr="00900D50">
          <w:rPr>
            <w:rStyle w:val="Hyperlink"/>
          </w:rPr>
          <w:t>BASE HOSPITAL REQUIREMENTS</w:t>
        </w:r>
        <w:r>
          <w:rPr>
            <w:webHidden/>
          </w:rPr>
          <w:tab/>
        </w:r>
        <w:r>
          <w:rPr>
            <w:webHidden/>
          </w:rPr>
          <w:fldChar w:fldCharType="begin"/>
        </w:r>
        <w:r>
          <w:rPr>
            <w:webHidden/>
          </w:rPr>
          <w:instrText xml:space="preserve"> PAGEREF _Toc236042106 \h </w:instrText>
        </w:r>
        <w:r>
          <w:rPr>
            <w:webHidden/>
          </w:rPr>
        </w:r>
        <w:r>
          <w:rPr>
            <w:webHidden/>
          </w:rPr>
          <w:fldChar w:fldCharType="separate"/>
        </w:r>
        <w:r>
          <w:rPr>
            <w:webHidden/>
          </w:rPr>
          <w:t>54</w:t>
        </w:r>
        <w:r>
          <w:rPr>
            <w:webHidden/>
          </w:rPr>
          <w:fldChar w:fldCharType="end"/>
        </w:r>
      </w:hyperlink>
    </w:p>
    <w:p w14:paraId="05E6CD8C" w14:textId="59161EF4" w:rsidR="00395399" w:rsidRDefault="00395399">
      <w:pPr>
        <w:pStyle w:val="TOC2"/>
        <w:rPr>
          <w:rFonts w:asciiTheme="minorHAnsi" w:hAnsiTheme="minorHAnsi" w:cstheme="minorBidi"/>
          <w:smallCaps w:val="0"/>
          <w:kern w:val="2"/>
          <w:sz w:val="24"/>
          <w:szCs w:val="24"/>
          <w14:ligatures w14:val="standardContextual"/>
        </w:rPr>
      </w:pPr>
      <w:hyperlink w:anchor="_Toc236042107" w:history="1">
        <w:r w:rsidRPr="00900D50">
          <w:rPr>
            <w:rStyle w:val="Hyperlink"/>
          </w:rPr>
          <w:t>COURSE GRADES</w:t>
        </w:r>
        <w:r>
          <w:rPr>
            <w:webHidden/>
          </w:rPr>
          <w:tab/>
        </w:r>
        <w:r>
          <w:rPr>
            <w:webHidden/>
          </w:rPr>
          <w:fldChar w:fldCharType="begin"/>
        </w:r>
        <w:r>
          <w:rPr>
            <w:webHidden/>
          </w:rPr>
          <w:instrText xml:space="preserve"> PAGEREF _Toc236042107 \h </w:instrText>
        </w:r>
        <w:r>
          <w:rPr>
            <w:webHidden/>
          </w:rPr>
        </w:r>
        <w:r>
          <w:rPr>
            <w:webHidden/>
          </w:rPr>
          <w:fldChar w:fldCharType="separate"/>
        </w:r>
        <w:r>
          <w:rPr>
            <w:webHidden/>
          </w:rPr>
          <w:t>54</w:t>
        </w:r>
        <w:r>
          <w:rPr>
            <w:webHidden/>
          </w:rPr>
          <w:fldChar w:fldCharType="end"/>
        </w:r>
      </w:hyperlink>
    </w:p>
    <w:p w14:paraId="02682C22" w14:textId="7A0D5375" w:rsidR="00395399" w:rsidRDefault="00395399">
      <w:pPr>
        <w:pStyle w:val="TOC3"/>
        <w:rPr>
          <w:rFonts w:asciiTheme="minorHAnsi" w:hAnsiTheme="minorHAnsi" w:cstheme="minorBidi"/>
          <w:kern w:val="2"/>
          <w:sz w:val="24"/>
          <w:szCs w:val="24"/>
          <w14:ligatures w14:val="standardContextual"/>
        </w:rPr>
      </w:pPr>
      <w:hyperlink w:anchor="_Toc236042108" w:history="1">
        <w:r w:rsidRPr="00900D50">
          <w:rPr>
            <w:rStyle w:val="Hyperlink"/>
          </w:rPr>
          <w:t>N Grade Policy</w:t>
        </w:r>
        <w:r>
          <w:rPr>
            <w:webHidden/>
          </w:rPr>
          <w:tab/>
        </w:r>
        <w:r>
          <w:rPr>
            <w:webHidden/>
          </w:rPr>
          <w:fldChar w:fldCharType="begin"/>
        </w:r>
        <w:r>
          <w:rPr>
            <w:webHidden/>
          </w:rPr>
          <w:instrText xml:space="preserve"> PAGEREF _Toc236042108 \h </w:instrText>
        </w:r>
        <w:r>
          <w:rPr>
            <w:webHidden/>
          </w:rPr>
        </w:r>
        <w:r>
          <w:rPr>
            <w:webHidden/>
          </w:rPr>
          <w:fldChar w:fldCharType="separate"/>
        </w:r>
        <w:r>
          <w:rPr>
            <w:webHidden/>
          </w:rPr>
          <w:t>55</w:t>
        </w:r>
        <w:r>
          <w:rPr>
            <w:webHidden/>
          </w:rPr>
          <w:fldChar w:fldCharType="end"/>
        </w:r>
      </w:hyperlink>
    </w:p>
    <w:p w14:paraId="7171D7A2" w14:textId="12AE6137" w:rsidR="00395399" w:rsidRDefault="00395399" w:rsidP="00906484">
      <w:pPr>
        <w:pStyle w:val="TOC1"/>
        <w:rPr>
          <w:rFonts w:asciiTheme="minorHAnsi" w:hAnsiTheme="minorHAnsi" w:cstheme="minorBidi"/>
          <w:kern w:val="2"/>
          <w14:ligatures w14:val="standardContextual"/>
        </w:rPr>
      </w:pPr>
      <w:hyperlink w:anchor="_Toc236042109" w:history="1">
        <w:r w:rsidRPr="00900D50">
          <w:rPr>
            <w:rStyle w:val="Hyperlink"/>
            <w:rFonts w:eastAsia="Arial"/>
          </w:rPr>
          <w:t>im 665 TWO-WEEK OPTION: STUDENT RESPONSIBILITIES AND EXPECTATIONS</w:t>
        </w:r>
        <w:r>
          <w:rPr>
            <w:webHidden/>
          </w:rPr>
          <w:tab/>
        </w:r>
        <w:r>
          <w:rPr>
            <w:webHidden/>
          </w:rPr>
          <w:fldChar w:fldCharType="begin"/>
        </w:r>
        <w:r>
          <w:rPr>
            <w:webHidden/>
          </w:rPr>
          <w:instrText xml:space="preserve"> PAGEREF _Toc236042109 \h </w:instrText>
        </w:r>
        <w:r>
          <w:rPr>
            <w:webHidden/>
          </w:rPr>
        </w:r>
        <w:r>
          <w:rPr>
            <w:webHidden/>
          </w:rPr>
          <w:fldChar w:fldCharType="separate"/>
        </w:r>
        <w:r>
          <w:rPr>
            <w:webHidden/>
          </w:rPr>
          <w:t>55</w:t>
        </w:r>
        <w:r>
          <w:rPr>
            <w:webHidden/>
          </w:rPr>
          <w:fldChar w:fldCharType="end"/>
        </w:r>
      </w:hyperlink>
    </w:p>
    <w:p w14:paraId="376A6667" w14:textId="5523CEE2" w:rsidR="00395399" w:rsidRDefault="00395399">
      <w:pPr>
        <w:pStyle w:val="TOC2"/>
        <w:rPr>
          <w:rFonts w:asciiTheme="minorHAnsi" w:hAnsiTheme="minorHAnsi" w:cstheme="minorBidi"/>
          <w:smallCaps w:val="0"/>
          <w:kern w:val="2"/>
          <w:sz w:val="24"/>
          <w:szCs w:val="24"/>
          <w14:ligatures w14:val="standardContextual"/>
        </w:rPr>
      </w:pPr>
      <w:hyperlink w:anchor="_Toc236042110" w:history="1">
        <w:r w:rsidRPr="00900D50">
          <w:rPr>
            <w:rStyle w:val="Hyperlink"/>
            <w:rFonts w:eastAsia="Arial"/>
          </w:rPr>
          <w:t>SPECIAL CONSIDERATIONS</w:t>
        </w:r>
        <w:r>
          <w:rPr>
            <w:webHidden/>
          </w:rPr>
          <w:tab/>
        </w:r>
        <w:r>
          <w:rPr>
            <w:webHidden/>
          </w:rPr>
          <w:fldChar w:fldCharType="begin"/>
        </w:r>
        <w:r>
          <w:rPr>
            <w:webHidden/>
          </w:rPr>
          <w:instrText xml:space="preserve"> PAGEREF _Toc236042110 \h </w:instrText>
        </w:r>
        <w:r>
          <w:rPr>
            <w:webHidden/>
          </w:rPr>
        </w:r>
        <w:r>
          <w:rPr>
            <w:webHidden/>
          </w:rPr>
          <w:fldChar w:fldCharType="separate"/>
        </w:r>
        <w:r>
          <w:rPr>
            <w:webHidden/>
          </w:rPr>
          <w:t>55</w:t>
        </w:r>
        <w:r>
          <w:rPr>
            <w:webHidden/>
          </w:rPr>
          <w:fldChar w:fldCharType="end"/>
        </w:r>
      </w:hyperlink>
    </w:p>
    <w:p w14:paraId="07E75443" w14:textId="6407ADE9" w:rsidR="00395399" w:rsidRDefault="00395399">
      <w:pPr>
        <w:pStyle w:val="TOC2"/>
        <w:rPr>
          <w:rFonts w:asciiTheme="minorHAnsi" w:hAnsiTheme="minorHAnsi" w:cstheme="minorBidi"/>
          <w:smallCaps w:val="0"/>
          <w:kern w:val="2"/>
          <w:sz w:val="24"/>
          <w:szCs w:val="24"/>
          <w14:ligatures w14:val="standardContextual"/>
        </w:rPr>
      </w:pPr>
      <w:hyperlink w:anchor="_Toc236042111" w:history="1">
        <w:r w:rsidRPr="00900D50">
          <w:rPr>
            <w:rStyle w:val="Hyperlink"/>
            <w:rFonts w:eastAsia="Arial"/>
          </w:rPr>
          <w:t>LEARNING ACTIVITIES</w:t>
        </w:r>
        <w:r>
          <w:rPr>
            <w:webHidden/>
          </w:rPr>
          <w:tab/>
        </w:r>
        <w:r>
          <w:rPr>
            <w:webHidden/>
          </w:rPr>
          <w:fldChar w:fldCharType="begin"/>
        </w:r>
        <w:r>
          <w:rPr>
            <w:webHidden/>
          </w:rPr>
          <w:instrText xml:space="preserve"> PAGEREF _Toc236042111 \h </w:instrText>
        </w:r>
        <w:r>
          <w:rPr>
            <w:webHidden/>
          </w:rPr>
        </w:r>
        <w:r>
          <w:rPr>
            <w:webHidden/>
          </w:rPr>
          <w:fldChar w:fldCharType="separate"/>
        </w:r>
        <w:r>
          <w:rPr>
            <w:webHidden/>
          </w:rPr>
          <w:t>56</w:t>
        </w:r>
        <w:r>
          <w:rPr>
            <w:webHidden/>
          </w:rPr>
          <w:fldChar w:fldCharType="end"/>
        </w:r>
      </w:hyperlink>
    </w:p>
    <w:p w14:paraId="509855D2" w14:textId="5E6D8062" w:rsidR="00395399" w:rsidRDefault="00395399" w:rsidP="00906484">
      <w:pPr>
        <w:pStyle w:val="TOC1"/>
        <w:rPr>
          <w:rFonts w:asciiTheme="minorHAnsi" w:hAnsiTheme="minorHAnsi" w:cstheme="minorBidi"/>
          <w:kern w:val="2"/>
          <w14:ligatures w14:val="standardContextual"/>
        </w:rPr>
      </w:pPr>
      <w:hyperlink w:anchor="_Toc236042112" w:history="1">
        <w:r w:rsidRPr="00900D50">
          <w:rPr>
            <w:rStyle w:val="Hyperlink"/>
          </w:rPr>
          <w:t>im 665 TWO-WEEK OPTION: MSU College of Osteopathic Medicine Standard Policies</w:t>
        </w:r>
        <w:r>
          <w:rPr>
            <w:webHidden/>
          </w:rPr>
          <w:tab/>
        </w:r>
        <w:r>
          <w:rPr>
            <w:webHidden/>
          </w:rPr>
          <w:fldChar w:fldCharType="begin"/>
        </w:r>
        <w:r>
          <w:rPr>
            <w:webHidden/>
          </w:rPr>
          <w:instrText xml:space="preserve"> PAGEREF _Toc236042112 \h </w:instrText>
        </w:r>
        <w:r>
          <w:rPr>
            <w:webHidden/>
          </w:rPr>
        </w:r>
        <w:r>
          <w:rPr>
            <w:webHidden/>
          </w:rPr>
          <w:fldChar w:fldCharType="separate"/>
        </w:r>
        <w:r>
          <w:rPr>
            <w:webHidden/>
          </w:rPr>
          <w:t>57</w:t>
        </w:r>
        <w:r>
          <w:rPr>
            <w:webHidden/>
          </w:rPr>
          <w:fldChar w:fldCharType="end"/>
        </w:r>
      </w:hyperlink>
    </w:p>
    <w:p w14:paraId="7F213E10" w14:textId="09CAD93D" w:rsidR="00395399" w:rsidRDefault="00395399">
      <w:pPr>
        <w:pStyle w:val="TOC2"/>
        <w:rPr>
          <w:rFonts w:asciiTheme="minorHAnsi" w:hAnsiTheme="minorHAnsi" w:cstheme="minorBidi"/>
          <w:smallCaps w:val="0"/>
          <w:kern w:val="2"/>
          <w:sz w:val="24"/>
          <w:szCs w:val="24"/>
          <w14:ligatures w14:val="standardContextual"/>
        </w:rPr>
      </w:pPr>
      <w:hyperlink w:anchor="_Toc236042113" w:history="1">
        <w:r w:rsidRPr="00900D50">
          <w:rPr>
            <w:rStyle w:val="Hyperlink"/>
          </w:rPr>
          <w:t>CLERKSHIP ATTENDANCE</w:t>
        </w:r>
        <w:r w:rsidRPr="00900D50">
          <w:rPr>
            <w:rStyle w:val="Hyperlink"/>
            <w:spacing w:val="-1"/>
          </w:rPr>
          <w:t xml:space="preserve"> POLICY</w:t>
        </w:r>
        <w:r>
          <w:rPr>
            <w:webHidden/>
          </w:rPr>
          <w:tab/>
        </w:r>
        <w:r>
          <w:rPr>
            <w:webHidden/>
          </w:rPr>
          <w:fldChar w:fldCharType="begin"/>
        </w:r>
        <w:r>
          <w:rPr>
            <w:webHidden/>
          </w:rPr>
          <w:instrText xml:space="preserve"> PAGEREF _Toc236042113 \h </w:instrText>
        </w:r>
        <w:r>
          <w:rPr>
            <w:webHidden/>
          </w:rPr>
        </w:r>
        <w:r>
          <w:rPr>
            <w:webHidden/>
          </w:rPr>
          <w:fldChar w:fldCharType="separate"/>
        </w:r>
        <w:r>
          <w:rPr>
            <w:webHidden/>
          </w:rPr>
          <w:t>57</w:t>
        </w:r>
        <w:r>
          <w:rPr>
            <w:webHidden/>
          </w:rPr>
          <w:fldChar w:fldCharType="end"/>
        </w:r>
      </w:hyperlink>
    </w:p>
    <w:p w14:paraId="3956F7C7" w14:textId="09AB7890" w:rsidR="00395399" w:rsidRDefault="00395399">
      <w:pPr>
        <w:pStyle w:val="TOC2"/>
        <w:rPr>
          <w:rFonts w:asciiTheme="minorHAnsi" w:hAnsiTheme="minorHAnsi" w:cstheme="minorBidi"/>
          <w:smallCaps w:val="0"/>
          <w:kern w:val="2"/>
          <w:sz w:val="24"/>
          <w:szCs w:val="24"/>
          <w14:ligatures w14:val="standardContextual"/>
        </w:rPr>
      </w:pPr>
      <w:hyperlink w:anchor="_Toc236042114" w:history="1">
        <w:r w:rsidRPr="00900D50">
          <w:rPr>
            <w:rStyle w:val="Hyperlink"/>
          </w:rPr>
          <w:t>Clerkship Illness Policy</w:t>
        </w:r>
        <w:r>
          <w:rPr>
            <w:webHidden/>
          </w:rPr>
          <w:tab/>
        </w:r>
        <w:r>
          <w:rPr>
            <w:webHidden/>
          </w:rPr>
          <w:fldChar w:fldCharType="begin"/>
        </w:r>
        <w:r>
          <w:rPr>
            <w:webHidden/>
          </w:rPr>
          <w:instrText xml:space="preserve"> PAGEREF _Toc236042114 \h </w:instrText>
        </w:r>
        <w:r>
          <w:rPr>
            <w:webHidden/>
          </w:rPr>
        </w:r>
        <w:r>
          <w:rPr>
            <w:webHidden/>
          </w:rPr>
          <w:fldChar w:fldCharType="separate"/>
        </w:r>
        <w:r>
          <w:rPr>
            <w:webHidden/>
          </w:rPr>
          <w:t>57</w:t>
        </w:r>
        <w:r>
          <w:rPr>
            <w:webHidden/>
          </w:rPr>
          <w:fldChar w:fldCharType="end"/>
        </w:r>
      </w:hyperlink>
    </w:p>
    <w:p w14:paraId="586C72D2" w14:textId="44B2966F" w:rsidR="00395399" w:rsidRDefault="00395399">
      <w:pPr>
        <w:pStyle w:val="TOC2"/>
        <w:rPr>
          <w:rFonts w:asciiTheme="minorHAnsi" w:hAnsiTheme="minorHAnsi" w:cstheme="minorBidi"/>
          <w:smallCaps w:val="0"/>
          <w:kern w:val="2"/>
          <w:sz w:val="24"/>
          <w:szCs w:val="24"/>
          <w14:ligatures w14:val="standardContextual"/>
        </w:rPr>
      </w:pPr>
      <w:hyperlink w:anchor="_Toc236042115" w:history="1">
        <w:r w:rsidRPr="00900D50">
          <w:rPr>
            <w:rStyle w:val="Hyperlink"/>
          </w:rPr>
          <w:t>POLICY FOR MEDICAL STUDENT SUPERVISION</w:t>
        </w:r>
        <w:r>
          <w:rPr>
            <w:webHidden/>
          </w:rPr>
          <w:tab/>
        </w:r>
        <w:r>
          <w:rPr>
            <w:webHidden/>
          </w:rPr>
          <w:fldChar w:fldCharType="begin"/>
        </w:r>
        <w:r>
          <w:rPr>
            <w:webHidden/>
          </w:rPr>
          <w:instrText xml:space="preserve"> PAGEREF _Toc236042115 \h </w:instrText>
        </w:r>
        <w:r>
          <w:rPr>
            <w:webHidden/>
          </w:rPr>
        </w:r>
        <w:r>
          <w:rPr>
            <w:webHidden/>
          </w:rPr>
          <w:fldChar w:fldCharType="separate"/>
        </w:r>
        <w:r>
          <w:rPr>
            <w:webHidden/>
          </w:rPr>
          <w:t>58</w:t>
        </w:r>
        <w:r>
          <w:rPr>
            <w:webHidden/>
          </w:rPr>
          <w:fldChar w:fldCharType="end"/>
        </w:r>
      </w:hyperlink>
    </w:p>
    <w:p w14:paraId="537DC0D9" w14:textId="080A303A" w:rsidR="00395399" w:rsidRDefault="00395399">
      <w:pPr>
        <w:pStyle w:val="TOC2"/>
        <w:rPr>
          <w:rFonts w:asciiTheme="minorHAnsi" w:hAnsiTheme="minorHAnsi" w:cstheme="minorBidi"/>
          <w:smallCaps w:val="0"/>
          <w:kern w:val="2"/>
          <w:sz w:val="24"/>
          <w:szCs w:val="24"/>
          <w14:ligatures w14:val="standardContextual"/>
        </w:rPr>
      </w:pPr>
      <w:hyperlink w:anchor="_Toc236042116" w:history="1">
        <w:r w:rsidRPr="00900D50">
          <w:rPr>
            <w:rStyle w:val="Hyperlink"/>
          </w:rPr>
          <w:t>MSUCOM Student Handbook</w:t>
        </w:r>
        <w:r>
          <w:rPr>
            <w:webHidden/>
          </w:rPr>
          <w:tab/>
        </w:r>
        <w:r>
          <w:rPr>
            <w:webHidden/>
          </w:rPr>
          <w:fldChar w:fldCharType="begin"/>
        </w:r>
        <w:r>
          <w:rPr>
            <w:webHidden/>
          </w:rPr>
          <w:instrText xml:space="preserve"> PAGEREF _Toc236042116 \h </w:instrText>
        </w:r>
        <w:r>
          <w:rPr>
            <w:webHidden/>
          </w:rPr>
        </w:r>
        <w:r>
          <w:rPr>
            <w:webHidden/>
          </w:rPr>
          <w:fldChar w:fldCharType="separate"/>
        </w:r>
        <w:r>
          <w:rPr>
            <w:webHidden/>
          </w:rPr>
          <w:t>58</w:t>
        </w:r>
        <w:r>
          <w:rPr>
            <w:webHidden/>
          </w:rPr>
          <w:fldChar w:fldCharType="end"/>
        </w:r>
      </w:hyperlink>
    </w:p>
    <w:p w14:paraId="1A5C2784" w14:textId="448ACC65" w:rsidR="00395399" w:rsidRDefault="00395399">
      <w:pPr>
        <w:pStyle w:val="TOC2"/>
        <w:rPr>
          <w:rFonts w:asciiTheme="minorHAnsi" w:hAnsiTheme="minorHAnsi" w:cstheme="minorBidi"/>
          <w:smallCaps w:val="0"/>
          <w:kern w:val="2"/>
          <w:sz w:val="24"/>
          <w:szCs w:val="24"/>
          <w14:ligatures w14:val="standardContextual"/>
        </w:rPr>
      </w:pPr>
      <w:hyperlink w:anchor="_Toc236042117" w:history="1">
        <w:r w:rsidRPr="00900D50">
          <w:rPr>
            <w:rStyle w:val="Hyperlink"/>
          </w:rPr>
          <w:t>Common Ground Framework for Professional Conduct</w:t>
        </w:r>
        <w:r>
          <w:rPr>
            <w:webHidden/>
          </w:rPr>
          <w:tab/>
        </w:r>
        <w:r>
          <w:rPr>
            <w:webHidden/>
          </w:rPr>
          <w:fldChar w:fldCharType="begin"/>
        </w:r>
        <w:r>
          <w:rPr>
            <w:webHidden/>
          </w:rPr>
          <w:instrText xml:space="preserve"> PAGEREF _Toc236042117 \h </w:instrText>
        </w:r>
        <w:r>
          <w:rPr>
            <w:webHidden/>
          </w:rPr>
        </w:r>
        <w:r>
          <w:rPr>
            <w:webHidden/>
          </w:rPr>
          <w:fldChar w:fldCharType="separate"/>
        </w:r>
        <w:r>
          <w:rPr>
            <w:webHidden/>
          </w:rPr>
          <w:t>58</w:t>
        </w:r>
        <w:r>
          <w:rPr>
            <w:webHidden/>
          </w:rPr>
          <w:fldChar w:fldCharType="end"/>
        </w:r>
      </w:hyperlink>
    </w:p>
    <w:p w14:paraId="5C64AEE5" w14:textId="16B4C8D3" w:rsidR="00395399" w:rsidRDefault="00395399">
      <w:pPr>
        <w:pStyle w:val="TOC2"/>
        <w:rPr>
          <w:rFonts w:asciiTheme="minorHAnsi" w:hAnsiTheme="minorHAnsi" w:cstheme="minorBidi"/>
          <w:smallCaps w:val="0"/>
          <w:kern w:val="2"/>
          <w:sz w:val="24"/>
          <w:szCs w:val="24"/>
          <w14:ligatures w14:val="standardContextual"/>
        </w:rPr>
      </w:pPr>
      <w:hyperlink w:anchor="_Toc236042118" w:history="1">
        <w:r w:rsidRPr="00900D50">
          <w:rPr>
            <w:rStyle w:val="Hyperlink"/>
          </w:rPr>
          <w:t>Medical Student Rights and Responsibilities</w:t>
        </w:r>
        <w:r>
          <w:rPr>
            <w:webHidden/>
          </w:rPr>
          <w:tab/>
        </w:r>
        <w:r>
          <w:rPr>
            <w:webHidden/>
          </w:rPr>
          <w:fldChar w:fldCharType="begin"/>
        </w:r>
        <w:r>
          <w:rPr>
            <w:webHidden/>
          </w:rPr>
          <w:instrText xml:space="preserve"> PAGEREF _Toc236042118 \h </w:instrText>
        </w:r>
        <w:r>
          <w:rPr>
            <w:webHidden/>
          </w:rPr>
        </w:r>
        <w:r>
          <w:rPr>
            <w:webHidden/>
          </w:rPr>
          <w:fldChar w:fldCharType="separate"/>
        </w:r>
        <w:r>
          <w:rPr>
            <w:webHidden/>
          </w:rPr>
          <w:t>58</w:t>
        </w:r>
        <w:r>
          <w:rPr>
            <w:webHidden/>
          </w:rPr>
          <w:fldChar w:fldCharType="end"/>
        </w:r>
      </w:hyperlink>
    </w:p>
    <w:p w14:paraId="1D966D05" w14:textId="15EFE79F" w:rsidR="00395399" w:rsidRDefault="00395399">
      <w:pPr>
        <w:pStyle w:val="TOC2"/>
        <w:rPr>
          <w:rFonts w:asciiTheme="minorHAnsi" w:hAnsiTheme="minorHAnsi" w:cstheme="minorBidi"/>
          <w:smallCaps w:val="0"/>
          <w:kern w:val="2"/>
          <w:sz w:val="24"/>
          <w:szCs w:val="24"/>
          <w14:ligatures w14:val="standardContextual"/>
        </w:rPr>
      </w:pPr>
      <w:hyperlink w:anchor="_Toc236042119" w:history="1">
        <w:r w:rsidRPr="00900D50">
          <w:rPr>
            <w:rStyle w:val="Hyperlink"/>
          </w:rPr>
          <w:t>MSU Email</w:t>
        </w:r>
        <w:r>
          <w:rPr>
            <w:webHidden/>
          </w:rPr>
          <w:tab/>
        </w:r>
        <w:r>
          <w:rPr>
            <w:webHidden/>
          </w:rPr>
          <w:fldChar w:fldCharType="begin"/>
        </w:r>
        <w:r>
          <w:rPr>
            <w:webHidden/>
          </w:rPr>
          <w:instrText xml:space="preserve"> PAGEREF _Toc236042119 \h </w:instrText>
        </w:r>
        <w:r>
          <w:rPr>
            <w:webHidden/>
          </w:rPr>
        </w:r>
        <w:r>
          <w:rPr>
            <w:webHidden/>
          </w:rPr>
          <w:fldChar w:fldCharType="separate"/>
        </w:r>
        <w:r>
          <w:rPr>
            <w:webHidden/>
          </w:rPr>
          <w:t>58</w:t>
        </w:r>
        <w:r>
          <w:rPr>
            <w:webHidden/>
          </w:rPr>
          <w:fldChar w:fldCharType="end"/>
        </w:r>
      </w:hyperlink>
    </w:p>
    <w:p w14:paraId="2EE12CE3" w14:textId="17966E6F" w:rsidR="00395399" w:rsidRDefault="00395399">
      <w:pPr>
        <w:pStyle w:val="TOC3"/>
        <w:rPr>
          <w:rFonts w:asciiTheme="minorHAnsi" w:hAnsiTheme="minorHAnsi" w:cstheme="minorBidi"/>
          <w:kern w:val="2"/>
          <w:sz w:val="24"/>
          <w:szCs w:val="24"/>
          <w14:ligatures w14:val="standardContextual"/>
        </w:rPr>
      </w:pPr>
      <w:hyperlink w:anchor="_Toc236042120" w:history="1">
        <w:r w:rsidRPr="00900D50">
          <w:rPr>
            <w:rStyle w:val="Hyperlink"/>
          </w:rPr>
          <w:t>ARTIFICIAL INTELLIGENCE (AI) USAGE POLICY</w:t>
        </w:r>
        <w:r>
          <w:rPr>
            <w:webHidden/>
          </w:rPr>
          <w:tab/>
        </w:r>
        <w:r>
          <w:rPr>
            <w:webHidden/>
          </w:rPr>
          <w:fldChar w:fldCharType="begin"/>
        </w:r>
        <w:r>
          <w:rPr>
            <w:webHidden/>
          </w:rPr>
          <w:instrText xml:space="preserve"> PAGEREF _Toc236042120 \h </w:instrText>
        </w:r>
        <w:r>
          <w:rPr>
            <w:webHidden/>
          </w:rPr>
        </w:r>
        <w:r>
          <w:rPr>
            <w:webHidden/>
          </w:rPr>
          <w:fldChar w:fldCharType="separate"/>
        </w:r>
        <w:r>
          <w:rPr>
            <w:webHidden/>
          </w:rPr>
          <w:t>59</w:t>
        </w:r>
        <w:r>
          <w:rPr>
            <w:webHidden/>
          </w:rPr>
          <w:fldChar w:fldCharType="end"/>
        </w:r>
      </w:hyperlink>
    </w:p>
    <w:p w14:paraId="0F83D2AA" w14:textId="757ECC3F" w:rsidR="00395399" w:rsidRDefault="00395399">
      <w:pPr>
        <w:pStyle w:val="TOC2"/>
        <w:rPr>
          <w:rFonts w:asciiTheme="minorHAnsi" w:hAnsiTheme="minorHAnsi" w:cstheme="minorBidi"/>
          <w:smallCaps w:val="0"/>
          <w:kern w:val="2"/>
          <w:sz w:val="24"/>
          <w:szCs w:val="24"/>
          <w14:ligatures w14:val="standardContextual"/>
        </w:rPr>
      </w:pPr>
      <w:hyperlink w:anchor="_Toc236042121" w:history="1">
        <w:r w:rsidRPr="00900D50">
          <w:rPr>
            <w:rStyle w:val="Hyperlink"/>
          </w:rPr>
          <w:t>STUDENT EXPOSURE PROCEDURE</w:t>
        </w:r>
        <w:r>
          <w:rPr>
            <w:webHidden/>
          </w:rPr>
          <w:tab/>
        </w:r>
        <w:r>
          <w:rPr>
            <w:webHidden/>
          </w:rPr>
          <w:fldChar w:fldCharType="begin"/>
        </w:r>
        <w:r>
          <w:rPr>
            <w:webHidden/>
          </w:rPr>
          <w:instrText xml:space="preserve"> PAGEREF _Toc236042121 \h </w:instrText>
        </w:r>
        <w:r>
          <w:rPr>
            <w:webHidden/>
          </w:rPr>
        </w:r>
        <w:r>
          <w:rPr>
            <w:webHidden/>
          </w:rPr>
          <w:fldChar w:fldCharType="separate"/>
        </w:r>
        <w:r>
          <w:rPr>
            <w:webHidden/>
          </w:rPr>
          <w:t>59</w:t>
        </w:r>
        <w:r>
          <w:rPr>
            <w:webHidden/>
          </w:rPr>
          <w:fldChar w:fldCharType="end"/>
        </w:r>
      </w:hyperlink>
    </w:p>
    <w:p w14:paraId="4F358133" w14:textId="55A9655A" w:rsidR="00395399" w:rsidRDefault="00395399">
      <w:pPr>
        <w:pStyle w:val="TOC2"/>
        <w:rPr>
          <w:rFonts w:asciiTheme="minorHAnsi" w:hAnsiTheme="minorHAnsi" w:cstheme="minorBidi"/>
          <w:smallCaps w:val="0"/>
          <w:kern w:val="2"/>
          <w:sz w:val="24"/>
          <w:szCs w:val="24"/>
          <w14:ligatures w14:val="standardContextual"/>
        </w:rPr>
      </w:pPr>
      <w:hyperlink w:anchor="_Toc236042122" w:history="1">
        <w:r w:rsidRPr="00900D50">
          <w:rPr>
            <w:rStyle w:val="Hyperlink"/>
          </w:rPr>
          <w:t>STUDENT ACCOMMODATION LETTERS</w:t>
        </w:r>
        <w:r>
          <w:rPr>
            <w:webHidden/>
          </w:rPr>
          <w:tab/>
        </w:r>
        <w:r>
          <w:rPr>
            <w:webHidden/>
          </w:rPr>
          <w:fldChar w:fldCharType="begin"/>
        </w:r>
        <w:r>
          <w:rPr>
            <w:webHidden/>
          </w:rPr>
          <w:instrText xml:space="preserve"> PAGEREF _Toc236042122 \h </w:instrText>
        </w:r>
        <w:r>
          <w:rPr>
            <w:webHidden/>
          </w:rPr>
        </w:r>
        <w:r>
          <w:rPr>
            <w:webHidden/>
          </w:rPr>
          <w:fldChar w:fldCharType="separate"/>
        </w:r>
        <w:r>
          <w:rPr>
            <w:webHidden/>
          </w:rPr>
          <w:t>59</w:t>
        </w:r>
        <w:r>
          <w:rPr>
            <w:webHidden/>
          </w:rPr>
          <w:fldChar w:fldCharType="end"/>
        </w:r>
      </w:hyperlink>
    </w:p>
    <w:p w14:paraId="52AA5944" w14:textId="08F98517" w:rsidR="00395399" w:rsidRDefault="00395399" w:rsidP="00906484">
      <w:pPr>
        <w:pStyle w:val="TOC1"/>
        <w:rPr>
          <w:rFonts w:asciiTheme="minorHAnsi" w:hAnsiTheme="minorHAnsi" w:cstheme="minorBidi"/>
          <w:kern w:val="2"/>
          <w14:ligatures w14:val="standardContextual"/>
        </w:rPr>
      </w:pPr>
      <w:hyperlink w:anchor="_Toc236042123" w:history="1">
        <w:r w:rsidRPr="00900D50">
          <w:rPr>
            <w:rStyle w:val="Hyperlink"/>
          </w:rPr>
          <w:t>IM 665 TWO-WEEK OPTION: SUMMARY OF GRADING REQUIREMENTS</w:t>
        </w:r>
        <w:r>
          <w:rPr>
            <w:webHidden/>
          </w:rPr>
          <w:tab/>
        </w:r>
        <w:r>
          <w:rPr>
            <w:webHidden/>
          </w:rPr>
          <w:fldChar w:fldCharType="begin"/>
        </w:r>
        <w:r>
          <w:rPr>
            <w:webHidden/>
          </w:rPr>
          <w:instrText xml:space="preserve"> PAGEREF _Toc236042123 \h </w:instrText>
        </w:r>
        <w:r>
          <w:rPr>
            <w:webHidden/>
          </w:rPr>
        </w:r>
        <w:r>
          <w:rPr>
            <w:webHidden/>
          </w:rPr>
          <w:fldChar w:fldCharType="separate"/>
        </w:r>
        <w:r>
          <w:rPr>
            <w:webHidden/>
          </w:rPr>
          <w:t>60</w:t>
        </w:r>
        <w:r>
          <w:rPr>
            <w:webHidden/>
          </w:rPr>
          <w:fldChar w:fldCharType="end"/>
        </w:r>
      </w:hyperlink>
    </w:p>
    <w:p w14:paraId="0E3674E5" w14:textId="6C2F7A70" w:rsidR="0089360D" w:rsidRPr="00C40B5D" w:rsidRDefault="005A4CDC" w:rsidP="00A00561">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6263A716"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8"/>
          <w:footerReference w:type="default" r:id="rId19"/>
          <w:headerReference w:type="first" r:id="rId20"/>
          <w:footerReference w:type="first" r:id="rId21"/>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67924FCF" w:rsidR="00F35438" w:rsidRDefault="00F35438" w:rsidP="00F35438">
      <w:pPr>
        <w:pStyle w:val="Heading1"/>
        <w:spacing w:before="0" w:after="0" w:line="276" w:lineRule="auto"/>
        <w:rPr>
          <w:rFonts w:ascii="Arial" w:hAnsi="Arial" w:cs="Arial"/>
        </w:rPr>
      </w:pPr>
      <w:bookmarkStart w:id="0" w:name="_Toc236042036"/>
      <w:r w:rsidRPr="00593906">
        <w:rPr>
          <w:rFonts w:ascii="Arial" w:hAnsi="Arial" w:cs="Arial"/>
        </w:rPr>
        <w:lastRenderedPageBreak/>
        <w:t>Rotation Requirements</w:t>
      </w:r>
      <w:r w:rsidR="00985EF6">
        <w:rPr>
          <w:rFonts w:ascii="Arial" w:hAnsi="Arial" w:cs="Arial"/>
        </w:rPr>
        <w:t xml:space="preserve"> for 4-week IM 665 rotations</w:t>
      </w:r>
      <w:bookmarkEnd w:id="0"/>
    </w:p>
    <w:p w14:paraId="111AE90A" w14:textId="658A54BB" w:rsidR="003F45BD" w:rsidRPr="00D83E1C" w:rsidRDefault="003F45BD" w:rsidP="00D83E1C">
      <w:pPr>
        <w:rPr>
          <w:rFonts w:ascii="Arial" w:hAnsi="Arial" w:cs="Arial"/>
        </w:rPr>
      </w:pPr>
      <w:r w:rsidRPr="00D83E1C">
        <w:rPr>
          <w:rFonts w:ascii="Arial" w:hAnsi="Arial" w:cs="Arial"/>
        </w:rPr>
        <w:t xml:space="preserve">*See </w:t>
      </w:r>
      <w:hyperlink w:anchor="_Appendix_6_--" w:history="1">
        <w:r w:rsidRPr="00036FBD">
          <w:rPr>
            <w:rStyle w:val="Hyperlink"/>
            <w:rFonts w:ascii="Arial" w:hAnsi="Arial" w:cs="Arial"/>
          </w:rPr>
          <w:t>Appendix 6</w:t>
        </w:r>
      </w:hyperlink>
      <w:r w:rsidRPr="00D83E1C">
        <w:rPr>
          <w:rFonts w:ascii="Arial" w:hAnsi="Arial" w:cs="Arial"/>
        </w:rPr>
        <w:t xml:space="preserve"> for a complete syllabus and rotation requirements</w:t>
      </w:r>
      <w:r w:rsidR="00D83E1C" w:rsidRPr="00D83E1C">
        <w:rPr>
          <w:rFonts w:ascii="Arial" w:hAnsi="Arial" w:cs="Arial"/>
        </w:rPr>
        <w:t xml:space="preserve"> for </w:t>
      </w:r>
      <w:r w:rsidR="00E60333">
        <w:rPr>
          <w:rFonts w:ascii="Arial" w:hAnsi="Arial" w:cs="Arial"/>
        </w:rPr>
        <w:t>a</w:t>
      </w:r>
      <w:r w:rsidR="00D83E1C" w:rsidRPr="00D83E1C">
        <w:rPr>
          <w:rFonts w:ascii="Arial" w:hAnsi="Arial" w:cs="Arial"/>
        </w:rPr>
        <w:t xml:space="preserve"> 2-week IM 665 rotation</w:t>
      </w:r>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709"/>
        <w:gridCol w:w="4763"/>
        <w:gridCol w:w="1878"/>
      </w:tblGrid>
      <w:tr w:rsidR="00FF5F98" w:rsidRPr="00C40B5D" w14:paraId="6F8A3FF9" w14:textId="01345009" w:rsidTr="00FF5F98">
        <w:trPr>
          <w:trHeight w:val="505"/>
          <w:tblHeader/>
        </w:trPr>
        <w:tc>
          <w:tcPr>
            <w:tcW w:w="2785" w:type="dxa"/>
            <w:vAlign w:val="center"/>
          </w:tcPr>
          <w:p w14:paraId="0A5F8B7E" w14:textId="77777777" w:rsidR="00FF5F98" w:rsidRPr="00515EC5" w:rsidRDefault="00FF5F98" w:rsidP="00B15950">
            <w:pPr>
              <w:pStyle w:val="Default"/>
              <w:jc w:val="center"/>
              <w:rPr>
                <w:rFonts w:ascii="Arial" w:hAnsi="Arial" w:cs="Arial"/>
                <w:sz w:val="22"/>
                <w:szCs w:val="22"/>
              </w:rPr>
            </w:pPr>
            <w:r w:rsidRPr="00515EC5">
              <w:rPr>
                <w:rFonts w:ascii="Arial" w:hAnsi="Arial" w:cs="Arial"/>
                <w:sz w:val="22"/>
                <w:szCs w:val="22"/>
              </w:rPr>
              <w:t>REQUIREMENT</w:t>
            </w:r>
          </w:p>
        </w:tc>
        <w:tc>
          <w:tcPr>
            <w:tcW w:w="4770" w:type="dxa"/>
            <w:vAlign w:val="center"/>
          </w:tcPr>
          <w:p w14:paraId="0E770498" w14:textId="77777777" w:rsidR="00FF5F98" w:rsidRDefault="00FF5F98" w:rsidP="00B15950">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FF5F98" w:rsidRPr="00515EC5" w:rsidRDefault="00FF5F98" w:rsidP="00B15950">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795" w:type="dxa"/>
          </w:tcPr>
          <w:p w14:paraId="4EEF23F0" w14:textId="04BF0295" w:rsidR="00FF5F98" w:rsidRPr="00515EC5" w:rsidRDefault="00E37F1A" w:rsidP="00B15950">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FF5F98" w:rsidRPr="0057603C" w14:paraId="105F3BC6" w14:textId="1310E303" w:rsidTr="00385A5B">
        <w:trPr>
          <w:trHeight w:val="867"/>
        </w:trPr>
        <w:tc>
          <w:tcPr>
            <w:tcW w:w="2785" w:type="dxa"/>
            <w:tcMar>
              <w:top w:w="58" w:type="dxa"/>
              <w:left w:w="115" w:type="dxa"/>
              <w:bottom w:w="58" w:type="dxa"/>
              <w:right w:w="115" w:type="dxa"/>
            </w:tcMar>
            <w:vAlign w:val="center"/>
          </w:tcPr>
          <w:p w14:paraId="17DDBA01" w14:textId="71330CFA" w:rsidR="00FF5F98" w:rsidRPr="009C6748" w:rsidRDefault="00FF5F98" w:rsidP="009C6748">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xml:space="preserve">Mid Rotation </w:t>
            </w:r>
            <w:r>
              <w:rPr>
                <w:rFonts w:ascii="Arial" w:eastAsia="Times New Roman" w:hAnsi="Arial" w:cs="Arial"/>
                <w:color w:val="000000"/>
              </w:rPr>
              <w:t xml:space="preserve">Feedback </w:t>
            </w:r>
            <w:r w:rsidRPr="00355156">
              <w:rPr>
                <w:rFonts w:ascii="Arial" w:eastAsia="Times New Roman" w:hAnsi="Arial" w:cs="Arial"/>
                <w:color w:val="000000"/>
              </w:rPr>
              <w:t>Form</w:t>
            </w:r>
          </w:p>
        </w:tc>
        <w:tc>
          <w:tcPr>
            <w:tcW w:w="4770" w:type="dxa"/>
            <w:vAlign w:val="center"/>
          </w:tcPr>
          <w:p w14:paraId="303585EA" w14:textId="7D388207" w:rsidR="00FF5F98" w:rsidRPr="00165CD1" w:rsidRDefault="00FF5F98" w:rsidP="009C6748">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795" w:type="dxa"/>
            <w:vAlign w:val="center"/>
          </w:tcPr>
          <w:p w14:paraId="09E1AC55" w14:textId="1BADE6F8" w:rsidR="00FF5F98" w:rsidRPr="00355156" w:rsidRDefault="00E37F1A" w:rsidP="00385A5B">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FF5F98" w:rsidRPr="0057603C" w14:paraId="259629B5" w14:textId="7EEB4F60" w:rsidTr="00385A5B">
        <w:trPr>
          <w:trHeight w:val="867"/>
        </w:trPr>
        <w:tc>
          <w:tcPr>
            <w:tcW w:w="2785" w:type="dxa"/>
            <w:tcMar>
              <w:top w:w="58" w:type="dxa"/>
              <w:left w:w="115" w:type="dxa"/>
              <w:bottom w:w="58" w:type="dxa"/>
              <w:right w:w="115" w:type="dxa"/>
            </w:tcMar>
            <w:vAlign w:val="center"/>
          </w:tcPr>
          <w:p w14:paraId="771D424D" w14:textId="77777777" w:rsidR="00FF5F98" w:rsidRDefault="00FF5F98" w:rsidP="001D3464">
            <w:pPr>
              <w:pStyle w:val="Default"/>
              <w:ind w:left="64"/>
              <w:rPr>
                <w:rFonts w:ascii="Arial" w:hAnsi="Arial" w:cs="Arial"/>
                <w:sz w:val="22"/>
                <w:szCs w:val="22"/>
              </w:rPr>
            </w:pPr>
            <w:r>
              <w:rPr>
                <w:rFonts w:ascii="Arial" w:hAnsi="Arial" w:cs="Arial"/>
                <w:sz w:val="22"/>
                <w:szCs w:val="22"/>
              </w:rPr>
              <w:t>Learning Assignment Quizzes</w:t>
            </w:r>
          </w:p>
          <w:p w14:paraId="03D6638D" w14:textId="4BC1CD75" w:rsidR="00FF5F98" w:rsidRPr="00D107A5" w:rsidRDefault="00FF5F98" w:rsidP="00565DE4">
            <w:pPr>
              <w:pStyle w:val="Default"/>
              <w:numPr>
                <w:ilvl w:val="0"/>
                <w:numId w:val="13"/>
              </w:numPr>
              <w:ind w:left="240" w:hanging="180"/>
              <w:rPr>
                <w:rFonts w:ascii="Arial" w:hAnsi="Arial" w:cs="Arial"/>
                <w:sz w:val="22"/>
                <w:szCs w:val="22"/>
              </w:rPr>
            </w:pPr>
            <w:r>
              <w:rPr>
                <w:rFonts w:ascii="Arial" w:hAnsi="Arial" w:cs="Arial"/>
                <w:sz w:val="22"/>
                <w:szCs w:val="22"/>
              </w:rPr>
              <w:t>Must achieve 75% or higher on all four quizzes, within two attempts</w:t>
            </w:r>
          </w:p>
        </w:tc>
        <w:tc>
          <w:tcPr>
            <w:tcW w:w="4770" w:type="dxa"/>
            <w:vAlign w:val="center"/>
          </w:tcPr>
          <w:p w14:paraId="52B5DAC2" w14:textId="6EE07D0F" w:rsidR="00FF5F98" w:rsidRPr="00165CD1" w:rsidRDefault="00FF5F98" w:rsidP="009C6748">
            <w:pPr>
              <w:pStyle w:val="Default"/>
              <w:rPr>
                <w:rFonts w:ascii="Arial" w:hAnsi="Arial" w:cs="Arial"/>
                <w:sz w:val="22"/>
                <w:szCs w:val="22"/>
              </w:rPr>
            </w:pPr>
            <w:r>
              <w:rPr>
                <w:rFonts w:ascii="Arial" w:hAnsi="Arial" w:cs="Arial"/>
                <w:sz w:val="22"/>
                <w:szCs w:val="22"/>
              </w:rPr>
              <w:t>Taken in D2L</w:t>
            </w:r>
          </w:p>
        </w:tc>
        <w:tc>
          <w:tcPr>
            <w:tcW w:w="1795" w:type="dxa"/>
            <w:vAlign w:val="center"/>
          </w:tcPr>
          <w:p w14:paraId="245104C5" w14:textId="79827741" w:rsidR="00FF5F98" w:rsidRDefault="00E37F1A" w:rsidP="00385A5B">
            <w:pPr>
              <w:pStyle w:val="Default"/>
              <w:jc w:val="center"/>
              <w:rPr>
                <w:rFonts w:ascii="Arial" w:hAnsi="Arial" w:cs="Arial"/>
                <w:sz w:val="22"/>
                <w:szCs w:val="22"/>
              </w:rPr>
            </w:pPr>
            <w:r>
              <w:rPr>
                <w:rFonts w:ascii="Arial" w:hAnsi="Arial" w:cs="Arial"/>
                <w:sz w:val="22"/>
                <w:szCs w:val="22"/>
              </w:rPr>
              <w:t>0</w:t>
            </w:r>
          </w:p>
        </w:tc>
      </w:tr>
      <w:tr w:rsidR="00FF5F98" w:rsidRPr="0057603C" w14:paraId="0A543CD0" w14:textId="0DA1EB28" w:rsidTr="00385A5B">
        <w:trPr>
          <w:trHeight w:val="867"/>
        </w:trPr>
        <w:tc>
          <w:tcPr>
            <w:tcW w:w="2785" w:type="dxa"/>
            <w:tcMar>
              <w:top w:w="58" w:type="dxa"/>
              <w:left w:w="115" w:type="dxa"/>
              <w:bottom w:w="58" w:type="dxa"/>
              <w:right w:w="115" w:type="dxa"/>
            </w:tcMar>
            <w:vAlign w:val="center"/>
          </w:tcPr>
          <w:p w14:paraId="3D6BA607" w14:textId="19D58B15" w:rsidR="00FF5F98" w:rsidRPr="00BC194A" w:rsidRDefault="00FF5F98" w:rsidP="00BC194A">
            <w:pPr>
              <w:pStyle w:val="Default"/>
              <w:ind w:left="64"/>
              <w:rPr>
                <w:rFonts w:ascii="Arial" w:hAnsi="Arial" w:cs="Arial"/>
                <w:sz w:val="22"/>
                <w:szCs w:val="22"/>
              </w:rPr>
            </w:pPr>
            <w:r>
              <w:rPr>
                <w:rFonts w:ascii="Arial" w:eastAsia="Arial" w:hAnsi="Arial" w:cs="Arial"/>
                <w:color w:val="000000" w:themeColor="text1"/>
                <w:sz w:val="22"/>
                <w:szCs w:val="22"/>
              </w:rPr>
              <w:t>EM</w:t>
            </w:r>
            <w:r w:rsidRPr="00BC194A">
              <w:rPr>
                <w:rFonts w:ascii="Arial" w:eastAsia="Arial" w:hAnsi="Arial" w:cs="Arial"/>
                <w:color w:val="000000" w:themeColor="text1"/>
                <w:sz w:val="22"/>
                <w:szCs w:val="22"/>
              </w:rPr>
              <w:t xml:space="preserve"> Shift Schedule (must be the schedule you worked, not what you were scheduled to work)</w:t>
            </w:r>
          </w:p>
        </w:tc>
        <w:tc>
          <w:tcPr>
            <w:tcW w:w="4770" w:type="dxa"/>
            <w:vAlign w:val="center"/>
          </w:tcPr>
          <w:p w14:paraId="65CD26BE" w14:textId="456426A9" w:rsidR="00FF5F98" w:rsidRPr="00BC194A" w:rsidRDefault="00FF5F98" w:rsidP="00BC194A">
            <w:pPr>
              <w:pStyle w:val="Default"/>
              <w:rPr>
                <w:rFonts w:ascii="Arial" w:hAnsi="Arial" w:cs="Arial"/>
                <w:sz w:val="22"/>
                <w:szCs w:val="22"/>
              </w:rPr>
            </w:pPr>
            <w:r w:rsidRPr="00BC194A">
              <w:rPr>
                <w:rFonts w:ascii="Arial" w:eastAsia="Arial" w:hAnsi="Arial" w:cs="Arial"/>
                <w:color w:val="000000" w:themeColor="text1"/>
                <w:sz w:val="22"/>
                <w:szCs w:val="22"/>
              </w:rPr>
              <w:t>Online D2L Drop Box</w:t>
            </w:r>
          </w:p>
        </w:tc>
        <w:tc>
          <w:tcPr>
            <w:tcW w:w="1795" w:type="dxa"/>
            <w:vAlign w:val="center"/>
          </w:tcPr>
          <w:p w14:paraId="17C70ACA" w14:textId="1D25FD8A" w:rsidR="00FF5F98" w:rsidRPr="00BC194A" w:rsidRDefault="00E37F1A" w:rsidP="00385A5B">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FF5F98" w:rsidRPr="0057603C" w14:paraId="1BB87298" w14:textId="5D421FCF" w:rsidTr="00385A5B">
        <w:trPr>
          <w:trHeight w:val="867"/>
        </w:trPr>
        <w:tc>
          <w:tcPr>
            <w:tcW w:w="2785" w:type="dxa"/>
            <w:tcMar>
              <w:top w:w="58" w:type="dxa"/>
              <w:left w:w="115" w:type="dxa"/>
              <w:bottom w:w="58" w:type="dxa"/>
              <w:right w:w="115" w:type="dxa"/>
            </w:tcMar>
            <w:vAlign w:val="center"/>
          </w:tcPr>
          <w:p w14:paraId="35DBB634" w14:textId="19B431D0" w:rsidR="00FF5F98" w:rsidRDefault="00FF5F98" w:rsidP="00323244">
            <w:pPr>
              <w:pStyle w:val="Default"/>
              <w:ind w:left="64"/>
              <w:rPr>
                <w:rFonts w:ascii="Arial" w:eastAsia="Arial" w:hAnsi="Arial" w:cs="Arial"/>
                <w:color w:val="000000" w:themeColor="text1"/>
                <w:sz w:val="22"/>
                <w:szCs w:val="22"/>
              </w:rPr>
            </w:pPr>
            <w:r w:rsidRPr="7D25A557">
              <w:rPr>
                <w:rFonts w:ascii="Arial" w:eastAsia="Arial" w:hAnsi="Arial" w:cs="Arial"/>
                <w:color w:val="000000" w:themeColor="text1"/>
                <w:sz w:val="22"/>
                <w:szCs w:val="22"/>
              </w:rPr>
              <w:t>Patient Types and Procedure Log</w:t>
            </w:r>
            <w:r>
              <w:rPr>
                <w:rFonts w:ascii="Arial" w:eastAsia="Arial" w:hAnsi="Arial" w:cs="Arial"/>
                <w:color w:val="000000" w:themeColor="text1"/>
                <w:sz w:val="22"/>
                <w:szCs w:val="22"/>
              </w:rPr>
              <w:br/>
            </w:r>
          </w:p>
          <w:p w14:paraId="381187E3" w14:textId="25FBCFAE" w:rsidR="00FF5F98" w:rsidRPr="00C9696B" w:rsidRDefault="00FF5F98" w:rsidP="00565DE4">
            <w:pPr>
              <w:pStyle w:val="Default"/>
              <w:numPr>
                <w:ilvl w:val="0"/>
                <w:numId w:val="9"/>
              </w:numPr>
              <w:ind w:left="240" w:hanging="180"/>
              <w:rPr>
                <w:rFonts w:ascii="Arial" w:hAnsi="Arial" w:cs="Arial"/>
                <w:b/>
                <w:bCs/>
                <w:sz w:val="22"/>
                <w:szCs w:val="22"/>
              </w:rPr>
            </w:pPr>
            <w:r w:rsidRPr="00C9696B">
              <w:rPr>
                <w:rFonts w:ascii="Arial" w:hAnsi="Arial" w:cs="Arial"/>
                <w:b/>
                <w:bCs/>
                <w:sz w:val="22"/>
                <w:szCs w:val="22"/>
              </w:rPr>
              <w:t>Make sure you use the log for EM elective rotations, NOT the log from the Core IM 657 EM rotation</w:t>
            </w:r>
          </w:p>
        </w:tc>
        <w:tc>
          <w:tcPr>
            <w:tcW w:w="4770" w:type="dxa"/>
            <w:vAlign w:val="center"/>
          </w:tcPr>
          <w:p w14:paraId="1396D00E" w14:textId="75370AFB" w:rsidR="00FF5F98" w:rsidRPr="00165CD1" w:rsidRDefault="00FF5F98" w:rsidP="00323244">
            <w:pPr>
              <w:pStyle w:val="Default"/>
              <w:rPr>
                <w:rFonts w:ascii="Arial" w:hAnsi="Arial" w:cs="Arial"/>
                <w:sz w:val="22"/>
                <w:szCs w:val="22"/>
              </w:rPr>
            </w:pPr>
            <w:r>
              <w:rPr>
                <w:rFonts w:ascii="Arial" w:eastAsia="Arial" w:hAnsi="Arial" w:cs="Arial"/>
                <w:color w:val="000000" w:themeColor="text1"/>
                <w:sz w:val="22"/>
                <w:szCs w:val="22"/>
              </w:rPr>
              <w:t>Upload</w:t>
            </w:r>
            <w:r w:rsidRPr="7D25A557">
              <w:rPr>
                <w:rFonts w:ascii="Arial" w:eastAsia="Arial" w:hAnsi="Arial" w:cs="Arial"/>
                <w:color w:val="000000" w:themeColor="text1"/>
                <w:sz w:val="22"/>
                <w:szCs w:val="22"/>
              </w:rPr>
              <w:t xml:space="preserve"> into D2L Drop Box</w:t>
            </w:r>
          </w:p>
        </w:tc>
        <w:tc>
          <w:tcPr>
            <w:tcW w:w="1795" w:type="dxa"/>
            <w:vAlign w:val="center"/>
          </w:tcPr>
          <w:p w14:paraId="4CCB2BC7" w14:textId="557C5399" w:rsidR="00FF5F98" w:rsidRDefault="00E37F1A" w:rsidP="00385A5B">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FF5F98" w:rsidRPr="005E24C0" w14:paraId="3377D8EC" w14:textId="3BBB7028" w:rsidTr="00385A5B">
        <w:trPr>
          <w:trHeight w:val="867"/>
        </w:trPr>
        <w:tc>
          <w:tcPr>
            <w:tcW w:w="2785" w:type="dxa"/>
            <w:tcMar>
              <w:top w:w="58" w:type="dxa"/>
              <w:left w:w="115" w:type="dxa"/>
              <w:bottom w:w="58" w:type="dxa"/>
              <w:right w:w="115" w:type="dxa"/>
            </w:tcMar>
            <w:vAlign w:val="center"/>
          </w:tcPr>
          <w:p w14:paraId="10827CCB" w14:textId="77777777" w:rsidR="00FF5F98" w:rsidRPr="005E24C0" w:rsidRDefault="00FF5F98" w:rsidP="005E24C0">
            <w:pPr>
              <w:pStyle w:val="BodyText"/>
              <w:spacing w:line="240" w:lineRule="auto"/>
              <w:ind w:left="0" w:right="0"/>
              <w:rPr>
                <w:b/>
                <w:bCs/>
                <w:i/>
                <w:iCs/>
              </w:rPr>
            </w:pPr>
            <w:r w:rsidRPr="005E24C0">
              <w:rPr>
                <w:b/>
                <w:bCs/>
                <w:i/>
                <w:iCs/>
              </w:rPr>
              <w:t>Only required the third time taking IM 665:</w:t>
            </w:r>
          </w:p>
          <w:p w14:paraId="78FA2A89" w14:textId="77777777" w:rsidR="00FF5F98" w:rsidRPr="005E24C0" w:rsidRDefault="00FF5F98" w:rsidP="005E24C0">
            <w:pPr>
              <w:pStyle w:val="BodyText"/>
              <w:spacing w:line="240" w:lineRule="auto"/>
              <w:ind w:left="0" w:right="0"/>
            </w:pPr>
          </w:p>
          <w:p w14:paraId="1CD4B54A" w14:textId="303EC092" w:rsidR="00FF5F98" w:rsidRPr="005E24C0" w:rsidRDefault="00FF5F98" w:rsidP="005E24C0">
            <w:pPr>
              <w:pStyle w:val="Default"/>
              <w:ind w:left="64"/>
              <w:rPr>
                <w:rFonts w:ascii="Arial" w:hAnsi="Arial" w:cs="Arial"/>
                <w:sz w:val="22"/>
                <w:szCs w:val="22"/>
              </w:rPr>
            </w:pPr>
            <w:r w:rsidRPr="005E24C0">
              <w:rPr>
                <w:rFonts w:ascii="Arial" w:hAnsi="Arial" w:cs="Arial"/>
                <w:sz w:val="22"/>
                <w:szCs w:val="22"/>
              </w:rPr>
              <w:t>‘One Pill Can Kill’ table</w:t>
            </w:r>
          </w:p>
        </w:tc>
        <w:tc>
          <w:tcPr>
            <w:tcW w:w="4770" w:type="dxa"/>
            <w:vAlign w:val="center"/>
          </w:tcPr>
          <w:p w14:paraId="273B92B4" w14:textId="10817D0A" w:rsidR="00FF5F98" w:rsidRPr="005E24C0" w:rsidRDefault="00FF5F98" w:rsidP="005E24C0">
            <w:pPr>
              <w:pStyle w:val="Default"/>
              <w:rPr>
                <w:rFonts w:ascii="Arial" w:hAnsi="Arial" w:cs="Arial"/>
                <w:sz w:val="22"/>
                <w:szCs w:val="22"/>
              </w:rPr>
            </w:pPr>
            <w:r w:rsidRPr="005E24C0">
              <w:rPr>
                <w:rFonts w:ascii="Arial" w:hAnsi="Arial" w:cs="Arial"/>
                <w:sz w:val="22"/>
                <w:szCs w:val="22"/>
              </w:rPr>
              <w:t>Online D2L Drop Box</w:t>
            </w:r>
          </w:p>
        </w:tc>
        <w:tc>
          <w:tcPr>
            <w:tcW w:w="1795" w:type="dxa"/>
            <w:vAlign w:val="center"/>
          </w:tcPr>
          <w:p w14:paraId="20CA7CD5" w14:textId="1DA004D4" w:rsidR="00FF5F98" w:rsidRPr="005E24C0" w:rsidRDefault="00E37F1A" w:rsidP="00385A5B">
            <w:pPr>
              <w:pStyle w:val="Default"/>
              <w:jc w:val="center"/>
              <w:rPr>
                <w:rFonts w:ascii="Arial" w:hAnsi="Arial" w:cs="Arial"/>
                <w:sz w:val="22"/>
                <w:szCs w:val="22"/>
              </w:rPr>
            </w:pPr>
            <w:r>
              <w:rPr>
                <w:rFonts w:ascii="Arial" w:hAnsi="Arial" w:cs="Arial"/>
                <w:sz w:val="22"/>
                <w:szCs w:val="22"/>
              </w:rPr>
              <w:t>0</w:t>
            </w:r>
          </w:p>
        </w:tc>
      </w:tr>
      <w:tr w:rsidR="00FF5F98" w:rsidRPr="005E24C0" w14:paraId="010D27D7" w14:textId="1310DE3C" w:rsidTr="00385A5B">
        <w:trPr>
          <w:trHeight w:val="867"/>
        </w:trPr>
        <w:tc>
          <w:tcPr>
            <w:tcW w:w="2785" w:type="dxa"/>
            <w:tcMar>
              <w:top w:w="58" w:type="dxa"/>
              <w:left w:w="115" w:type="dxa"/>
              <w:bottom w:w="58" w:type="dxa"/>
              <w:right w:w="115" w:type="dxa"/>
            </w:tcMar>
            <w:vAlign w:val="center"/>
          </w:tcPr>
          <w:p w14:paraId="5EE3C8B1" w14:textId="03F79EBE" w:rsidR="00FF5F98" w:rsidRPr="005E24C0" w:rsidRDefault="00FF5F98" w:rsidP="002242D0">
            <w:pPr>
              <w:pStyle w:val="BodyText"/>
              <w:spacing w:line="240" w:lineRule="auto"/>
              <w:ind w:left="0" w:right="0"/>
              <w:rPr>
                <w:b/>
                <w:bCs/>
                <w:i/>
                <w:iCs/>
              </w:rPr>
            </w:pPr>
            <w:r w:rsidRPr="005E24C0">
              <w:rPr>
                <w:b/>
                <w:bCs/>
                <w:i/>
                <w:iCs/>
              </w:rPr>
              <w:t xml:space="preserve">Only required the </w:t>
            </w:r>
            <w:r>
              <w:rPr>
                <w:b/>
                <w:bCs/>
                <w:i/>
                <w:iCs/>
              </w:rPr>
              <w:t>fifth</w:t>
            </w:r>
            <w:r w:rsidRPr="005E24C0">
              <w:rPr>
                <w:b/>
                <w:bCs/>
                <w:i/>
                <w:iCs/>
              </w:rPr>
              <w:t xml:space="preserve"> time taking IM 665:</w:t>
            </w:r>
          </w:p>
          <w:p w14:paraId="639713E7" w14:textId="77777777" w:rsidR="00FF5F98" w:rsidRPr="005E24C0" w:rsidRDefault="00FF5F98" w:rsidP="002242D0">
            <w:pPr>
              <w:pStyle w:val="BodyText"/>
              <w:spacing w:line="240" w:lineRule="auto"/>
              <w:ind w:left="0" w:right="0"/>
            </w:pPr>
          </w:p>
          <w:p w14:paraId="1497A678" w14:textId="48225E99" w:rsidR="00FF5F98" w:rsidRPr="005E24C0" w:rsidRDefault="00FF5F98" w:rsidP="002242D0">
            <w:pPr>
              <w:pStyle w:val="BodyText"/>
              <w:spacing w:line="240" w:lineRule="auto"/>
              <w:ind w:left="0" w:right="0"/>
              <w:rPr>
                <w:b/>
                <w:bCs/>
                <w:i/>
                <w:iCs/>
              </w:rPr>
            </w:pPr>
            <w:r w:rsidRPr="005E24C0">
              <w:t>‘</w:t>
            </w:r>
            <w:r>
              <w:t>Substances that Cause Toxicology Induced Agitation</w:t>
            </w:r>
            <w:r w:rsidRPr="005E24C0">
              <w:t>’ table</w:t>
            </w:r>
          </w:p>
        </w:tc>
        <w:tc>
          <w:tcPr>
            <w:tcW w:w="4770" w:type="dxa"/>
            <w:vAlign w:val="center"/>
          </w:tcPr>
          <w:p w14:paraId="18DA12BA" w14:textId="31F5B424" w:rsidR="00FF5F98" w:rsidRPr="005E24C0" w:rsidRDefault="00FF5F98" w:rsidP="002242D0">
            <w:pPr>
              <w:pStyle w:val="Default"/>
              <w:rPr>
                <w:rFonts w:ascii="Arial" w:hAnsi="Arial" w:cs="Arial"/>
                <w:sz w:val="22"/>
                <w:szCs w:val="22"/>
              </w:rPr>
            </w:pPr>
            <w:r w:rsidRPr="005E24C0">
              <w:rPr>
                <w:rFonts w:ascii="Arial" w:hAnsi="Arial" w:cs="Arial"/>
                <w:sz w:val="22"/>
                <w:szCs w:val="22"/>
              </w:rPr>
              <w:t>Online D2L Drop Box</w:t>
            </w:r>
          </w:p>
        </w:tc>
        <w:tc>
          <w:tcPr>
            <w:tcW w:w="1795" w:type="dxa"/>
            <w:vAlign w:val="center"/>
          </w:tcPr>
          <w:p w14:paraId="092A4E6F" w14:textId="1EE5F03D" w:rsidR="00FF5F98" w:rsidRPr="005E24C0" w:rsidRDefault="00E37F1A" w:rsidP="00385A5B">
            <w:pPr>
              <w:pStyle w:val="Default"/>
              <w:jc w:val="center"/>
              <w:rPr>
                <w:rFonts w:ascii="Arial" w:hAnsi="Arial" w:cs="Arial"/>
                <w:sz w:val="22"/>
                <w:szCs w:val="22"/>
              </w:rPr>
            </w:pPr>
            <w:r>
              <w:rPr>
                <w:rFonts w:ascii="Arial" w:hAnsi="Arial" w:cs="Arial"/>
                <w:sz w:val="22"/>
                <w:szCs w:val="22"/>
              </w:rPr>
              <w:t>0</w:t>
            </w:r>
          </w:p>
        </w:tc>
      </w:tr>
      <w:tr w:rsidR="00FF5F98" w:rsidRPr="0057603C" w14:paraId="1C7EF4AF" w14:textId="49B4A80A" w:rsidTr="00385A5B">
        <w:trPr>
          <w:trHeight w:val="867"/>
        </w:trPr>
        <w:tc>
          <w:tcPr>
            <w:tcW w:w="2785" w:type="dxa"/>
            <w:tcMar>
              <w:top w:w="58" w:type="dxa"/>
              <w:left w:w="115" w:type="dxa"/>
              <w:bottom w:w="58" w:type="dxa"/>
              <w:right w:w="115" w:type="dxa"/>
            </w:tcMar>
            <w:vAlign w:val="center"/>
          </w:tcPr>
          <w:p w14:paraId="25C52679" w14:textId="77777777" w:rsidR="00FF5F98" w:rsidRPr="00165CD1" w:rsidRDefault="00FF5F98" w:rsidP="002242D0">
            <w:pPr>
              <w:pStyle w:val="Default"/>
              <w:ind w:left="64"/>
              <w:rPr>
                <w:rFonts w:ascii="Arial" w:hAnsi="Arial" w:cs="Arial"/>
                <w:sz w:val="22"/>
                <w:szCs w:val="22"/>
              </w:rPr>
            </w:pPr>
            <w:r w:rsidRPr="00165CD1">
              <w:rPr>
                <w:rFonts w:ascii="Arial" w:hAnsi="Arial" w:cs="Arial"/>
                <w:sz w:val="22"/>
                <w:szCs w:val="22"/>
              </w:rPr>
              <w:lastRenderedPageBreak/>
              <w:t xml:space="preserve">Attending Evaluation of Clerkship Student </w:t>
            </w:r>
          </w:p>
        </w:tc>
        <w:tc>
          <w:tcPr>
            <w:tcW w:w="4770" w:type="dxa"/>
            <w:vAlign w:val="center"/>
          </w:tcPr>
          <w:p w14:paraId="1761C2E8" w14:textId="77777777" w:rsidR="00FF5F98" w:rsidRPr="00165CD1" w:rsidRDefault="00FF5F98" w:rsidP="002242D0">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795" w:type="dxa"/>
            <w:vAlign w:val="center"/>
          </w:tcPr>
          <w:p w14:paraId="329F7375" w14:textId="763E28FA" w:rsidR="00FF5F98" w:rsidRPr="00165CD1" w:rsidRDefault="00E37F1A" w:rsidP="00385A5B">
            <w:pPr>
              <w:pStyle w:val="Default"/>
              <w:jc w:val="center"/>
              <w:rPr>
                <w:rFonts w:ascii="Arial" w:hAnsi="Arial" w:cs="Arial"/>
                <w:sz w:val="22"/>
                <w:szCs w:val="22"/>
              </w:rPr>
            </w:pPr>
            <w:r>
              <w:rPr>
                <w:rFonts w:ascii="Arial" w:hAnsi="Arial" w:cs="Arial"/>
                <w:sz w:val="22"/>
                <w:szCs w:val="22"/>
              </w:rPr>
              <w:t>0</w:t>
            </w:r>
          </w:p>
        </w:tc>
      </w:tr>
      <w:tr w:rsidR="00FF5F98" w:rsidRPr="00C40B5D" w14:paraId="6D0DBC4B" w14:textId="71B6DBA0" w:rsidTr="00385A5B">
        <w:trPr>
          <w:trHeight w:val="235"/>
        </w:trPr>
        <w:tc>
          <w:tcPr>
            <w:tcW w:w="2785" w:type="dxa"/>
            <w:tcMar>
              <w:top w:w="58" w:type="dxa"/>
              <w:left w:w="115" w:type="dxa"/>
              <w:bottom w:w="58" w:type="dxa"/>
              <w:right w:w="115" w:type="dxa"/>
            </w:tcMar>
            <w:vAlign w:val="center"/>
          </w:tcPr>
          <w:p w14:paraId="4D7D8C1B" w14:textId="77777777" w:rsidR="00FF5F98" w:rsidRPr="00165CD1" w:rsidRDefault="00FF5F98" w:rsidP="002242D0">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770" w:type="dxa"/>
            <w:vAlign w:val="center"/>
          </w:tcPr>
          <w:p w14:paraId="6474B9EE" w14:textId="70B69EEB" w:rsidR="00FF5F98" w:rsidRPr="00165CD1" w:rsidRDefault="00FF5F98" w:rsidP="002242D0">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22"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795" w:type="dxa"/>
            <w:vAlign w:val="center"/>
          </w:tcPr>
          <w:p w14:paraId="0F147A0C" w14:textId="73781343" w:rsidR="00FF5F98" w:rsidRPr="00165CD1" w:rsidRDefault="00E37F1A" w:rsidP="00385A5B">
            <w:pPr>
              <w:pStyle w:val="Default"/>
              <w:jc w:val="center"/>
              <w:rPr>
                <w:rFonts w:ascii="Arial" w:hAnsi="Arial" w:cs="Arial"/>
                <w:sz w:val="22"/>
                <w:szCs w:val="22"/>
              </w:rPr>
            </w:pPr>
            <w:r>
              <w:rPr>
                <w:rFonts w:ascii="Arial" w:hAnsi="Arial" w:cs="Arial"/>
                <w:sz w:val="22"/>
                <w:szCs w:val="22"/>
              </w:rPr>
              <w:t>0</w:t>
            </w:r>
          </w:p>
        </w:tc>
      </w:tr>
    </w:tbl>
    <w:p w14:paraId="23BDDF45" w14:textId="64479701" w:rsidR="0048453C" w:rsidRDefault="0048453C">
      <w:pPr>
        <w:rPr>
          <w:rFonts w:ascii="Arial" w:eastAsia="Times New Roman" w:hAnsi="Arial" w:cs="Arial"/>
        </w:rPr>
      </w:pPr>
    </w:p>
    <w:p w14:paraId="1DB3F164" w14:textId="77777777" w:rsidR="0048453C" w:rsidRDefault="0048453C" w:rsidP="00C83F7E">
      <w:pPr>
        <w:pStyle w:val="BodyText"/>
        <w:ind w:left="0"/>
      </w:pPr>
    </w:p>
    <w:p w14:paraId="5268960E" w14:textId="5CD23D75" w:rsidR="00B848B6" w:rsidRPr="00C40B5D" w:rsidRDefault="00B848B6" w:rsidP="00C61FC6">
      <w:pPr>
        <w:pStyle w:val="Level1Header"/>
        <w:spacing w:line="240" w:lineRule="auto"/>
      </w:pPr>
      <w:bookmarkStart w:id="1" w:name="_Toc236042037"/>
      <w:r w:rsidRPr="00593906">
        <w:t>Introduction and Overview</w:t>
      </w:r>
      <w:bookmarkEnd w:id="1"/>
    </w:p>
    <w:p w14:paraId="7D217483" w14:textId="77777777" w:rsidR="00A5091D" w:rsidRDefault="00A5091D" w:rsidP="002430C3">
      <w:pPr>
        <w:spacing w:after="0" w:line="276" w:lineRule="auto"/>
        <w:jc w:val="left"/>
        <w:rPr>
          <w:rFonts w:ascii="Arial" w:hAnsi="Arial" w:cs="Arial"/>
        </w:rPr>
      </w:pPr>
      <w:r w:rsidRPr="003D6188">
        <w:rPr>
          <w:rFonts w:ascii="Arial" w:hAnsi="Arial" w:cs="Arial"/>
        </w:rPr>
        <w:t>This course is designed to provide the student with an opportunity to actively engage in patient-based learning experiences under the guidance of a faculty member (preceptor) in collaboration, as appropriate, with residents and/or fellows.</w:t>
      </w:r>
      <w:r>
        <w:rPr>
          <w:rFonts w:ascii="Arial" w:hAnsi="Arial" w:cs="Arial"/>
        </w:rPr>
        <w:t xml:space="preserve"> </w:t>
      </w:r>
      <w:bookmarkStart w:id="2" w:name="_Int_9qQ3JOsy"/>
      <w:r w:rsidRPr="00B90919">
        <w:rPr>
          <w:rFonts w:ascii="Arial" w:hAnsi="Arial" w:cs="Arial"/>
        </w:rPr>
        <w:t xml:space="preserve">This syllabus provides an overview of rotation goals and objectives designed to help you gain an understanding of the breadth and scope of </w:t>
      </w:r>
      <w:r>
        <w:rPr>
          <w:rFonts w:ascii="Arial" w:hAnsi="Arial" w:cs="Arial"/>
        </w:rPr>
        <w:t>Emergency Medicine Advanced.</w:t>
      </w:r>
      <w:bookmarkEnd w:id="2"/>
    </w:p>
    <w:p w14:paraId="55855B7C" w14:textId="77777777" w:rsidR="004B3399" w:rsidRDefault="004B3399" w:rsidP="002430C3">
      <w:pPr>
        <w:spacing w:after="0" w:line="276" w:lineRule="auto"/>
        <w:jc w:val="left"/>
        <w:rPr>
          <w:rFonts w:ascii="Arial" w:hAnsi="Arial" w:cs="Arial"/>
        </w:rPr>
      </w:pPr>
    </w:p>
    <w:p w14:paraId="638C87C6" w14:textId="5740AEFB" w:rsidR="004B3399" w:rsidRPr="004F36A2" w:rsidRDefault="00083203" w:rsidP="002430C3">
      <w:pPr>
        <w:spacing w:after="0" w:line="276" w:lineRule="auto"/>
        <w:jc w:val="left"/>
        <w:rPr>
          <w:rFonts w:ascii="Arial" w:hAnsi="Arial" w:cs="Arial"/>
          <w:sz w:val="28"/>
          <w:szCs w:val="28"/>
        </w:rPr>
      </w:pPr>
      <w:r w:rsidRPr="004F36A2">
        <w:rPr>
          <w:rFonts w:ascii="Arial" w:hAnsi="Arial" w:cs="Arial"/>
          <w:b/>
          <w:bCs/>
          <w:sz w:val="28"/>
          <w:szCs w:val="28"/>
        </w:rPr>
        <w:t>A Welcome Letter will be emailed to you before your rotation</w:t>
      </w:r>
      <w:r w:rsidR="00012865" w:rsidRPr="004F36A2">
        <w:rPr>
          <w:rFonts w:ascii="Arial" w:hAnsi="Arial" w:cs="Arial"/>
          <w:b/>
          <w:bCs/>
          <w:sz w:val="28"/>
          <w:szCs w:val="28"/>
        </w:rPr>
        <w:t xml:space="preserve">. </w:t>
      </w:r>
      <w:r w:rsidRPr="004F36A2">
        <w:rPr>
          <w:rFonts w:ascii="Arial" w:hAnsi="Arial" w:cs="Arial"/>
          <w:b/>
          <w:bCs/>
          <w:sz w:val="28"/>
          <w:szCs w:val="28"/>
        </w:rPr>
        <w:t>Please read the welcome letter thoroughly.</w:t>
      </w:r>
    </w:p>
    <w:p w14:paraId="21D13F0A" w14:textId="77777777" w:rsidR="004069BF" w:rsidRDefault="004069BF" w:rsidP="002430C3">
      <w:pPr>
        <w:spacing w:after="0" w:line="276" w:lineRule="auto"/>
        <w:jc w:val="left"/>
        <w:rPr>
          <w:rFonts w:ascii="Arial" w:hAnsi="Arial" w:cs="Arial"/>
        </w:rPr>
      </w:pPr>
    </w:p>
    <w:p w14:paraId="60804056" w14:textId="49F14855" w:rsidR="004069BF" w:rsidRPr="00AF3EE4" w:rsidRDefault="004069BF" w:rsidP="00AF3EE4">
      <w:pPr>
        <w:autoSpaceDE w:val="0"/>
        <w:autoSpaceDN w:val="0"/>
        <w:adjustRightInd w:val="0"/>
        <w:spacing w:after="0" w:line="276" w:lineRule="auto"/>
        <w:jc w:val="left"/>
        <w:rPr>
          <w:rFonts w:ascii="Arial" w:eastAsia="Arial" w:hAnsi="Arial" w:cs="Arial"/>
          <w:color w:val="000000" w:themeColor="text1"/>
        </w:rPr>
      </w:pPr>
      <w:r w:rsidRPr="525742FA">
        <w:rPr>
          <w:rFonts w:ascii="Arial" w:eastAsia="Arial" w:hAnsi="Arial" w:cs="Arial"/>
          <w:color w:val="000000" w:themeColor="text1"/>
        </w:rPr>
        <w:t xml:space="preserve">Due to the </w:t>
      </w:r>
      <w:r>
        <w:rPr>
          <w:rFonts w:ascii="Arial" w:eastAsia="Arial" w:hAnsi="Arial" w:cs="Arial"/>
          <w:color w:val="000000" w:themeColor="text1"/>
        </w:rPr>
        <w:t>diverse</w:t>
      </w:r>
      <w:r w:rsidRPr="525742FA">
        <w:rPr>
          <w:rFonts w:ascii="Arial" w:eastAsia="Arial" w:hAnsi="Arial" w:cs="Arial"/>
          <w:color w:val="000000" w:themeColor="text1"/>
        </w:rPr>
        <w:t xml:space="preserve"> possibilities for learning in EM, the </w:t>
      </w:r>
      <w:r>
        <w:rPr>
          <w:rFonts w:ascii="Arial" w:eastAsia="Arial" w:hAnsi="Arial" w:cs="Arial"/>
          <w:color w:val="000000" w:themeColor="text1"/>
        </w:rPr>
        <w:t>course leadership created</w:t>
      </w:r>
      <w:r w:rsidRPr="525742FA">
        <w:rPr>
          <w:rFonts w:ascii="Arial" w:eastAsia="Arial" w:hAnsi="Arial" w:cs="Arial"/>
          <w:color w:val="000000" w:themeColor="text1"/>
        </w:rPr>
        <w:t xml:space="preserve"> the following format to further your education and allow you an advanced </w:t>
      </w:r>
      <w:r>
        <w:rPr>
          <w:rFonts w:ascii="Arial" w:eastAsia="Arial" w:hAnsi="Arial" w:cs="Arial"/>
          <w:color w:val="000000" w:themeColor="text1"/>
        </w:rPr>
        <w:t>experience in</w:t>
      </w:r>
      <w:r w:rsidRPr="525742FA">
        <w:rPr>
          <w:rFonts w:ascii="Arial" w:eastAsia="Arial" w:hAnsi="Arial" w:cs="Arial"/>
          <w:color w:val="000000" w:themeColor="text1"/>
        </w:rPr>
        <w:t xml:space="preserve"> EM as a specialty. To that end, </w:t>
      </w:r>
      <w:r>
        <w:rPr>
          <w:rFonts w:ascii="Arial" w:eastAsia="Arial" w:hAnsi="Arial" w:cs="Arial"/>
          <w:color w:val="000000" w:themeColor="text1"/>
        </w:rPr>
        <w:t>learning assignments</w:t>
      </w:r>
      <w:r w:rsidRPr="525742FA">
        <w:rPr>
          <w:rFonts w:ascii="Arial" w:eastAsia="Arial" w:hAnsi="Arial" w:cs="Arial"/>
          <w:color w:val="000000" w:themeColor="text1"/>
        </w:rPr>
        <w:t xml:space="preserve"> have been created for </w:t>
      </w:r>
      <w:r>
        <w:rPr>
          <w:rFonts w:ascii="Arial" w:eastAsia="Arial" w:hAnsi="Arial" w:cs="Arial"/>
          <w:color w:val="000000" w:themeColor="text1"/>
        </w:rPr>
        <w:t xml:space="preserve">each elective rotation for </w:t>
      </w:r>
      <w:r w:rsidRPr="525742FA">
        <w:rPr>
          <w:rFonts w:ascii="Arial" w:eastAsia="Arial" w:hAnsi="Arial" w:cs="Arial"/>
          <w:color w:val="000000" w:themeColor="text1"/>
        </w:rPr>
        <w:t>your learning enhancement.</w:t>
      </w:r>
    </w:p>
    <w:p w14:paraId="55998FA0" w14:textId="77777777" w:rsidR="00334121" w:rsidRDefault="00334121" w:rsidP="002430C3">
      <w:pPr>
        <w:autoSpaceDE w:val="0"/>
        <w:autoSpaceDN w:val="0"/>
        <w:adjustRightInd w:val="0"/>
        <w:spacing w:after="0" w:line="276" w:lineRule="auto"/>
        <w:jc w:val="left"/>
        <w:rPr>
          <w:rFonts w:ascii="Arial" w:eastAsia="Arial" w:hAnsi="Arial" w:cs="Arial"/>
          <w:color w:val="000000" w:themeColor="text1"/>
        </w:rPr>
      </w:pPr>
    </w:p>
    <w:p w14:paraId="248053FB" w14:textId="38920561" w:rsidR="00A0377A" w:rsidRDefault="006B0971" w:rsidP="00275BF0">
      <w:pPr>
        <w:autoSpaceDE w:val="0"/>
        <w:autoSpaceDN w:val="0"/>
        <w:adjustRightInd w:val="0"/>
        <w:spacing w:after="0" w:line="276" w:lineRule="auto"/>
        <w:jc w:val="left"/>
        <w:rPr>
          <w:rFonts w:ascii="Arial" w:eastAsia="Arial" w:hAnsi="Arial" w:cs="Arial"/>
          <w:color w:val="000000" w:themeColor="text1"/>
        </w:rPr>
      </w:pPr>
      <w:r w:rsidRPr="705218A0">
        <w:rPr>
          <w:rFonts w:ascii="Arial" w:eastAsia="Arial" w:hAnsi="Arial" w:cs="Arial"/>
          <w:color w:val="000000" w:themeColor="text1"/>
        </w:rPr>
        <w:t>Students may take IM 665 up to five times</w:t>
      </w:r>
      <w:r w:rsidR="00FC2E48">
        <w:rPr>
          <w:rFonts w:ascii="Arial" w:eastAsia="Arial" w:hAnsi="Arial" w:cs="Arial"/>
          <w:color w:val="000000" w:themeColor="text1"/>
        </w:rPr>
        <w:t xml:space="preserve"> as a 4-week rotation</w:t>
      </w:r>
      <w:r w:rsidR="006875EB" w:rsidRPr="705218A0">
        <w:rPr>
          <w:rFonts w:ascii="Arial" w:eastAsia="Arial" w:hAnsi="Arial" w:cs="Arial"/>
          <w:color w:val="000000" w:themeColor="text1"/>
        </w:rPr>
        <w:t xml:space="preserve">. </w:t>
      </w:r>
      <w:r w:rsidRPr="705218A0">
        <w:rPr>
          <w:rFonts w:ascii="Arial" w:eastAsia="Arial" w:hAnsi="Arial" w:cs="Arial"/>
          <w:color w:val="000000" w:themeColor="text1"/>
        </w:rPr>
        <w:t xml:space="preserve">Each time you take </w:t>
      </w:r>
      <w:r w:rsidR="5CF45DD8" w:rsidRPr="705218A0">
        <w:rPr>
          <w:rFonts w:ascii="Arial" w:eastAsia="Arial" w:hAnsi="Arial" w:cs="Arial"/>
          <w:color w:val="000000" w:themeColor="text1"/>
        </w:rPr>
        <w:t>it,</w:t>
      </w:r>
      <w:r w:rsidR="00FD5727" w:rsidRPr="705218A0">
        <w:rPr>
          <w:rFonts w:ascii="Arial" w:eastAsia="Arial" w:hAnsi="Arial" w:cs="Arial"/>
          <w:color w:val="000000" w:themeColor="text1"/>
        </w:rPr>
        <w:t xml:space="preserve"> you will be assigned a different set of</w:t>
      </w:r>
      <w:r w:rsidR="00CF61CB" w:rsidRPr="705218A0">
        <w:rPr>
          <w:rFonts w:ascii="Arial" w:eastAsia="Arial" w:hAnsi="Arial" w:cs="Arial"/>
          <w:color w:val="000000" w:themeColor="text1"/>
        </w:rPr>
        <w:t xml:space="preserve"> learning assignments, </w:t>
      </w:r>
      <w:r w:rsidR="00B13FF2" w:rsidRPr="705218A0">
        <w:rPr>
          <w:rFonts w:ascii="Arial" w:eastAsia="Arial" w:hAnsi="Arial" w:cs="Arial"/>
          <w:color w:val="000000" w:themeColor="text1"/>
        </w:rPr>
        <w:t xml:space="preserve">readings, </w:t>
      </w:r>
      <w:r w:rsidR="00CF61CB" w:rsidRPr="705218A0">
        <w:rPr>
          <w:rFonts w:ascii="Arial" w:eastAsia="Arial" w:hAnsi="Arial" w:cs="Arial"/>
          <w:color w:val="000000" w:themeColor="text1"/>
        </w:rPr>
        <w:t>and quizzes</w:t>
      </w:r>
      <w:r w:rsidR="006875EB" w:rsidRPr="705218A0">
        <w:rPr>
          <w:rFonts w:ascii="Arial" w:eastAsia="Arial" w:hAnsi="Arial" w:cs="Arial"/>
          <w:color w:val="000000" w:themeColor="text1"/>
        </w:rPr>
        <w:t xml:space="preserve">. </w:t>
      </w:r>
      <w:r w:rsidR="009315EF" w:rsidRPr="705218A0">
        <w:rPr>
          <w:rFonts w:ascii="Arial" w:eastAsia="Arial" w:hAnsi="Arial" w:cs="Arial"/>
          <w:color w:val="000000" w:themeColor="text1"/>
        </w:rPr>
        <w:t xml:space="preserve">When you log in to </w:t>
      </w:r>
      <w:r w:rsidR="009315EF" w:rsidRPr="705218A0">
        <w:rPr>
          <w:rFonts w:ascii="Arial" w:eastAsia="Arial" w:hAnsi="Arial" w:cs="Arial"/>
          <w:color w:val="000000" w:themeColor="text1"/>
        </w:rPr>
        <w:lastRenderedPageBreak/>
        <w:t xml:space="preserve">D2L, </w:t>
      </w:r>
      <w:r w:rsidR="00BC0167" w:rsidRPr="705218A0">
        <w:rPr>
          <w:rFonts w:ascii="Arial" w:eastAsia="Arial" w:hAnsi="Arial" w:cs="Arial"/>
          <w:color w:val="000000" w:themeColor="text1"/>
        </w:rPr>
        <w:t>make sure you select the correct Elective</w:t>
      </w:r>
      <w:r w:rsidR="00173120" w:rsidRPr="705218A0">
        <w:rPr>
          <w:rFonts w:ascii="Arial" w:eastAsia="Arial" w:hAnsi="Arial" w:cs="Arial"/>
          <w:color w:val="000000" w:themeColor="text1"/>
        </w:rPr>
        <w:t xml:space="preserve"> for your rotation (</w:t>
      </w:r>
      <w:r w:rsidR="006742A0" w:rsidRPr="705218A0">
        <w:rPr>
          <w:rFonts w:ascii="Arial" w:eastAsia="Arial" w:hAnsi="Arial" w:cs="Arial"/>
          <w:color w:val="000000" w:themeColor="text1"/>
        </w:rPr>
        <w:t xml:space="preserve">Elective </w:t>
      </w:r>
      <w:r w:rsidR="00173120" w:rsidRPr="705218A0">
        <w:rPr>
          <w:rFonts w:ascii="Arial" w:eastAsia="Arial" w:hAnsi="Arial" w:cs="Arial"/>
          <w:color w:val="000000" w:themeColor="text1"/>
        </w:rPr>
        <w:t>#1</w:t>
      </w:r>
      <w:r w:rsidR="001E1A5F" w:rsidRPr="705218A0">
        <w:rPr>
          <w:rFonts w:ascii="Arial" w:eastAsia="Arial" w:hAnsi="Arial" w:cs="Arial"/>
          <w:color w:val="000000" w:themeColor="text1"/>
        </w:rPr>
        <w:t xml:space="preserve"> for the first time you take IM 665</w:t>
      </w:r>
      <w:r w:rsidR="00173120" w:rsidRPr="705218A0">
        <w:rPr>
          <w:rFonts w:ascii="Arial" w:eastAsia="Arial" w:hAnsi="Arial" w:cs="Arial"/>
          <w:color w:val="000000" w:themeColor="text1"/>
        </w:rPr>
        <w:t>, #2</w:t>
      </w:r>
      <w:r w:rsidR="001E1A5F" w:rsidRPr="705218A0">
        <w:rPr>
          <w:rFonts w:ascii="Arial" w:eastAsia="Arial" w:hAnsi="Arial" w:cs="Arial"/>
          <w:color w:val="000000" w:themeColor="text1"/>
        </w:rPr>
        <w:t xml:space="preserve"> for the second time you take IM 665, etc.</w:t>
      </w:r>
      <w:r w:rsidR="00173120" w:rsidRPr="705218A0">
        <w:rPr>
          <w:rFonts w:ascii="Arial" w:eastAsia="Arial" w:hAnsi="Arial" w:cs="Arial"/>
          <w:color w:val="000000" w:themeColor="text1"/>
        </w:rPr>
        <w:t xml:space="preserve">) and complete the </w:t>
      </w:r>
      <w:r w:rsidR="00411EED" w:rsidRPr="705218A0">
        <w:rPr>
          <w:rFonts w:ascii="Arial" w:eastAsia="Arial" w:hAnsi="Arial" w:cs="Arial"/>
          <w:color w:val="000000" w:themeColor="text1"/>
        </w:rPr>
        <w:t xml:space="preserve">work assigned for </w:t>
      </w:r>
      <w:r w:rsidR="001E1A5F" w:rsidRPr="705218A0">
        <w:rPr>
          <w:rFonts w:ascii="Arial" w:eastAsia="Arial" w:hAnsi="Arial" w:cs="Arial"/>
          <w:color w:val="000000" w:themeColor="text1"/>
        </w:rPr>
        <w:t>your rotation</w:t>
      </w:r>
      <w:r w:rsidR="00012865" w:rsidRPr="705218A0">
        <w:rPr>
          <w:rFonts w:ascii="Arial" w:eastAsia="Arial" w:hAnsi="Arial" w:cs="Arial"/>
          <w:color w:val="000000" w:themeColor="text1"/>
        </w:rPr>
        <w:t xml:space="preserve">. </w:t>
      </w:r>
      <w:r w:rsidR="00C770F6" w:rsidRPr="705218A0">
        <w:rPr>
          <w:rFonts w:ascii="Arial" w:eastAsia="Arial" w:hAnsi="Arial" w:cs="Arial"/>
          <w:color w:val="000000" w:themeColor="text1"/>
        </w:rPr>
        <w:t>Almost every</w:t>
      </w:r>
      <w:r w:rsidR="00EC7B6B" w:rsidRPr="705218A0">
        <w:rPr>
          <w:rFonts w:ascii="Arial" w:eastAsia="Arial" w:hAnsi="Arial" w:cs="Arial"/>
          <w:color w:val="000000" w:themeColor="text1"/>
        </w:rPr>
        <w:t xml:space="preserve"> learning assignment </w:t>
      </w:r>
      <w:r w:rsidR="00EC26F7" w:rsidRPr="705218A0">
        <w:rPr>
          <w:rFonts w:ascii="Arial" w:eastAsia="Arial" w:hAnsi="Arial" w:cs="Arial"/>
          <w:color w:val="000000" w:themeColor="text1"/>
        </w:rPr>
        <w:t>has</w:t>
      </w:r>
      <w:r w:rsidR="00EC7B6B" w:rsidRPr="705218A0">
        <w:rPr>
          <w:rFonts w:ascii="Arial" w:eastAsia="Arial" w:hAnsi="Arial" w:cs="Arial"/>
          <w:color w:val="000000" w:themeColor="text1"/>
        </w:rPr>
        <w:t xml:space="preserve"> a quiz associated with it, on which you must obtain 75% correct to successfully pass. There are four learning assignments per elective rotation</w:t>
      </w:r>
      <w:r w:rsidR="002E2724" w:rsidRPr="705218A0">
        <w:rPr>
          <w:rFonts w:ascii="Arial" w:eastAsia="Arial" w:hAnsi="Arial" w:cs="Arial"/>
          <w:color w:val="000000" w:themeColor="text1"/>
        </w:rPr>
        <w:t xml:space="preserve"> so you will take four quizzes per ro</w:t>
      </w:r>
      <w:r w:rsidR="0085306C" w:rsidRPr="705218A0">
        <w:rPr>
          <w:rFonts w:ascii="Arial" w:eastAsia="Arial" w:hAnsi="Arial" w:cs="Arial"/>
          <w:color w:val="000000" w:themeColor="text1"/>
        </w:rPr>
        <w:t>tation</w:t>
      </w:r>
      <w:r w:rsidR="00D368FD" w:rsidRPr="705218A0">
        <w:rPr>
          <w:rFonts w:ascii="Arial" w:eastAsia="Arial" w:hAnsi="Arial" w:cs="Arial"/>
          <w:color w:val="000000" w:themeColor="text1"/>
        </w:rPr>
        <w:t>, in almost every rotation</w:t>
      </w:r>
      <w:r w:rsidR="006875EB" w:rsidRPr="705218A0">
        <w:rPr>
          <w:rFonts w:ascii="Arial" w:eastAsia="Arial" w:hAnsi="Arial" w:cs="Arial"/>
          <w:color w:val="000000" w:themeColor="text1"/>
        </w:rPr>
        <w:t xml:space="preserve">. </w:t>
      </w:r>
      <w:r w:rsidR="00CC423C" w:rsidRPr="705218A0">
        <w:rPr>
          <w:rFonts w:ascii="Arial" w:eastAsia="Arial" w:hAnsi="Arial" w:cs="Arial"/>
          <w:color w:val="000000" w:themeColor="text1"/>
        </w:rPr>
        <w:t>(</w:t>
      </w:r>
      <w:r w:rsidR="00854D23" w:rsidRPr="705218A0">
        <w:rPr>
          <w:rFonts w:ascii="Arial" w:eastAsia="Arial" w:hAnsi="Arial" w:cs="Arial"/>
          <w:color w:val="000000" w:themeColor="text1"/>
        </w:rPr>
        <w:t>Note that there are two learning assignments</w:t>
      </w:r>
      <w:r w:rsidR="00CC423C" w:rsidRPr="705218A0">
        <w:rPr>
          <w:rFonts w:ascii="Arial" w:eastAsia="Arial" w:hAnsi="Arial" w:cs="Arial"/>
          <w:color w:val="000000" w:themeColor="text1"/>
        </w:rPr>
        <w:t xml:space="preserve"> where </w:t>
      </w:r>
      <w:r w:rsidR="0033081B" w:rsidRPr="705218A0">
        <w:rPr>
          <w:rFonts w:ascii="Arial" w:eastAsia="Arial" w:hAnsi="Arial" w:cs="Arial"/>
          <w:color w:val="000000" w:themeColor="text1"/>
        </w:rPr>
        <w:t>students</w:t>
      </w:r>
      <w:r w:rsidR="00CC423C" w:rsidRPr="705218A0">
        <w:rPr>
          <w:rFonts w:ascii="Arial" w:eastAsia="Arial" w:hAnsi="Arial" w:cs="Arial"/>
          <w:color w:val="000000" w:themeColor="text1"/>
        </w:rPr>
        <w:t xml:space="preserve"> complete an assignment instead of a quiz, </w:t>
      </w:r>
      <w:r w:rsidR="0033081B" w:rsidRPr="705218A0">
        <w:rPr>
          <w:rFonts w:ascii="Arial" w:eastAsia="Arial" w:hAnsi="Arial" w:cs="Arial"/>
          <w:color w:val="000000" w:themeColor="text1"/>
        </w:rPr>
        <w:t>one in Rotation #3 and one in Rotation #5; follow the syllabus</w:t>
      </w:r>
      <w:r w:rsidR="00675C38" w:rsidRPr="705218A0">
        <w:rPr>
          <w:rFonts w:ascii="Arial" w:eastAsia="Arial" w:hAnsi="Arial" w:cs="Arial"/>
          <w:color w:val="000000" w:themeColor="text1"/>
        </w:rPr>
        <w:t>.)</w:t>
      </w:r>
      <w:r w:rsidR="00447D95">
        <w:rPr>
          <w:rFonts w:ascii="Arial" w:eastAsia="Arial" w:hAnsi="Arial" w:cs="Arial"/>
          <w:color w:val="000000" w:themeColor="text1"/>
        </w:rPr>
        <w:t xml:space="preserve">  </w:t>
      </w:r>
      <w:r w:rsidR="00447D95" w:rsidRPr="004F36A2">
        <w:rPr>
          <w:rFonts w:ascii="Arial" w:eastAsia="Arial" w:hAnsi="Arial" w:cs="Arial"/>
          <w:b/>
          <w:bCs/>
          <w:color w:val="000000" w:themeColor="text1"/>
          <w:sz w:val="28"/>
          <w:szCs w:val="28"/>
        </w:rPr>
        <w:t>Should you choose the wrong elective number you will be asked to complete the correct assignments in the correct course.</w:t>
      </w:r>
    </w:p>
    <w:p w14:paraId="441B0926" w14:textId="77777777" w:rsidR="00FC2E48" w:rsidRDefault="00FC2E48" w:rsidP="00275BF0">
      <w:pPr>
        <w:autoSpaceDE w:val="0"/>
        <w:autoSpaceDN w:val="0"/>
        <w:adjustRightInd w:val="0"/>
        <w:spacing w:after="0" w:line="276" w:lineRule="auto"/>
        <w:jc w:val="left"/>
        <w:rPr>
          <w:rFonts w:ascii="Arial" w:eastAsia="Arial" w:hAnsi="Arial" w:cs="Arial"/>
          <w:color w:val="000000" w:themeColor="text1"/>
        </w:rPr>
      </w:pPr>
    </w:p>
    <w:p w14:paraId="79162FD3" w14:textId="7722DF69" w:rsidR="00FC2E48" w:rsidRDefault="00FC2E48" w:rsidP="00275BF0">
      <w:p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In rare circumstances, i</w:t>
      </w:r>
      <w:r w:rsidR="007A74BB">
        <w:rPr>
          <w:rFonts w:ascii="Arial" w:eastAsia="Arial" w:hAnsi="Arial" w:cs="Arial"/>
          <w:color w:val="000000" w:themeColor="text1"/>
        </w:rPr>
        <w:t xml:space="preserve">t is also possible to take IM 665 as a 2-week elective, </w:t>
      </w:r>
      <w:r w:rsidR="007A74BB">
        <w:rPr>
          <w:rFonts w:ascii="Arial" w:eastAsia="Arial" w:hAnsi="Arial" w:cs="Arial"/>
          <w:color w:val="000000" w:themeColor="text1"/>
          <w:u w:val="single"/>
        </w:rPr>
        <w:t>only once</w:t>
      </w:r>
      <w:r w:rsidR="00012865">
        <w:rPr>
          <w:rFonts w:ascii="Arial" w:eastAsia="Arial" w:hAnsi="Arial" w:cs="Arial"/>
          <w:color w:val="000000" w:themeColor="text1"/>
        </w:rPr>
        <w:t xml:space="preserve">. </w:t>
      </w:r>
      <w:r w:rsidR="00B43674">
        <w:rPr>
          <w:rFonts w:ascii="Arial" w:eastAsia="Arial" w:hAnsi="Arial" w:cs="Arial"/>
          <w:color w:val="000000" w:themeColor="text1"/>
        </w:rPr>
        <w:t>Know the following about the 2-week option:</w:t>
      </w:r>
    </w:p>
    <w:p w14:paraId="63C9AB7D" w14:textId="2D9649D1" w:rsidR="003508BE" w:rsidRDefault="00925025"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 xml:space="preserve">A 2-week IM 665 rotation is never to be used as an audition </w:t>
      </w:r>
      <w:r w:rsidR="00F26975">
        <w:rPr>
          <w:rFonts w:ascii="Arial" w:eastAsia="Arial" w:hAnsi="Arial" w:cs="Arial"/>
          <w:color w:val="000000" w:themeColor="text1"/>
        </w:rPr>
        <w:t>rotation and</w:t>
      </w:r>
      <w:r w:rsidR="00883BC9">
        <w:rPr>
          <w:rFonts w:ascii="Arial" w:eastAsia="Arial" w:hAnsi="Arial" w:cs="Arial"/>
          <w:color w:val="000000" w:themeColor="text1"/>
        </w:rPr>
        <w:t xml:space="preserve"> is highly discouraged </w:t>
      </w:r>
      <w:r w:rsidR="00007A9B">
        <w:rPr>
          <w:rFonts w:ascii="Arial" w:eastAsia="Arial" w:hAnsi="Arial" w:cs="Arial"/>
          <w:color w:val="000000" w:themeColor="text1"/>
        </w:rPr>
        <w:t>for those desiring to pursue EM as a career</w:t>
      </w:r>
      <w:r w:rsidR="00BF05B1">
        <w:rPr>
          <w:rFonts w:ascii="Arial" w:eastAsia="Arial" w:hAnsi="Arial" w:cs="Arial"/>
          <w:color w:val="000000" w:themeColor="text1"/>
        </w:rPr>
        <w:t xml:space="preserve">. </w:t>
      </w:r>
      <w:r w:rsidR="00007A9B">
        <w:rPr>
          <w:rFonts w:ascii="Arial" w:eastAsia="Arial" w:hAnsi="Arial" w:cs="Arial"/>
          <w:color w:val="000000" w:themeColor="text1"/>
        </w:rPr>
        <w:t xml:space="preserve">The 2-week rotation </w:t>
      </w:r>
      <w:r w:rsidR="00A370D4">
        <w:rPr>
          <w:rFonts w:ascii="Arial" w:eastAsia="Arial" w:hAnsi="Arial" w:cs="Arial"/>
          <w:color w:val="000000" w:themeColor="text1"/>
        </w:rPr>
        <w:t xml:space="preserve">might be suitable for a student with personal scheduling issues, or </w:t>
      </w:r>
      <w:r w:rsidR="006A2604">
        <w:rPr>
          <w:rFonts w:ascii="Arial" w:eastAsia="Arial" w:hAnsi="Arial" w:cs="Arial"/>
          <w:color w:val="000000" w:themeColor="text1"/>
        </w:rPr>
        <w:t xml:space="preserve">for a student exploring EM or just desiring </w:t>
      </w:r>
      <w:proofErr w:type="gramStart"/>
      <w:r w:rsidR="006A2604">
        <w:rPr>
          <w:rFonts w:ascii="Arial" w:eastAsia="Arial" w:hAnsi="Arial" w:cs="Arial"/>
          <w:color w:val="000000" w:themeColor="text1"/>
        </w:rPr>
        <w:t>some</w:t>
      </w:r>
      <w:proofErr w:type="gramEnd"/>
      <w:r w:rsidR="006A2604">
        <w:rPr>
          <w:rFonts w:ascii="Arial" w:eastAsia="Arial" w:hAnsi="Arial" w:cs="Arial"/>
          <w:color w:val="000000" w:themeColor="text1"/>
        </w:rPr>
        <w:t xml:space="preserve"> additional training in EM before completion of their curriculum.</w:t>
      </w:r>
    </w:p>
    <w:p w14:paraId="69A525F7" w14:textId="2824C7BF" w:rsidR="001F6462" w:rsidRDefault="001F6462"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 xml:space="preserve">It would be highly unlikely </w:t>
      </w:r>
      <w:r w:rsidR="00F82568">
        <w:rPr>
          <w:rFonts w:ascii="Arial" w:eastAsia="Arial" w:hAnsi="Arial" w:cs="Arial"/>
          <w:color w:val="000000" w:themeColor="text1"/>
        </w:rPr>
        <w:t xml:space="preserve">for a student </w:t>
      </w:r>
      <w:r>
        <w:rPr>
          <w:rFonts w:ascii="Arial" w:eastAsia="Arial" w:hAnsi="Arial" w:cs="Arial"/>
          <w:color w:val="000000" w:themeColor="text1"/>
        </w:rPr>
        <w:t>to receive a SLOE from a 2-week experience</w:t>
      </w:r>
      <w:r w:rsidR="00EA4460">
        <w:rPr>
          <w:rFonts w:ascii="Arial" w:eastAsia="Arial" w:hAnsi="Arial" w:cs="Arial"/>
          <w:color w:val="000000" w:themeColor="text1"/>
        </w:rPr>
        <w:t xml:space="preserve"> (there are no programs that we know of that would do this).</w:t>
      </w:r>
    </w:p>
    <w:p w14:paraId="0BB31932" w14:textId="2149F708" w:rsidR="00C122C3" w:rsidRDefault="00C122C3"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proofErr w:type="gramStart"/>
      <w:r>
        <w:rPr>
          <w:rFonts w:ascii="Arial" w:eastAsia="Arial" w:hAnsi="Arial" w:cs="Arial"/>
          <w:color w:val="000000" w:themeColor="text1"/>
        </w:rPr>
        <w:t>Many</w:t>
      </w:r>
      <w:proofErr w:type="gramEnd"/>
      <w:r>
        <w:rPr>
          <w:rFonts w:ascii="Arial" w:eastAsia="Arial" w:hAnsi="Arial" w:cs="Arial"/>
          <w:color w:val="000000" w:themeColor="text1"/>
        </w:rPr>
        <w:t xml:space="preserve"> institutions do not allow 2-week EM rotation</w:t>
      </w:r>
      <w:r w:rsidR="009D1E59">
        <w:rPr>
          <w:rFonts w:ascii="Arial" w:eastAsia="Arial" w:hAnsi="Arial" w:cs="Arial"/>
          <w:color w:val="000000" w:themeColor="text1"/>
        </w:rPr>
        <w:t>s, and if they do, the student is often assigned to a satellite hospital without residents.</w:t>
      </w:r>
    </w:p>
    <w:p w14:paraId="6841FE5D" w14:textId="60AD7F91" w:rsidR="00353043" w:rsidRPr="00163F9E" w:rsidRDefault="00262240"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There is a complete syllabus for the 2-week rotation in Appendix 6</w:t>
      </w:r>
      <w:r w:rsidR="00012865">
        <w:rPr>
          <w:rFonts w:ascii="Arial" w:eastAsia="Arial" w:hAnsi="Arial" w:cs="Arial"/>
          <w:color w:val="000000" w:themeColor="text1"/>
        </w:rPr>
        <w:t xml:space="preserve">. </w:t>
      </w:r>
      <w:r w:rsidR="007A0E3B" w:rsidRPr="00163F9E">
        <w:rPr>
          <w:rFonts w:ascii="Arial" w:eastAsia="Arial" w:hAnsi="Arial" w:cs="Arial"/>
          <w:b/>
          <w:bCs/>
          <w:color w:val="000000" w:themeColor="text1"/>
          <w:u w:val="single"/>
        </w:rPr>
        <w:t xml:space="preserve">Please go to </w:t>
      </w:r>
      <w:hyperlink w:anchor="_Appendix_6_--" w:history="1">
        <w:r w:rsidR="007A0E3B" w:rsidRPr="00163F9E">
          <w:rPr>
            <w:rStyle w:val="Hyperlink"/>
            <w:rFonts w:ascii="Arial" w:eastAsia="Arial" w:hAnsi="Arial" w:cs="Arial"/>
            <w:b/>
            <w:bCs/>
          </w:rPr>
          <w:t>Appendix 6</w:t>
        </w:r>
      </w:hyperlink>
      <w:r w:rsidR="007A0E3B" w:rsidRPr="00163F9E">
        <w:rPr>
          <w:rFonts w:ascii="Arial" w:eastAsia="Arial" w:hAnsi="Arial" w:cs="Arial"/>
          <w:b/>
          <w:bCs/>
          <w:color w:val="000000" w:themeColor="text1"/>
          <w:u w:val="single"/>
        </w:rPr>
        <w:t xml:space="preserve"> and use the syllabus there if you are </w:t>
      </w:r>
      <w:r w:rsidR="007F0A32" w:rsidRPr="00163F9E">
        <w:rPr>
          <w:rFonts w:ascii="Arial" w:eastAsia="Arial" w:hAnsi="Arial" w:cs="Arial"/>
          <w:b/>
          <w:bCs/>
          <w:color w:val="000000" w:themeColor="text1"/>
          <w:u w:val="single"/>
        </w:rPr>
        <w:t>completing a 2-week IM 665 rotation</w:t>
      </w:r>
      <w:r w:rsidR="007F0A32">
        <w:rPr>
          <w:rFonts w:ascii="Arial" w:eastAsia="Arial" w:hAnsi="Arial" w:cs="Arial"/>
          <w:color w:val="000000" w:themeColor="text1"/>
        </w:rPr>
        <w:t>.</w:t>
      </w:r>
    </w:p>
    <w:p w14:paraId="1C3DCEB0" w14:textId="77777777" w:rsidR="003E7A15" w:rsidRDefault="003E7A15" w:rsidP="002430C3">
      <w:pPr>
        <w:autoSpaceDE w:val="0"/>
        <w:autoSpaceDN w:val="0"/>
        <w:adjustRightInd w:val="0"/>
        <w:spacing w:after="0" w:line="276" w:lineRule="auto"/>
        <w:jc w:val="left"/>
        <w:rPr>
          <w:rFonts w:ascii="Arial" w:eastAsia="Arial" w:hAnsi="Arial" w:cs="Arial"/>
          <w:color w:val="000000" w:themeColor="text1"/>
        </w:rPr>
      </w:pPr>
    </w:p>
    <w:p w14:paraId="551E02D7" w14:textId="65D4C125" w:rsidR="004C654A" w:rsidRDefault="00071B22" w:rsidP="002430C3">
      <w:p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 xml:space="preserve">The faculty for IM 665 really </w:t>
      </w:r>
      <w:r w:rsidR="00711662">
        <w:rPr>
          <w:rFonts w:ascii="Arial" w:eastAsia="Arial" w:hAnsi="Arial" w:cs="Arial"/>
          <w:color w:val="000000" w:themeColor="text1"/>
        </w:rPr>
        <w:t>discourages</w:t>
      </w:r>
      <w:r>
        <w:rPr>
          <w:rFonts w:ascii="Arial" w:eastAsia="Arial" w:hAnsi="Arial" w:cs="Arial"/>
          <w:color w:val="000000" w:themeColor="text1"/>
        </w:rPr>
        <w:t xml:space="preserve"> more than three audition rotations</w:t>
      </w:r>
      <w:r w:rsidR="006875EB">
        <w:rPr>
          <w:rFonts w:ascii="Arial" w:eastAsia="Arial" w:hAnsi="Arial" w:cs="Arial"/>
          <w:color w:val="000000" w:themeColor="text1"/>
        </w:rPr>
        <w:t xml:space="preserve">. </w:t>
      </w:r>
      <w:r>
        <w:rPr>
          <w:rFonts w:ascii="Arial" w:eastAsia="Arial" w:hAnsi="Arial" w:cs="Arial"/>
          <w:color w:val="000000" w:themeColor="text1"/>
        </w:rPr>
        <w:t>If interested in other programs it would be wise to attempt to do another type of EM rotation such as Pediatric EM, EM Ultrasound, or others as listed that would give access to the program but provide you with additional knowledge beyond the basics</w:t>
      </w:r>
      <w:r w:rsidR="006875EB">
        <w:rPr>
          <w:rFonts w:ascii="Arial" w:eastAsia="Arial" w:hAnsi="Arial" w:cs="Arial"/>
          <w:color w:val="000000" w:themeColor="text1"/>
        </w:rPr>
        <w:t xml:space="preserve">. </w:t>
      </w:r>
      <w:r>
        <w:rPr>
          <w:rFonts w:ascii="Arial" w:eastAsia="Arial" w:hAnsi="Arial" w:cs="Arial"/>
          <w:color w:val="000000" w:themeColor="text1"/>
        </w:rPr>
        <w:t xml:space="preserve">The emergency medicine physician </w:t>
      </w:r>
      <w:r w:rsidR="00711662">
        <w:rPr>
          <w:rFonts w:ascii="Arial" w:eastAsia="Arial" w:hAnsi="Arial" w:cs="Arial"/>
          <w:color w:val="000000" w:themeColor="text1"/>
        </w:rPr>
        <w:t>must</w:t>
      </w:r>
      <w:r>
        <w:rPr>
          <w:rFonts w:ascii="Arial" w:eastAsia="Arial" w:hAnsi="Arial" w:cs="Arial"/>
          <w:color w:val="000000" w:themeColor="text1"/>
        </w:rPr>
        <w:t xml:space="preserve"> be the expert on the first few hours of any disease, so broadening your academic rotations’ scope will be most helpful.</w:t>
      </w:r>
    </w:p>
    <w:p w14:paraId="4A968213" w14:textId="77777777" w:rsidR="00A5091D" w:rsidRDefault="00A5091D" w:rsidP="002430C3">
      <w:pPr>
        <w:autoSpaceDE w:val="0"/>
        <w:autoSpaceDN w:val="0"/>
        <w:adjustRightInd w:val="0"/>
        <w:spacing w:after="0" w:line="276" w:lineRule="auto"/>
        <w:jc w:val="left"/>
        <w:rPr>
          <w:rFonts w:ascii="Arial" w:eastAsia="Arial" w:hAnsi="Arial" w:cs="Arial"/>
          <w:color w:val="000000" w:themeColor="text1"/>
        </w:rPr>
      </w:pPr>
    </w:p>
    <w:p w14:paraId="371972B8" w14:textId="3374BD00" w:rsidR="00B848B6" w:rsidRDefault="00D720E8" w:rsidP="002430C3">
      <w:pPr>
        <w:spacing w:after="0" w:line="276" w:lineRule="auto"/>
        <w:jc w:val="left"/>
        <w:rPr>
          <w:rFonts w:ascii="Arial" w:eastAsia="Arial" w:hAnsi="Arial" w:cs="Arial"/>
          <w:color w:val="000000" w:themeColor="text1"/>
        </w:rPr>
      </w:pPr>
      <w:r w:rsidRPr="705218A0">
        <w:rPr>
          <w:rFonts w:ascii="Arial" w:eastAsia="Arial" w:hAnsi="Arial" w:cs="Arial"/>
          <w:color w:val="000000" w:themeColor="text1"/>
        </w:rPr>
        <w:t xml:space="preserve">Regarding the </w:t>
      </w:r>
      <w:r w:rsidR="00711662" w:rsidRPr="705218A0">
        <w:rPr>
          <w:rFonts w:ascii="Arial" w:eastAsia="Arial" w:hAnsi="Arial" w:cs="Arial"/>
          <w:color w:val="000000" w:themeColor="text1"/>
        </w:rPr>
        <w:t>Patient</w:t>
      </w:r>
      <w:r w:rsidRPr="705218A0">
        <w:rPr>
          <w:rFonts w:ascii="Arial" w:eastAsia="Arial" w:hAnsi="Arial" w:cs="Arial"/>
          <w:color w:val="000000" w:themeColor="text1"/>
        </w:rPr>
        <w:t xml:space="preserve"> Types and Procedure Logs</w:t>
      </w:r>
      <w:r w:rsidR="00FA6458" w:rsidRPr="705218A0">
        <w:rPr>
          <w:rFonts w:ascii="Arial" w:eastAsia="Arial" w:hAnsi="Arial" w:cs="Arial"/>
          <w:color w:val="000000" w:themeColor="text1"/>
        </w:rPr>
        <w:t>: for</w:t>
      </w:r>
      <w:r w:rsidR="00712ADE" w:rsidRPr="705218A0">
        <w:rPr>
          <w:rFonts w:ascii="Arial" w:eastAsia="Arial" w:hAnsi="Arial" w:cs="Arial"/>
          <w:color w:val="000000" w:themeColor="text1"/>
        </w:rPr>
        <w:t xml:space="preserve"> each Advanced EM elective rotation the student must document on the list of </w:t>
      </w:r>
      <w:r w:rsidR="5C9DE236" w:rsidRPr="705218A0">
        <w:rPr>
          <w:rFonts w:ascii="Arial" w:eastAsia="Arial" w:hAnsi="Arial" w:cs="Arial"/>
          <w:color w:val="000000" w:themeColor="text1"/>
        </w:rPr>
        <w:t>procedures</w:t>
      </w:r>
      <w:r w:rsidR="00712ADE" w:rsidRPr="705218A0">
        <w:rPr>
          <w:rFonts w:ascii="Arial" w:eastAsia="Arial" w:hAnsi="Arial" w:cs="Arial"/>
          <w:color w:val="000000" w:themeColor="text1"/>
        </w:rPr>
        <w:t xml:space="preserve"> that</w:t>
      </w:r>
      <w:r w:rsidR="001442E4" w:rsidRPr="705218A0">
        <w:rPr>
          <w:rFonts w:ascii="Arial" w:eastAsia="Arial" w:hAnsi="Arial" w:cs="Arial"/>
          <w:color w:val="000000" w:themeColor="text1"/>
        </w:rPr>
        <w:t xml:space="preserve"> they complete by putting the date in the box</w:t>
      </w:r>
      <w:r w:rsidR="006875EB" w:rsidRPr="705218A0">
        <w:rPr>
          <w:rFonts w:ascii="Arial" w:eastAsia="Arial" w:hAnsi="Arial" w:cs="Arial"/>
          <w:color w:val="000000" w:themeColor="text1"/>
        </w:rPr>
        <w:t xml:space="preserve">. </w:t>
      </w:r>
      <w:r w:rsidR="001442E4" w:rsidRPr="705218A0">
        <w:rPr>
          <w:rFonts w:ascii="Arial" w:eastAsia="Arial" w:hAnsi="Arial" w:cs="Arial"/>
          <w:color w:val="000000" w:themeColor="text1"/>
        </w:rPr>
        <w:t>Multiple dates can be placed in each box if multiple</w:t>
      </w:r>
      <w:r w:rsidR="00736574">
        <w:rPr>
          <w:rFonts w:ascii="Arial" w:eastAsia="Arial" w:hAnsi="Arial" w:cs="Arial"/>
          <w:color w:val="000000" w:themeColor="text1"/>
        </w:rPr>
        <w:t>s</w:t>
      </w:r>
      <w:r w:rsidR="001442E4" w:rsidRPr="705218A0">
        <w:rPr>
          <w:rFonts w:ascii="Arial" w:eastAsia="Arial" w:hAnsi="Arial" w:cs="Arial"/>
          <w:color w:val="000000" w:themeColor="text1"/>
        </w:rPr>
        <w:t xml:space="preserve"> </w:t>
      </w:r>
      <w:r w:rsidR="002E07F6" w:rsidRPr="705218A0">
        <w:rPr>
          <w:rFonts w:ascii="Arial" w:eastAsia="Arial" w:hAnsi="Arial" w:cs="Arial"/>
          <w:color w:val="000000" w:themeColor="text1"/>
        </w:rPr>
        <w:t xml:space="preserve">are </w:t>
      </w:r>
      <w:r w:rsidR="001442E4" w:rsidRPr="705218A0">
        <w:rPr>
          <w:rFonts w:ascii="Arial" w:eastAsia="Arial" w:hAnsi="Arial" w:cs="Arial"/>
          <w:color w:val="000000" w:themeColor="text1"/>
        </w:rPr>
        <w:t>completed, and t</w:t>
      </w:r>
      <w:r w:rsidR="007736D2" w:rsidRPr="705218A0">
        <w:rPr>
          <w:rFonts w:ascii="Arial" w:eastAsia="Arial" w:hAnsi="Arial" w:cs="Arial"/>
          <w:color w:val="000000" w:themeColor="text1"/>
        </w:rPr>
        <w:t>h</w:t>
      </w:r>
      <w:r w:rsidR="001442E4" w:rsidRPr="705218A0">
        <w:rPr>
          <w:rFonts w:ascii="Arial" w:eastAsia="Arial" w:hAnsi="Arial" w:cs="Arial"/>
          <w:color w:val="000000" w:themeColor="text1"/>
        </w:rPr>
        <w:t xml:space="preserve">e same date may be listed if </w:t>
      </w:r>
      <w:r w:rsidR="00791CEE" w:rsidRPr="705218A0">
        <w:rPr>
          <w:rFonts w:ascii="Arial" w:eastAsia="Arial" w:hAnsi="Arial" w:cs="Arial"/>
          <w:color w:val="000000" w:themeColor="text1"/>
        </w:rPr>
        <w:t>more than once</w:t>
      </w:r>
      <w:r w:rsidR="00320320" w:rsidRPr="705218A0">
        <w:rPr>
          <w:rFonts w:ascii="Arial" w:eastAsia="Arial" w:hAnsi="Arial" w:cs="Arial"/>
          <w:color w:val="000000" w:themeColor="text1"/>
        </w:rPr>
        <w:t xml:space="preserve"> in a shift i</w:t>
      </w:r>
      <w:r w:rsidR="00FB733C" w:rsidRPr="705218A0">
        <w:rPr>
          <w:rFonts w:ascii="Arial" w:eastAsia="Arial" w:hAnsi="Arial" w:cs="Arial"/>
          <w:color w:val="000000" w:themeColor="text1"/>
        </w:rPr>
        <w:t>f</w:t>
      </w:r>
      <w:r w:rsidR="00320320" w:rsidRPr="705218A0">
        <w:rPr>
          <w:rFonts w:ascii="Arial" w:eastAsia="Arial" w:hAnsi="Arial" w:cs="Arial"/>
          <w:color w:val="000000" w:themeColor="text1"/>
        </w:rPr>
        <w:t xml:space="preserve"> completed</w:t>
      </w:r>
      <w:r w:rsidR="00A5091D" w:rsidRPr="705218A0">
        <w:rPr>
          <w:rFonts w:ascii="Arial" w:eastAsia="Arial" w:hAnsi="Arial" w:cs="Arial"/>
          <w:color w:val="000000" w:themeColor="text1"/>
        </w:rPr>
        <w:t>.</w:t>
      </w:r>
    </w:p>
    <w:p w14:paraId="05879BC2" w14:textId="6C962DEF" w:rsidR="00320320" w:rsidRDefault="008E0332" w:rsidP="00565DE4">
      <w:pPr>
        <w:pStyle w:val="ListParagraph"/>
        <w:numPr>
          <w:ilvl w:val="0"/>
          <w:numId w:val="9"/>
        </w:numPr>
        <w:spacing w:after="0" w:line="276" w:lineRule="auto"/>
        <w:jc w:val="left"/>
        <w:rPr>
          <w:rFonts w:ascii="Arial" w:hAnsi="Arial" w:cs="Arial"/>
        </w:rPr>
      </w:pPr>
      <w:r>
        <w:rPr>
          <w:rFonts w:ascii="Arial" w:hAnsi="Arial" w:cs="Arial"/>
        </w:rPr>
        <w:t>Please total each box, entering ‘0’ where none were done</w:t>
      </w:r>
      <w:r w:rsidR="006875EB">
        <w:rPr>
          <w:rFonts w:ascii="Arial" w:hAnsi="Arial" w:cs="Arial"/>
        </w:rPr>
        <w:t xml:space="preserve">. </w:t>
      </w:r>
      <w:r>
        <w:rPr>
          <w:rFonts w:ascii="Arial" w:hAnsi="Arial" w:cs="Arial"/>
        </w:rPr>
        <w:t>There are no required</w:t>
      </w:r>
      <w:r w:rsidR="006201BB">
        <w:rPr>
          <w:rFonts w:ascii="Arial" w:hAnsi="Arial" w:cs="Arial"/>
        </w:rPr>
        <w:t xml:space="preserve"> numbers of procedures to be completed, but there is an expectation that </w:t>
      </w:r>
      <w:proofErr w:type="gramStart"/>
      <w:r w:rsidR="006201BB">
        <w:rPr>
          <w:rFonts w:ascii="Arial" w:hAnsi="Arial" w:cs="Arial"/>
        </w:rPr>
        <w:t>some</w:t>
      </w:r>
      <w:proofErr w:type="gramEnd"/>
      <w:r w:rsidR="006201BB">
        <w:rPr>
          <w:rFonts w:ascii="Arial" w:hAnsi="Arial" w:cs="Arial"/>
        </w:rPr>
        <w:t xml:space="preserve"> will be</w:t>
      </w:r>
      <w:r w:rsidR="00085DE0">
        <w:rPr>
          <w:rFonts w:ascii="Arial" w:hAnsi="Arial" w:cs="Arial"/>
        </w:rPr>
        <w:t>.</w:t>
      </w:r>
    </w:p>
    <w:p w14:paraId="7D944432" w14:textId="77777777" w:rsidR="007736D2" w:rsidRDefault="007736D2" w:rsidP="00085DE0">
      <w:pPr>
        <w:spacing w:after="0" w:line="276" w:lineRule="auto"/>
        <w:ind w:left="64"/>
        <w:jc w:val="left"/>
        <w:rPr>
          <w:rFonts w:ascii="Arial" w:hAnsi="Arial" w:cs="Arial"/>
        </w:rPr>
      </w:pPr>
    </w:p>
    <w:p w14:paraId="1B31D056" w14:textId="26ADBB1F" w:rsidR="00FA6458" w:rsidRPr="00E37F1A" w:rsidRDefault="004A15EE" w:rsidP="00E37F1A">
      <w:pPr>
        <w:spacing w:after="0" w:line="276" w:lineRule="auto"/>
        <w:ind w:left="64"/>
        <w:jc w:val="left"/>
        <w:rPr>
          <w:rFonts w:ascii="Arial" w:hAnsi="Arial" w:cs="Arial"/>
        </w:rPr>
      </w:pPr>
      <w:r w:rsidRPr="004A15EE">
        <w:rPr>
          <w:rFonts w:ascii="Arial" w:hAnsi="Arial" w:cs="Arial"/>
        </w:rPr>
        <w:t xml:space="preserve">Please log patient encounters daily. There is no required number of patients or disease </w:t>
      </w:r>
      <w:r w:rsidR="008804B2" w:rsidRPr="004A15EE">
        <w:rPr>
          <w:rFonts w:ascii="Arial" w:hAnsi="Arial" w:cs="Arial"/>
        </w:rPr>
        <w:t>processes,</w:t>
      </w:r>
      <w:r w:rsidRPr="004A15EE">
        <w:rPr>
          <w:rFonts w:ascii="Arial" w:hAnsi="Arial" w:cs="Arial"/>
        </w:rPr>
        <w:t xml:space="preserve"> however, please make sure you log the total number of encounters for each shift</w:t>
      </w:r>
      <w:r w:rsidR="00E97D18">
        <w:rPr>
          <w:rFonts w:ascii="Arial" w:hAnsi="Arial" w:cs="Arial"/>
        </w:rPr>
        <w:t xml:space="preserve">. </w:t>
      </w:r>
    </w:p>
    <w:p w14:paraId="06735F43" w14:textId="77777777" w:rsidR="00BE1988" w:rsidRPr="00C40B5D" w:rsidRDefault="00BE1988" w:rsidP="00C61FC6">
      <w:pPr>
        <w:spacing w:after="0" w:line="276" w:lineRule="auto"/>
        <w:jc w:val="left"/>
        <w:rPr>
          <w:rFonts w:ascii="Arial" w:hAnsi="Arial" w:cs="Arial"/>
          <w:sz w:val="24"/>
          <w:szCs w:val="24"/>
        </w:rPr>
      </w:pPr>
    </w:p>
    <w:p w14:paraId="6804B4ED" w14:textId="77777777" w:rsidR="00592D2A" w:rsidRDefault="00592D2A" w:rsidP="00A6221B">
      <w:pPr>
        <w:pStyle w:val="Level2Header"/>
      </w:pPr>
    </w:p>
    <w:p w14:paraId="1CE3464E" w14:textId="77777777" w:rsidR="00592D2A" w:rsidRDefault="00592D2A" w:rsidP="00A6221B">
      <w:pPr>
        <w:pStyle w:val="Level2Header"/>
      </w:pPr>
    </w:p>
    <w:p w14:paraId="5F0AC0CE" w14:textId="179DD439" w:rsidR="00874FAC" w:rsidRPr="00C40B5D" w:rsidRDefault="009F5EEE" w:rsidP="00A6221B">
      <w:pPr>
        <w:pStyle w:val="Level2Header"/>
      </w:pPr>
      <w:bookmarkStart w:id="3" w:name="_Toc236042038"/>
      <w:r w:rsidRPr="00C40B5D">
        <w:t>ELECTIVE COURSE SCHEDULING</w:t>
      </w:r>
      <w:bookmarkEnd w:id="3"/>
    </w:p>
    <w:p w14:paraId="4A1D3096" w14:textId="290A23E0" w:rsidR="00CE2397" w:rsidRPr="00FE09D6" w:rsidRDefault="5742764E" w:rsidP="00FE09D6">
      <w:pPr>
        <w:pStyle w:val="Level3Header"/>
        <w:jc w:val="left"/>
      </w:pPr>
      <w:bookmarkStart w:id="4" w:name="_Toc236042039"/>
      <w:r w:rsidRPr="00C40B5D">
        <w:t>Preapproval</w:t>
      </w:r>
      <w:bookmarkEnd w:id="4"/>
      <w:r w:rsidR="54829941" w:rsidRPr="00FE09D6">
        <w:t xml:space="preserve"> </w:t>
      </w:r>
    </w:p>
    <w:p w14:paraId="79311607" w14:textId="03265E4B" w:rsidR="00CE2397" w:rsidRPr="00C40B5D" w:rsidRDefault="1653AD18" w:rsidP="00565DE4">
      <w:pPr>
        <w:pStyle w:val="ListParagraph"/>
        <w:numPr>
          <w:ilvl w:val="0"/>
          <w:numId w:val="3"/>
        </w:numPr>
        <w:spacing w:after="0" w:line="276" w:lineRule="auto"/>
        <w:jc w:val="left"/>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student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r w:rsidR="0033571B">
        <w:rPr>
          <w:rFonts w:ascii="Arial" w:hAnsi="Arial" w:cs="Arial"/>
        </w:rPr>
        <w:br/>
      </w:r>
    </w:p>
    <w:p w14:paraId="2A8000AE" w14:textId="141B8D81" w:rsidR="00CE2397" w:rsidRPr="00C40B5D" w:rsidRDefault="7C0CB614" w:rsidP="00702488">
      <w:pPr>
        <w:pStyle w:val="ListParagraph"/>
        <w:spacing w:after="0" w:line="276" w:lineRule="auto"/>
        <w:jc w:val="left"/>
        <w:outlineLvl w:val="2"/>
        <w:rPr>
          <w:rFonts w:ascii="Arial" w:hAnsi="Arial" w:cs="Arial"/>
          <w:u w:val="single"/>
        </w:rPr>
      </w:pPr>
      <w:bookmarkStart w:id="5" w:name="_Toc236042040"/>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5"/>
    </w:p>
    <w:p w14:paraId="04827298" w14:textId="3947A733" w:rsidR="00CE2397" w:rsidRPr="00C40B5D" w:rsidRDefault="7C0CB614" w:rsidP="00565DE4">
      <w:pPr>
        <w:pStyle w:val="ListParagraph"/>
        <w:numPr>
          <w:ilvl w:val="0"/>
          <w:numId w:val="3"/>
        </w:numPr>
        <w:spacing w:after="0" w:line="276" w:lineRule="auto"/>
        <w:jc w:val="left"/>
        <w:rPr>
          <w:rFonts w:ascii="Arial" w:hAnsi="Arial" w:cs="Arial"/>
        </w:rPr>
      </w:pPr>
      <w:r w:rsidRPr="00C40B5D">
        <w:rPr>
          <w:rFonts w:ascii="Arial" w:hAnsi="Arial" w:cs="Arial"/>
        </w:rPr>
        <w:t>This course requires the following prerequisite course(s)</w:t>
      </w:r>
      <w:r w:rsidR="00F269A6" w:rsidRPr="00C40B5D">
        <w:rPr>
          <w:rFonts w:ascii="Arial" w:hAnsi="Arial" w:cs="Arial"/>
        </w:rPr>
        <w:t>:</w:t>
      </w:r>
    </w:p>
    <w:p w14:paraId="454EA7B7" w14:textId="3FA334FE" w:rsidR="00CE2397" w:rsidRPr="00B41D03" w:rsidRDefault="008F3D39" w:rsidP="00565DE4">
      <w:pPr>
        <w:pStyle w:val="ListParagraph"/>
        <w:numPr>
          <w:ilvl w:val="1"/>
          <w:numId w:val="3"/>
        </w:numPr>
        <w:spacing w:after="0" w:line="276" w:lineRule="auto"/>
        <w:jc w:val="left"/>
        <w:rPr>
          <w:rFonts w:ascii="Arial" w:hAnsi="Arial" w:cs="Arial"/>
        </w:rPr>
      </w:pPr>
      <w:r w:rsidRPr="00D24B43">
        <w:rPr>
          <w:rFonts w:ascii="Arial" w:eastAsia="Arial" w:hAnsi="Arial" w:cs="Arial"/>
          <w:color w:val="000000" w:themeColor="text1"/>
        </w:rPr>
        <w:t>This course requires that you must first take</w:t>
      </w:r>
      <w:r w:rsidR="00CB3F8D">
        <w:rPr>
          <w:rFonts w:ascii="Arial" w:eastAsia="Arial" w:hAnsi="Arial" w:cs="Arial"/>
          <w:color w:val="000000" w:themeColor="text1"/>
        </w:rPr>
        <w:t xml:space="preserve"> and pass</w:t>
      </w:r>
      <w:r w:rsidRPr="00D24B43">
        <w:rPr>
          <w:rFonts w:ascii="Arial" w:eastAsia="Arial" w:hAnsi="Arial" w:cs="Arial"/>
          <w:color w:val="000000" w:themeColor="text1"/>
        </w:rPr>
        <w:t xml:space="preserve"> the CORE IM 657 Emergency Medicine </w:t>
      </w:r>
      <w:r w:rsidR="00CB3F8D">
        <w:rPr>
          <w:rFonts w:ascii="Arial" w:eastAsia="Arial" w:hAnsi="Arial" w:cs="Arial"/>
          <w:color w:val="000000" w:themeColor="text1"/>
        </w:rPr>
        <w:t>rotation</w:t>
      </w:r>
      <w:r w:rsidRPr="00D24B43">
        <w:rPr>
          <w:rFonts w:ascii="Arial" w:eastAsia="Arial" w:hAnsi="Arial" w:cs="Arial"/>
          <w:color w:val="000000" w:themeColor="text1"/>
        </w:rPr>
        <w:t>.</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6" w:name="_Toc236042041"/>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423F4D5B" w14:textId="77777777" w:rsidR="00EE2CCB" w:rsidRPr="00C2325B" w:rsidRDefault="00EE2CCB" w:rsidP="00565DE4">
      <w:pPr>
        <w:numPr>
          <w:ilvl w:val="1"/>
          <w:numId w:val="5"/>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565DE4">
      <w:pPr>
        <w:numPr>
          <w:ilvl w:val="1"/>
          <w:numId w:val="5"/>
        </w:numPr>
        <w:spacing w:after="0" w:line="276" w:lineRule="auto"/>
        <w:ind w:left="1080"/>
        <w:contextualSpacing/>
        <w:jc w:val="left"/>
        <w:rPr>
          <w:rFonts w:ascii="Arial" w:hAnsi="Arial" w:cs="Arial"/>
        </w:rPr>
      </w:pPr>
      <w:r w:rsidRPr="00C2325B">
        <w:rPr>
          <w:rFonts w:ascii="Arial" w:hAnsi="Arial" w:cs="Arial"/>
        </w:rPr>
        <w:t>Student must complete five core rotations prior to any elective rotation.</w:t>
      </w:r>
    </w:p>
    <w:p w14:paraId="1397D7AE" w14:textId="77777777" w:rsidR="00EE2CCB" w:rsidRPr="00C2325B" w:rsidRDefault="00EE2CCB" w:rsidP="00565DE4">
      <w:pPr>
        <w:numPr>
          <w:ilvl w:val="1"/>
          <w:numId w:val="5"/>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3"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565DE4">
      <w:pPr>
        <w:numPr>
          <w:ilvl w:val="2"/>
          <w:numId w:val="5"/>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565DE4">
      <w:pPr>
        <w:numPr>
          <w:ilvl w:val="0"/>
          <w:numId w:val="5"/>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E3923B" w:rsidR="00EE2CCB" w:rsidRPr="00C2325B" w:rsidRDefault="00EE2CCB" w:rsidP="00565DE4">
      <w:pPr>
        <w:numPr>
          <w:ilvl w:val="2"/>
          <w:numId w:val="5"/>
        </w:numPr>
        <w:spacing w:after="0" w:line="276" w:lineRule="auto"/>
        <w:contextualSpacing/>
        <w:jc w:val="left"/>
        <w:rPr>
          <w:rFonts w:ascii="Arial" w:eastAsia="Times New Roman" w:hAnsi="Arial" w:cs="Arial"/>
        </w:rPr>
      </w:pPr>
      <w:r w:rsidRPr="00C2325B">
        <w:rPr>
          <w:rFonts w:ascii="Arial" w:eastAsia="Times New Roman" w:hAnsi="Arial" w:cs="Arial"/>
        </w:rPr>
        <w:t>Enrollment will be processed by the MSUCOM Registrar’s Office upon clerkship confirmation.</w:t>
      </w:r>
    </w:p>
    <w:p w14:paraId="50774F8C" w14:textId="3F870C24" w:rsidR="00A523F0" w:rsidRPr="00C2325B" w:rsidRDefault="00EE2CCB" w:rsidP="00565DE4">
      <w:pPr>
        <w:numPr>
          <w:ilvl w:val="2"/>
          <w:numId w:val="5"/>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r w:rsidR="007E1D23">
        <w:rPr>
          <w:rFonts w:ascii="Arial" w:eastAsia="Times New Roman" w:hAnsi="Arial" w:cs="Arial"/>
        </w:rPr>
        <w:t>.</w:t>
      </w:r>
    </w:p>
    <w:p w14:paraId="79E85BCA" w14:textId="77777777" w:rsidR="00EE2CCB" w:rsidRPr="00C2325B" w:rsidRDefault="00EE2CCB" w:rsidP="00565DE4">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AA422F0" w:rsidR="00EE2CCB" w:rsidRPr="00C2325B" w:rsidRDefault="00EE2CCB" w:rsidP="00565DE4">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Once confirmed, the rotation may only be cancelled 30 days or more in advance of the start date.</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7" w:name="_Toc236042042"/>
      <w:r w:rsidRPr="00C40B5D">
        <w:t>ROTATION FORMAT</w:t>
      </w:r>
      <w:bookmarkEnd w:id="7"/>
    </w:p>
    <w:p w14:paraId="34C1AE2D" w14:textId="77777777" w:rsidR="004D2D2A" w:rsidRDefault="004D2D2A" w:rsidP="00376CA0">
      <w:pPr>
        <w:spacing w:after="0" w:line="276" w:lineRule="auto"/>
        <w:ind w:right="259" w:firstLine="360"/>
        <w:rPr>
          <w:rFonts w:ascii="Arial" w:eastAsia="Arial" w:hAnsi="Arial" w:cs="Arial"/>
          <w:color w:val="000000" w:themeColor="text1"/>
        </w:rPr>
      </w:pPr>
      <w:r w:rsidRPr="525742FA">
        <w:rPr>
          <w:rFonts w:ascii="Arial" w:eastAsia="Arial" w:hAnsi="Arial" w:cs="Arial"/>
          <w:color w:val="000000" w:themeColor="text1"/>
        </w:rPr>
        <w:t>To successfully complete this rotation, you must do</w:t>
      </w:r>
      <w:r w:rsidRPr="525742FA">
        <w:rPr>
          <w:rFonts w:ascii="Arial" w:eastAsia="Arial" w:hAnsi="Arial" w:cs="Arial"/>
          <w:b/>
          <w:bCs/>
          <w:color w:val="000000" w:themeColor="text1"/>
        </w:rPr>
        <w:t xml:space="preserve"> </w:t>
      </w:r>
      <w:r w:rsidRPr="525742FA">
        <w:rPr>
          <w:rFonts w:ascii="Arial" w:eastAsia="Arial" w:hAnsi="Arial" w:cs="Arial"/>
          <w:b/>
          <w:bCs/>
          <w:color w:val="000000" w:themeColor="text1"/>
          <w:u w:val="single"/>
        </w:rPr>
        <w:t>ALL</w:t>
      </w:r>
      <w:r w:rsidRPr="525742FA">
        <w:rPr>
          <w:rFonts w:ascii="Arial" w:eastAsia="Arial" w:hAnsi="Arial" w:cs="Arial"/>
          <w:color w:val="000000" w:themeColor="text1"/>
        </w:rPr>
        <w:t xml:space="preserve"> the following:</w:t>
      </w:r>
    </w:p>
    <w:p w14:paraId="0543C679" w14:textId="77777777" w:rsidR="004D2D2A" w:rsidRDefault="004D2D2A" w:rsidP="00376CA0">
      <w:pPr>
        <w:spacing w:after="0" w:line="276" w:lineRule="auto"/>
        <w:ind w:right="259"/>
        <w:rPr>
          <w:rFonts w:ascii="Arial" w:eastAsia="Arial" w:hAnsi="Arial" w:cs="Arial"/>
          <w:color w:val="000000" w:themeColor="text1"/>
          <w:sz w:val="26"/>
          <w:szCs w:val="26"/>
        </w:rPr>
      </w:pPr>
    </w:p>
    <w:p w14:paraId="1421C66F" w14:textId="77777777"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r w:rsidRPr="525742FA">
        <w:rPr>
          <w:rFonts w:ascii="Arial" w:eastAsia="Arial" w:hAnsi="Arial" w:cs="Arial"/>
          <w:color w:val="000000" w:themeColor="text1"/>
        </w:rPr>
        <w:t xml:space="preserve">Meet with the department where you will be rotating prior to the rotation and set your schedule, pick up your rotation book, obtain the conference schedule, and any other mandatory requirements as per the department. </w:t>
      </w:r>
    </w:p>
    <w:p w14:paraId="6EC645D2" w14:textId="77777777" w:rsidR="004D2D2A" w:rsidRDefault="004D2D2A" w:rsidP="00376CA0">
      <w:pPr>
        <w:pStyle w:val="ListParagraph"/>
        <w:widowControl w:val="0"/>
        <w:spacing w:after="0" w:line="276" w:lineRule="auto"/>
        <w:ind w:right="-14"/>
        <w:jc w:val="left"/>
        <w:rPr>
          <w:rFonts w:ascii="Arial" w:eastAsia="Arial" w:hAnsi="Arial" w:cs="Arial"/>
          <w:color w:val="000000" w:themeColor="text1"/>
        </w:rPr>
      </w:pPr>
    </w:p>
    <w:p w14:paraId="47717DA7" w14:textId="5908B019" w:rsidR="004D2D2A" w:rsidRDefault="004D2D2A" w:rsidP="00376CA0">
      <w:pPr>
        <w:pStyle w:val="ListParagraph"/>
        <w:widowControl w:val="0"/>
        <w:spacing w:after="0" w:line="276" w:lineRule="auto"/>
        <w:ind w:right="-14"/>
        <w:jc w:val="left"/>
        <w:rPr>
          <w:rFonts w:ascii="Arial" w:eastAsia="Arial" w:hAnsi="Arial" w:cs="Arial"/>
          <w:b/>
          <w:bCs/>
          <w:color w:val="000000" w:themeColor="text1"/>
        </w:rPr>
      </w:pPr>
      <w:r w:rsidRPr="525742FA">
        <w:rPr>
          <w:rFonts w:ascii="Arial" w:eastAsia="Arial" w:hAnsi="Arial" w:cs="Arial"/>
          <w:color w:val="000000" w:themeColor="text1"/>
        </w:rPr>
        <w:t xml:space="preserve">Complete all assigned shifts. All </w:t>
      </w:r>
      <w:r w:rsidR="00365E0E">
        <w:rPr>
          <w:rFonts w:ascii="Arial" w:eastAsia="Arial" w:hAnsi="Arial" w:cs="Arial"/>
          <w:color w:val="000000" w:themeColor="text1"/>
        </w:rPr>
        <w:t xml:space="preserve">IM 665 Advanced </w:t>
      </w:r>
      <w:r w:rsidRPr="525742FA">
        <w:rPr>
          <w:rFonts w:ascii="Arial" w:eastAsia="Arial" w:hAnsi="Arial" w:cs="Arial"/>
          <w:color w:val="000000" w:themeColor="text1"/>
        </w:rPr>
        <w:t>EM Rotations are 4 weeks in length</w:t>
      </w:r>
      <w:r w:rsidR="00C80070">
        <w:rPr>
          <w:rFonts w:ascii="Arial" w:eastAsia="Arial" w:hAnsi="Arial" w:cs="Arial"/>
          <w:color w:val="000000" w:themeColor="text1"/>
        </w:rPr>
        <w:t>, with the exception for the opportunity for one 2-week rotation</w:t>
      </w:r>
      <w:r w:rsidR="001A36C7">
        <w:rPr>
          <w:rFonts w:ascii="Arial" w:eastAsia="Arial" w:hAnsi="Arial" w:cs="Arial"/>
          <w:color w:val="000000" w:themeColor="text1"/>
        </w:rPr>
        <w:t xml:space="preserve">; see </w:t>
      </w:r>
      <w:hyperlink w:anchor="_Appendix_6_--" w:history="1">
        <w:r w:rsidR="001A36C7" w:rsidRPr="00163F9E">
          <w:rPr>
            <w:rStyle w:val="Hyperlink"/>
            <w:rFonts w:ascii="Arial" w:eastAsia="Arial" w:hAnsi="Arial" w:cs="Arial"/>
          </w:rPr>
          <w:t>Appendix 6</w:t>
        </w:r>
      </w:hyperlink>
      <w:r w:rsidR="001A36C7">
        <w:rPr>
          <w:rFonts w:ascii="Arial" w:eastAsia="Arial" w:hAnsi="Arial" w:cs="Arial"/>
          <w:color w:val="000000" w:themeColor="text1"/>
        </w:rPr>
        <w:t xml:space="preserve"> for a complete syllabus for the 2-week rotation</w:t>
      </w:r>
      <w:r w:rsidR="00012865">
        <w:rPr>
          <w:rFonts w:ascii="Arial" w:eastAsia="Arial" w:hAnsi="Arial" w:cs="Arial"/>
          <w:color w:val="000000" w:themeColor="text1"/>
        </w:rPr>
        <w:t xml:space="preserve">. </w:t>
      </w:r>
      <w:r w:rsidR="00741114">
        <w:rPr>
          <w:rFonts w:ascii="Arial" w:eastAsia="Arial" w:hAnsi="Arial" w:cs="Arial"/>
          <w:color w:val="000000" w:themeColor="text1"/>
        </w:rPr>
        <w:t>A</w:t>
      </w:r>
      <w:r w:rsidRPr="525742FA">
        <w:rPr>
          <w:rFonts w:ascii="Arial" w:eastAsia="Arial" w:hAnsi="Arial" w:cs="Arial"/>
          <w:color w:val="000000" w:themeColor="text1"/>
        </w:rPr>
        <w:t xml:space="preserve">bsences due to vacations, interviewing, or other such activities are not acceptable. </w:t>
      </w:r>
      <w:r w:rsidRPr="525742FA">
        <w:rPr>
          <w:rFonts w:ascii="Arial" w:eastAsia="Arial" w:hAnsi="Arial" w:cs="Arial"/>
          <w:b/>
          <w:bCs/>
          <w:color w:val="000000" w:themeColor="text1"/>
        </w:rPr>
        <w:t xml:space="preserve">You may not work more than 5 shifts in a row or be scheduled for more than 4 consecutive days off in a row. Additionally, you may not work more than one shift in a 24-hour period. There must be shifts scheduled in each week of the four-week rotation. Conference lectures do not count as shifts worked. Because different hospitals have different lengths of shifts, the total number of shifts will vary by site, but may be no less than 14 of </w:t>
      </w:r>
      <w:bookmarkStart w:id="8" w:name="_Int_VD7RYOqY"/>
      <w:r w:rsidRPr="525742FA">
        <w:rPr>
          <w:rFonts w:ascii="Arial" w:eastAsia="Arial" w:hAnsi="Arial" w:cs="Arial"/>
          <w:b/>
          <w:bCs/>
          <w:color w:val="000000" w:themeColor="text1"/>
        </w:rPr>
        <w:t xml:space="preserve">28 </w:t>
      </w:r>
      <w:r w:rsidRPr="525742FA">
        <w:rPr>
          <w:rFonts w:ascii="Arial" w:eastAsia="Arial" w:hAnsi="Arial" w:cs="Arial"/>
          <w:b/>
          <w:bCs/>
          <w:color w:val="000000" w:themeColor="text1"/>
        </w:rPr>
        <w:lastRenderedPageBreak/>
        <w:t>days</w:t>
      </w:r>
      <w:bookmarkEnd w:id="8"/>
      <w:r w:rsidRPr="525742FA">
        <w:rPr>
          <w:rFonts w:ascii="Arial" w:eastAsia="Arial" w:hAnsi="Arial" w:cs="Arial"/>
          <w:b/>
          <w:bCs/>
          <w:color w:val="000000" w:themeColor="text1"/>
        </w:rPr>
        <w:t>, excluding conference time.</w:t>
      </w:r>
    </w:p>
    <w:p w14:paraId="67EE4CF4" w14:textId="77777777" w:rsidR="004D2D2A" w:rsidRDefault="004D2D2A" w:rsidP="00376CA0">
      <w:pPr>
        <w:pStyle w:val="ListParagraph"/>
        <w:widowControl w:val="0"/>
        <w:spacing w:after="0" w:line="276" w:lineRule="auto"/>
        <w:ind w:right="-14"/>
        <w:jc w:val="left"/>
        <w:rPr>
          <w:rFonts w:ascii="Arial" w:eastAsia="Arial" w:hAnsi="Arial" w:cs="Arial"/>
          <w:b/>
          <w:bCs/>
          <w:color w:val="000000" w:themeColor="text1"/>
        </w:rPr>
      </w:pPr>
    </w:p>
    <w:p w14:paraId="3C0B0BF3" w14:textId="4E7AA1C1" w:rsidR="004D2D2A" w:rsidRDefault="004D2D2A" w:rsidP="00376CA0">
      <w:pPr>
        <w:pStyle w:val="ListParagraph"/>
        <w:widowControl w:val="0"/>
        <w:spacing w:after="0" w:line="276" w:lineRule="auto"/>
        <w:ind w:right="-14"/>
        <w:jc w:val="left"/>
        <w:rPr>
          <w:rFonts w:ascii="Arial" w:eastAsia="Arial" w:hAnsi="Arial" w:cs="Arial"/>
          <w:color w:val="000000" w:themeColor="text1"/>
        </w:rPr>
      </w:pPr>
      <w:r w:rsidRPr="525742FA">
        <w:rPr>
          <w:rFonts w:ascii="Arial" w:eastAsia="Arial" w:hAnsi="Arial" w:cs="Arial"/>
          <w:color w:val="000000" w:themeColor="text1"/>
        </w:rPr>
        <w:t xml:space="preserve">Rotation schedules </w:t>
      </w:r>
      <w:r w:rsidRPr="525742FA">
        <w:rPr>
          <w:rFonts w:ascii="Arial" w:eastAsia="Arial" w:hAnsi="Arial" w:cs="Arial"/>
          <w:b/>
          <w:bCs/>
          <w:i/>
          <w:iCs/>
          <w:color w:val="000000" w:themeColor="text1"/>
        </w:rPr>
        <w:t xml:space="preserve">are not </w:t>
      </w:r>
      <w:r w:rsidRPr="525742FA">
        <w:rPr>
          <w:rFonts w:ascii="Arial" w:eastAsia="Arial" w:hAnsi="Arial" w:cs="Arial"/>
          <w:color w:val="000000" w:themeColor="text1"/>
        </w:rPr>
        <w:t xml:space="preserve">to be submitted until the last Friday-Sunday of the rotation. You must document your actual schedule worked. </w:t>
      </w:r>
      <w:bookmarkStart w:id="9" w:name="_Int_OaY1F8pO"/>
      <w:r w:rsidRPr="525742FA">
        <w:rPr>
          <w:rFonts w:ascii="Arial" w:eastAsia="Arial" w:hAnsi="Arial" w:cs="Arial"/>
          <w:color w:val="000000" w:themeColor="text1"/>
        </w:rPr>
        <w:t>You are required to document any time off for illness, boards,</w:t>
      </w:r>
      <w:r w:rsidR="00416BA7">
        <w:rPr>
          <w:rFonts w:ascii="Arial" w:eastAsia="Arial" w:hAnsi="Arial" w:cs="Arial"/>
          <w:color w:val="000000" w:themeColor="text1"/>
        </w:rPr>
        <w:t xml:space="preserve"> interviews</w:t>
      </w:r>
      <w:r w:rsidR="00EE758C">
        <w:rPr>
          <w:rFonts w:ascii="Arial" w:eastAsia="Arial" w:hAnsi="Arial" w:cs="Arial"/>
          <w:color w:val="000000" w:themeColor="text1"/>
        </w:rPr>
        <w:t>,</w:t>
      </w:r>
      <w:r w:rsidRPr="525742FA">
        <w:rPr>
          <w:rFonts w:ascii="Arial" w:eastAsia="Arial" w:hAnsi="Arial" w:cs="Arial"/>
          <w:color w:val="000000" w:themeColor="text1"/>
        </w:rPr>
        <w:t xml:space="preserve"> </w:t>
      </w:r>
      <w:proofErr w:type="gramStart"/>
      <w:r w:rsidRPr="525742FA">
        <w:rPr>
          <w:rFonts w:ascii="Arial" w:eastAsia="Arial" w:hAnsi="Arial" w:cs="Arial"/>
          <w:color w:val="000000" w:themeColor="text1"/>
        </w:rPr>
        <w:t>etc.</w:t>
      </w:r>
      <w:proofErr w:type="gramEnd"/>
      <w:r w:rsidRPr="525742FA">
        <w:rPr>
          <w:rFonts w:ascii="Arial" w:eastAsia="Arial" w:hAnsi="Arial" w:cs="Arial"/>
          <w:color w:val="000000" w:themeColor="text1"/>
        </w:rPr>
        <w:t xml:space="preserve"> that caused a deviation from the schedule you were provided.</w:t>
      </w:r>
      <w:bookmarkEnd w:id="9"/>
      <w:r w:rsidRPr="525742FA">
        <w:rPr>
          <w:rFonts w:ascii="Arial" w:eastAsia="Arial" w:hAnsi="Arial" w:cs="Arial"/>
          <w:color w:val="000000" w:themeColor="text1"/>
        </w:rPr>
        <w:t xml:space="preserve"> </w:t>
      </w:r>
      <w:r w:rsidRPr="525742FA">
        <w:rPr>
          <w:rFonts w:ascii="Arial" w:eastAsia="Arial" w:hAnsi="Arial" w:cs="Arial"/>
          <w:b/>
          <w:bCs/>
          <w:i/>
          <w:iCs/>
          <w:color w:val="000000" w:themeColor="text1"/>
        </w:rPr>
        <w:t>All rotation days must be accounted for.</w:t>
      </w:r>
    </w:p>
    <w:p w14:paraId="0ED644EB" w14:textId="77777777" w:rsidR="004D2D2A" w:rsidRDefault="004D2D2A" w:rsidP="00376CA0">
      <w:pPr>
        <w:spacing w:after="0" w:line="276" w:lineRule="auto"/>
        <w:ind w:left="720" w:right="-14"/>
        <w:rPr>
          <w:rFonts w:ascii="Arial" w:eastAsia="Arial" w:hAnsi="Arial" w:cs="Arial"/>
          <w:color w:val="000000" w:themeColor="text1"/>
        </w:rPr>
      </w:pPr>
    </w:p>
    <w:p w14:paraId="4D1EA477" w14:textId="791E7472"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bookmarkStart w:id="10" w:name="_Int_p6kMLgEQ"/>
      <w:r w:rsidRPr="525742FA">
        <w:rPr>
          <w:rFonts w:ascii="Arial" w:eastAsia="Arial" w:hAnsi="Arial" w:cs="Arial"/>
          <w:b/>
          <w:bCs/>
          <w:color w:val="000000" w:themeColor="text1"/>
        </w:rPr>
        <w:t>You will need to send in your electronic version of your shift schedule, please post it to the drop box in D2L by 11</w:t>
      </w:r>
      <w:r w:rsidR="00F30700">
        <w:rPr>
          <w:rFonts w:ascii="Arial" w:eastAsia="Arial" w:hAnsi="Arial" w:cs="Arial"/>
          <w:b/>
          <w:bCs/>
          <w:color w:val="000000" w:themeColor="text1"/>
        </w:rPr>
        <w:t>:59</w:t>
      </w:r>
      <w:r w:rsidRPr="525742FA">
        <w:rPr>
          <w:rFonts w:ascii="Arial" w:eastAsia="Arial" w:hAnsi="Arial" w:cs="Arial"/>
          <w:b/>
          <w:bCs/>
          <w:color w:val="000000" w:themeColor="text1"/>
        </w:rPr>
        <w:t>pm the last Sunday of the rotation.</w:t>
      </w:r>
      <w:bookmarkEnd w:id="10"/>
    </w:p>
    <w:p w14:paraId="2B9852CE" w14:textId="77777777" w:rsidR="004D2D2A" w:rsidRDefault="004D2D2A" w:rsidP="00376CA0">
      <w:pPr>
        <w:spacing w:after="0" w:line="276" w:lineRule="auto"/>
        <w:ind w:right="-14"/>
        <w:rPr>
          <w:rFonts w:ascii="Arial" w:eastAsia="Arial" w:hAnsi="Arial" w:cs="Arial"/>
          <w:color w:val="000000" w:themeColor="text1"/>
          <w:sz w:val="26"/>
          <w:szCs w:val="26"/>
        </w:rPr>
      </w:pPr>
    </w:p>
    <w:p w14:paraId="05CFF9E3" w14:textId="77777777" w:rsidR="004D2D2A" w:rsidRDefault="004D2D2A" w:rsidP="00376CA0">
      <w:pPr>
        <w:spacing w:after="0" w:line="276" w:lineRule="auto"/>
        <w:ind w:left="720" w:right="-14" w:hanging="360"/>
        <w:rPr>
          <w:rFonts w:ascii="Arial" w:eastAsia="Arial" w:hAnsi="Arial" w:cs="Arial"/>
          <w:color w:val="000000" w:themeColor="text1"/>
          <w:sz w:val="24"/>
          <w:szCs w:val="24"/>
        </w:rPr>
      </w:pPr>
    </w:p>
    <w:p w14:paraId="16B22719" w14:textId="77777777"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t>Return all rotation books to the hospital emergency department office within one week of the end of the rotation.</w:t>
      </w:r>
    </w:p>
    <w:p w14:paraId="4B92B54F" w14:textId="77777777" w:rsidR="004D2D2A" w:rsidRDefault="004D2D2A" w:rsidP="00376CA0">
      <w:pPr>
        <w:spacing w:after="0" w:line="276" w:lineRule="auto"/>
        <w:ind w:left="720" w:right="-14" w:hanging="360"/>
        <w:rPr>
          <w:rFonts w:ascii="Arial" w:eastAsia="Arial" w:hAnsi="Arial" w:cs="Arial"/>
          <w:color w:val="000000" w:themeColor="text1"/>
        </w:rPr>
      </w:pPr>
    </w:p>
    <w:p w14:paraId="56427FA0" w14:textId="0452C89C"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r w:rsidRPr="5C29D289">
        <w:rPr>
          <w:rFonts w:ascii="Arial" w:eastAsia="Arial" w:hAnsi="Arial" w:cs="Arial"/>
          <w:color w:val="000000" w:themeColor="text1"/>
        </w:rPr>
        <w:t>Attend</w:t>
      </w:r>
      <w:r w:rsidRPr="0D36DB09">
        <w:rPr>
          <w:rFonts w:ascii="Arial" w:eastAsia="Arial" w:hAnsi="Arial" w:cs="Arial"/>
          <w:color w:val="000000" w:themeColor="text1"/>
        </w:rPr>
        <w:t xml:space="preserve"> all scheduled conferences as assigned.</w:t>
      </w:r>
    </w:p>
    <w:p w14:paraId="5026F47E" w14:textId="77777777" w:rsidR="004D2D2A" w:rsidRDefault="004D2D2A" w:rsidP="00376CA0">
      <w:pPr>
        <w:spacing w:after="0" w:line="276" w:lineRule="auto"/>
        <w:ind w:left="720" w:right="-14" w:hanging="360"/>
        <w:rPr>
          <w:rFonts w:ascii="Arial" w:eastAsia="Arial" w:hAnsi="Arial" w:cs="Arial"/>
          <w:color w:val="000000" w:themeColor="text1"/>
          <w:sz w:val="20"/>
          <w:szCs w:val="20"/>
        </w:rPr>
      </w:pPr>
    </w:p>
    <w:p w14:paraId="017E57AD" w14:textId="77777777"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t xml:space="preserve">Complete any additional didactic work as required by your local emergency department and return to their office by their deadlines. </w:t>
      </w:r>
      <w:r w:rsidRPr="0D36DB09">
        <w:rPr>
          <w:rFonts w:ascii="Arial" w:eastAsia="Arial" w:hAnsi="Arial" w:cs="Arial"/>
          <w:b/>
          <w:bCs/>
          <w:color w:val="000000" w:themeColor="text1"/>
        </w:rPr>
        <w:t>This MAY include an EMS option.</w:t>
      </w:r>
    </w:p>
    <w:p w14:paraId="66F6296A" w14:textId="77777777" w:rsidR="004D2D2A" w:rsidRDefault="004D2D2A" w:rsidP="00376CA0">
      <w:pPr>
        <w:spacing w:after="0" w:line="276" w:lineRule="auto"/>
        <w:ind w:left="720" w:right="-14" w:hanging="360"/>
        <w:rPr>
          <w:rFonts w:ascii="Arial" w:eastAsia="Arial" w:hAnsi="Arial" w:cs="Arial"/>
          <w:color w:val="000000" w:themeColor="text1"/>
          <w:sz w:val="28"/>
          <w:szCs w:val="28"/>
        </w:rPr>
      </w:pPr>
    </w:p>
    <w:p w14:paraId="0C9FAFBD" w14:textId="75DE9E69" w:rsidR="004D2D2A" w:rsidRDefault="004D2D2A" w:rsidP="00565DE4">
      <w:pPr>
        <w:pStyle w:val="ListParagraph"/>
        <w:widowControl w:val="0"/>
        <w:numPr>
          <w:ilvl w:val="0"/>
          <w:numId w:val="10"/>
        </w:numPr>
        <w:tabs>
          <w:tab w:val="left" w:pos="500"/>
        </w:tabs>
        <w:spacing w:after="0" w:line="276" w:lineRule="auto"/>
        <w:ind w:right="-14"/>
        <w:jc w:val="left"/>
        <w:rPr>
          <w:rFonts w:ascii="Arial" w:eastAsia="Arial" w:hAnsi="Arial" w:cs="Arial"/>
          <w:color w:val="000000" w:themeColor="text1"/>
        </w:rPr>
      </w:pPr>
      <w:r w:rsidRPr="2193ECFA">
        <w:rPr>
          <w:rFonts w:ascii="Arial" w:eastAsia="Arial" w:hAnsi="Arial" w:cs="Arial"/>
          <w:color w:val="000000" w:themeColor="text1"/>
        </w:rPr>
        <w:t>If illness precludes you from completing a shift, you must make it up</w:t>
      </w:r>
      <w:r w:rsidR="0078415F">
        <w:rPr>
          <w:rFonts w:ascii="Arial" w:eastAsia="Arial" w:hAnsi="Arial" w:cs="Arial"/>
          <w:color w:val="000000" w:themeColor="text1"/>
        </w:rPr>
        <w:t xml:space="preserve"> per the Clerkship Absence policy</w:t>
      </w:r>
      <w:r w:rsidRPr="2193ECFA">
        <w:rPr>
          <w:rFonts w:ascii="Arial" w:eastAsia="Arial" w:hAnsi="Arial" w:cs="Arial"/>
          <w:color w:val="000000" w:themeColor="text1"/>
        </w:rPr>
        <w:t>.</w:t>
      </w:r>
    </w:p>
    <w:p w14:paraId="652597A3" w14:textId="77777777" w:rsidR="004D2D2A" w:rsidRDefault="004D2D2A" w:rsidP="00376CA0">
      <w:pPr>
        <w:spacing w:line="276" w:lineRule="auto"/>
        <w:ind w:left="720"/>
        <w:rPr>
          <w:rFonts w:ascii="Arial" w:eastAsia="Arial" w:hAnsi="Arial" w:cs="Arial"/>
          <w:color w:val="000000" w:themeColor="text1"/>
        </w:rPr>
      </w:pPr>
    </w:p>
    <w:p w14:paraId="6E3727F9" w14:textId="7B869668"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t>Vacation may not be scheduled during this rotation.</w:t>
      </w:r>
    </w:p>
    <w:p w14:paraId="55055A8A" w14:textId="77777777" w:rsidR="004D2D2A" w:rsidRDefault="004D2D2A" w:rsidP="00376CA0">
      <w:pPr>
        <w:tabs>
          <w:tab w:val="left" w:pos="500"/>
        </w:tabs>
        <w:spacing w:after="0" w:line="276" w:lineRule="auto"/>
        <w:ind w:left="1080" w:right="-14"/>
        <w:rPr>
          <w:rFonts w:ascii="Arial" w:eastAsia="Arial" w:hAnsi="Arial" w:cs="Arial"/>
          <w:color w:val="000000" w:themeColor="text1"/>
        </w:rPr>
      </w:pPr>
    </w:p>
    <w:p w14:paraId="496F4D4E" w14:textId="77777777"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t>Interviewing time must occur on days that you are scheduled off. Any missed shifts must be made up.</w:t>
      </w:r>
    </w:p>
    <w:p w14:paraId="4DF575C3" w14:textId="77777777" w:rsidR="004D2D2A" w:rsidRDefault="004D2D2A" w:rsidP="00376CA0">
      <w:pPr>
        <w:spacing w:after="0" w:line="276" w:lineRule="auto"/>
        <w:ind w:left="720" w:right="-14" w:hanging="360"/>
        <w:rPr>
          <w:rFonts w:ascii="Arial" w:eastAsia="Arial" w:hAnsi="Arial" w:cs="Arial"/>
          <w:color w:val="000000" w:themeColor="text1"/>
          <w:sz w:val="28"/>
          <w:szCs w:val="28"/>
        </w:rPr>
      </w:pPr>
    </w:p>
    <w:p w14:paraId="5CB39E2B" w14:textId="77777777"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r w:rsidRPr="525742FA">
        <w:rPr>
          <w:rFonts w:ascii="Arial" w:eastAsia="Arial" w:hAnsi="Arial" w:cs="Arial"/>
          <w:color w:val="000000" w:themeColor="text1"/>
        </w:rPr>
        <w:t xml:space="preserve">Always maintain professional appearance and behavior. You must achieve a satisfactory level on the direct observation rating form. </w:t>
      </w:r>
      <w:bookmarkStart w:id="11" w:name="_Int_hYp9B2LK"/>
      <w:r w:rsidRPr="525742FA">
        <w:rPr>
          <w:rFonts w:ascii="Arial" w:eastAsia="Arial" w:hAnsi="Arial" w:cs="Arial"/>
          <w:color w:val="000000" w:themeColor="text1"/>
        </w:rPr>
        <w:t>Ratings of unsatisfactory in any category will be reviewed with you by a member of the MSU/COM Emergency Medicine faculty with a specific plan for remediation to be decided on a case-by-case basis.</w:t>
      </w:r>
      <w:bookmarkEnd w:id="11"/>
    </w:p>
    <w:p w14:paraId="71C7B9C6" w14:textId="77777777" w:rsidR="004D2D2A" w:rsidRDefault="004D2D2A" w:rsidP="00376CA0">
      <w:pPr>
        <w:spacing w:after="0" w:line="276" w:lineRule="auto"/>
        <w:ind w:left="720" w:right="-14" w:hanging="360"/>
        <w:rPr>
          <w:rFonts w:ascii="Arial" w:eastAsia="Arial" w:hAnsi="Arial" w:cs="Arial"/>
          <w:color w:val="000000" w:themeColor="text1"/>
          <w:sz w:val="28"/>
          <w:szCs w:val="28"/>
        </w:rPr>
      </w:pPr>
    </w:p>
    <w:p w14:paraId="162EDF30" w14:textId="77777777"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bookmarkStart w:id="12" w:name="_Int_2Y5JAZSV"/>
      <w:r w:rsidRPr="525742FA">
        <w:rPr>
          <w:rFonts w:ascii="Arial" w:eastAsia="Arial" w:hAnsi="Arial" w:cs="Arial"/>
          <w:color w:val="000000" w:themeColor="text1"/>
        </w:rPr>
        <w:t>All written work must be original and completed on an individual basis.</w:t>
      </w:r>
      <w:bookmarkEnd w:id="12"/>
    </w:p>
    <w:p w14:paraId="1F34EA77" w14:textId="77777777" w:rsidR="004D2D2A" w:rsidRDefault="004D2D2A" w:rsidP="00376CA0">
      <w:pPr>
        <w:widowControl w:val="0"/>
        <w:spacing w:after="0" w:line="276" w:lineRule="auto"/>
        <w:ind w:right="-14"/>
        <w:jc w:val="left"/>
        <w:rPr>
          <w:rFonts w:ascii="Arial" w:eastAsia="Arial" w:hAnsi="Arial" w:cs="Arial"/>
          <w:color w:val="000000" w:themeColor="text1"/>
        </w:rPr>
      </w:pPr>
    </w:p>
    <w:p w14:paraId="4C138948" w14:textId="77777777" w:rsidR="004D2D2A" w:rsidRDefault="004D2D2A" w:rsidP="00565DE4">
      <w:pPr>
        <w:pStyle w:val="ListParagraph"/>
        <w:widowControl w:val="0"/>
        <w:numPr>
          <w:ilvl w:val="0"/>
          <w:numId w:val="10"/>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t>Board exams may be scheduled during this time, but most students should be able to schedule their shifts around their board schedule. If not, please email Katie Gibson-Stofflet (</w:t>
      </w:r>
      <w:hyperlink r:id="rId24">
        <w:r w:rsidRPr="0D36DB09">
          <w:rPr>
            <w:rStyle w:val="Hyperlink"/>
            <w:rFonts w:ascii="Arial" w:eastAsia="Arial" w:hAnsi="Arial" w:cs="Arial"/>
            <w:b/>
            <w:bCs/>
            <w:color w:val="000000" w:themeColor="text1"/>
            <w:u w:val="none"/>
          </w:rPr>
          <w:t>katiegs@msu.edu</w:t>
        </w:r>
      </w:hyperlink>
      <w:r w:rsidRPr="0D36DB09">
        <w:rPr>
          <w:rFonts w:ascii="Arial" w:eastAsia="Arial" w:hAnsi="Arial" w:cs="Arial"/>
          <w:color w:val="000000" w:themeColor="text1"/>
        </w:rPr>
        <w:t>) as soon as you are aware that there will be a problem ahead of the conflict so alternatives may be arranged.</w:t>
      </w:r>
    </w:p>
    <w:p w14:paraId="248675E3" w14:textId="77777777" w:rsidR="004D2D2A" w:rsidRDefault="004D2D2A" w:rsidP="005039EC">
      <w:pPr>
        <w:spacing w:after="0" w:line="276" w:lineRule="auto"/>
        <w:jc w:val="left"/>
        <w:rPr>
          <w:rFonts w:ascii="Arial" w:eastAsia="Arial" w:hAnsi="Arial" w:cs="Arial"/>
          <w:color w:val="000000" w:themeColor="text1"/>
        </w:rPr>
      </w:pPr>
    </w:p>
    <w:p w14:paraId="634B7969" w14:textId="23914023" w:rsidR="00E6662D" w:rsidRDefault="004D2D2A" w:rsidP="005039EC">
      <w:pPr>
        <w:spacing w:after="0" w:line="276" w:lineRule="auto"/>
        <w:jc w:val="left"/>
        <w:rPr>
          <w:rFonts w:ascii="Arial" w:eastAsia="Arial" w:hAnsi="Arial" w:cs="Arial"/>
          <w:b/>
          <w:bCs/>
          <w:color w:val="000000" w:themeColor="text1"/>
        </w:rPr>
      </w:pPr>
      <w:bookmarkStart w:id="13" w:name="_Int_O57HPJ4D"/>
      <w:r w:rsidRPr="525742FA">
        <w:rPr>
          <w:rFonts w:ascii="Arial" w:eastAsia="Arial" w:hAnsi="Arial" w:cs="Arial"/>
          <w:b/>
          <w:bCs/>
          <w:color w:val="000000" w:themeColor="text1"/>
        </w:rPr>
        <w:t>Although it is recognized that rotation evaluations are not under the complete control of the student, it is still the responsibility of the student to assure their timely completion.</w:t>
      </w:r>
      <w:bookmarkEnd w:id="13"/>
      <w:r w:rsidRPr="525742FA">
        <w:rPr>
          <w:rFonts w:ascii="Arial" w:eastAsia="Arial" w:hAnsi="Arial" w:cs="Arial"/>
          <w:b/>
          <w:bCs/>
          <w:color w:val="000000" w:themeColor="text1"/>
        </w:rPr>
        <w:t xml:space="preserve"> Any rotation evaluation not received by the end of the semester in which the rotation was completed will result in an </w:t>
      </w:r>
      <w:r>
        <w:rPr>
          <w:rFonts w:ascii="Arial" w:eastAsia="Arial" w:hAnsi="Arial" w:cs="Arial"/>
          <w:b/>
          <w:bCs/>
          <w:color w:val="000000" w:themeColor="text1"/>
        </w:rPr>
        <w:t>NGR</w:t>
      </w:r>
      <w:r w:rsidRPr="525742FA">
        <w:rPr>
          <w:rFonts w:ascii="Arial" w:eastAsia="Arial" w:hAnsi="Arial" w:cs="Arial"/>
          <w:b/>
          <w:bCs/>
          <w:color w:val="000000" w:themeColor="text1"/>
        </w:rPr>
        <w:t xml:space="preserve"> grade for the student</w:t>
      </w:r>
      <w:r w:rsidR="00012865" w:rsidRPr="525742FA">
        <w:rPr>
          <w:rFonts w:ascii="Arial" w:eastAsia="Arial" w:hAnsi="Arial" w:cs="Arial"/>
          <w:b/>
          <w:bCs/>
          <w:color w:val="000000" w:themeColor="text1"/>
        </w:rPr>
        <w:t xml:space="preserve">. </w:t>
      </w:r>
      <w:r w:rsidR="00046EAF">
        <w:rPr>
          <w:rFonts w:ascii="Arial" w:eastAsia="Arial" w:hAnsi="Arial" w:cs="Arial"/>
          <w:b/>
          <w:bCs/>
          <w:color w:val="000000" w:themeColor="text1"/>
        </w:rPr>
        <w:t xml:space="preserve">Failure to assign an attending to complete the Attending Evaluation within 2 weeks of the end of the rotation may result in </w:t>
      </w:r>
      <w:r w:rsidR="00046EAF">
        <w:rPr>
          <w:rFonts w:ascii="Arial" w:eastAsia="Arial" w:hAnsi="Arial" w:cs="Arial"/>
          <w:b/>
          <w:bCs/>
          <w:color w:val="000000" w:themeColor="text1"/>
        </w:rPr>
        <w:lastRenderedPageBreak/>
        <w:t>an N grade</w:t>
      </w:r>
      <w:r w:rsidR="00012865">
        <w:rPr>
          <w:rFonts w:ascii="Arial" w:eastAsia="Arial" w:hAnsi="Arial" w:cs="Arial"/>
          <w:b/>
          <w:bCs/>
          <w:color w:val="000000" w:themeColor="text1"/>
        </w:rPr>
        <w:t xml:space="preserve">. </w:t>
      </w:r>
      <w:r w:rsidR="00046EAF">
        <w:rPr>
          <w:rFonts w:ascii="Arial" w:eastAsia="Arial" w:hAnsi="Arial" w:cs="Arial"/>
          <w:b/>
          <w:bCs/>
          <w:color w:val="000000" w:themeColor="text1"/>
        </w:rPr>
        <w:t xml:space="preserve">Please work with the Clerkship Medtrics team if your attending is not on the list as they are the only ones who can add them. </w:t>
      </w:r>
    </w:p>
    <w:p w14:paraId="28BCB20C" w14:textId="77777777" w:rsidR="00E6662D" w:rsidRDefault="00E6662D" w:rsidP="005039EC">
      <w:pPr>
        <w:spacing w:after="0" w:line="276" w:lineRule="auto"/>
        <w:jc w:val="left"/>
        <w:rPr>
          <w:rFonts w:ascii="Arial" w:eastAsia="Arial" w:hAnsi="Arial" w:cs="Arial"/>
          <w:b/>
          <w:bCs/>
          <w:color w:val="000000" w:themeColor="text1"/>
        </w:rPr>
      </w:pPr>
    </w:p>
    <w:p w14:paraId="44476375" w14:textId="617D8DFB" w:rsidR="004D2D2A" w:rsidRDefault="004D2D2A" w:rsidP="005039EC">
      <w:pPr>
        <w:spacing w:after="0" w:line="276" w:lineRule="auto"/>
        <w:jc w:val="left"/>
        <w:rPr>
          <w:rFonts w:ascii="Arial" w:eastAsia="Arial" w:hAnsi="Arial" w:cs="Arial"/>
          <w:color w:val="000000" w:themeColor="text1"/>
        </w:rPr>
      </w:pPr>
      <w:r w:rsidRPr="525742FA">
        <w:rPr>
          <w:rFonts w:ascii="Arial" w:eastAsia="Arial" w:hAnsi="Arial" w:cs="Arial"/>
          <w:b/>
          <w:bCs/>
          <w:color w:val="000000" w:themeColor="text1"/>
        </w:rPr>
        <w:t>Any student who does not complete 4 weeks of Emergency Medicine will receive an N grade unless excused. This is an elective 4-week rotation, and therefore, vacation and interviewing time may not be taken during this month if it compromises the total number of shifts you are required to complete.</w:t>
      </w:r>
    </w:p>
    <w:p w14:paraId="134F90E5" w14:textId="007AFF67" w:rsidR="00BE1988" w:rsidRPr="00C40B5D" w:rsidRDefault="00BE1988" w:rsidP="000602B1">
      <w:pPr>
        <w:spacing w:after="0" w:line="276" w:lineRule="auto"/>
        <w:ind w:left="360"/>
        <w:jc w:val="left"/>
        <w:rPr>
          <w:rFonts w:ascii="Arial" w:hAnsi="Arial" w:cs="Arial"/>
        </w:rPr>
      </w:pP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rPr>
          <w:rFonts w:ascii="Arial" w:hAnsi="Arial" w:cs="Arial"/>
        </w:rPr>
      </w:pPr>
      <w:bookmarkStart w:id="14" w:name="_Toc236042043"/>
      <w:r w:rsidRPr="00593906">
        <w:rPr>
          <w:rFonts w:ascii="Arial" w:hAnsi="Arial" w:cs="Arial"/>
        </w:rPr>
        <w:t>GOALS AND OBJECTIVES</w:t>
      </w:r>
      <w:bookmarkEnd w:id="14"/>
      <w:r w:rsidR="00941F4E">
        <w:rPr>
          <w:rFonts w:ascii="Arial" w:hAnsi="Arial" w:cs="Arial"/>
        </w:rPr>
        <w:t xml:space="preserve"> </w:t>
      </w:r>
    </w:p>
    <w:p w14:paraId="523BF36B" w14:textId="55E5BD2A" w:rsidR="00B848B6" w:rsidRPr="00AF40B7" w:rsidRDefault="006630FF" w:rsidP="00702488">
      <w:pPr>
        <w:pStyle w:val="Heading2"/>
        <w:jc w:val="left"/>
        <w:rPr>
          <w:b/>
          <w:bCs/>
          <w:highlight w:val="yellow"/>
        </w:rPr>
      </w:pPr>
      <w:bookmarkStart w:id="15" w:name="_Toc236042044"/>
      <w:r w:rsidRPr="00CA7FBC">
        <w:t>GOALS</w:t>
      </w:r>
      <w:bookmarkEnd w:id="15"/>
    </w:p>
    <w:p w14:paraId="728D7148" w14:textId="77777777" w:rsidR="00306629" w:rsidRPr="00D24B43" w:rsidRDefault="00306629" w:rsidP="001853F4">
      <w:pPr>
        <w:pStyle w:val="ListParagraph"/>
        <w:numPr>
          <w:ilvl w:val="0"/>
          <w:numId w:val="1"/>
        </w:numPr>
        <w:spacing w:after="0" w:line="276" w:lineRule="auto"/>
        <w:jc w:val="left"/>
        <w:rPr>
          <w:rFonts w:ascii="Arial" w:eastAsia="Arial" w:hAnsi="Arial" w:cs="Arial"/>
          <w:color w:val="000000" w:themeColor="text1"/>
        </w:rPr>
      </w:pPr>
      <w:r w:rsidRPr="00D24B43">
        <w:rPr>
          <w:rFonts w:ascii="Arial" w:eastAsia="Arial" w:hAnsi="Arial" w:cs="Arial"/>
          <w:color w:val="000000" w:themeColor="text1"/>
        </w:rPr>
        <w:t>Provide the student with more advanced knowledge of specific topics in emergency medicine.</w:t>
      </w:r>
    </w:p>
    <w:p w14:paraId="373FC9B9" w14:textId="77777777" w:rsidR="00306629" w:rsidRPr="00D24B43" w:rsidRDefault="00306629" w:rsidP="001853F4">
      <w:pPr>
        <w:pStyle w:val="ListParagraph"/>
        <w:numPr>
          <w:ilvl w:val="0"/>
          <w:numId w:val="1"/>
        </w:numPr>
        <w:spacing w:after="0" w:line="276" w:lineRule="auto"/>
        <w:jc w:val="left"/>
        <w:rPr>
          <w:rFonts w:ascii="Arial" w:eastAsia="Arial" w:hAnsi="Arial" w:cs="Arial"/>
          <w:color w:val="000000" w:themeColor="text1"/>
        </w:rPr>
      </w:pPr>
      <w:r w:rsidRPr="00D24B43">
        <w:rPr>
          <w:rFonts w:ascii="Arial" w:eastAsia="Arial" w:hAnsi="Arial" w:cs="Arial"/>
          <w:color w:val="000000" w:themeColor="text1"/>
        </w:rPr>
        <w:t xml:space="preserve">Introduce the student to basic procedures relevant to the practice of emergency medicine. </w:t>
      </w:r>
    </w:p>
    <w:p w14:paraId="252A8DB5" w14:textId="77777777" w:rsidR="00306629" w:rsidRPr="00D24B43" w:rsidRDefault="00306629" w:rsidP="001853F4">
      <w:pPr>
        <w:pStyle w:val="ListParagraph"/>
        <w:numPr>
          <w:ilvl w:val="0"/>
          <w:numId w:val="1"/>
        </w:numPr>
        <w:spacing w:after="0" w:line="276" w:lineRule="auto"/>
        <w:jc w:val="left"/>
        <w:rPr>
          <w:rFonts w:ascii="Arial" w:eastAsia="Arial" w:hAnsi="Arial" w:cs="Arial"/>
          <w:color w:val="000000" w:themeColor="text1"/>
        </w:rPr>
      </w:pPr>
      <w:r w:rsidRPr="00D24B43">
        <w:rPr>
          <w:rFonts w:ascii="Arial" w:eastAsia="Arial" w:hAnsi="Arial" w:cs="Arial"/>
          <w:color w:val="000000" w:themeColor="text1"/>
        </w:rPr>
        <w:t>Facilitate an understanding of the approach to acute care clinical problem solving.</w:t>
      </w:r>
    </w:p>
    <w:p w14:paraId="6C8B27E0" w14:textId="77777777" w:rsidR="00306629" w:rsidRPr="00D24B43" w:rsidRDefault="00306629" w:rsidP="001853F4">
      <w:pPr>
        <w:pStyle w:val="ListParagraph"/>
        <w:numPr>
          <w:ilvl w:val="0"/>
          <w:numId w:val="1"/>
        </w:numPr>
        <w:spacing w:after="0" w:line="276" w:lineRule="auto"/>
        <w:jc w:val="left"/>
        <w:rPr>
          <w:rFonts w:ascii="Arial" w:eastAsia="Arial" w:hAnsi="Arial" w:cs="Arial"/>
          <w:color w:val="000000" w:themeColor="text1"/>
        </w:rPr>
      </w:pPr>
      <w:bookmarkStart w:id="16" w:name="_Int_wyCYXHKb"/>
      <w:r w:rsidRPr="525742FA">
        <w:rPr>
          <w:rFonts w:ascii="Arial" w:eastAsia="Arial" w:hAnsi="Arial" w:cs="Arial"/>
          <w:color w:val="000000" w:themeColor="text1"/>
        </w:rPr>
        <w:t>Continue to promote the acquisition of basic skills for the diagnosis and management of common emergencies.</w:t>
      </w:r>
      <w:bookmarkEnd w:id="16"/>
    </w:p>
    <w:p w14:paraId="2587CDB4" w14:textId="3185B563" w:rsidR="006630FF" w:rsidRPr="005E20F6" w:rsidRDefault="00306629" w:rsidP="001853F4">
      <w:pPr>
        <w:pStyle w:val="ListParagraph"/>
        <w:numPr>
          <w:ilvl w:val="0"/>
          <w:numId w:val="1"/>
        </w:numPr>
        <w:spacing w:after="0" w:line="276" w:lineRule="auto"/>
        <w:jc w:val="left"/>
        <w:rPr>
          <w:rFonts w:ascii="Arial" w:hAnsi="Arial" w:cs="Arial"/>
        </w:rPr>
      </w:pPr>
      <w:r w:rsidRPr="00D24B43">
        <w:rPr>
          <w:rFonts w:ascii="Arial" w:eastAsia="Arial" w:hAnsi="Arial" w:cs="Arial"/>
          <w:color w:val="000000" w:themeColor="text1"/>
        </w:rPr>
        <w:t>Encourage the continued development of the student’s professional attitude and behavior.</w:t>
      </w:r>
    </w:p>
    <w:p w14:paraId="583900E7" w14:textId="5E89CB08" w:rsidR="006630FF" w:rsidRPr="00AF40B7" w:rsidRDefault="006630FF" w:rsidP="001853F4">
      <w:pPr>
        <w:spacing w:after="0" w:line="276" w:lineRule="auto"/>
        <w:ind w:left="720"/>
        <w:jc w:val="left"/>
        <w:rPr>
          <w:rFonts w:ascii="Arial" w:hAnsi="Arial" w:cs="Arial"/>
          <w:highlight w:val="yellow"/>
        </w:rPr>
      </w:pPr>
    </w:p>
    <w:p w14:paraId="3AD36CCD" w14:textId="6996E626" w:rsidR="006630FF" w:rsidRPr="00AF40B7" w:rsidRDefault="006630FF" w:rsidP="001853F4">
      <w:pPr>
        <w:pStyle w:val="Heading2"/>
        <w:jc w:val="left"/>
        <w:rPr>
          <w:b/>
          <w:bCs/>
          <w:highlight w:val="yellow"/>
        </w:rPr>
      </w:pPr>
      <w:bookmarkStart w:id="17" w:name="_Toc236042045"/>
      <w:r w:rsidRPr="00CA7FBC">
        <w:t>OBJECTIVES</w:t>
      </w:r>
      <w:bookmarkEnd w:id="17"/>
    </w:p>
    <w:p w14:paraId="4124C9A3" w14:textId="77777777" w:rsidR="006765A9" w:rsidRPr="00D24B43" w:rsidRDefault="006765A9" w:rsidP="001853F4">
      <w:pPr>
        <w:pStyle w:val="ListParagraph"/>
        <w:numPr>
          <w:ilvl w:val="0"/>
          <w:numId w:val="2"/>
        </w:numPr>
        <w:spacing w:after="0" w:line="276" w:lineRule="auto"/>
        <w:ind w:left="720"/>
        <w:jc w:val="left"/>
        <w:rPr>
          <w:rFonts w:ascii="Arial" w:eastAsia="Arial" w:hAnsi="Arial" w:cs="Arial"/>
          <w:color w:val="000000" w:themeColor="text1"/>
        </w:rPr>
      </w:pPr>
      <w:r w:rsidRPr="525742FA">
        <w:rPr>
          <w:rFonts w:ascii="Arial" w:eastAsia="Arial" w:hAnsi="Arial" w:cs="Arial"/>
          <w:color w:val="000000" w:themeColor="text1"/>
        </w:rPr>
        <w:t xml:space="preserve">Learning objectives for the emergency medicine clerkship relate to the following areas: a) cognitive knowledge; b) psychomotor skills; c) problem solving; and d) professional development. By the end of the four-week emergency medicine elective clerkship, the student is expected to have achieved, at a minimum, the following objectives through reading, conference attendance, observation, discussion, and </w:t>
      </w:r>
      <w:proofErr w:type="gramStart"/>
      <w:r w:rsidRPr="525742FA">
        <w:rPr>
          <w:rFonts w:ascii="Arial" w:eastAsia="Arial" w:hAnsi="Arial" w:cs="Arial"/>
          <w:color w:val="000000" w:themeColor="text1"/>
        </w:rPr>
        <w:t>hands-on</w:t>
      </w:r>
      <w:proofErr w:type="gramEnd"/>
      <w:r w:rsidRPr="525742FA">
        <w:rPr>
          <w:rFonts w:ascii="Arial" w:eastAsia="Arial" w:hAnsi="Arial" w:cs="Arial"/>
          <w:color w:val="000000" w:themeColor="text1"/>
        </w:rPr>
        <w:t xml:space="preserve"> clinical experience.</w:t>
      </w:r>
    </w:p>
    <w:p w14:paraId="57D8FF86" w14:textId="13E9591A" w:rsidR="00FA6458" w:rsidRPr="008804B2" w:rsidRDefault="006765A9" w:rsidP="008804B2">
      <w:pPr>
        <w:pStyle w:val="ListParagraph"/>
        <w:numPr>
          <w:ilvl w:val="0"/>
          <w:numId w:val="2"/>
        </w:numPr>
        <w:spacing w:after="0" w:line="276" w:lineRule="auto"/>
        <w:ind w:left="720"/>
        <w:jc w:val="left"/>
        <w:rPr>
          <w:rFonts w:ascii="Arial" w:hAnsi="Arial" w:cs="Arial"/>
        </w:rPr>
      </w:pPr>
      <w:r w:rsidRPr="525742FA">
        <w:rPr>
          <w:rFonts w:ascii="Arial" w:eastAsia="Arial" w:hAnsi="Arial" w:cs="Arial"/>
          <w:color w:val="000000" w:themeColor="text1"/>
        </w:rPr>
        <w:t>In addition to the above course-specific goals and learning objectives, this clerkship rotation also facilitates student progress in attaining the College Program Objectives. Please refer to the complete list provided on the MSUCOM website.</w:t>
      </w:r>
    </w:p>
    <w:p w14:paraId="6057966E" w14:textId="77777777" w:rsidR="00CF4F95" w:rsidRDefault="00CF4F95" w:rsidP="00CF4F95">
      <w:pPr>
        <w:pStyle w:val="Heading2"/>
        <w:rPr>
          <w:highlight w:val="yellow"/>
        </w:rPr>
      </w:pPr>
      <w:bookmarkStart w:id="18" w:name="_Toc222819238"/>
    </w:p>
    <w:p w14:paraId="587A208F" w14:textId="2DD85C3F" w:rsidR="00CF4F95" w:rsidRDefault="00CF4F95" w:rsidP="00CF4F95">
      <w:pPr>
        <w:pStyle w:val="Heading2"/>
      </w:pPr>
      <w:bookmarkStart w:id="19" w:name="_Toc236042046"/>
      <w:r w:rsidRPr="00CF4F95">
        <w:t>COMPETENCIES</w:t>
      </w:r>
      <w:bookmarkEnd w:id="18"/>
      <w:bookmarkEnd w:id="19"/>
    </w:p>
    <w:p w14:paraId="2E766B5A" w14:textId="05DEBBC1" w:rsidR="00E0641F" w:rsidRPr="00E0641F" w:rsidRDefault="007F0C6D" w:rsidP="007F0C6D">
      <w:pPr>
        <w:ind w:left="360"/>
      </w:pPr>
      <w:r>
        <w:rPr>
          <w:rFonts w:ascii="Arial" w:hAnsi="Arial" w:cs="Arial"/>
        </w:rPr>
        <w:t>The following four competencies will be evaluated on this rotation with a rubric that must be completed by the supervising personnel and submitted by the end of the rotation:</w:t>
      </w:r>
    </w:p>
    <w:p w14:paraId="3FB2427F" w14:textId="77777777" w:rsidR="001D772D" w:rsidRDefault="00762CB7" w:rsidP="00B4779C">
      <w:pPr>
        <w:pStyle w:val="ListParagraph"/>
        <w:numPr>
          <w:ilvl w:val="0"/>
          <w:numId w:val="53"/>
        </w:numPr>
        <w:rPr>
          <w:rFonts w:ascii="Arial" w:hAnsi="Arial" w:cs="Arial"/>
        </w:rPr>
      </w:pPr>
      <w:r w:rsidRPr="001D772D">
        <w:rPr>
          <w:rFonts w:ascii="Arial" w:hAnsi="Arial" w:cs="Arial"/>
        </w:rPr>
        <w:t>Perform intramuscular injections. (Rubric will be used to assess competency)</w:t>
      </w:r>
    </w:p>
    <w:p w14:paraId="0CF26DCC" w14:textId="77777777" w:rsidR="001D772D" w:rsidRDefault="00762CB7" w:rsidP="002F12BE">
      <w:pPr>
        <w:pStyle w:val="ListParagraph"/>
        <w:numPr>
          <w:ilvl w:val="0"/>
          <w:numId w:val="53"/>
        </w:numPr>
        <w:rPr>
          <w:rFonts w:ascii="Arial" w:hAnsi="Arial" w:cs="Arial"/>
        </w:rPr>
      </w:pPr>
      <w:r w:rsidRPr="001D772D">
        <w:rPr>
          <w:rFonts w:ascii="Arial" w:hAnsi="Arial" w:cs="Arial"/>
        </w:rPr>
        <w:t>Perform peripheral intravenous access. (Rubric will be used to assess competency)</w:t>
      </w:r>
    </w:p>
    <w:p w14:paraId="65F8D4A2" w14:textId="77777777" w:rsidR="001D772D" w:rsidRDefault="00762CB7" w:rsidP="0007398F">
      <w:pPr>
        <w:pStyle w:val="ListParagraph"/>
        <w:numPr>
          <w:ilvl w:val="0"/>
          <w:numId w:val="53"/>
        </w:numPr>
        <w:rPr>
          <w:rFonts w:ascii="Arial" w:hAnsi="Arial" w:cs="Arial"/>
        </w:rPr>
      </w:pPr>
      <w:r w:rsidRPr="001D772D">
        <w:rPr>
          <w:rFonts w:ascii="Arial" w:hAnsi="Arial" w:cs="Arial"/>
        </w:rPr>
        <w:t>Perform suturing for closure of an uncomplicated laceration. (Rubric will be used to assess competency)</w:t>
      </w:r>
    </w:p>
    <w:p w14:paraId="6FE2E756" w14:textId="71B5C94F" w:rsidR="00762CB7" w:rsidRPr="001D772D" w:rsidRDefault="00762CB7" w:rsidP="0007398F">
      <w:pPr>
        <w:pStyle w:val="ListParagraph"/>
        <w:numPr>
          <w:ilvl w:val="0"/>
          <w:numId w:val="53"/>
        </w:numPr>
        <w:rPr>
          <w:rFonts w:ascii="Arial" w:hAnsi="Arial" w:cs="Arial"/>
        </w:rPr>
      </w:pPr>
      <w:r w:rsidRPr="001D772D">
        <w:rPr>
          <w:rFonts w:ascii="Arial" w:hAnsi="Arial" w:cs="Arial"/>
        </w:rPr>
        <w:t>Obtain an arterial blood gas (Rubric will be used to assess competency)</w:t>
      </w:r>
    </w:p>
    <w:p w14:paraId="764C4580" w14:textId="4F8C2ACF" w:rsidR="0076235D" w:rsidRPr="00641B2F" w:rsidRDefault="0076235D" w:rsidP="007E229C">
      <w:pPr>
        <w:pStyle w:val="ListParagraph"/>
        <w:spacing w:after="0" w:line="276" w:lineRule="auto"/>
        <w:ind w:left="1080"/>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20" w:name="_Toc236042047"/>
      <w:r w:rsidRPr="0096296A">
        <w:rPr>
          <w:rFonts w:ascii="Arial" w:hAnsi="Arial" w:cs="Arial"/>
        </w:rPr>
        <w:t>COLLEGE PROGRAM OBJECTIVES</w:t>
      </w:r>
      <w:bookmarkEnd w:id="20"/>
    </w:p>
    <w:p w14:paraId="60C938CE" w14:textId="62562E26"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w:t>
      </w:r>
      <w:r w:rsidR="00A81F77">
        <w:rPr>
          <w:rFonts w:ascii="Arial" w:hAnsi="Arial" w:cs="Arial"/>
          <w:spacing w:val="-2"/>
        </w:rPr>
        <w:t>7</w:t>
      </w:r>
      <w:r w:rsidR="005879BF" w:rsidRPr="00C40B5D">
        <w:rPr>
          <w:rFonts w:ascii="Arial" w:hAnsi="Arial" w:cs="Arial"/>
          <w:spacing w:val="-2"/>
        </w:rPr>
        <w:t>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 xml:space="preserve">Please refer to the </w:t>
      </w:r>
      <w:r w:rsidR="00997621" w:rsidRPr="00C40B5D">
        <w:rPr>
          <w:rFonts w:ascii="Arial" w:hAnsi="Arial" w:cs="Arial"/>
          <w:spacing w:val="-2"/>
        </w:rPr>
        <w:lastRenderedPageBreak/>
        <w:t>complete list provided on the MSUCOM website (</w:t>
      </w:r>
      <w:hyperlink r:id="rId25"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1" w:name="_Toc236042048"/>
      <w:r w:rsidRPr="00593906">
        <w:rPr>
          <w:rFonts w:ascii="Arial" w:hAnsi="Arial" w:cs="Arial"/>
        </w:rPr>
        <w:t>R</w:t>
      </w:r>
      <w:r w:rsidR="005A09E5" w:rsidRPr="00593906">
        <w:rPr>
          <w:rFonts w:ascii="Arial" w:hAnsi="Arial" w:cs="Arial"/>
        </w:rPr>
        <w:t>EFERENCES</w:t>
      </w:r>
      <w:bookmarkEnd w:id="21"/>
    </w:p>
    <w:p w14:paraId="2C0B26C0" w14:textId="20FCDB7D" w:rsidR="006F2107" w:rsidRPr="00C40B5D" w:rsidRDefault="005B4C18" w:rsidP="00702488">
      <w:pPr>
        <w:pStyle w:val="Heading2"/>
        <w:jc w:val="left"/>
        <w:rPr>
          <w:b/>
          <w:bCs/>
        </w:rPr>
      </w:pPr>
      <w:bookmarkStart w:id="22" w:name="_Toc236042049"/>
      <w:r w:rsidRPr="00165CD1">
        <w:t>REQUIRED STUDY RESOURCES</w:t>
      </w:r>
      <w:bookmarkEnd w:id="22"/>
    </w:p>
    <w:p w14:paraId="2196C2FA" w14:textId="77777777" w:rsidR="009A1109" w:rsidRPr="009A1109" w:rsidRDefault="009A1109" w:rsidP="00702488">
      <w:pPr>
        <w:spacing w:after="0"/>
        <w:jc w:val="left"/>
        <w:rPr>
          <w:rFonts w:ascii="Arial" w:hAnsi="Arial" w:cs="Arial"/>
          <w:b/>
          <w:bCs/>
        </w:rPr>
      </w:pPr>
    </w:p>
    <w:p w14:paraId="1BDE957E" w14:textId="2583F197" w:rsidR="006C3169" w:rsidRPr="006C3169" w:rsidRDefault="7943D736" w:rsidP="00565DE4">
      <w:pPr>
        <w:pStyle w:val="ListParagraph"/>
        <w:numPr>
          <w:ilvl w:val="0"/>
          <w:numId w:val="14"/>
        </w:numPr>
        <w:ind w:left="720"/>
        <w:jc w:val="left"/>
        <w:rPr>
          <w:rFonts w:ascii="Arial" w:hAnsi="Arial" w:cs="Arial"/>
        </w:rPr>
      </w:pPr>
      <w:bookmarkStart w:id="23" w:name="_Toc106630800"/>
      <w:r w:rsidRPr="00DF23A6">
        <w:rPr>
          <w:rFonts w:ascii="Arial" w:hAnsi="Arial" w:cs="Arial"/>
        </w:rPr>
        <w:t xml:space="preserve">Desire 2 Learn (D2L): </w:t>
      </w:r>
      <w:bookmarkEnd w:id="23"/>
      <w:r w:rsidRPr="00DF23A6">
        <w:rPr>
          <w:rFonts w:ascii="Arial" w:hAnsi="Arial" w:cs="Arial"/>
        </w:rPr>
        <w:t>Please find online content for this course in D2L (</w:t>
      </w:r>
      <w:hyperlink r:id="rId26" w:history="1">
        <w:r w:rsidRPr="00DF23A6">
          <w:rPr>
            <w:rStyle w:val="Hyperlink"/>
            <w:rFonts w:ascii="Arial" w:hAnsi="Arial" w:cs="Arial"/>
            <w:color w:val="auto"/>
          </w:rPr>
          <w:t>https://d2l.msu.edu/</w:t>
        </w:r>
      </w:hyperlink>
      <w:r w:rsidRPr="00DF23A6">
        <w:rPr>
          <w:rFonts w:ascii="Arial" w:hAnsi="Arial" w:cs="Arial"/>
        </w:rPr>
        <w:t>). Once logged in</w:t>
      </w:r>
      <w:r w:rsidR="0C1B4AB5" w:rsidRPr="00DF23A6">
        <w:rPr>
          <w:rFonts w:ascii="Arial" w:hAnsi="Arial" w:cs="Arial"/>
        </w:rPr>
        <w:t xml:space="preserve"> with your MSU Net ID</w:t>
      </w:r>
      <w:r w:rsidRPr="00DF23A6">
        <w:rPr>
          <w:rFonts w:ascii="Arial" w:hAnsi="Arial" w:cs="Arial"/>
        </w:rPr>
        <w:t xml:space="preserve">, your course </w:t>
      </w:r>
      <w:r w:rsidR="6854B9C4" w:rsidRPr="00DF23A6">
        <w:rPr>
          <w:rFonts w:ascii="Arial" w:hAnsi="Arial" w:cs="Arial"/>
        </w:rPr>
        <w:t xml:space="preserve">will </w:t>
      </w:r>
      <w:r w:rsidRPr="00DF23A6">
        <w:rPr>
          <w:rFonts w:ascii="Arial" w:hAnsi="Arial" w:cs="Arial"/>
        </w:rPr>
        <w:t xml:space="preserve">appear on the D2L landing page. </w:t>
      </w:r>
      <w:r w:rsidR="53A086CA" w:rsidRPr="00DF23A6">
        <w:rPr>
          <w:rFonts w:ascii="Arial" w:hAnsi="Arial" w:cs="Arial"/>
        </w:rPr>
        <w:t xml:space="preserve">If you do not see your course on the landing page, search for the course with the following criteria, and </w:t>
      </w:r>
      <w:r w:rsidRPr="00DF23A6">
        <w:rPr>
          <w:rFonts w:ascii="Arial" w:hAnsi="Arial" w:cs="Arial"/>
        </w:rPr>
        <w:t xml:space="preserve">pin </w:t>
      </w:r>
      <w:r w:rsidR="25C46649" w:rsidRPr="00DF23A6">
        <w:rPr>
          <w:rFonts w:ascii="Arial" w:hAnsi="Arial" w:cs="Arial"/>
        </w:rPr>
        <w:t xml:space="preserve">it </w:t>
      </w:r>
      <w:r w:rsidRPr="00DF23A6">
        <w:rPr>
          <w:rFonts w:ascii="Arial" w:hAnsi="Arial" w:cs="Arial"/>
        </w:rPr>
        <w:t>to your homepage</w:t>
      </w:r>
      <w:r w:rsidR="2EC77A40" w:rsidRPr="00DF23A6">
        <w:rPr>
          <w:rFonts w:ascii="Arial" w:hAnsi="Arial" w:cs="Arial"/>
        </w:rPr>
        <w:t xml:space="preserve">: </w:t>
      </w:r>
      <w:r w:rsidR="00066C46" w:rsidRPr="00066C46">
        <w:rPr>
          <w:rFonts w:ascii="Arial" w:hAnsi="Arial" w:cs="Arial"/>
          <w:b/>
          <w:bCs/>
        </w:rPr>
        <w:t xml:space="preserve">IM 665 </w:t>
      </w:r>
      <w:r w:rsidR="008F3254" w:rsidRPr="00DF23A6">
        <w:rPr>
          <w:rFonts w:ascii="Arial" w:hAnsi="Arial" w:cs="Arial"/>
          <w:b/>
          <w:bCs/>
          <w:shd w:val="clear" w:color="auto" w:fill="FFFFFF"/>
        </w:rPr>
        <w:t>Emergency Medicine Advanced</w:t>
      </w:r>
      <w:r w:rsidR="006C3169">
        <w:rPr>
          <w:rFonts w:ascii="Arial" w:hAnsi="Arial" w:cs="Arial"/>
          <w:b/>
          <w:bCs/>
          <w:shd w:val="clear" w:color="auto" w:fill="FFFFFF"/>
        </w:rPr>
        <w:br/>
      </w:r>
      <w:r w:rsidR="006C3169">
        <w:rPr>
          <w:rFonts w:ascii="Arial" w:hAnsi="Arial" w:cs="Arial"/>
          <w:b/>
          <w:bCs/>
          <w:shd w:val="clear" w:color="auto" w:fill="FFFFFF"/>
        </w:rPr>
        <w:br/>
      </w:r>
      <w:r w:rsidR="009A1109" w:rsidRPr="006C3169">
        <w:rPr>
          <w:rFonts w:ascii="Arial" w:hAnsi="Arial" w:cs="Arial"/>
        </w:rPr>
        <w:t>If you encounter any issues accessing this D2L course, please email the CA (on the title page of this syllabus)</w:t>
      </w:r>
      <w:r w:rsidR="0013375E" w:rsidRPr="006C3169">
        <w:rPr>
          <w:rFonts w:ascii="Arial" w:hAnsi="Arial" w:cs="Arial"/>
        </w:rPr>
        <w:t xml:space="preserve">. </w:t>
      </w:r>
      <w:r w:rsidR="00205932" w:rsidRPr="004F36A2">
        <w:rPr>
          <w:rFonts w:ascii="Arial" w:hAnsi="Arial" w:cs="Arial"/>
          <w:b/>
          <w:bCs/>
        </w:rPr>
        <w:t xml:space="preserve">It is your responsibility to make sure you have access </w:t>
      </w:r>
      <w:r w:rsidR="00593906" w:rsidRPr="004F36A2">
        <w:rPr>
          <w:rFonts w:ascii="Arial" w:hAnsi="Arial" w:cs="Arial"/>
          <w:b/>
          <w:bCs/>
        </w:rPr>
        <w:t>t</w:t>
      </w:r>
      <w:r w:rsidR="00205932" w:rsidRPr="004F36A2">
        <w:rPr>
          <w:rFonts w:ascii="Arial" w:hAnsi="Arial" w:cs="Arial"/>
          <w:b/>
          <w:bCs/>
        </w:rPr>
        <w:t>o the course D2L page on the first day of the course.</w:t>
      </w:r>
      <w:r w:rsidR="006C3169">
        <w:rPr>
          <w:rFonts w:ascii="Arial" w:hAnsi="Arial" w:cs="Arial"/>
        </w:rPr>
        <w:br/>
      </w:r>
      <w:r w:rsidR="006C3169">
        <w:rPr>
          <w:rFonts w:ascii="Arial" w:hAnsi="Arial" w:cs="Arial"/>
        </w:rPr>
        <w:br/>
      </w:r>
      <w:r w:rsidR="002755F4" w:rsidRPr="006C3169">
        <w:rPr>
          <w:rFonts w:ascii="Arial" w:eastAsia="Arial" w:hAnsi="Arial" w:cs="Arial"/>
        </w:rPr>
        <w:t>Student D2L email addresses must be forwarded to your MSU email account.</w:t>
      </w:r>
      <w:r w:rsidR="006C3169">
        <w:rPr>
          <w:rFonts w:ascii="Arial" w:eastAsia="Arial" w:hAnsi="Arial" w:cs="Arial"/>
        </w:rPr>
        <w:br/>
      </w:r>
    </w:p>
    <w:p w14:paraId="3FFB96CC" w14:textId="5BFB7BC4" w:rsidR="007F6650" w:rsidRPr="007F6650" w:rsidRDefault="00182B5B" w:rsidP="00565DE4">
      <w:pPr>
        <w:pStyle w:val="ListParagraph"/>
        <w:numPr>
          <w:ilvl w:val="0"/>
          <w:numId w:val="14"/>
        </w:numPr>
        <w:ind w:left="720"/>
        <w:jc w:val="left"/>
        <w:rPr>
          <w:rFonts w:ascii="Arial" w:hAnsi="Arial" w:cs="Arial"/>
        </w:rPr>
      </w:pPr>
      <w:r w:rsidRPr="006C3169">
        <w:rPr>
          <w:rFonts w:ascii="Arial" w:eastAsia="Arial" w:hAnsi="Arial" w:cs="Arial"/>
          <w:color w:val="000000" w:themeColor="text1"/>
        </w:rPr>
        <w:t>The</w:t>
      </w:r>
      <w:r w:rsidR="00F22FDC" w:rsidRPr="006C3169">
        <w:rPr>
          <w:rFonts w:ascii="Arial" w:eastAsia="Arial" w:hAnsi="Arial" w:cs="Arial"/>
          <w:color w:val="000000" w:themeColor="text1"/>
        </w:rPr>
        <w:t xml:space="preserve"> following sources</w:t>
      </w:r>
      <w:r w:rsidR="00444800" w:rsidRPr="006C3169">
        <w:rPr>
          <w:rFonts w:ascii="Arial" w:eastAsia="Arial" w:hAnsi="Arial" w:cs="Arial"/>
          <w:color w:val="000000" w:themeColor="text1"/>
        </w:rPr>
        <w:t xml:space="preserve"> </w:t>
      </w:r>
      <w:r w:rsidR="00F22FDC" w:rsidRPr="006C3169">
        <w:rPr>
          <w:rFonts w:ascii="Arial" w:eastAsia="Arial" w:hAnsi="Arial" w:cs="Arial"/>
          <w:color w:val="000000" w:themeColor="text1"/>
        </w:rPr>
        <w:t xml:space="preserve">should be available in every emergency department in which you rotate and are </w:t>
      </w:r>
      <w:r w:rsidR="00172010" w:rsidRPr="006C3169">
        <w:rPr>
          <w:rFonts w:ascii="Arial" w:eastAsia="Arial" w:hAnsi="Arial" w:cs="Arial"/>
          <w:color w:val="000000" w:themeColor="text1"/>
        </w:rPr>
        <w:t xml:space="preserve">also </w:t>
      </w:r>
      <w:r w:rsidR="00F22FDC" w:rsidRPr="006C3169">
        <w:rPr>
          <w:rFonts w:ascii="Arial" w:eastAsia="Arial" w:hAnsi="Arial" w:cs="Arial"/>
          <w:color w:val="000000" w:themeColor="text1"/>
        </w:rPr>
        <w:t>available through MSU Libraries Access Emergency Medicine or Access Medicine with your login.</w:t>
      </w:r>
    </w:p>
    <w:p w14:paraId="598C11D6" w14:textId="225D776B" w:rsidR="00235FEA" w:rsidRDefault="00F22FDC" w:rsidP="00565DE4">
      <w:pPr>
        <w:pStyle w:val="ListParagraph"/>
        <w:numPr>
          <w:ilvl w:val="1"/>
          <w:numId w:val="14"/>
        </w:numPr>
        <w:ind w:left="1080"/>
        <w:jc w:val="left"/>
        <w:rPr>
          <w:rFonts w:ascii="Arial" w:hAnsi="Arial" w:cs="Arial"/>
        </w:rPr>
      </w:pPr>
      <w:r w:rsidRPr="007F6650">
        <w:rPr>
          <w:rFonts w:ascii="Arial" w:eastAsia="Arial" w:hAnsi="Arial" w:cs="Arial"/>
          <w:b/>
          <w:bCs/>
          <w:i/>
          <w:iCs/>
          <w:color w:val="000000" w:themeColor="text1"/>
        </w:rPr>
        <w:t>Tintinalli’s Emergency Medicine – A Comprehensive Study Guide</w:t>
      </w:r>
      <w:r w:rsidRPr="007F6650">
        <w:rPr>
          <w:rFonts w:ascii="Arial" w:eastAsia="Arial" w:hAnsi="Arial" w:cs="Arial"/>
          <w:color w:val="000000" w:themeColor="text1"/>
        </w:rPr>
        <w:t>, 9th edition, by Judith E. Tintinalli, M.D., et al.</w:t>
      </w:r>
      <w:r w:rsidR="00235FEA">
        <w:rPr>
          <w:rFonts w:ascii="Arial" w:eastAsia="Arial" w:hAnsi="Arial" w:cs="Arial"/>
          <w:color w:val="000000" w:themeColor="text1"/>
        </w:rPr>
        <w:br/>
      </w:r>
      <w:hyperlink r:id="rId27" w:history="1">
        <w:r w:rsidR="00235FEA" w:rsidRPr="001C294D">
          <w:rPr>
            <w:rStyle w:val="Hyperlink"/>
            <w:rFonts w:ascii="Arial" w:eastAsia="Arial" w:hAnsi="Arial" w:cs="Arial"/>
          </w:rPr>
          <w:t>https://accessemergencymedicine-mhmedical-com.proxy2.cl.msu.edu/book.aspx?bookID=2353</w:t>
        </w:r>
      </w:hyperlink>
      <w:r w:rsidR="007C0C88" w:rsidRPr="007F6650">
        <w:rPr>
          <w:rStyle w:val="Hyperlink"/>
          <w:rFonts w:ascii="Arial" w:eastAsia="Arial" w:hAnsi="Arial" w:cs="Arial"/>
        </w:rPr>
        <w:t xml:space="preserve"> </w:t>
      </w:r>
    </w:p>
    <w:p w14:paraId="1821D62E" w14:textId="4481D28E" w:rsidR="00E93F2B" w:rsidRPr="0043676E" w:rsidRDefault="00F22FDC" w:rsidP="00565DE4">
      <w:pPr>
        <w:pStyle w:val="ListParagraph"/>
        <w:numPr>
          <w:ilvl w:val="1"/>
          <w:numId w:val="14"/>
        </w:numPr>
        <w:ind w:left="1080"/>
        <w:jc w:val="left"/>
        <w:rPr>
          <w:rFonts w:ascii="Arial" w:hAnsi="Arial" w:cs="Arial"/>
        </w:rPr>
      </w:pPr>
      <w:r w:rsidRPr="00235FEA">
        <w:rPr>
          <w:rFonts w:ascii="Arial" w:hAnsi="Arial" w:cs="Arial"/>
          <w:b/>
          <w:bCs/>
          <w:i/>
          <w:iCs/>
          <w:color w:val="000000"/>
        </w:rPr>
        <w:t>Academic Emergency Medicine</w:t>
      </w:r>
      <w:r w:rsidRPr="00235FEA">
        <w:rPr>
          <w:rFonts w:ascii="Arial" w:hAnsi="Arial" w:cs="Arial"/>
          <w:color w:val="000000"/>
        </w:rPr>
        <w:t xml:space="preserve">; </w:t>
      </w:r>
      <w:r w:rsidRPr="00235FEA">
        <w:rPr>
          <w:rFonts w:ascii="Arial" w:hAnsi="Arial" w:cs="Arial"/>
          <w:b/>
          <w:bCs/>
          <w:i/>
          <w:iCs/>
          <w:color w:val="000000"/>
        </w:rPr>
        <w:t>The 3-Minute Emergency Medicine Medical Student Presentation: A Variation on a Theme</w:t>
      </w:r>
      <w:r w:rsidRPr="00235FEA">
        <w:rPr>
          <w:rFonts w:ascii="Arial" w:hAnsi="Arial" w:cs="Arial"/>
          <w:i/>
          <w:iCs/>
          <w:color w:val="000000"/>
        </w:rPr>
        <w:t xml:space="preserve">. </w:t>
      </w:r>
      <w:r w:rsidRPr="00235FEA">
        <w:rPr>
          <w:rFonts w:ascii="Arial" w:hAnsi="Arial" w:cs="Arial"/>
          <w:color w:val="000000"/>
        </w:rPr>
        <w:t>Davenport C., Honigman B., Druck J</w:t>
      </w:r>
      <w:r w:rsidRPr="007B2514">
        <w:rPr>
          <w:rFonts w:ascii="Arial" w:hAnsi="Arial" w:cs="Arial"/>
          <w:color w:val="000000"/>
        </w:rPr>
        <w:t>.2008</w:t>
      </w:r>
      <w:r w:rsidRPr="00235FEA">
        <w:rPr>
          <w:rFonts w:ascii="Arial" w:hAnsi="Arial" w:cs="Arial"/>
          <w:color w:val="000000"/>
        </w:rPr>
        <w:t xml:space="preserve"> Jul; 15(7):683-7</w:t>
      </w:r>
      <w:r w:rsidRPr="00235FEA">
        <w:rPr>
          <w:rFonts w:ascii="Arial" w:hAnsi="Arial" w:cs="Arial"/>
          <w:color w:val="000000"/>
        </w:rPr>
        <w:br/>
      </w:r>
      <w:hyperlink r:id="rId28" w:history="1">
        <w:r w:rsidRPr="00235FEA">
          <w:rPr>
            <w:rStyle w:val="Hyperlink"/>
            <w:rFonts w:ascii="Arial" w:hAnsi="Arial" w:cs="Arial"/>
          </w:rPr>
          <w:t>https://onlinelibrary-wiley-com.proxy1.cl.msu.edu/doi/full/10.1111/j.1553-2712.2008.00145.x</w:t>
        </w:r>
      </w:hyperlink>
      <w:r w:rsidR="005226E4">
        <w:rPr>
          <w:rFonts w:ascii="Arial" w:hAnsi="Arial" w:cs="Arial"/>
        </w:rPr>
        <w:br/>
      </w:r>
      <w:r w:rsidR="005226E4">
        <w:rPr>
          <w:rFonts w:ascii="Arial" w:hAnsi="Arial" w:cs="Arial"/>
        </w:rPr>
        <w:br/>
      </w:r>
    </w:p>
    <w:p w14:paraId="3020BBC9" w14:textId="12E73ECE" w:rsidR="009D27AA" w:rsidRPr="00FF6564" w:rsidRDefault="009D27AA" w:rsidP="00565DE4">
      <w:pPr>
        <w:pStyle w:val="ListParagraph"/>
        <w:numPr>
          <w:ilvl w:val="0"/>
          <w:numId w:val="14"/>
        </w:numPr>
        <w:ind w:left="720"/>
        <w:jc w:val="left"/>
        <w:rPr>
          <w:rFonts w:ascii="Arial" w:eastAsia="Arial" w:hAnsi="Arial" w:cs="Arial"/>
          <w:color w:val="000000" w:themeColor="text1"/>
        </w:rPr>
      </w:pPr>
      <w:r w:rsidRPr="00FF6564">
        <w:rPr>
          <w:rFonts w:ascii="Arial" w:eastAsia="Arial" w:hAnsi="Arial" w:cs="Arial"/>
          <w:b/>
          <w:bCs/>
          <w:i/>
          <w:iCs/>
          <w:color w:val="000000" w:themeColor="text1"/>
        </w:rPr>
        <w:t xml:space="preserve">Create an account in Access Emergency Medicine if you have not done so yet and </w:t>
      </w:r>
      <w:bookmarkStart w:id="24" w:name="_Int_poXI92fa"/>
      <w:r w:rsidRPr="00FF6564">
        <w:rPr>
          <w:rFonts w:ascii="Arial" w:eastAsia="Arial" w:hAnsi="Arial" w:cs="Arial"/>
          <w:b/>
          <w:bCs/>
          <w:i/>
          <w:iCs/>
          <w:color w:val="000000" w:themeColor="text1"/>
        </w:rPr>
        <w:t>use</w:t>
      </w:r>
      <w:bookmarkEnd w:id="24"/>
      <w:r w:rsidRPr="00FF6564">
        <w:rPr>
          <w:rFonts w:ascii="Arial" w:eastAsia="Arial" w:hAnsi="Arial" w:cs="Arial"/>
          <w:b/>
          <w:bCs/>
          <w:i/>
          <w:iCs/>
          <w:color w:val="000000" w:themeColor="text1"/>
        </w:rPr>
        <w:t xml:space="preserve"> for this rotation</w:t>
      </w:r>
      <w:r w:rsidR="006875EB" w:rsidRPr="00FF6564">
        <w:rPr>
          <w:rFonts w:ascii="Arial" w:eastAsia="Arial" w:hAnsi="Arial" w:cs="Arial"/>
          <w:b/>
          <w:bCs/>
          <w:i/>
          <w:iCs/>
          <w:color w:val="000000" w:themeColor="text1"/>
        </w:rPr>
        <w:t xml:space="preserve">. </w:t>
      </w:r>
      <w:r w:rsidR="00A45729" w:rsidRPr="00FF6564">
        <w:rPr>
          <w:rFonts w:ascii="Arial" w:eastAsia="Arial" w:hAnsi="Arial" w:cs="Arial"/>
          <w:b/>
          <w:bCs/>
          <w:i/>
          <w:iCs/>
          <w:color w:val="000000" w:themeColor="text1"/>
        </w:rPr>
        <w:t>Instructions for getting to Access</w:t>
      </w:r>
      <w:r w:rsidR="00301858" w:rsidRPr="00FF6564">
        <w:rPr>
          <w:rFonts w:ascii="Arial" w:eastAsia="Arial" w:hAnsi="Arial" w:cs="Arial"/>
          <w:b/>
          <w:bCs/>
          <w:i/>
          <w:iCs/>
          <w:color w:val="000000" w:themeColor="text1"/>
        </w:rPr>
        <w:t xml:space="preserve"> Emergency Medicine from the MSU Libraries website:</w:t>
      </w:r>
    </w:p>
    <w:p w14:paraId="4F792157" w14:textId="28BB6131" w:rsidR="009D27AA" w:rsidRDefault="00F71412" w:rsidP="00565DE4">
      <w:pPr>
        <w:pStyle w:val="ListParagraph"/>
        <w:widowControl w:val="0"/>
        <w:numPr>
          <w:ilvl w:val="0"/>
          <w:numId w:val="12"/>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Go to</w:t>
      </w:r>
      <w:r w:rsidR="009D27AA" w:rsidRPr="0D36DB09">
        <w:rPr>
          <w:rFonts w:ascii="Arial" w:eastAsia="Arial" w:hAnsi="Arial" w:cs="Arial"/>
          <w:color w:val="000000" w:themeColor="text1"/>
        </w:rPr>
        <w:t xml:space="preserve"> the MSU Libraries main page: </w:t>
      </w:r>
      <w:hyperlink r:id="rId29" w:history="1">
        <w:r w:rsidR="004B567B" w:rsidRPr="00FF6564">
          <w:rPr>
            <w:rStyle w:val="Hyperlink"/>
            <w:rFonts w:ascii="Arial" w:eastAsia="Arial" w:hAnsi="Arial" w:cs="Arial"/>
          </w:rPr>
          <w:t>https://lib.msu.edu/</w:t>
        </w:r>
      </w:hyperlink>
    </w:p>
    <w:p w14:paraId="7500E670" w14:textId="7070F0FD" w:rsidR="009D27AA" w:rsidRDefault="00CF5641" w:rsidP="00565DE4">
      <w:pPr>
        <w:pStyle w:val="ListParagraph"/>
        <w:widowControl w:val="0"/>
        <w:numPr>
          <w:ilvl w:val="0"/>
          <w:numId w:val="12"/>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Click on Databases</w:t>
      </w:r>
    </w:p>
    <w:p w14:paraId="3E953CBE" w14:textId="28CC13D9" w:rsidR="009D27AA" w:rsidRDefault="00D56FF2" w:rsidP="00565DE4">
      <w:pPr>
        <w:pStyle w:val="ListParagraph"/>
        <w:widowControl w:val="0"/>
        <w:numPr>
          <w:ilvl w:val="0"/>
          <w:numId w:val="12"/>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 xml:space="preserve">Scroll down to </w:t>
      </w:r>
      <w:r w:rsidR="009D27AA" w:rsidRPr="0D36DB09">
        <w:rPr>
          <w:rFonts w:ascii="Arial" w:eastAsia="Arial" w:hAnsi="Arial" w:cs="Arial"/>
          <w:color w:val="000000" w:themeColor="text1"/>
        </w:rPr>
        <w:t>Access Emergency Medicine</w:t>
      </w:r>
      <w:r w:rsidR="00843C7F">
        <w:rPr>
          <w:rFonts w:ascii="Arial" w:eastAsia="Arial" w:hAnsi="Arial" w:cs="Arial"/>
          <w:color w:val="000000" w:themeColor="text1"/>
        </w:rPr>
        <w:t xml:space="preserve"> and click that link</w:t>
      </w:r>
      <w:r w:rsidR="009D27AA" w:rsidRPr="0D36DB09">
        <w:rPr>
          <w:rFonts w:ascii="Arial" w:eastAsia="Arial" w:hAnsi="Arial" w:cs="Arial"/>
          <w:color w:val="000000" w:themeColor="text1"/>
        </w:rPr>
        <w:t>.</w:t>
      </w:r>
    </w:p>
    <w:p w14:paraId="7E4807C8" w14:textId="3822388F" w:rsidR="009D27AA" w:rsidRDefault="00843C7F" w:rsidP="00565DE4">
      <w:pPr>
        <w:pStyle w:val="ListParagraph"/>
        <w:widowControl w:val="0"/>
        <w:numPr>
          <w:ilvl w:val="0"/>
          <w:numId w:val="12"/>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In the upper right corner</w:t>
      </w:r>
      <w:r w:rsidR="001B5EA5">
        <w:rPr>
          <w:rFonts w:ascii="Arial" w:eastAsia="Arial" w:hAnsi="Arial" w:cs="Arial"/>
          <w:color w:val="000000" w:themeColor="text1"/>
        </w:rPr>
        <w:t xml:space="preserve"> of AccessEmergency Medicine, clicking MY PROFILE will let you </w:t>
      </w:r>
      <w:r w:rsidR="00921EB5">
        <w:rPr>
          <w:rFonts w:ascii="Arial" w:eastAsia="Arial" w:hAnsi="Arial" w:cs="Arial"/>
          <w:color w:val="000000" w:themeColor="text1"/>
        </w:rPr>
        <w:t>SIGN IN OR CREATE A FREE ACCESS PROFILE</w:t>
      </w:r>
    </w:p>
    <w:p w14:paraId="2C5F7DCA" w14:textId="13E09FCB" w:rsidR="009D27AA" w:rsidRDefault="009D27AA" w:rsidP="00972D93">
      <w:pPr>
        <w:pStyle w:val="ListParagraph"/>
        <w:widowControl w:val="0"/>
        <w:spacing w:after="0" w:line="240" w:lineRule="auto"/>
        <w:ind w:left="1080"/>
        <w:jc w:val="left"/>
        <w:rPr>
          <w:rFonts w:ascii="Arial" w:eastAsia="Arial" w:hAnsi="Arial" w:cs="Arial"/>
          <w:color w:val="000000" w:themeColor="text1"/>
        </w:rPr>
      </w:pPr>
    </w:p>
    <w:p w14:paraId="66698B38" w14:textId="77777777" w:rsidR="009D27AA" w:rsidRDefault="009D27AA" w:rsidP="00562E1D">
      <w:pPr>
        <w:spacing w:after="0" w:line="240" w:lineRule="auto"/>
        <w:ind w:left="720" w:hanging="360"/>
        <w:jc w:val="left"/>
        <w:rPr>
          <w:rFonts w:ascii="Arial" w:eastAsia="Arial" w:hAnsi="Arial" w:cs="Arial"/>
          <w:color w:val="000000" w:themeColor="text1"/>
        </w:rPr>
      </w:pPr>
    </w:p>
    <w:p w14:paraId="7DE280B4" w14:textId="43E0E2F8" w:rsidR="00901D03" w:rsidRPr="00A14CC8" w:rsidRDefault="00DB2524" w:rsidP="00565DE4">
      <w:pPr>
        <w:pStyle w:val="ListParagraph"/>
        <w:numPr>
          <w:ilvl w:val="0"/>
          <w:numId w:val="14"/>
        </w:numPr>
        <w:spacing w:after="0" w:line="240" w:lineRule="auto"/>
        <w:ind w:left="720"/>
        <w:jc w:val="left"/>
        <w:rPr>
          <w:rFonts w:ascii="Arial" w:eastAsia="Arial" w:hAnsi="Arial" w:cs="Arial"/>
          <w:color w:val="000000" w:themeColor="text1"/>
        </w:rPr>
      </w:pPr>
      <w:r>
        <w:rPr>
          <w:rFonts w:ascii="Arial" w:eastAsia="Arial" w:hAnsi="Arial" w:cs="Arial"/>
          <w:color w:val="000000" w:themeColor="text1"/>
        </w:rPr>
        <w:t>Other readings as per each learning assignment (see Reading L</w:t>
      </w:r>
      <w:r w:rsidR="00A14CC8">
        <w:rPr>
          <w:rFonts w:ascii="Arial" w:eastAsia="Arial" w:hAnsi="Arial" w:cs="Arial"/>
          <w:color w:val="000000" w:themeColor="text1"/>
        </w:rPr>
        <w:t xml:space="preserve">ist </w:t>
      </w:r>
      <w:r w:rsidR="00154BDE">
        <w:rPr>
          <w:rFonts w:ascii="Arial" w:eastAsia="Arial" w:hAnsi="Arial" w:cs="Arial"/>
          <w:color w:val="000000" w:themeColor="text1"/>
        </w:rPr>
        <w:t>for each learning assignment)</w:t>
      </w:r>
    </w:p>
    <w:p w14:paraId="551EACE1" w14:textId="77777777" w:rsidR="00901D03" w:rsidRDefault="00901D03" w:rsidP="00562E1D">
      <w:pPr>
        <w:spacing w:after="0" w:line="240" w:lineRule="auto"/>
        <w:ind w:left="720" w:hanging="360"/>
        <w:jc w:val="left"/>
        <w:rPr>
          <w:rFonts w:ascii="Arial" w:eastAsia="Arial" w:hAnsi="Arial" w:cs="Arial"/>
          <w:color w:val="000000" w:themeColor="text1"/>
        </w:rPr>
      </w:pPr>
    </w:p>
    <w:p w14:paraId="53F3195C" w14:textId="7A0EBF34" w:rsidR="009D27AA" w:rsidRPr="00562E1D" w:rsidRDefault="009D27AA" w:rsidP="00565DE4">
      <w:pPr>
        <w:pStyle w:val="ListParagraph"/>
        <w:numPr>
          <w:ilvl w:val="0"/>
          <w:numId w:val="14"/>
        </w:numPr>
        <w:spacing w:after="0" w:line="276" w:lineRule="auto"/>
        <w:ind w:left="720"/>
        <w:jc w:val="left"/>
        <w:rPr>
          <w:rFonts w:ascii="Arial" w:eastAsia="Arial" w:hAnsi="Arial" w:cs="Arial"/>
          <w:color w:val="000000" w:themeColor="text1"/>
        </w:rPr>
      </w:pPr>
      <w:r w:rsidRPr="00562E1D">
        <w:rPr>
          <w:rFonts w:ascii="Arial" w:eastAsia="Arial" w:hAnsi="Arial" w:cs="Arial"/>
          <w:color w:val="000000" w:themeColor="text1"/>
        </w:rPr>
        <w:t>In addition, your hospital may require additional articles, videos, or other forms of information to be obtained and utilized by you to further answer didactic questions that they may assign. The chief of the emergency department at your hospital will be responsible for assigning a grade to their specific material.</w:t>
      </w:r>
    </w:p>
    <w:p w14:paraId="6D897DC0" w14:textId="77777777" w:rsidR="00A52DCE" w:rsidRPr="00C40B5D" w:rsidRDefault="00A52DCE" w:rsidP="00702488">
      <w:pPr>
        <w:spacing w:after="0" w:line="276" w:lineRule="auto"/>
        <w:ind w:left="720"/>
        <w:jc w:val="left"/>
        <w:rPr>
          <w:rFonts w:ascii="Arial" w:hAnsi="Arial" w:cs="Arial"/>
        </w:rPr>
      </w:pP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25" w:name="_Toc236042050"/>
      <w:r w:rsidRPr="00C40B5D">
        <w:t>WEEKLY READINGS/OBJECTIVES/ASSIGNMENTS</w:t>
      </w:r>
      <w:bookmarkEnd w:id="25"/>
    </w:p>
    <w:p w14:paraId="36C353C6" w14:textId="0FF2D5B6" w:rsidR="009B6032" w:rsidRPr="00156337" w:rsidRDefault="009B6032" w:rsidP="00AB6C88">
      <w:pPr>
        <w:pStyle w:val="paragraph"/>
        <w:spacing w:before="0" w:beforeAutospacing="0" w:after="0" w:afterAutospacing="0"/>
        <w:ind w:firstLine="360"/>
        <w:textAlignment w:val="baseline"/>
        <w:rPr>
          <w:rFonts w:ascii="Segoe UI" w:hAnsi="Segoe UI" w:cs="Segoe UI"/>
          <w:caps/>
          <w:sz w:val="18"/>
          <w:szCs w:val="18"/>
        </w:rPr>
      </w:pPr>
      <w:r w:rsidRPr="004F36A2">
        <w:rPr>
          <w:rStyle w:val="normaltextrun"/>
          <w:rFonts w:ascii="Arial" w:hAnsi="Arial" w:cs="Arial"/>
          <w:caps/>
          <w:u w:val="single"/>
        </w:rPr>
        <w:t>MID ROTATION FEEDBACK FORM</w:t>
      </w:r>
    </w:p>
    <w:p w14:paraId="13813AE8" w14:textId="58E6E4C1" w:rsidR="00B7447A" w:rsidRDefault="00746A6C" w:rsidP="00AB6C88">
      <w:pPr>
        <w:ind w:left="360"/>
        <w:jc w:val="left"/>
        <w:rPr>
          <w:rFonts w:ascii="Arial" w:hAnsi="Arial" w:cs="Arial"/>
        </w:rPr>
      </w:pPr>
      <w:r>
        <w:rPr>
          <w:rFonts w:ascii="Arial" w:hAnsi="Arial" w:cs="Arial"/>
        </w:rPr>
        <w:t>This form is required for this rotation</w:t>
      </w:r>
      <w:r w:rsidR="006875EB">
        <w:rPr>
          <w:rFonts w:ascii="Arial" w:hAnsi="Arial" w:cs="Arial"/>
        </w:rPr>
        <w:t xml:space="preserve">. </w:t>
      </w:r>
      <w:r w:rsidR="00C3601E">
        <w:rPr>
          <w:rFonts w:ascii="Arial" w:hAnsi="Arial" w:cs="Arial"/>
        </w:rPr>
        <w:t>It</w:t>
      </w:r>
      <w:r w:rsidR="009B6032" w:rsidRPr="00156337">
        <w:rPr>
          <w:rFonts w:ascii="Arial" w:hAnsi="Arial" w:cs="Arial"/>
        </w:rPr>
        <w:t xml:space="preserve"> will need to be completed by the Attending or Resident at the end of week two of the rotation. It should be dated no later than the 3</w:t>
      </w:r>
      <w:r w:rsidR="009B6032" w:rsidRPr="00156337">
        <w:rPr>
          <w:rFonts w:ascii="Arial" w:hAnsi="Arial" w:cs="Arial"/>
          <w:vertAlign w:val="superscript"/>
        </w:rPr>
        <w:t>rd</w:t>
      </w:r>
      <w:r w:rsidR="009B6032" w:rsidRPr="00156337">
        <w:rPr>
          <w:rFonts w:ascii="Arial" w:hAnsi="Arial" w:cs="Arial"/>
        </w:rPr>
        <w:t xml:space="preserve"> Wednesday of the rotation. Students must upload the form to a D2L drop box by 11:59pm on </w:t>
      </w:r>
      <w:r w:rsidR="009B6032">
        <w:rPr>
          <w:rFonts w:ascii="Arial" w:hAnsi="Arial" w:cs="Arial"/>
        </w:rPr>
        <w:t>third Sunday</w:t>
      </w:r>
      <w:r w:rsidR="009B6032" w:rsidRPr="00156337">
        <w:rPr>
          <w:rFonts w:ascii="Arial" w:hAnsi="Arial" w:cs="Arial"/>
        </w:rPr>
        <w:t xml:space="preserve"> of the clerkship to be eligible to obtain a Pass in the rotation</w:t>
      </w:r>
      <w:r w:rsidR="006875EB" w:rsidRPr="00156337">
        <w:rPr>
          <w:rFonts w:ascii="Arial" w:hAnsi="Arial" w:cs="Arial"/>
        </w:rPr>
        <w:t>.</w:t>
      </w:r>
      <w:r w:rsidR="006875EB">
        <w:rPr>
          <w:rFonts w:ascii="Arial" w:hAnsi="Arial" w:cs="Arial"/>
        </w:rPr>
        <w:t xml:space="preserve"> </w:t>
      </w:r>
      <w:r w:rsidR="00EE71E0">
        <w:rPr>
          <w:rFonts w:ascii="Arial" w:hAnsi="Arial" w:cs="Arial"/>
        </w:rPr>
        <w:t xml:space="preserve">Be sure to post to the correct D2L course drop box for your </w:t>
      </w:r>
      <w:r w:rsidR="0087298C">
        <w:rPr>
          <w:rFonts w:ascii="Arial" w:hAnsi="Arial" w:cs="Arial"/>
        </w:rPr>
        <w:t>EM Elective Rotation</w:t>
      </w:r>
      <w:r w:rsidR="00EE71E0">
        <w:rPr>
          <w:rFonts w:ascii="Arial" w:hAnsi="Arial" w:cs="Arial"/>
        </w:rPr>
        <w:t>.</w:t>
      </w:r>
    </w:p>
    <w:p w14:paraId="01FFCF2E" w14:textId="77777777" w:rsidR="00DF3E3F" w:rsidRPr="0006602A" w:rsidRDefault="00DF3E3F" w:rsidP="0006602A">
      <w:pPr>
        <w:spacing w:after="0"/>
        <w:ind w:left="720"/>
        <w:jc w:val="left"/>
        <w:rPr>
          <w:rFonts w:ascii="Arial" w:hAnsi="Arial" w:cs="Arial"/>
        </w:rPr>
      </w:pPr>
    </w:p>
    <w:p w14:paraId="51597E01" w14:textId="4308BC7D" w:rsidR="6BB67C26" w:rsidRPr="00C40B5D" w:rsidRDefault="00A50CB0" w:rsidP="00702488">
      <w:pPr>
        <w:pStyle w:val="Heading2"/>
        <w:jc w:val="left"/>
        <w:rPr>
          <w:b/>
          <w:bCs/>
          <w:sz w:val="20"/>
          <w:szCs w:val="20"/>
        </w:rPr>
      </w:pPr>
      <w:bookmarkStart w:id="26" w:name="_Toc236042051"/>
      <w:r w:rsidRPr="00C40B5D">
        <w:t>QUIZZES</w:t>
      </w:r>
      <w:bookmarkEnd w:id="26"/>
    </w:p>
    <w:p w14:paraId="2B7F1230" w14:textId="016DFC33" w:rsidR="26910FCD" w:rsidRDefault="00995D19" w:rsidP="00702488">
      <w:pPr>
        <w:spacing w:after="0" w:line="276" w:lineRule="auto"/>
        <w:ind w:left="360"/>
        <w:jc w:val="left"/>
        <w:rPr>
          <w:rFonts w:ascii="Arial" w:hAnsi="Arial" w:cs="Arial"/>
        </w:rPr>
      </w:pPr>
      <w:r>
        <w:rPr>
          <w:rFonts w:ascii="Arial" w:hAnsi="Arial" w:cs="Arial"/>
        </w:rPr>
        <w:t>Each IM 665 Elective Rotation has four Learning Assignments</w:t>
      </w:r>
      <w:r w:rsidR="006875EB">
        <w:rPr>
          <w:rFonts w:ascii="Arial" w:hAnsi="Arial" w:cs="Arial"/>
        </w:rPr>
        <w:t xml:space="preserve">. </w:t>
      </w:r>
      <w:r w:rsidR="008F4FC5">
        <w:rPr>
          <w:rFonts w:ascii="Arial" w:hAnsi="Arial" w:cs="Arial"/>
        </w:rPr>
        <w:t>You must complete a quiz for each Learning Assignment</w:t>
      </w:r>
      <w:r w:rsidR="00F76C39">
        <w:rPr>
          <w:rFonts w:ascii="Arial" w:hAnsi="Arial" w:cs="Arial"/>
        </w:rPr>
        <w:t xml:space="preserve">, in D2L, with a score of at </w:t>
      </w:r>
      <w:r w:rsidR="14809B49" w:rsidRPr="033A5ABF">
        <w:rPr>
          <w:rFonts w:ascii="Arial" w:hAnsi="Arial" w:cs="Arial"/>
        </w:rPr>
        <w:t>least</w:t>
      </w:r>
      <w:r w:rsidR="00F76C39">
        <w:rPr>
          <w:rFonts w:ascii="Arial" w:hAnsi="Arial" w:cs="Arial"/>
        </w:rPr>
        <w:t xml:space="preserve"> 75%</w:t>
      </w:r>
      <w:r w:rsidR="006875EB">
        <w:rPr>
          <w:rFonts w:ascii="Arial" w:hAnsi="Arial" w:cs="Arial"/>
        </w:rPr>
        <w:t xml:space="preserve">. </w:t>
      </w:r>
      <w:r w:rsidR="00F76C39">
        <w:rPr>
          <w:rFonts w:ascii="Arial" w:hAnsi="Arial" w:cs="Arial"/>
        </w:rPr>
        <w:t>You have two attempts to achieve 75% on each quiz</w:t>
      </w:r>
      <w:r w:rsidR="006875EB">
        <w:rPr>
          <w:rFonts w:ascii="Arial" w:hAnsi="Arial" w:cs="Arial"/>
        </w:rPr>
        <w:t xml:space="preserve">. </w:t>
      </w:r>
      <w:r w:rsidR="00CD7E78">
        <w:rPr>
          <w:rFonts w:ascii="Arial" w:hAnsi="Arial" w:cs="Arial"/>
        </w:rPr>
        <w:t>You will take four quizzes per rotation</w:t>
      </w:r>
      <w:r w:rsidR="002E7B3A">
        <w:rPr>
          <w:rFonts w:ascii="Arial" w:hAnsi="Arial" w:cs="Arial"/>
        </w:rPr>
        <w:t xml:space="preserve"> (except for two rotations -- #3 and #5 – where you</w:t>
      </w:r>
      <w:r w:rsidR="00184534">
        <w:rPr>
          <w:rFonts w:ascii="Arial" w:hAnsi="Arial" w:cs="Arial"/>
        </w:rPr>
        <w:t xml:space="preserve"> will take three quizzes and complete an assignment; follow the syllabus</w:t>
      </w:r>
      <w:r w:rsidR="003D6B9A">
        <w:rPr>
          <w:rFonts w:ascii="Arial" w:hAnsi="Arial" w:cs="Arial"/>
        </w:rPr>
        <w:t xml:space="preserve"> for details</w:t>
      </w:r>
      <w:r w:rsidR="00184534">
        <w:rPr>
          <w:rFonts w:ascii="Arial" w:hAnsi="Arial" w:cs="Arial"/>
        </w:rPr>
        <w:t>)</w:t>
      </w:r>
      <w:r w:rsidR="006875EB">
        <w:rPr>
          <w:rFonts w:ascii="Arial" w:hAnsi="Arial" w:cs="Arial"/>
        </w:rPr>
        <w:t xml:space="preserve">. </w:t>
      </w:r>
      <w:r w:rsidR="00712E8E">
        <w:rPr>
          <w:rFonts w:ascii="Arial" w:hAnsi="Arial" w:cs="Arial"/>
        </w:rPr>
        <w:t>Students who fail to complete four learning assignments while on rotation will receive an ‘N’ grade.</w:t>
      </w:r>
      <w:r w:rsidR="00D352E7">
        <w:rPr>
          <w:rFonts w:ascii="Arial" w:hAnsi="Arial" w:cs="Arial"/>
        </w:rPr>
        <w:t xml:space="preserve"> An ‘N’ grade will result </w:t>
      </w:r>
      <w:r w:rsidR="008E2953">
        <w:rPr>
          <w:rFonts w:ascii="Arial" w:hAnsi="Arial" w:cs="Arial"/>
        </w:rPr>
        <w:t>i</w:t>
      </w:r>
      <w:r w:rsidR="00D352E7">
        <w:rPr>
          <w:rFonts w:ascii="Arial" w:hAnsi="Arial" w:cs="Arial"/>
        </w:rPr>
        <w:t>n a meeting with the Committee on Student Evaluation.</w:t>
      </w:r>
    </w:p>
    <w:p w14:paraId="78ED83EA" w14:textId="77777777" w:rsidR="00AB6C88" w:rsidRDefault="00AB6C88" w:rsidP="00AB6C88">
      <w:pPr>
        <w:spacing w:after="0"/>
        <w:jc w:val="left"/>
        <w:rPr>
          <w:rFonts w:ascii="Arial" w:hAnsi="Arial" w:cs="Arial"/>
        </w:rPr>
      </w:pPr>
    </w:p>
    <w:p w14:paraId="7A55518C" w14:textId="5419C430" w:rsidR="00AB6C88" w:rsidRDefault="00AB6C88" w:rsidP="00AB6C88">
      <w:pPr>
        <w:spacing w:after="0"/>
        <w:ind w:left="360"/>
        <w:jc w:val="left"/>
        <w:rPr>
          <w:rFonts w:ascii="Arial" w:hAnsi="Arial" w:cs="Arial"/>
        </w:rPr>
      </w:pPr>
      <w:r>
        <w:rPr>
          <w:rFonts w:ascii="Arial" w:hAnsi="Arial" w:cs="Arial"/>
        </w:rPr>
        <w:t>Students may take IM 665 up to five times</w:t>
      </w:r>
      <w:r w:rsidR="00385098">
        <w:rPr>
          <w:rFonts w:ascii="Arial" w:hAnsi="Arial" w:cs="Arial"/>
        </w:rPr>
        <w:t xml:space="preserve"> as a 4-week rotation</w:t>
      </w:r>
      <w:r w:rsidR="0032445E">
        <w:rPr>
          <w:rFonts w:ascii="Arial" w:hAnsi="Arial" w:cs="Arial"/>
        </w:rPr>
        <w:t>, but only once as a 2-week rotation</w:t>
      </w:r>
      <w:r w:rsidR="006875EB">
        <w:rPr>
          <w:rFonts w:ascii="Arial" w:hAnsi="Arial" w:cs="Arial"/>
        </w:rPr>
        <w:t xml:space="preserve">. </w:t>
      </w:r>
      <w:r>
        <w:rPr>
          <w:rFonts w:ascii="Arial" w:hAnsi="Arial" w:cs="Arial"/>
        </w:rPr>
        <w:t>Each time you take IM 665, you will have a different set of Learning Assignments containing Objectives, Readings, Questions to Ponder, and Quizzes</w:t>
      </w:r>
      <w:r w:rsidR="006875EB">
        <w:rPr>
          <w:rFonts w:ascii="Arial" w:hAnsi="Arial" w:cs="Arial"/>
        </w:rPr>
        <w:t xml:space="preserve">. </w:t>
      </w:r>
      <w:r>
        <w:rPr>
          <w:rFonts w:ascii="Arial" w:hAnsi="Arial" w:cs="Arial"/>
        </w:rPr>
        <w:t>See APPENDICES 1-5 (links below) for details regarding each IM 665 Elective Rotation</w:t>
      </w:r>
      <w:r w:rsidR="006875EB">
        <w:rPr>
          <w:rFonts w:ascii="Arial" w:hAnsi="Arial" w:cs="Arial"/>
        </w:rPr>
        <w:t xml:space="preserve">. </w:t>
      </w:r>
      <w:r>
        <w:rPr>
          <w:rFonts w:ascii="Arial" w:hAnsi="Arial" w:cs="Arial"/>
        </w:rPr>
        <w:t>Each appendix contains Objectives, Reading List, and Questions to Ponder for each Learning Assignment in that elective.</w:t>
      </w:r>
    </w:p>
    <w:p w14:paraId="3626705F" w14:textId="77777777" w:rsidR="00AB6C88" w:rsidRDefault="00AB6C88" w:rsidP="00AB6C88">
      <w:pPr>
        <w:spacing w:after="0"/>
        <w:ind w:left="720"/>
        <w:jc w:val="left"/>
        <w:rPr>
          <w:rFonts w:ascii="Arial" w:hAnsi="Arial" w:cs="Arial"/>
        </w:rPr>
      </w:pPr>
    </w:p>
    <w:p w14:paraId="7BB1B544" w14:textId="77777777" w:rsidR="00AB6C88" w:rsidRDefault="00AB6C88" w:rsidP="00565DE4">
      <w:pPr>
        <w:pStyle w:val="ListParagraph"/>
        <w:numPr>
          <w:ilvl w:val="0"/>
          <w:numId w:val="15"/>
        </w:numPr>
        <w:spacing w:after="0"/>
        <w:ind w:left="1080"/>
        <w:jc w:val="left"/>
        <w:rPr>
          <w:rFonts w:ascii="Arial" w:hAnsi="Arial" w:cs="Arial"/>
        </w:rPr>
      </w:pPr>
      <w:hyperlink w:anchor="_Appendix_1_--" w:history="1">
        <w:r w:rsidRPr="00252675">
          <w:rPr>
            <w:rStyle w:val="Hyperlink"/>
            <w:rFonts w:ascii="Arial" w:hAnsi="Arial" w:cs="Arial"/>
          </w:rPr>
          <w:t>Appendix 1 – IM 665 Elective Rotation #1 Objectives, Reading List, Questions</w:t>
        </w:r>
      </w:hyperlink>
    </w:p>
    <w:p w14:paraId="6B83D9DA" w14:textId="77777777" w:rsidR="00AB6C88" w:rsidRDefault="00AB6C88" w:rsidP="00565DE4">
      <w:pPr>
        <w:pStyle w:val="ListParagraph"/>
        <w:numPr>
          <w:ilvl w:val="0"/>
          <w:numId w:val="15"/>
        </w:numPr>
        <w:spacing w:after="0"/>
        <w:ind w:left="1080"/>
        <w:jc w:val="left"/>
        <w:rPr>
          <w:rFonts w:ascii="Arial" w:hAnsi="Arial" w:cs="Arial"/>
        </w:rPr>
      </w:pPr>
      <w:hyperlink w:anchor="_Appendix_2_--" w:history="1">
        <w:r w:rsidRPr="00252675">
          <w:rPr>
            <w:rStyle w:val="Hyperlink"/>
            <w:rFonts w:ascii="Arial" w:hAnsi="Arial" w:cs="Arial"/>
          </w:rPr>
          <w:t>Appendix 2 – IM 665 Elective Rotation #2 Objectives, Reading List, Questions</w:t>
        </w:r>
      </w:hyperlink>
    </w:p>
    <w:p w14:paraId="3C496C9E" w14:textId="77777777" w:rsidR="00AB6C88" w:rsidRDefault="00AB6C88" w:rsidP="00565DE4">
      <w:pPr>
        <w:pStyle w:val="ListParagraph"/>
        <w:numPr>
          <w:ilvl w:val="0"/>
          <w:numId w:val="15"/>
        </w:numPr>
        <w:spacing w:after="0"/>
        <w:ind w:left="1080"/>
        <w:jc w:val="left"/>
        <w:rPr>
          <w:rFonts w:ascii="Arial" w:hAnsi="Arial" w:cs="Arial"/>
        </w:rPr>
      </w:pPr>
      <w:hyperlink w:anchor="_Appendix_3_--" w:history="1">
        <w:r w:rsidRPr="00252675">
          <w:rPr>
            <w:rStyle w:val="Hyperlink"/>
            <w:rFonts w:ascii="Arial" w:hAnsi="Arial" w:cs="Arial"/>
          </w:rPr>
          <w:t>Appendix 3 – IM 665 Elective Rotation #3 Objectives, Reading List, Questions</w:t>
        </w:r>
      </w:hyperlink>
    </w:p>
    <w:p w14:paraId="67D8BCF1" w14:textId="77777777" w:rsidR="00AB6C88" w:rsidRDefault="00AB6C88" w:rsidP="00565DE4">
      <w:pPr>
        <w:pStyle w:val="ListParagraph"/>
        <w:numPr>
          <w:ilvl w:val="0"/>
          <w:numId w:val="15"/>
        </w:numPr>
        <w:spacing w:after="0"/>
        <w:ind w:left="1080"/>
        <w:jc w:val="left"/>
        <w:rPr>
          <w:rFonts w:ascii="Arial" w:hAnsi="Arial" w:cs="Arial"/>
        </w:rPr>
      </w:pPr>
      <w:hyperlink w:anchor="_Appendix_4_--" w:history="1">
        <w:r w:rsidRPr="00252675">
          <w:rPr>
            <w:rStyle w:val="Hyperlink"/>
            <w:rFonts w:ascii="Arial" w:hAnsi="Arial" w:cs="Arial"/>
          </w:rPr>
          <w:t>Appendix 4 – IM 665 Elective Rotation #4 Objectives, Reading List, Questions</w:t>
        </w:r>
      </w:hyperlink>
    </w:p>
    <w:p w14:paraId="00D557B3" w14:textId="77777777" w:rsidR="00AB6C88" w:rsidRPr="004F36A2" w:rsidRDefault="00AB6C88" w:rsidP="00565DE4">
      <w:pPr>
        <w:pStyle w:val="ListParagraph"/>
        <w:numPr>
          <w:ilvl w:val="0"/>
          <w:numId w:val="15"/>
        </w:numPr>
        <w:spacing w:after="0"/>
        <w:ind w:left="1080"/>
        <w:jc w:val="left"/>
        <w:rPr>
          <w:rFonts w:ascii="Arial" w:hAnsi="Arial" w:cs="Arial"/>
        </w:rPr>
      </w:pPr>
      <w:hyperlink w:anchor="_Appendix_5_--" w:history="1">
        <w:r w:rsidRPr="00252675">
          <w:rPr>
            <w:rStyle w:val="Hyperlink"/>
            <w:rFonts w:ascii="Arial" w:hAnsi="Arial" w:cs="Arial"/>
          </w:rPr>
          <w:t>Appendix 5 – IM 665 Elective Rotation #5 Objectives, Reading List, Questions</w:t>
        </w:r>
      </w:hyperlink>
    </w:p>
    <w:p w14:paraId="68321E08" w14:textId="2DC10658" w:rsidR="00240AB6" w:rsidRPr="002164C7" w:rsidRDefault="003E1E72" w:rsidP="00565DE4">
      <w:pPr>
        <w:pStyle w:val="ListParagraph"/>
        <w:numPr>
          <w:ilvl w:val="0"/>
          <w:numId w:val="15"/>
        </w:numPr>
        <w:spacing w:after="0"/>
        <w:ind w:left="1080"/>
        <w:jc w:val="left"/>
        <w:rPr>
          <w:rFonts w:ascii="Arial" w:hAnsi="Arial" w:cs="Arial"/>
        </w:rPr>
      </w:pPr>
      <w:hyperlink w:anchor="_Appendix_6_--" w:history="1">
        <w:r w:rsidR="00822697" w:rsidRPr="004F36A2">
          <w:rPr>
            <w:rStyle w:val="Hyperlink"/>
            <w:rFonts w:ascii="Arial" w:hAnsi="Arial" w:cs="Arial"/>
          </w:rPr>
          <w:t>Appendix 6 – IM 665 Two-week Elective Rotation: Complete Syllabus</w:t>
        </w:r>
      </w:hyperlink>
    </w:p>
    <w:p w14:paraId="4AC45D25" w14:textId="77777777" w:rsidR="00995D19" w:rsidRPr="00855B59" w:rsidRDefault="00995D19" w:rsidP="00702488">
      <w:pPr>
        <w:spacing w:after="0" w:line="276" w:lineRule="auto"/>
        <w:ind w:left="360"/>
        <w:jc w:val="left"/>
        <w:rPr>
          <w:rFonts w:ascii="Arial" w:hAnsi="Arial" w:cs="Arial"/>
        </w:rPr>
      </w:pPr>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5F76CC5F" w:rsidR="51CD49AB" w:rsidRPr="00C40B5D" w:rsidRDefault="00DD598E" w:rsidP="00702488">
      <w:pPr>
        <w:pStyle w:val="Heading2"/>
        <w:jc w:val="left"/>
        <w:rPr>
          <w:b/>
          <w:bCs/>
          <w:sz w:val="20"/>
          <w:szCs w:val="20"/>
        </w:rPr>
      </w:pPr>
      <w:bookmarkStart w:id="27" w:name="_Toc236042052"/>
      <w:r>
        <w:t>STUDENT ACTIVITY</w:t>
      </w:r>
      <w:r w:rsidR="00A50CB0" w:rsidRPr="00C40B5D">
        <w:t xml:space="preserve"> LOG</w:t>
      </w:r>
      <w:r>
        <w:t>S</w:t>
      </w:r>
      <w:bookmarkEnd w:id="27"/>
    </w:p>
    <w:p w14:paraId="6C009D0F" w14:textId="50236603" w:rsidR="005E3DB1" w:rsidRDefault="005E3DB1" w:rsidP="00863EA3">
      <w:pPr>
        <w:spacing w:after="0" w:line="276" w:lineRule="auto"/>
        <w:ind w:left="360"/>
        <w:jc w:val="left"/>
        <w:rPr>
          <w:rFonts w:ascii="Arial" w:eastAsia="Arial" w:hAnsi="Arial" w:cs="Arial"/>
          <w:color w:val="000000" w:themeColor="text1"/>
        </w:rPr>
      </w:pPr>
      <w:r>
        <w:rPr>
          <w:rFonts w:ascii="Arial" w:eastAsia="Arial" w:hAnsi="Arial" w:cs="Arial"/>
          <w:color w:val="000000" w:themeColor="text1"/>
        </w:rPr>
        <w:t xml:space="preserve">For each Advanced EM elective </w:t>
      </w:r>
      <w:r w:rsidR="00FA6458">
        <w:rPr>
          <w:rFonts w:ascii="Arial" w:eastAsia="Arial" w:hAnsi="Arial" w:cs="Arial"/>
          <w:color w:val="000000" w:themeColor="text1"/>
        </w:rPr>
        <w:t>rotation,</w:t>
      </w:r>
      <w:r>
        <w:rPr>
          <w:rFonts w:ascii="Arial" w:eastAsia="Arial" w:hAnsi="Arial" w:cs="Arial"/>
          <w:color w:val="000000" w:themeColor="text1"/>
        </w:rPr>
        <w:t xml:space="preserve"> the student must document on the list of procedures any that they complete by putting the date in the box</w:t>
      </w:r>
      <w:r w:rsidR="006875EB">
        <w:rPr>
          <w:rFonts w:ascii="Arial" w:eastAsia="Arial" w:hAnsi="Arial" w:cs="Arial"/>
          <w:color w:val="000000" w:themeColor="text1"/>
        </w:rPr>
        <w:t xml:space="preserve">. </w:t>
      </w:r>
      <w:r>
        <w:rPr>
          <w:rFonts w:ascii="Arial" w:eastAsia="Arial" w:hAnsi="Arial" w:cs="Arial"/>
          <w:color w:val="000000" w:themeColor="text1"/>
        </w:rPr>
        <w:t>Multiple dates can be placed in each box if multiple</w:t>
      </w:r>
      <w:r w:rsidR="008804B2">
        <w:rPr>
          <w:rFonts w:ascii="Arial" w:eastAsia="Arial" w:hAnsi="Arial" w:cs="Arial"/>
          <w:color w:val="000000" w:themeColor="text1"/>
        </w:rPr>
        <w:t>s</w:t>
      </w:r>
      <w:r>
        <w:rPr>
          <w:rFonts w:ascii="Arial" w:eastAsia="Arial" w:hAnsi="Arial" w:cs="Arial"/>
          <w:color w:val="000000" w:themeColor="text1"/>
        </w:rPr>
        <w:t xml:space="preserve"> are completed, and the same date may be listed if </w:t>
      </w:r>
      <w:r w:rsidR="002B1288">
        <w:rPr>
          <w:rFonts w:ascii="Arial" w:eastAsia="Arial" w:hAnsi="Arial" w:cs="Arial"/>
          <w:color w:val="000000" w:themeColor="text1"/>
        </w:rPr>
        <w:t>more than once</w:t>
      </w:r>
      <w:r>
        <w:rPr>
          <w:rFonts w:ascii="Arial" w:eastAsia="Arial" w:hAnsi="Arial" w:cs="Arial"/>
          <w:color w:val="000000" w:themeColor="text1"/>
        </w:rPr>
        <w:t xml:space="preserve"> in a shift i</w:t>
      </w:r>
      <w:r w:rsidR="002B1288">
        <w:rPr>
          <w:rFonts w:ascii="Arial" w:eastAsia="Arial" w:hAnsi="Arial" w:cs="Arial"/>
          <w:color w:val="000000" w:themeColor="text1"/>
        </w:rPr>
        <w:t>f</w:t>
      </w:r>
      <w:r>
        <w:rPr>
          <w:rFonts w:ascii="Arial" w:eastAsia="Arial" w:hAnsi="Arial" w:cs="Arial"/>
          <w:color w:val="000000" w:themeColor="text1"/>
        </w:rPr>
        <w:t xml:space="preserve"> completed</w:t>
      </w:r>
      <w:r w:rsidRPr="525742FA">
        <w:rPr>
          <w:rFonts w:ascii="Arial" w:eastAsia="Arial" w:hAnsi="Arial" w:cs="Arial"/>
          <w:color w:val="000000" w:themeColor="text1"/>
        </w:rPr>
        <w:t>.</w:t>
      </w:r>
    </w:p>
    <w:p w14:paraId="63F962E0" w14:textId="77777777" w:rsidR="00194ACC" w:rsidRDefault="00194ACC" w:rsidP="00863EA3">
      <w:pPr>
        <w:spacing w:after="0" w:line="276" w:lineRule="auto"/>
        <w:ind w:left="360"/>
        <w:jc w:val="left"/>
        <w:rPr>
          <w:rFonts w:ascii="Arial" w:eastAsia="Arial" w:hAnsi="Arial" w:cs="Arial"/>
          <w:color w:val="000000" w:themeColor="text1"/>
        </w:rPr>
      </w:pPr>
    </w:p>
    <w:p w14:paraId="6E962F66" w14:textId="112105BB" w:rsidR="005E3DB1" w:rsidRPr="005E3DB1" w:rsidRDefault="005E3DB1" w:rsidP="00863EA3">
      <w:pPr>
        <w:spacing w:after="0" w:line="276" w:lineRule="auto"/>
        <w:ind w:left="360"/>
        <w:jc w:val="left"/>
        <w:rPr>
          <w:rFonts w:ascii="Arial" w:hAnsi="Arial" w:cs="Arial"/>
        </w:rPr>
      </w:pPr>
      <w:r w:rsidRPr="005E3DB1">
        <w:rPr>
          <w:rFonts w:ascii="Arial" w:hAnsi="Arial" w:cs="Arial"/>
        </w:rPr>
        <w:t>Please total each box, entering ‘0’ where none were done</w:t>
      </w:r>
      <w:r w:rsidR="006875EB" w:rsidRPr="005E3DB1">
        <w:rPr>
          <w:rFonts w:ascii="Arial" w:hAnsi="Arial" w:cs="Arial"/>
        </w:rPr>
        <w:t xml:space="preserve">. </w:t>
      </w:r>
      <w:r w:rsidRPr="005E3DB1">
        <w:rPr>
          <w:rFonts w:ascii="Arial" w:hAnsi="Arial" w:cs="Arial"/>
        </w:rPr>
        <w:t xml:space="preserve">There are no required numbers of procedures to be completed, but there is an expectation that </w:t>
      </w:r>
      <w:proofErr w:type="gramStart"/>
      <w:r w:rsidRPr="005E3DB1">
        <w:rPr>
          <w:rFonts w:ascii="Arial" w:hAnsi="Arial" w:cs="Arial"/>
        </w:rPr>
        <w:t>some</w:t>
      </w:r>
      <w:proofErr w:type="gramEnd"/>
      <w:r w:rsidRPr="005E3DB1">
        <w:rPr>
          <w:rFonts w:ascii="Arial" w:hAnsi="Arial" w:cs="Arial"/>
        </w:rPr>
        <w:t xml:space="preserve"> will be.</w:t>
      </w:r>
    </w:p>
    <w:p w14:paraId="12A54C13" w14:textId="77777777" w:rsidR="005E3DB1" w:rsidRDefault="005E3DB1" w:rsidP="00863EA3">
      <w:pPr>
        <w:spacing w:after="0" w:line="276" w:lineRule="auto"/>
        <w:ind w:left="360"/>
        <w:jc w:val="left"/>
        <w:rPr>
          <w:rFonts w:ascii="Arial" w:hAnsi="Arial" w:cs="Arial"/>
        </w:rPr>
      </w:pPr>
    </w:p>
    <w:p w14:paraId="02300164" w14:textId="53793FD6" w:rsidR="26910FCD" w:rsidRDefault="005E3DB1" w:rsidP="00863EA3">
      <w:pPr>
        <w:tabs>
          <w:tab w:val="left" w:pos="360"/>
        </w:tabs>
        <w:spacing w:after="0" w:line="276" w:lineRule="auto"/>
        <w:ind w:left="360"/>
        <w:jc w:val="left"/>
        <w:rPr>
          <w:rFonts w:ascii="Arial" w:hAnsi="Arial" w:cs="Arial"/>
        </w:rPr>
      </w:pPr>
      <w:r>
        <w:rPr>
          <w:rFonts w:ascii="Arial" w:hAnsi="Arial" w:cs="Arial"/>
        </w:rPr>
        <w:t>Regarding patient logs seen, again there is no required number of each to be seen, but a total at the end of each shift</w:t>
      </w:r>
      <w:r w:rsidR="006875EB">
        <w:rPr>
          <w:rFonts w:ascii="Arial" w:hAnsi="Arial" w:cs="Arial"/>
        </w:rPr>
        <w:t xml:space="preserve">. </w:t>
      </w:r>
      <w:r w:rsidR="005E7B68">
        <w:rPr>
          <w:rFonts w:ascii="Arial" w:hAnsi="Arial" w:cs="Arial"/>
        </w:rPr>
        <w:t xml:space="preserve">Failure to submit the Patient Types and Procedures Log by 11:59pm on the last Sunday of the rotation may </w:t>
      </w:r>
      <w:r w:rsidR="00943719">
        <w:rPr>
          <w:rFonts w:ascii="Arial" w:hAnsi="Arial" w:cs="Arial"/>
        </w:rPr>
        <w:t>result in</w:t>
      </w:r>
      <w:r w:rsidR="005E7B68">
        <w:rPr>
          <w:rFonts w:ascii="Arial" w:hAnsi="Arial" w:cs="Arial"/>
        </w:rPr>
        <w:t xml:space="preserve"> an N grade</w:t>
      </w:r>
      <w:r w:rsidR="006875EB">
        <w:rPr>
          <w:rFonts w:ascii="Arial" w:hAnsi="Arial" w:cs="Arial"/>
        </w:rPr>
        <w:t xml:space="preserve">. </w:t>
      </w:r>
      <w:r w:rsidR="00EA43A7">
        <w:rPr>
          <w:rFonts w:ascii="Arial" w:hAnsi="Arial" w:cs="Arial"/>
        </w:rPr>
        <w:t>An ‘N’ grade will result in a meeting with the Committee on Student Evaluation.</w:t>
      </w:r>
    </w:p>
    <w:p w14:paraId="5D6E523A" w14:textId="77777777" w:rsidR="00001AF8" w:rsidRDefault="00001AF8" w:rsidP="00863EA3">
      <w:pPr>
        <w:tabs>
          <w:tab w:val="left" w:pos="360"/>
        </w:tabs>
        <w:spacing w:after="0" w:line="276" w:lineRule="auto"/>
        <w:ind w:left="360"/>
        <w:jc w:val="left"/>
        <w:rPr>
          <w:rFonts w:ascii="Arial" w:hAnsi="Arial" w:cs="Arial"/>
        </w:rPr>
      </w:pPr>
    </w:p>
    <w:p w14:paraId="76B38A86" w14:textId="16914779" w:rsidR="00001AF8" w:rsidRDefault="001B5151" w:rsidP="00863EA3">
      <w:pPr>
        <w:tabs>
          <w:tab w:val="left" w:pos="360"/>
        </w:tabs>
        <w:spacing w:after="0" w:line="276" w:lineRule="auto"/>
        <w:ind w:left="360"/>
        <w:jc w:val="left"/>
        <w:rPr>
          <w:rFonts w:ascii="Arial" w:hAnsi="Arial" w:cs="Arial"/>
        </w:rPr>
      </w:pPr>
      <w:r>
        <w:rPr>
          <w:rFonts w:ascii="Arial" w:hAnsi="Arial" w:cs="Arial"/>
        </w:rPr>
        <w:t xml:space="preserve">For all assignments:  </w:t>
      </w:r>
      <w:r w:rsidR="00001AF8">
        <w:rPr>
          <w:rFonts w:ascii="Arial" w:hAnsi="Arial" w:cs="Arial"/>
        </w:rPr>
        <w:t>Be sure to post to the correct D2L course drop box for your EM Elective Rotation</w:t>
      </w:r>
      <w:r w:rsidR="006875EB">
        <w:rPr>
          <w:rFonts w:ascii="Arial" w:hAnsi="Arial" w:cs="Arial"/>
        </w:rPr>
        <w:t xml:space="preserve">. </w:t>
      </w:r>
      <w:r w:rsidR="00FF53E0" w:rsidRPr="004F36A2">
        <w:rPr>
          <w:rFonts w:ascii="Arial" w:hAnsi="Arial" w:cs="Arial"/>
          <w:u w:val="single"/>
        </w:rPr>
        <w:t xml:space="preserve">It is the duty of the student to </w:t>
      </w:r>
      <w:r w:rsidR="00D0506E" w:rsidRPr="004F36A2">
        <w:rPr>
          <w:rFonts w:ascii="Arial" w:hAnsi="Arial" w:cs="Arial"/>
          <w:u w:val="single"/>
        </w:rPr>
        <w:t>ensure</w:t>
      </w:r>
      <w:r w:rsidR="00FF53E0" w:rsidRPr="004F36A2">
        <w:rPr>
          <w:rFonts w:ascii="Arial" w:hAnsi="Arial" w:cs="Arial"/>
          <w:u w:val="single"/>
        </w:rPr>
        <w:t xml:space="preserve"> arrival</w:t>
      </w:r>
      <w:r w:rsidR="00FD6FD6" w:rsidRPr="004F36A2">
        <w:rPr>
          <w:rFonts w:ascii="Arial" w:hAnsi="Arial" w:cs="Arial"/>
          <w:u w:val="single"/>
        </w:rPr>
        <w:t xml:space="preserve"> of anything posted</w:t>
      </w:r>
      <w:r w:rsidR="00FF53E0" w:rsidRPr="004F36A2">
        <w:rPr>
          <w:rFonts w:ascii="Arial" w:hAnsi="Arial" w:cs="Arial"/>
          <w:u w:val="single"/>
        </w:rPr>
        <w:t xml:space="preserve">, so therefore it is always </w:t>
      </w:r>
      <w:proofErr w:type="gramStart"/>
      <w:r w:rsidR="00FF53E0" w:rsidRPr="004F36A2">
        <w:rPr>
          <w:rFonts w:ascii="Arial" w:hAnsi="Arial" w:cs="Arial"/>
          <w:u w:val="single"/>
        </w:rPr>
        <w:t>a good idea</w:t>
      </w:r>
      <w:proofErr w:type="gramEnd"/>
      <w:r w:rsidR="00FF53E0" w:rsidRPr="004F36A2">
        <w:rPr>
          <w:rFonts w:ascii="Arial" w:hAnsi="Arial" w:cs="Arial"/>
          <w:u w:val="single"/>
        </w:rPr>
        <w:t xml:space="preserve"> to keep a copy of everything you send in.</w:t>
      </w:r>
    </w:p>
    <w:p w14:paraId="710C3532" w14:textId="77777777" w:rsidR="005E3DB1" w:rsidRPr="00C40B5D" w:rsidRDefault="005E3DB1" w:rsidP="005E3DB1">
      <w:pPr>
        <w:tabs>
          <w:tab w:val="left" w:pos="360"/>
        </w:tabs>
        <w:spacing w:after="0" w:line="276" w:lineRule="auto"/>
        <w:ind w:left="36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28" w:name="_Toc43478267"/>
      <w:bookmarkStart w:id="29" w:name="_Toc236042053"/>
      <w:r w:rsidRPr="0096296A">
        <w:t>ROTATION EVALUATIONS</w:t>
      </w:r>
      <w:bookmarkEnd w:id="28"/>
      <w:bookmarkEnd w:id="29"/>
    </w:p>
    <w:p w14:paraId="335463DF" w14:textId="77777777" w:rsidR="001B337E" w:rsidRDefault="008C517A" w:rsidP="00702488">
      <w:pPr>
        <w:pStyle w:val="Heading3"/>
        <w:jc w:val="left"/>
        <w:rPr>
          <w:u w:val="none"/>
        </w:rPr>
      </w:pPr>
      <w:bookmarkStart w:id="30" w:name="_Toc74395553"/>
      <w:bookmarkStart w:id="31" w:name="_Toc74478880"/>
      <w:bookmarkStart w:id="32" w:name="_Toc74542087"/>
      <w:bookmarkStart w:id="33" w:name="_Toc236042054"/>
      <w:r w:rsidRPr="0096296A">
        <w:t>Attending Evaluation of Student</w:t>
      </w:r>
      <w:bookmarkEnd w:id="30"/>
      <w:bookmarkEnd w:id="31"/>
      <w:bookmarkEnd w:id="32"/>
      <w:bookmarkEnd w:id="33"/>
      <w:r w:rsidR="00275498">
        <w:rPr>
          <w:u w:val="none"/>
        </w:rPr>
        <w:t xml:space="preserve"> </w:t>
      </w:r>
    </w:p>
    <w:p w14:paraId="55597914" w14:textId="41501EEE"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30" w:history="1">
        <w:r w:rsidR="002876A8" w:rsidRPr="00701743">
          <w:rPr>
            <w:rStyle w:val="Hyperlink"/>
            <w:rFonts w:ascii="Arial" w:hAnsi="Arial" w:cs="Arial"/>
            <w:shd w:val="clear" w:color="auto" w:fill="FFFFFF"/>
          </w:rPr>
          <w:t>COM.Clerkship@msu.edu</w:t>
        </w:r>
      </w:hyperlink>
      <w:r w:rsidR="006875EB">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6C59C595" w14:textId="08709E32" w:rsidR="00505522" w:rsidRPr="00165CD1" w:rsidRDefault="00505522" w:rsidP="00702488">
      <w:pPr>
        <w:ind w:left="720"/>
        <w:jc w:val="left"/>
        <w:rPr>
          <w:rFonts w:ascii="Arial" w:hAnsi="Arial" w:cs="Arial"/>
        </w:rPr>
      </w:pPr>
      <w:r>
        <w:rPr>
          <w:rFonts w:ascii="Arial" w:hAnsi="Arial" w:cs="Arial"/>
        </w:rPr>
        <w:t>Failure to assign an attending to complete the evaluation within 2 weeks of the end of the rotation may result in an N grade</w:t>
      </w:r>
      <w:r w:rsidR="00012865">
        <w:rPr>
          <w:rFonts w:ascii="Arial" w:hAnsi="Arial" w:cs="Arial"/>
        </w:rPr>
        <w:t xml:space="preserve">. </w:t>
      </w:r>
      <w:r>
        <w:rPr>
          <w:rFonts w:ascii="Arial" w:hAnsi="Arial" w:cs="Arial"/>
        </w:rPr>
        <w:t>Please work with the Clerkship team if the attending is not on the list as they are the only ones who can add them.</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34" w:name="_Toc74395554"/>
      <w:bookmarkStart w:id="35" w:name="_Toc74478881"/>
      <w:bookmarkStart w:id="36" w:name="_Toc74542088"/>
      <w:bookmarkStart w:id="37" w:name="_Toc236042055"/>
      <w:r w:rsidRPr="0096296A">
        <w:t>Student Evaluation of Clerkship Rotation</w:t>
      </w:r>
      <w:bookmarkEnd w:id="34"/>
      <w:bookmarkEnd w:id="35"/>
      <w:bookmarkEnd w:id="36"/>
      <w:bookmarkEnd w:id="37"/>
    </w:p>
    <w:p w14:paraId="3416CC4C" w14:textId="445C4E42"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1"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38" w:name="_Toc236042056"/>
      <w:r w:rsidRPr="0096296A">
        <w:t>Unsatisfactory Clinical Performance</w:t>
      </w:r>
      <w:bookmarkEnd w:id="38"/>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w:t>
      </w:r>
      <w:r w:rsidRPr="00CC1E9A">
        <w:rPr>
          <w:rFonts w:ascii="Arial" w:hAnsi="Arial" w:cs="Arial"/>
        </w:rPr>
        <w:lastRenderedPageBreak/>
        <w:t xml:space="preserve">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7F116716" w14:textId="7A4873EE" w:rsidR="00BF0064" w:rsidRPr="00C40B5D" w:rsidRDefault="0022491F" w:rsidP="00702488">
      <w:pPr>
        <w:pStyle w:val="Heading2"/>
        <w:jc w:val="left"/>
        <w:rPr>
          <w:b/>
          <w:bCs/>
        </w:rPr>
      </w:pPr>
      <w:bookmarkStart w:id="39" w:name="_Toc236042057"/>
      <w:r w:rsidRPr="0057603C">
        <w:t>CORRECTIVE ACTION</w:t>
      </w:r>
      <w:bookmarkEnd w:id="39"/>
    </w:p>
    <w:p w14:paraId="08F3B119" w14:textId="568D5CD3" w:rsidR="005A2923" w:rsidRPr="00C40B5D" w:rsidRDefault="005A2923" w:rsidP="00702488">
      <w:pPr>
        <w:spacing w:after="0" w:line="276" w:lineRule="auto"/>
        <w:ind w:left="360"/>
        <w:jc w:val="left"/>
        <w:rPr>
          <w:rFonts w:ascii="Arial" w:hAnsi="Arial" w:cs="Arial"/>
        </w:rPr>
      </w:pPr>
    </w:p>
    <w:p w14:paraId="07DDAFAD" w14:textId="7C27C2A1"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r w:rsidR="00342B41">
        <w:rPr>
          <w:rFonts w:ascii="Arial" w:hAnsi="Arial" w:cs="Arial"/>
        </w:rPr>
        <w:t xml:space="preserve">be </w:t>
      </w:r>
      <w:r w:rsidR="001A57C4">
        <w:rPr>
          <w:rFonts w:ascii="Arial" w:hAnsi="Arial" w:cs="Arial"/>
        </w:rPr>
        <w:t>permitted to go through a ‘corrective action’ process</w:t>
      </w:r>
      <w:r w:rsidR="006875EB">
        <w:rPr>
          <w:rFonts w:ascii="Arial" w:hAnsi="Arial" w:cs="Arial"/>
        </w:rPr>
        <w:t xml:space="preserve">. </w:t>
      </w:r>
      <w:r w:rsidR="001A57C4">
        <w:rPr>
          <w:rFonts w:ascii="Arial" w:hAnsi="Arial" w:cs="Arial"/>
        </w:rPr>
        <w:t>Corrective Action</w:t>
      </w:r>
      <w:r w:rsidRPr="00C40B5D">
        <w:rPr>
          <w:rFonts w:ascii="Arial" w:hAnsi="Arial" w:cs="Arial"/>
        </w:rPr>
        <w:t xml:space="preserve"> will be </w:t>
      </w:r>
      <w:r w:rsidRPr="00C40B5D">
        <w:rPr>
          <w:rFonts w:ascii="Arial" w:hAnsi="Arial" w:cs="Arial"/>
          <w:u w:val="single"/>
        </w:rPr>
        <w:t>due no later than 14 days after the last day of the rotation at 11:59pm</w:t>
      </w:r>
      <w:r w:rsidRPr="00C40B5D">
        <w:rPr>
          <w:rFonts w:ascii="Arial" w:hAnsi="Arial" w:cs="Arial"/>
        </w:rPr>
        <w:t>:</w:t>
      </w:r>
    </w:p>
    <w:p w14:paraId="145C11DE" w14:textId="5122D909" w:rsidR="005E6D90" w:rsidRPr="00C66FDF" w:rsidRDefault="003D6B9A" w:rsidP="00565DE4">
      <w:pPr>
        <w:pStyle w:val="ListParagraph"/>
        <w:numPr>
          <w:ilvl w:val="0"/>
          <w:numId w:val="4"/>
        </w:numPr>
        <w:spacing w:after="0" w:line="276" w:lineRule="auto"/>
        <w:ind w:left="1080"/>
        <w:jc w:val="left"/>
      </w:pPr>
      <w:r>
        <w:rPr>
          <w:rFonts w:ascii="Arial" w:eastAsia="Arial" w:hAnsi="Arial" w:cs="Arial"/>
          <w:color w:val="000000" w:themeColor="text1"/>
        </w:rPr>
        <w:t>Learning Assignment</w:t>
      </w:r>
      <w:r w:rsidR="005E6D90" w:rsidRPr="0D36DB09">
        <w:rPr>
          <w:rFonts w:ascii="Arial" w:eastAsia="Arial" w:hAnsi="Arial" w:cs="Arial"/>
          <w:color w:val="000000" w:themeColor="text1"/>
        </w:rPr>
        <w:t xml:space="preserve"> Quizzes</w:t>
      </w:r>
    </w:p>
    <w:p w14:paraId="2B262F17" w14:textId="77777777" w:rsidR="005E6D90" w:rsidRPr="00C66FDF" w:rsidRDefault="005E6D90" w:rsidP="00565DE4">
      <w:pPr>
        <w:pStyle w:val="ListParagraph"/>
        <w:numPr>
          <w:ilvl w:val="0"/>
          <w:numId w:val="4"/>
        </w:numPr>
        <w:spacing w:after="0" w:line="276" w:lineRule="auto"/>
        <w:ind w:left="1080"/>
        <w:jc w:val="left"/>
      </w:pPr>
      <w:r>
        <w:rPr>
          <w:rFonts w:ascii="Arial" w:eastAsia="Arial" w:hAnsi="Arial" w:cs="Arial"/>
          <w:color w:val="000000" w:themeColor="text1"/>
        </w:rPr>
        <w:t>Patient Logs</w:t>
      </w:r>
    </w:p>
    <w:p w14:paraId="72E95D18" w14:textId="77777777" w:rsidR="005E6D90" w:rsidRDefault="005E6D90" w:rsidP="00565DE4">
      <w:pPr>
        <w:pStyle w:val="ListParagraph"/>
        <w:numPr>
          <w:ilvl w:val="0"/>
          <w:numId w:val="4"/>
        </w:numPr>
        <w:spacing w:after="0" w:line="276" w:lineRule="auto"/>
        <w:ind w:left="1080"/>
        <w:jc w:val="left"/>
      </w:pPr>
      <w:r>
        <w:rPr>
          <w:rFonts w:ascii="Arial" w:eastAsia="Arial" w:hAnsi="Arial" w:cs="Arial"/>
          <w:color w:val="000000" w:themeColor="text1"/>
        </w:rPr>
        <w:t>Shift Schedule</w:t>
      </w:r>
    </w:p>
    <w:p w14:paraId="7DA55674" w14:textId="77777777" w:rsidR="005E6D90" w:rsidRDefault="005E6D90" w:rsidP="00191969">
      <w:pPr>
        <w:spacing w:after="0" w:line="240" w:lineRule="auto"/>
        <w:ind w:right="-14"/>
        <w:jc w:val="left"/>
        <w:rPr>
          <w:rFonts w:ascii="Arial" w:eastAsia="Arial" w:hAnsi="Arial" w:cs="Arial"/>
          <w:color w:val="000000" w:themeColor="text1"/>
        </w:rPr>
      </w:pPr>
    </w:p>
    <w:p w14:paraId="4AF2A058" w14:textId="4F3FF165" w:rsidR="005E6D90" w:rsidRDefault="005E6D90" w:rsidP="00191969">
      <w:pPr>
        <w:spacing w:after="0" w:line="240" w:lineRule="auto"/>
        <w:ind w:left="360" w:right="-14"/>
        <w:jc w:val="left"/>
        <w:rPr>
          <w:rFonts w:ascii="Arial" w:eastAsia="Arial" w:hAnsi="Arial" w:cs="Arial"/>
          <w:color w:val="000000" w:themeColor="text1"/>
        </w:rPr>
      </w:pPr>
      <w:r w:rsidRPr="0D36DB09">
        <w:rPr>
          <w:rFonts w:ascii="Arial" w:eastAsia="Arial" w:hAnsi="Arial" w:cs="Arial"/>
          <w:color w:val="000000" w:themeColor="text1"/>
        </w:rPr>
        <w:t xml:space="preserve">The steps of the “Corrective Action” process for IM 665 Emergency Medicine </w:t>
      </w:r>
      <w:r w:rsidR="00683CF2">
        <w:rPr>
          <w:rFonts w:ascii="Arial" w:eastAsia="Arial" w:hAnsi="Arial" w:cs="Arial"/>
          <w:color w:val="000000" w:themeColor="text1"/>
        </w:rPr>
        <w:t>quizzes</w:t>
      </w:r>
      <w:r w:rsidRPr="0D36DB09">
        <w:rPr>
          <w:rFonts w:ascii="Arial" w:eastAsia="Arial" w:hAnsi="Arial" w:cs="Arial"/>
          <w:color w:val="000000" w:themeColor="text1"/>
        </w:rPr>
        <w:t xml:space="preserve"> are as follows:</w:t>
      </w:r>
    </w:p>
    <w:p w14:paraId="0ED4F791" w14:textId="09D156E7" w:rsidR="0078608C" w:rsidRDefault="005E6D90" w:rsidP="00565DE4">
      <w:pPr>
        <w:pStyle w:val="ListParagraph"/>
        <w:numPr>
          <w:ilvl w:val="0"/>
          <w:numId w:val="11"/>
        </w:numPr>
        <w:spacing w:after="0" w:line="240" w:lineRule="auto"/>
        <w:ind w:right="-14"/>
        <w:jc w:val="left"/>
        <w:rPr>
          <w:rFonts w:ascii="Arial" w:eastAsia="Arial" w:hAnsi="Arial" w:cs="Arial"/>
          <w:color w:val="000000" w:themeColor="text1"/>
        </w:rPr>
      </w:pPr>
      <w:r w:rsidRPr="0D36DB09">
        <w:rPr>
          <w:rFonts w:ascii="Arial" w:eastAsia="Arial" w:hAnsi="Arial" w:cs="Arial"/>
          <w:color w:val="000000" w:themeColor="text1"/>
        </w:rPr>
        <w:t xml:space="preserve">The student will </w:t>
      </w:r>
      <w:r w:rsidR="001E7EDE">
        <w:rPr>
          <w:rFonts w:ascii="Arial" w:eastAsia="Arial" w:hAnsi="Arial" w:cs="Arial"/>
          <w:color w:val="000000" w:themeColor="text1"/>
        </w:rPr>
        <w:t>have two attempts to score 75%</w:t>
      </w:r>
      <w:r w:rsidR="006875EB">
        <w:rPr>
          <w:rFonts w:ascii="Arial" w:eastAsia="Arial" w:hAnsi="Arial" w:cs="Arial"/>
          <w:color w:val="000000" w:themeColor="text1"/>
        </w:rPr>
        <w:t xml:space="preserve">. </w:t>
      </w:r>
      <w:r w:rsidR="00017864">
        <w:rPr>
          <w:rFonts w:ascii="Arial" w:eastAsia="Arial" w:hAnsi="Arial" w:cs="Arial"/>
          <w:color w:val="000000" w:themeColor="text1"/>
        </w:rPr>
        <w:t xml:space="preserve">The highest score of the two attempts will </w:t>
      </w:r>
      <w:r w:rsidR="00803897">
        <w:rPr>
          <w:rFonts w:ascii="Arial" w:eastAsia="Arial" w:hAnsi="Arial" w:cs="Arial"/>
          <w:color w:val="000000" w:themeColor="text1"/>
        </w:rPr>
        <w:t>be the score that is counted.</w:t>
      </w:r>
    </w:p>
    <w:p w14:paraId="5EA93E09" w14:textId="48F61418" w:rsidR="005A2923" w:rsidRDefault="001E7EDE" w:rsidP="00565DE4">
      <w:pPr>
        <w:pStyle w:val="ListParagraph"/>
        <w:numPr>
          <w:ilvl w:val="0"/>
          <w:numId w:val="11"/>
        </w:numPr>
        <w:spacing w:after="0" w:line="240" w:lineRule="auto"/>
        <w:ind w:right="-14"/>
        <w:jc w:val="left"/>
        <w:rPr>
          <w:rFonts w:ascii="Arial" w:eastAsia="Arial" w:hAnsi="Arial" w:cs="Arial"/>
          <w:color w:val="000000" w:themeColor="text1"/>
        </w:rPr>
      </w:pPr>
      <w:r>
        <w:rPr>
          <w:rFonts w:ascii="Arial" w:eastAsia="Arial" w:hAnsi="Arial" w:cs="Arial"/>
          <w:color w:val="000000" w:themeColor="text1"/>
        </w:rPr>
        <w:t>If the student does not score at least 75%</w:t>
      </w:r>
      <w:r w:rsidR="00803897">
        <w:rPr>
          <w:rFonts w:ascii="Arial" w:eastAsia="Arial" w:hAnsi="Arial" w:cs="Arial"/>
          <w:color w:val="000000" w:themeColor="text1"/>
        </w:rPr>
        <w:t xml:space="preserve"> on either attempt,</w:t>
      </w:r>
      <w:r w:rsidR="005E6D90" w:rsidRPr="0078608C">
        <w:rPr>
          <w:rFonts w:ascii="Arial" w:eastAsia="Arial" w:hAnsi="Arial" w:cs="Arial"/>
          <w:color w:val="000000" w:themeColor="text1"/>
        </w:rPr>
        <w:t xml:space="preserve"> the faculty will review the content missed on both quizzes and provide individualized feedback as to where </w:t>
      </w:r>
      <w:r w:rsidR="00C56D60">
        <w:rPr>
          <w:rFonts w:ascii="Arial" w:eastAsia="Arial" w:hAnsi="Arial" w:cs="Arial"/>
          <w:color w:val="000000" w:themeColor="text1"/>
        </w:rPr>
        <w:t xml:space="preserve">the </w:t>
      </w:r>
      <w:r w:rsidR="005E6D90" w:rsidRPr="0078608C">
        <w:rPr>
          <w:rFonts w:ascii="Arial" w:eastAsia="Arial" w:hAnsi="Arial" w:cs="Arial"/>
          <w:color w:val="000000" w:themeColor="text1"/>
        </w:rPr>
        <w:t>student needs to focus</w:t>
      </w:r>
      <w:r w:rsidR="00C56D60">
        <w:rPr>
          <w:rFonts w:ascii="Arial" w:eastAsia="Arial" w:hAnsi="Arial" w:cs="Arial"/>
          <w:color w:val="000000" w:themeColor="text1"/>
        </w:rPr>
        <w:t>.</w:t>
      </w:r>
    </w:p>
    <w:p w14:paraId="34D3D791" w14:textId="2102D675" w:rsidR="00624A24" w:rsidRPr="0078608C" w:rsidRDefault="00624A24" w:rsidP="00565DE4">
      <w:pPr>
        <w:pStyle w:val="ListParagraph"/>
        <w:numPr>
          <w:ilvl w:val="0"/>
          <w:numId w:val="11"/>
        </w:numPr>
        <w:spacing w:after="0" w:line="240" w:lineRule="auto"/>
        <w:ind w:right="-14"/>
        <w:jc w:val="left"/>
        <w:rPr>
          <w:rFonts w:ascii="Arial" w:eastAsia="Arial" w:hAnsi="Arial" w:cs="Arial"/>
          <w:color w:val="000000" w:themeColor="text1"/>
        </w:rPr>
      </w:pPr>
      <w:r>
        <w:rPr>
          <w:rFonts w:ascii="Arial" w:eastAsia="Arial" w:hAnsi="Arial" w:cs="Arial"/>
          <w:color w:val="000000" w:themeColor="text1"/>
        </w:rPr>
        <w:t>The student will then be assigned a paper to write</w:t>
      </w:r>
      <w:r w:rsidR="006875EB">
        <w:rPr>
          <w:rFonts w:ascii="Arial" w:eastAsia="Arial" w:hAnsi="Arial" w:cs="Arial"/>
          <w:color w:val="000000" w:themeColor="text1"/>
        </w:rPr>
        <w:t xml:space="preserve">. </w:t>
      </w:r>
      <w:r w:rsidR="008830A2">
        <w:rPr>
          <w:rFonts w:ascii="Arial" w:eastAsia="Arial" w:hAnsi="Arial" w:cs="Arial"/>
          <w:color w:val="000000" w:themeColor="text1"/>
        </w:rPr>
        <w:t>Faculty will assign the topic</w:t>
      </w:r>
      <w:r w:rsidR="00BE5C4D">
        <w:rPr>
          <w:rFonts w:ascii="Arial" w:eastAsia="Arial" w:hAnsi="Arial" w:cs="Arial"/>
          <w:color w:val="000000" w:themeColor="text1"/>
        </w:rPr>
        <w:t>.</w:t>
      </w:r>
    </w:p>
    <w:p w14:paraId="1DBDD655" w14:textId="082EDFD9" w:rsidR="005A2923" w:rsidRPr="00C40B5D" w:rsidRDefault="005A2923" w:rsidP="00702488">
      <w:pPr>
        <w:spacing w:after="0" w:line="276" w:lineRule="auto"/>
        <w:ind w:left="720"/>
        <w:jc w:val="left"/>
        <w:rPr>
          <w:rFonts w:ascii="Arial" w:hAnsi="Arial" w:cs="Arial"/>
        </w:rPr>
      </w:pPr>
    </w:p>
    <w:p w14:paraId="16D44669" w14:textId="77D9CA25"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2145D5">
        <w:rPr>
          <w:rFonts w:ascii="Arial" w:hAnsi="Arial" w:cs="Arial"/>
        </w:rPr>
        <w:t>Coordinators</w:t>
      </w:r>
      <w:r w:rsidR="002145D5"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2C2D170" w14:textId="462731C7" w:rsidR="005A2923" w:rsidRDefault="005A2923" w:rsidP="00702488">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Pr="2E96387C">
        <w:rPr>
          <w:rFonts w:ascii="Arial" w:hAnsi="Arial" w:cs="Arial"/>
          <w:b/>
          <w:bCs/>
        </w:rPr>
        <w:t>not completed</w:t>
      </w:r>
      <w:r w:rsidRPr="2E96387C">
        <w:rPr>
          <w:rFonts w:ascii="Arial" w:hAnsi="Arial" w:cs="Arial"/>
        </w:rPr>
        <w:t xml:space="preserve"> successfully within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36E99838" w14:textId="305762B0" w:rsidR="005A2923" w:rsidRPr="00C40B5D" w:rsidRDefault="005A2923" w:rsidP="003124B7">
      <w:pPr>
        <w:spacing w:after="0" w:line="276" w:lineRule="auto"/>
        <w:jc w:val="left"/>
        <w:rPr>
          <w:rFonts w:ascii="Arial" w:hAnsi="Arial" w:cs="Arial"/>
        </w:rPr>
      </w:pPr>
    </w:p>
    <w:p w14:paraId="1D6C0851" w14:textId="06764A49" w:rsidR="0024644C" w:rsidRPr="00C40B5D" w:rsidRDefault="0024644C" w:rsidP="000602B1">
      <w:pPr>
        <w:pStyle w:val="Heading2"/>
        <w:rPr>
          <w:b/>
          <w:bCs/>
        </w:rPr>
      </w:pPr>
      <w:bookmarkStart w:id="40" w:name="_Toc236042058"/>
      <w:r w:rsidRPr="0096296A">
        <w:lastRenderedPageBreak/>
        <w:t>BASE HOSPITAL REQUIREMENTS</w:t>
      </w:r>
      <w:bookmarkEnd w:id="40"/>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69F5CAFE" w14:textId="77777777" w:rsidR="003124B7" w:rsidRDefault="003124B7" w:rsidP="009F292B">
      <w:pPr>
        <w:tabs>
          <w:tab w:val="left" w:pos="360"/>
        </w:tabs>
        <w:spacing w:after="0" w:line="276" w:lineRule="auto"/>
        <w:jc w:val="left"/>
        <w:rPr>
          <w:rFonts w:ascii="Arial" w:hAnsi="Arial" w:cs="Arial"/>
          <w:szCs w:val="20"/>
        </w:rPr>
      </w:pPr>
    </w:p>
    <w:p w14:paraId="2C663CBD" w14:textId="1A20E02F" w:rsidR="00A16BF1" w:rsidRPr="003F7362" w:rsidRDefault="00A16BF1" w:rsidP="003F7362">
      <w:pPr>
        <w:pStyle w:val="Level2Header"/>
        <w:rPr>
          <w:b w:val="0"/>
          <w:bCs w:val="0"/>
        </w:rPr>
      </w:pPr>
      <w:bookmarkStart w:id="41" w:name="_Toc236042059"/>
      <w:r w:rsidRPr="005D6B9B">
        <w:rPr>
          <w:b w:val="0"/>
          <w:bCs w:val="0"/>
        </w:rPr>
        <w:t>COURSE GRADES</w:t>
      </w:r>
      <w:bookmarkEnd w:id="41"/>
    </w:p>
    <w:p w14:paraId="1DFC1880" w14:textId="19801FA8"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6875EB"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42" w:name="_Toc236042060"/>
      <w:r w:rsidRPr="0096296A">
        <w:rPr>
          <w:color w:val="FF0000"/>
        </w:rPr>
        <w:t>N Grade Policy</w:t>
      </w:r>
      <w:bookmarkEnd w:id="42"/>
    </w:p>
    <w:p w14:paraId="0AD88CCE" w14:textId="7CBF8F65"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309E69D1" w14:textId="77777777" w:rsidR="00A16BF1" w:rsidRPr="00C40B5D" w:rsidRDefault="00A16BF1" w:rsidP="00702488">
      <w:pPr>
        <w:spacing w:after="0" w:line="276" w:lineRule="auto"/>
        <w:jc w:val="left"/>
        <w:rPr>
          <w:rFonts w:ascii="Arial" w:hAnsi="Arial" w:cs="Arial"/>
        </w:rPr>
      </w:pP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rPr>
          <w:rFonts w:ascii="Arial" w:eastAsia="Arial" w:hAnsi="Arial" w:cs="Arial"/>
          <w:b w:val="0"/>
          <w:bCs w:val="0"/>
        </w:rPr>
      </w:pPr>
      <w:bookmarkStart w:id="43" w:name="_Toc236042061"/>
      <w:r w:rsidRPr="00593906">
        <w:rPr>
          <w:rFonts w:ascii="Arial" w:eastAsia="Arial" w:hAnsi="Arial" w:cs="Arial"/>
        </w:rPr>
        <w:t>S</w:t>
      </w:r>
      <w:r w:rsidR="22A3AEB6" w:rsidRPr="00593906">
        <w:rPr>
          <w:rFonts w:ascii="Arial" w:eastAsia="Arial" w:hAnsi="Arial" w:cs="Arial"/>
        </w:rPr>
        <w:t>TUDENT RESPONSIBILITIES AND EXPECTATIONS</w:t>
      </w:r>
      <w:bookmarkEnd w:id="43"/>
    </w:p>
    <w:p w14:paraId="5B328700" w14:textId="77777777" w:rsidR="00122C0B" w:rsidRDefault="00122C0B" w:rsidP="00122C0B">
      <w:pPr>
        <w:pStyle w:val="Heading2"/>
        <w:rPr>
          <w:rFonts w:eastAsia="Arial"/>
          <w:color w:val="000000" w:themeColor="text1"/>
        </w:rPr>
      </w:pPr>
      <w:bookmarkStart w:id="44" w:name="_Toc173347917"/>
      <w:bookmarkStart w:id="45" w:name="_Toc236042062"/>
      <w:r w:rsidRPr="0D36DB09">
        <w:rPr>
          <w:rFonts w:eastAsia="Arial"/>
          <w:color w:val="000000" w:themeColor="text1"/>
        </w:rPr>
        <w:t>SPECIAL CONSIDERATIONS</w:t>
      </w:r>
      <w:bookmarkEnd w:id="44"/>
      <w:bookmarkEnd w:id="45"/>
    </w:p>
    <w:p w14:paraId="3C720330" w14:textId="77777777" w:rsidR="00122C0B" w:rsidRDefault="00122C0B" w:rsidP="005E166A">
      <w:pPr>
        <w:tabs>
          <w:tab w:val="left" w:pos="7155"/>
        </w:tabs>
        <w:spacing w:after="0" w:line="240" w:lineRule="auto"/>
        <w:jc w:val="left"/>
        <w:rPr>
          <w:rFonts w:ascii="Arial" w:eastAsia="Arial" w:hAnsi="Arial" w:cs="Arial"/>
          <w:color w:val="000000" w:themeColor="text1"/>
          <w:sz w:val="26"/>
          <w:szCs w:val="26"/>
        </w:rPr>
      </w:pPr>
    </w:p>
    <w:p w14:paraId="7CF114DC" w14:textId="64ADA0DE" w:rsidR="00122C0B" w:rsidRDefault="00122C0B" w:rsidP="00565DE4">
      <w:pPr>
        <w:pStyle w:val="ListParagraph"/>
        <w:numPr>
          <w:ilvl w:val="0"/>
          <w:numId w:val="18"/>
        </w:numPr>
        <w:spacing w:after="0" w:line="240" w:lineRule="auto"/>
        <w:ind w:right="159"/>
        <w:jc w:val="left"/>
        <w:rPr>
          <w:rFonts w:ascii="Arial" w:eastAsia="Arial" w:hAnsi="Arial" w:cs="Arial"/>
          <w:color w:val="000000" w:themeColor="text1"/>
        </w:rPr>
      </w:pPr>
      <w:r w:rsidRPr="2193ECFA">
        <w:rPr>
          <w:rFonts w:ascii="Arial" w:eastAsia="Arial" w:hAnsi="Arial" w:cs="Arial"/>
          <w:color w:val="000000" w:themeColor="text1"/>
        </w:rPr>
        <w:t>Medicare Cases Per HCFA regulations</w:t>
      </w:r>
      <w:r w:rsidR="3203AC58" w:rsidRPr="2193ECFA">
        <w:rPr>
          <w:rFonts w:ascii="Arial" w:eastAsia="Arial" w:hAnsi="Arial" w:cs="Arial"/>
          <w:color w:val="000000" w:themeColor="text1"/>
        </w:rPr>
        <w:t>:</w:t>
      </w:r>
      <w:r w:rsidRPr="2193ECFA">
        <w:rPr>
          <w:rFonts w:ascii="Arial" w:eastAsia="Arial" w:hAnsi="Arial" w:cs="Arial"/>
          <w:color w:val="000000" w:themeColor="text1"/>
        </w:rPr>
        <w:t xml:space="preserve"> </w:t>
      </w:r>
      <w:r w:rsidR="61166833" w:rsidRPr="2193ECFA">
        <w:rPr>
          <w:rFonts w:ascii="Arial" w:eastAsia="Arial" w:hAnsi="Arial" w:cs="Arial"/>
          <w:color w:val="000000" w:themeColor="text1"/>
        </w:rPr>
        <w:t>M</w:t>
      </w:r>
      <w:r w:rsidRPr="2193ECFA">
        <w:rPr>
          <w:rFonts w:ascii="Arial" w:eastAsia="Arial" w:hAnsi="Arial" w:cs="Arial"/>
          <w:color w:val="000000" w:themeColor="text1"/>
        </w:rPr>
        <w:t>edical students may not perform the primary documentation on the chart of a patient with Medicare Insurance if the department wishes to obtain reimbursement for this care. Medical students may participate in the care of these patients but may not be the primary caregiver. There may be other special types of insurance that has the same rules in the area where you are performing your emergency department rotation, and you must follow the department rules regarding who you may and may not see.</w:t>
      </w:r>
    </w:p>
    <w:p w14:paraId="47BA469D" w14:textId="77777777" w:rsidR="00122C0B" w:rsidRDefault="00122C0B" w:rsidP="005E166A">
      <w:pPr>
        <w:pStyle w:val="ListParagraph"/>
        <w:spacing w:after="0" w:line="240" w:lineRule="auto"/>
        <w:ind w:right="159"/>
        <w:jc w:val="left"/>
        <w:rPr>
          <w:rFonts w:ascii="Arial" w:eastAsia="Arial" w:hAnsi="Arial" w:cs="Arial"/>
          <w:color w:val="000000" w:themeColor="text1"/>
        </w:rPr>
      </w:pPr>
    </w:p>
    <w:p w14:paraId="5033D744" w14:textId="2336300B" w:rsidR="00122C0B" w:rsidRDefault="00122C0B" w:rsidP="00565DE4">
      <w:pPr>
        <w:pStyle w:val="ListParagraph"/>
        <w:numPr>
          <w:ilvl w:val="0"/>
          <w:numId w:val="18"/>
        </w:numPr>
        <w:spacing w:after="0" w:line="240" w:lineRule="auto"/>
        <w:ind w:right="159"/>
        <w:jc w:val="left"/>
        <w:rPr>
          <w:rFonts w:ascii="Arial" w:eastAsia="Arial" w:hAnsi="Arial" w:cs="Arial"/>
          <w:color w:val="000000" w:themeColor="text1"/>
        </w:rPr>
      </w:pPr>
      <w:r w:rsidRPr="00B86E1A">
        <w:rPr>
          <w:rFonts w:ascii="Arial" w:eastAsia="Arial" w:hAnsi="Arial" w:cs="Arial"/>
          <w:color w:val="000000" w:themeColor="text1"/>
        </w:rPr>
        <w:t xml:space="preserve">Special Cases: Due to the delicate nature and legal issues, alleged criminal sexual conduct, assault and child abuse cases are not to be seen by students rotating in the emergency department. If during a </w:t>
      </w:r>
      <w:r w:rsidR="00D0506E" w:rsidRPr="00B86E1A">
        <w:rPr>
          <w:rFonts w:ascii="Arial" w:eastAsia="Arial" w:hAnsi="Arial" w:cs="Arial"/>
          <w:color w:val="000000" w:themeColor="text1"/>
        </w:rPr>
        <w:t>patient’s</w:t>
      </w:r>
      <w:r w:rsidRPr="00B86E1A">
        <w:rPr>
          <w:rFonts w:ascii="Arial" w:eastAsia="Arial" w:hAnsi="Arial" w:cs="Arial"/>
          <w:color w:val="000000" w:themeColor="text1"/>
        </w:rPr>
        <w:t xml:space="preserve"> encounter you suspect such is the case, notify the attending physician immediately and remove yourself from the care of this patient. Do not write on this patient’s chart.</w:t>
      </w:r>
    </w:p>
    <w:p w14:paraId="6FD62A8F" w14:textId="77777777" w:rsidR="00122C0B" w:rsidRPr="00B86E1A" w:rsidRDefault="00122C0B" w:rsidP="005E166A">
      <w:pPr>
        <w:pStyle w:val="ListParagraph"/>
        <w:jc w:val="left"/>
        <w:rPr>
          <w:rFonts w:ascii="Arial" w:eastAsia="Arial" w:hAnsi="Arial" w:cs="Arial"/>
          <w:color w:val="000000" w:themeColor="text1"/>
        </w:rPr>
      </w:pPr>
    </w:p>
    <w:p w14:paraId="54D25CC2" w14:textId="77777777" w:rsidR="00122C0B" w:rsidRPr="00B86E1A" w:rsidRDefault="00122C0B" w:rsidP="005E166A">
      <w:pPr>
        <w:pStyle w:val="ListParagraph"/>
        <w:jc w:val="left"/>
        <w:rPr>
          <w:rFonts w:ascii="Arial" w:eastAsia="Arial" w:hAnsi="Arial" w:cs="Arial"/>
          <w:color w:val="000000" w:themeColor="text1"/>
        </w:rPr>
      </w:pPr>
    </w:p>
    <w:p w14:paraId="253D6CC6" w14:textId="77777777" w:rsidR="00122C0B" w:rsidRDefault="00122C0B" w:rsidP="00565DE4">
      <w:pPr>
        <w:pStyle w:val="ListParagraph"/>
        <w:numPr>
          <w:ilvl w:val="0"/>
          <w:numId w:val="18"/>
        </w:numPr>
        <w:spacing w:after="0" w:line="240" w:lineRule="auto"/>
        <w:ind w:right="159"/>
        <w:jc w:val="left"/>
        <w:rPr>
          <w:rFonts w:ascii="Arial" w:eastAsia="Arial" w:hAnsi="Arial" w:cs="Arial"/>
          <w:color w:val="000000" w:themeColor="text1"/>
        </w:rPr>
      </w:pPr>
      <w:r w:rsidRPr="00B86E1A">
        <w:rPr>
          <w:rFonts w:ascii="Arial" w:eastAsia="Arial" w:hAnsi="Arial" w:cs="Arial"/>
          <w:color w:val="000000" w:themeColor="text1"/>
        </w:rPr>
        <w:lastRenderedPageBreak/>
        <w:t>Sharps: After using suture trays, all sharps must be disposed of in the appropriate manner and the tray brought to the dirty utility room. This is a responsibility of the person performing the procedure and you must take care to remove all sharp instruments to avoid injury to your coworkers.</w:t>
      </w:r>
    </w:p>
    <w:p w14:paraId="4082A9CB" w14:textId="77777777" w:rsidR="00122C0B" w:rsidRPr="00B86E1A" w:rsidRDefault="00122C0B" w:rsidP="005E166A">
      <w:pPr>
        <w:pStyle w:val="ListParagraph"/>
        <w:jc w:val="left"/>
        <w:rPr>
          <w:rFonts w:ascii="Arial" w:eastAsia="Arial" w:hAnsi="Arial" w:cs="Arial"/>
          <w:color w:val="000000" w:themeColor="text1"/>
        </w:rPr>
      </w:pPr>
    </w:p>
    <w:p w14:paraId="6FB89D9F" w14:textId="77777777" w:rsidR="00122C0B" w:rsidRPr="000D6F68" w:rsidRDefault="00122C0B" w:rsidP="00565DE4">
      <w:pPr>
        <w:pStyle w:val="ListParagraph"/>
        <w:numPr>
          <w:ilvl w:val="0"/>
          <w:numId w:val="18"/>
        </w:numPr>
        <w:spacing w:after="0" w:line="240" w:lineRule="auto"/>
        <w:ind w:right="159"/>
        <w:jc w:val="left"/>
        <w:rPr>
          <w:rFonts w:ascii="Arial" w:eastAsia="Arial" w:hAnsi="Arial" w:cs="Arial"/>
          <w:color w:val="000000" w:themeColor="text1"/>
        </w:rPr>
      </w:pPr>
      <w:r w:rsidRPr="00B86E1A">
        <w:rPr>
          <w:rFonts w:ascii="Arial" w:eastAsia="Arial" w:hAnsi="Arial" w:cs="Arial"/>
          <w:color w:val="000000" w:themeColor="text1"/>
        </w:rPr>
        <w:t>Keys to Good Care: See a limited number of patients and give them exceptional care. At all times know the status and results of all labs and x-rays. Constantly reassess your patients and update them of their status in the process. Your attending physician should be able to easily access information through you. In short, take full responsibility for all aspects of the patient’s care.</w:t>
      </w:r>
    </w:p>
    <w:p w14:paraId="1883C48A" w14:textId="77777777" w:rsidR="00122C0B" w:rsidRPr="00C13898" w:rsidRDefault="00122C0B" w:rsidP="005E166A">
      <w:pPr>
        <w:jc w:val="left"/>
        <w:rPr>
          <w:rFonts w:ascii="Arial" w:eastAsia="Arial" w:hAnsi="Arial" w:cs="Arial"/>
          <w:color w:val="000000" w:themeColor="text1"/>
        </w:rPr>
      </w:pPr>
    </w:p>
    <w:p w14:paraId="1217ABA4" w14:textId="30801885" w:rsidR="00122C0B" w:rsidRPr="00C13898" w:rsidRDefault="00122C0B" w:rsidP="00175CA0">
      <w:pPr>
        <w:ind w:left="360"/>
        <w:jc w:val="left"/>
        <w:rPr>
          <w:rFonts w:ascii="Arial" w:eastAsia="Arial" w:hAnsi="Arial" w:cs="Arial"/>
          <w:color w:val="000000" w:themeColor="text1"/>
        </w:rPr>
      </w:pPr>
      <w:r w:rsidRPr="0D36DB09">
        <w:rPr>
          <w:rFonts w:ascii="Arial" w:eastAsia="Arial" w:hAnsi="Arial" w:cs="Arial"/>
          <w:color w:val="000000" w:themeColor="text1"/>
        </w:rPr>
        <w:t xml:space="preserve">During the 4 weeks of the rotation, the student is required to meet clinical and academic </w:t>
      </w:r>
      <w:proofErr w:type="gramStart"/>
      <w:r w:rsidRPr="0D36DB09">
        <w:rPr>
          <w:rFonts w:ascii="Arial" w:eastAsia="Arial" w:hAnsi="Arial" w:cs="Arial"/>
          <w:color w:val="000000" w:themeColor="text1"/>
        </w:rPr>
        <w:t>responsibilities:</w:t>
      </w:r>
      <w:proofErr w:type="gramEnd"/>
    </w:p>
    <w:p w14:paraId="31206D53" w14:textId="77777777" w:rsidR="00122C0B" w:rsidRPr="00C13898" w:rsidRDefault="00122C0B" w:rsidP="00565DE4">
      <w:pPr>
        <w:pStyle w:val="ListParagraph"/>
        <w:numPr>
          <w:ilvl w:val="0"/>
          <w:numId w:val="17"/>
        </w:numPr>
        <w:tabs>
          <w:tab w:val="left" w:pos="360"/>
        </w:tabs>
        <w:spacing w:after="120" w:line="240" w:lineRule="auto"/>
        <w:ind w:left="648"/>
        <w:jc w:val="left"/>
        <w:rPr>
          <w:rFonts w:ascii="Arial" w:eastAsia="Arial" w:hAnsi="Arial" w:cs="Arial"/>
          <w:color w:val="000000" w:themeColor="text1"/>
        </w:rPr>
      </w:pPr>
      <w:r w:rsidRPr="0D36DB09">
        <w:rPr>
          <w:rFonts w:ascii="Arial" w:eastAsia="Arial" w:hAnsi="Arial" w:cs="Arial"/>
          <w:i/>
          <w:iCs/>
          <w:color w:val="000000" w:themeColor="text1"/>
        </w:rPr>
        <w:t>The student</w:t>
      </w:r>
      <w:r w:rsidRPr="0D36DB09">
        <w:rPr>
          <w:rFonts w:ascii="Arial" w:eastAsia="Arial" w:hAnsi="Arial" w:cs="Arial"/>
          <w:b/>
          <w:bCs/>
          <w:i/>
          <w:iCs/>
          <w:color w:val="000000" w:themeColor="text1"/>
        </w:rPr>
        <w:t xml:space="preserve"> will </w:t>
      </w:r>
      <w:r w:rsidRPr="0D36DB09">
        <w:rPr>
          <w:rFonts w:ascii="Arial" w:eastAsia="Arial" w:hAnsi="Arial" w:cs="Arial"/>
          <w:i/>
          <w:iCs/>
          <w:color w:val="000000" w:themeColor="text1"/>
        </w:rPr>
        <w:t xml:space="preserve">meet the following </w:t>
      </w:r>
      <w:r w:rsidRPr="0D36DB09">
        <w:rPr>
          <w:rFonts w:ascii="Arial" w:eastAsia="Arial" w:hAnsi="Arial" w:cs="Arial"/>
          <w:b/>
          <w:bCs/>
          <w:i/>
          <w:iCs/>
          <w:color w:val="000000" w:themeColor="text1"/>
        </w:rPr>
        <w:t>clinical responsibilities</w:t>
      </w:r>
      <w:r w:rsidRPr="0D36DB09">
        <w:rPr>
          <w:rFonts w:ascii="Arial" w:eastAsia="Arial" w:hAnsi="Arial" w:cs="Arial"/>
          <w:i/>
          <w:iCs/>
          <w:color w:val="000000" w:themeColor="text1"/>
        </w:rPr>
        <w:t xml:space="preserve"> during this rotation:</w:t>
      </w:r>
    </w:p>
    <w:p w14:paraId="440ECC37" w14:textId="71AD80A5" w:rsidR="00122C0B" w:rsidRPr="00C13898" w:rsidRDefault="00122C0B" w:rsidP="00565DE4">
      <w:pPr>
        <w:pStyle w:val="ListParagraph"/>
        <w:numPr>
          <w:ilvl w:val="1"/>
          <w:numId w:val="17"/>
        </w:numPr>
        <w:tabs>
          <w:tab w:val="left" w:pos="360"/>
        </w:tabs>
        <w:spacing w:after="0" w:line="240" w:lineRule="auto"/>
        <w:jc w:val="left"/>
        <w:rPr>
          <w:rFonts w:ascii="Arial" w:eastAsia="Arial" w:hAnsi="Arial" w:cs="Arial"/>
          <w:color w:val="000000" w:themeColor="text1"/>
        </w:rPr>
      </w:pPr>
      <w:r w:rsidRPr="2193ECFA">
        <w:rPr>
          <w:rFonts w:ascii="Arial" w:eastAsia="Arial" w:hAnsi="Arial" w:cs="Arial"/>
          <w:color w:val="000000" w:themeColor="text1"/>
        </w:rPr>
        <w:t xml:space="preserve">Students are expected to function collaboratively on health care teams </w:t>
      </w:r>
      <w:r w:rsidR="6D291F3F" w:rsidRPr="2193ECFA">
        <w:rPr>
          <w:rFonts w:ascii="Arial" w:eastAsia="Arial" w:hAnsi="Arial" w:cs="Arial"/>
          <w:color w:val="000000" w:themeColor="text1"/>
        </w:rPr>
        <w:t>which</w:t>
      </w:r>
      <w:r w:rsidRPr="2193ECFA">
        <w:rPr>
          <w:rFonts w:ascii="Arial" w:eastAsia="Arial" w:hAnsi="Arial" w:cs="Arial"/>
          <w:color w:val="000000" w:themeColor="text1"/>
        </w:rPr>
        <w:t xml:space="preserve"> include health professionals from other disciplines in the provision of quality, patient-centered care.</w:t>
      </w:r>
    </w:p>
    <w:p w14:paraId="06BD2344" w14:textId="77777777" w:rsidR="00122C0B" w:rsidRPr="003738DF" w:rsidRDefault="00122C0B" w:rsidP="005E166A">
      <w:pPr>
        <w:tabs>
          <w:tab w:val="left" w:pos="360"/>
        </w:tabs>
        <w:spacing w:after="120"/>
        <w:ind w:left="360" w:hanging="360"/>
        <w:jc w:val="left"/>
        <w:rPr>
          <w:rFonts w:ascii="Arial" w:eastAsia="Arial" w:hAnsi="Arial" w:cs="Arial"/>
          <w:color w:val="000000" w:themeColor="text1"/>
        </w:rPr>
      </w:pPr>
    </w:p>
    <w:p w14:paraId="20FE8D8B" w14:textId="77777777" w:rsidR="00122C0B" w:rsidRPr="003738DF" w:rsidRDefault="00122C0B" w:rsidP="00565DE4">
      <w:pPr>
        <w:pStyle w:val="ListParagraph"/>
        <w:numPr>
          <w:ilvl w:val="0"/>
          <w:numId w:val="17"/>
        </w:numPr>
        <w:tabs>
          <w:tab w:val="left" w:pos="360"/>
        </w:tabs>
        <w:spacing w:after="120" w:line="240" w:lineRule="auto"/>
        <w:ind w:left="648"/>
        <w:jc w:val="left"/>
        <w:rPr>
          <w:rFonts w:ascii="Arial" w:eastAsia="Arial" w:hAnsi="Arial" w:cs="Arial"/>
          <w:color w:val="000000" w:themeColor="text1"/>
        </w:rPr>
      </w:pPr>
      <w:r w:rsidRPr="003738DF">
        <w:rPr>
          <w:rFonts w:ascii="Arial" w:eastAsia="Arial" w:hAnsi="Arial" w:cs="Arial"/>
          <w:i/>
          <w:iCs/>
          <w:color w:val="000000" w:themeColor="text1"/>
        </w:rPr>
        <w:t xml:space="preserve">The student </w:t>
      </w:r>
      <w:r w:rsidRPr="003738DF">
        <w:rPr>
          <w:rFonts w:ascii="Arial" w:eastAsia="Arial" w:hAnsi="Arial" w:cs="Arial"/>
          <w:b/>
          <w:bCs/>
          <w:i/>
          <w:iCs/>
          <w:color w:val="000000" w:themeColor="text1"/>
        </w:rPr>
        <w:t>will</w:t>
      </w:r>
      <w:r w:rsidRPr="003738DF">
        <w:rPr>
          <w:rFonts w:ascii="Arial" w:eastAsia="Arial" w:hAnsi="Arial" w:cs="Arial"/>
          <w:i/>
          <w:iCs/>
          <w:color w:val="000000" w:themeColor="text1"/>
        </w:rPr>
        <w:t xml:space="preserve"> meet the following </w:t>
      </w:r>
      <w:r w:rsidRPr="003738DF">
        <w:rPr>
          <w:rFonts w:ascii="Arial" w:eastAsia="Arial" w:hAnsi="Arial" w:cs="Arial"/>
          <w:b/>
          <w:bCs/>
          <w:i/>
          <w:iCs/>
          <w:color w:val="000000" w:themeColor="text1"/>
        </w:rPr>
        <w:t>academic responsibilities</w:t>
      </w:r>
      <w:r w:rsidRPr="003738DF">
        <w:rPr>
          <w:rFonts w:ascii="Arial" w:eastAsia="Arial" w:hAnsi="Arial" w:cs="Arial"/>
          <w:i/>
          <w:iCs/>
          <w:color w:val="000000" w:themeColor="text1"/>
        </w:rPr>
        <w:t xml:space="preserve"> during this rotation:</w:t>
      </w:r>
    </w:p>
    <w:p w14:paraId="6088DCEB" w14:textId="0C104462" w:rsidR="00122C0B" w:rsidRPr="003738DF" w:rsidRDefault="00122C0B" w:rsidP="00565DE4">
      <w:pPr>
        <w:pStyle w:val="ListParagraph"/>
        <w:numPr>
          <w:ilvl w:val="1"/>
          <w:numId w:val="17"/>
        </w:numPr>
        <w:tabs>
          <w:tab w:val="left" w:pos="360"/>
        </w:tabs>
        <w:spacing w:after="0" w:line="240" w:lineRule="auto"/>
        <w:jc w:val="left"/>
        <w:rPr>
          <w:rFonts w:ascii="Arial" w:eastAsia="Arial" w:hAnsi="Arial" w:cs="Arial"/>
          <w:color w:val="000000" w:themeColor="text1"/>
        </w:rPr>
      </w:pPr>
      <w:r w:rsidRPr="003738DF">
        <w:rPr>
          <w:rFonts w:ascii="Arial" w:eastAsia="Arial" w:hAnsi="Arial" w:cs="Arial"/>
          <w:color w:val="000000" w:themeColor="text1"/>
        </w:rPr>
        <w:t xml:space="preserve">Students are expected to identify, access, interpret and apply medical evidence contained in </w:t>
      </w:r>
      <w:r w:rsidR="00D0506E" w:rsidRPr="003738DF">
        <w:rPr>
          <w:rFonts w:ascii="Arial" w:eastAsia="Arial" w:hAnsi="Arial" w:cs="Arial"/>
          <w:color w:val="000000" w:themeColor="text1"/>
        </w:rPr>
        <w:t>scientific</w:t>
      </w:r>
      <w:r w:rsidRPr="003738DF">
        <w:rPr>
          <w:rFonts w:ascii="Arial" w:eastAsia="Arial" w:hAnsi="Arial" w:cs="Arial"/>
          <w:color w:val="000000" w:themeColor="text1"/>
        </w:rPr>
        <w:t xml:space="preserve"> literature related to patients’ health problems.</w:t>
      </w:r>
    </w:p>
    <w:p w14:paraId="7D9011E3" w14:textId="0A0EF4BF" w:rsidR="00122C0B" w:rsidRDefault="00122C0B" w:rsidP="00565DE4">
      <w:pPr>
        <w:pStyle w:val="ListParagraph"/>
        <w:numPr>
          <w:ilvl w:val="1"/>
          <w:numId w:val="17"/>
        </w:numPr>
        <w:tabs>
          <w:tab w:val="left" w:pos="360"/>
        </w:tabs>
        <w:spacing w:after="0" w:line="240" w:lineRule="auto"/>
        <w:jc w:val="left"/>
        <w:rPr>
          <w:rFonts w:ascii="Arial" w:eastAsia="Arial" w:hAnsi="Arial" w:cs="Arial"/>
        </w:rPr>
      </w:pPr>
      <w:r w:rsidRPr="003738DF">
        <w:rPr>
          <w:rFonts w:ascii="Arial" w:eastAsia="Arial" w:hAnsi="Arial" w:cs="Arial"/>
        </w:rPr>
        <w:t xml:space="preserve">Students are expected to: assess their personal learning needs specific to this clinical rotation, engage in deliberate, independent learning activities to address their gaps in knowledge, skills, or attitudes; and solicit feedback and use it </w:t>
      </w:r>
      <w:r w:rsidR="00D86AB2" w:rsidRPr="003738DF">
        <w:rPr>
          <w:rFonts w:ascii="Arial" w:eastAsia="Arial" w:hAnsi="Arial" w:cs="Arial"/>
        </w:rPr>
        <w:t>daily</w:t>
      </w:r>
      <w:r w:rsidRPr="003738DF">
        <w:rPr>
          <w:rFonts w:ascii="Arial" w:eastAsia="Arial" w:hAnsi="Arial" w:cs="Arial"/>
        </w:rPr>
        <w:t xml:space="preserve"> to continuously improve their clinical practice</w:t>
      </w:r>
      <w:r w:rsidR="006875EB" w:rsidRPr="003738DF">
        <w:rPr>
          <w:rFonts w:ascii="Arial" w:eastAsia="Arial" w:hAnsi="Arial" w:cs="Arial"/>
        </w:rPr>
        <w:t>.</w:t>
      </w:r>
      <w:r w:rsidR="006875EB">
        <w:rPr>
          <w:rFonts w:ascii="Arial" w:eastAsia="Arial" w:hAnsi="Arial" w:cs="Arial"/>
        </w:rPr>
        <w:t xml:space="preserve"> </w:t>
      </w:r>
      <w:r w:rsidR="008B53B9" w:rsidRPr="00356BAE">
        <w:rPr>
          <w:rFonts w:ascii="Arial" w:eastAsia="Arial" w:hAnsi="Arial" w:cs="Arial"/>
          <w:color w:val="FF0000"/>
        </w:rPr>
        <w:t>Each</w:t>
      </w:r>
      <w:r w:rsidR="00395612" w:rsidRPr="00356BAE">
        <w:rPr>
          <w:rFonts w:ascii="Arial" w:eastAsia="Arial" w:hAnsi="Arial" w:cs="Arial"/>
          <w:color w:val="FF0000"/>
        </w:rPr>
        <w:t xml:space="preserve"> patient is an opportunity for self-directed learning.</w:t>
      </w:r>
    </w:p>
    <w:p w14:paraId="0AD888EB" w14:textId="2C7009DB" w:rsidR="00395612" w:rsidRPr="003738DF" w:rsidRDefault="00395612" w:rsidP="00565DE4">
      <w:pPr>
        <w:pStyle w:val="ListParagraph"/>
        <w:numPr>
          <w:ilvl w:val="1"/>
          <w:numId w:val="17"/>
        </w:numPr>
        <w:tabs>
          <w:tab w:val="left" w:pos="360"/>
        </w:tabs>
        <w:spacing w:after="0" w:line="240" w:lineRule="auto"/>
        <w:jc w:val="left"/>
        <w:rPr>
          <w:rFonts w:ascii="Arial" w:eastAsia="Arial" w:hAnsi="Arial" w:cs="Arial"/>
        </w:rPr>
      </w:pPr>
      <w:r>
        <w:rPr>
          <w:rFonts w:ascii="Arial" w:eastAsia="Arial" w:hAnsi="Arial" w:cs="Arial"/>
        </w:rPr>
        <w:t>All work completed for submission must be completed independently and be the work of the individual student.</w:t>
      </w:r>
    </w:p>
    <w:p w14:paraId="1B0B2E99" w14:textId="77777777" w:rsidR="00122C0B" w:rsidRDefault="00122C0B" w:rsidP="005E166A">
      <w:pPr>
        <w:tabs>
          <w:tab w:val="left" w:pos="360"/>
        </w:tabs>
        <w:jc w:val="left"/>
        <w:rPr>
          <w:rFonts w:ascii="Arial" w:eastAsia="Arial" w:hAnsi="Arial" w:cs="Arial"/>
          <w:sz w:val="24"/>
          <w:szCs w:val="24"/>
        </w:rPr>
      </w:pPr>
    </w:p>
    <w:p w14:paraId="1707643F" w14:textId="77777777" w:rsidR="00122C0B" w:rsidRPr="003738DF" w:rsidRDefault="00122C0B" w:rsidP="005E166A">
      <w:pPr>
        <w:tabs>
          <w:tab w:val="left" w:pos="360"/>
        </w:tabs>
        <w:jc w:val="left"/>
        <w:rPr>
          <w:rFonts w:ascii="Arial" w:eastAsia="Arial" w:hAnsi="Arial" w:cs="Arial"/>
          <w:color w:val="000000" w:themeColor="text1"/>
        </w:rPr>
      </w:pPr>
      <w:r w:rsidRPr="003738DF">
        <w:rPr>
          <w:rFonts w:ascii="Arial" w:eastAsia="Arial" w:hAnsi="Arial" w:cs="Arial"/>
          <w:b/>
          <w:bCs/>
          <w:color w:val="000000" w:themeColor="text1"/>
        </w:rPr>
        <w:t>Meeting or not meeting the above responsibilities will be used by the instructor of record in the determination of the final grade in the course.</w:t>
      </w:r>
    </w:p>
    <w:p w14:paraId="119D955D" w14:textId="77777777" w:rsidR="00122C0B" w:rsidRPr="00C13898" w:rsidRDefault="00122C0B" w:rsidP="005E166A">
      <w:pPr>
        <w:pStyle w:val="Heading2"/>
        <w:jc w:val="left"/>
        <w:rPr>
          <w:rFonts w:eastAsia="Arial"/>
          <w:color w:val="000000" w:themeColor="text1"/>
        </w:rPr>
      </w:pPr>
      <w:bookmarkStart w:id="46" w:name="_Toc173347918"/>
      <w:bookmarkStart w:id="47" w:name="_Toc236042063"/>
      <w:r w:rsidRPr="0D36DB09">
        <w:rPr>
          <w:rFonts w:eastAsia="Arial"/>
          <w:color w:val="000000" w:themeColor="text1"/>
        </w:rPr>
        <w:t>LEARNING ACTIVITIES</w:t>
      </w:r>
      <w:bookmarkEnd w:id="46"/>
      <w:bookmarkEnd w:id="47"/>
    </w:p>
    <w:p w14:paraId="6577C768" w14:textId="7E189319" w:rsidR="00122C0B" w:rsidRPr="00C13898" w:rsidRDefault="00122C0B" w:rsidP="00C8295D">
      <w:pPr>
        <w:spacing w:after="0" w:line="240" w:lineRule="auto"/>
        <w:ind w:left="360" w:right="259"/>
        <w:jc w:val="left"/>
        <w:rPr>
          <w:rFonts w:ascii="Arial" w:eastAsia="Arial" w:hAnsi="Arial" w:cs="Arial"/>
          <w:color w:val="000000" w:themeColor="text1"/>
        </w:rPr>
      </w:pPr>
      <w:r w:rsidRPr="0D36DB09">
        <w:rPr>
          <w:rFonts w:ascii="Arial" w:eastAsia="Arial" w:hAnsi="Arial" w:cs="Arial"/>
          <w:color w:val="000000" w:themeColor="text1"/>
        </w:rPr>
        <w:t xml:space="preserve">Learning activities will vary among hospital emergency </w:t>
      </w:r>
      <w:r w:rsidR="003F7362" w:rsidRPr="0D36DB09">
        <w:rPr>
          <w:rFonts w:ascii="Arial" w:eastAsia="Arial" w:hAnsi="Arial" w:cs="Arial"/>
          <w:color w:val="000000" w:themeColor="text1"/>
        </w:rPr>
        <w:t>departments;</w:t>
      </w:r>
      <w:r w:rsidRPr="0D36DB09">
        <w:rPr>
          <w:rFonts w:ascii="Arial" w:eastAsia="Arial" w:hAnsi="Arial" w:cs="Arial"/>
          <w:color w:val="000000" w:themeColor="text1"/>
        </w:rPr>
        <w:t xml:space="preserve"> however, certain activities should be completed in each emergency medicine clerkship. The following are examples of learning activities each student should accomplish when on an emergency medicine clerkship:</w:t>
      </w:r>
    </w:p>
    <w:p w14:paraId="3F29CA95" w14:textId="77777777" w:rsidR="00122C0B" w:rsidRPr="00C13898" w:rsidRDefault="00122C0B" w:rsidP="005E166A">
      <w:pPr>
        <w:spacing w:after="0" w:line="240" w:lineRule="auto"/>
        <w:ind w:right="259"/>
        <w:jc w:val="left"/>
        <w:rPr>
          <w:rFonts w:ascii="Arial" w:eastAsia="Arial" w:hAnsi="Arial" w:cs="Arial"/>
          <w:color w:val="000000" w:themeColor="text1"/>
        </w:rPr>
      </w:pPr>
    </w:p>
    <w:p w14:paraId="414D7BE3" w14:textId="0FB6B23F" w:rsidR="00122C0B" w:rsidRPr="00C13898" w:rsidRDefault="00122C0B" w:rsidP="00565DE4">
      <w:pPr>
        <w:pStyle w:val="ListParagraph"/>
        <w:numPr>
          <w:ilvl w:val="0"/>
          <w:numId w:val="16"/>
        </w:numPr>
        <w:spacing w:after="0" w:line="240" w:lineRule="auto"/>
        <w:ind w:right="259"/>
        <w:jc w:val="left"/>
        <w:rPr>
          <w:rFonts w:ascii="Arial" w:eastAsia="Arial" w:hAnsi="Arial" w:cs="Arial"/>
          <w:color w:val="000000" w:themeColor="text1"/>
        </w:rPr>
      </w:pPr>
      <w:r w:rsidRPr="0D36DB09">
        <w:rPr>
          <w:rFonts w:ascii="Arial" w:eastAsia="Arial" w:hAnsi="Arial" w:cs="Arial"/>
          <w:b/>
          <w:bCs/>
          <w:color w:val="000000" w:themeColor="text1"/>
        </w:rPr>
        <w:t xml:space="preserve">READING: </w:t>
      </w:r>
      <w:r w:rsidRPr="0D36DB09">
        <w:rPr>
          <w:rFonts w:ascii="Arial" w:eastAsia="Arial" w:hAnsi="Arial" w:cs="Arial"/>
          <w:color w:val="000000" w:themeColor="text1"/>
        </w:rPr>
        <w:t xml:space="preserve">See </w:t>
      </w:r>
      <w:r w:rsidR="002F2FB0">
        <w:rPr>
          <w:rFonts w:ascii="Arial" w:eastAsia="Arial" w:hAnsi="Arial" w:cs="Arial"/>
          <w:color w:val="000000" w:themeColor="text1"/>
        </w:rPr>
        <w:t>Reading List for each Learning Assignment</w:t>
      </w:r>
      <w:r w:rsidRPr="0D36DB09">
        <w:rPr>
          <w:rFonts w:ascii="Arial" w:eastAsia="Arial" w:hAnsi="Arial" w:cs="Arial"/>
          <w:color w:val="000000" w:themeColor="text1"/>
        </w:rPr>
        <w:t>.</w:t>
      </w:r>
    </w:p>
    <w:p w14:paraId="5496916D" w14:textId="77777777" w:rsidR="00122C0B" w:rsidRPr="00C13898" w:rsidRDefault="00122C0B" w:rsidP="005E166A">
      <w:pPr>
        <w:spacing w:after="0" w:line="240" w:lineRule="auto"/>
        <w:jc w:val="left"/>
        <w:rPr>
          <w:rFonts w:ascii="Arial" w:eastAsia="Arial" w:hAnsi="Arial" w:cs="Arial"/>
          <w:color w:val="000000" w:themeColor="text1"/>
        </w:rPr>
      </w:pPr>
    </w:p>
    <w:p w14:paraId="2F55D3E5" w14:textId="775E7D4C" w:rsidR="00122C0B" w:rsidRPr="00C13898" w:rsidRDefault="00122C0B" w:rsidP="00565DE4">
      <w:pPr>
        <w:pStyle w:val="ListParagraph"/>
        <w:numPr>
          <w:ilvl w:val="0"/>
          <w:numId w:val="16"/>
        </w:numPr>
        <w:spacing w:after="0" w:line="240" w:lineRule="auto"/>
        <w:ind w:right="235"/>
        <w:jc w:val="left"/>
        <w:rPr>
          <w:rFonts w:ascii="Arial" w:eastAsia="Arial" w:hAnsi="Arial" w:cs="Arial"/>
          <w:color w:val="000000" w:themeColor="text1"/>
        </w:rPr>
      </w:pPr>
      <w:r w:rsidRPr="525742FA">
        <w:rPr>
          <w:rFonts w:ascii="Arial" w:eastAsia="Arial" w:hAnsi="Arial" w:cs="Arial"/>
          <w:b/>
          <w:bCs/>
          <w:color w:val="000000" w:themeColor="text1"/>
        </w:rPr>
        <w:t xml:space="preserve">HISTORY AND PHYSICAL REVIEW: </w:t>
      </w:r>
      <w:r w:rsidRPr="525742FA">
        <w:rPr>
          <w:rFonts w:ascii="Arial" w:eastAsia="Arial" w:hAnsi="Arial" w:cs="Arial"/>
          <w:color w:val="000000" w:themeColor="text1"/>
        </w:rPr>
        <w:t>An important portion of your learning will be in the evaluation of patients while obtaining historical data and performing physical examinations. For each patient, this information will be reviewed with an intern, resident, or attending physician.</w:t>
      </w:r>
      <w:r w:rsidR="001202C4">
        <w:rPr>
          <w:rFonts w:ascii="Arial" w:eastAsia="Arial" w:hAnsi="Arial" w:cs="Arial"/>
          <w:color w:val="000000" w:themeColor="text1"/>
        </w:rPr>
        <w:t xml:space="preserve"> </w:t>
      </w:r>
      <w:r w:rsidR="001202C4">
        <w:rPr>
          <w:rFonts w:ascii="Arial" w:eastAsia="Arial" w:hAnsi="Arial" w:cs="Arial"/>
        </w:rPr>
        <w:t xml:space="preserve">As each patient is unique in their historical and physical characteristics they should provide ample opportunity for </w:t>
      </w:r>
      <w:r w:rsidR="001202C4" w:rsidRPr="00996E77">
        <w:rPr>
          <w:rFonts w:ascii="Arial" w:eastAsia="Arial" w:hAnsi="Arial" w:cs="Arial"/>
          <w:b/>
          <w:bCs/>
          <w:color w:val="FF0000"/>
        </w:rPr>
        <w:t>self-directed learning,</w:t>
      </w:r>
      <w:r w:rsidR="001202C4" w:rsidRPr="00996E77">
        <w:rPr>
          <w:rFonts w:ascii="Arial" w:eastAsia="Arial" w:hAnsi="Arial" w:cs="Arial"/>
          <w:color w:val="FF0000"/>
        </w:rPr>
        <w:t xml:space="preserve"> </w:t>
      </w:r>
      <w:r w:rsidR="001202C4">
        <w:rPr>
          <w:rFonts w:ascii="Arial" w:eastAsia="Arial" w:hAnsi="Arial" w:cs="Arial"/>
        </w:rPr>
        <w:t>leading to discussion of variation, natural or otherwise, among the patient population served at your rotation institution.</w:t>
      </w:r>
    </w:p>
    <w:p w14:paraId="0AAED51B" w14:textId="77777777" w:rsidR="00122C0B" w:rsidRPr="00C13898" w:rsidRDefault="00122C0B" w:rsidP="005E166A">
      <w:pPr>
        <w:ind w:left="720"/>
        <w:jc w:val="left"/>
        <w:rPr>
          <w:rFonts w:ascii="Arial" w:eastAsia="Arial" w:hAnsi="Arial" w:cs="Arial"/>
          <w:color w:val="000000" w:themeColor="text1"/>
        </w:rPr>
      </w:pPr>
    </w:p>
    <w:p w14:paraId="70322946" w14:textId="77777777" w:rsidR="00122C0B" w:rsidRPr="00C13898" w:rsidRDefault="00122C0B" w:rsidP="00565DE4">
      <w:pPr>
        <w:pStyle w:val="ListParagraph"/>
        <w:numPr>
          <w:ilvl w:val="0"/>
          <w:numId w:val="16"/>
        </w:numPr>
        <w:spacing w:after="0" w:line="240" w:lineRule="auto"/>
        <w:ind w:right="235"/>
        <w:jc w:val="left"/>
        <w:rPr>
          <w:rFonts w:ascii="Arial" w:eastAsia="Arial" w:hAnsi="Arial" w:cs="Arial"/>
          <w:color w:val="000000" w:themeColor="text1"/>
        </w:rPr>
      </w:pPr>
      <w:r w:rsidRPr="525742FA">
        <w:rPr>
          <w:rFonts w:ascii="Arial" w:eastAsia="Arial" w:hAnsi="Arial" w:cs="Arial"/>
          <w:b/>
          <w:bCs/>
          <w:color w:val="000000" w:themeColor="text1"/>
        </w:rPr>
        <w:lastRenderedPageBreak/>
        <w:t xml:space="preserve">LECTURES: </w:t>
      </w:r>
      <w:r w:rsidRPr="525742FA">
        <w:rPr>
          <w:rFonts w:ascii="Arial" w:eastAsia="Arial" w:hAnsi="Arial" w:cs="Arial"/>
          <w:color w:val="000000" w:themeColor="text1"/>
        </w:rPr>
        <w:t xml:space="preserve">Lectures on </w:t>
      </w:r>
      <w:bookmarkStart w:id="48" w:name="_Int_weI8oZNo"/>
      <w:r w:rsidRPr="525742FA">
        <w:rPr>
          <w:rFonts w:ascii="Arial" w:eastAsia="Arial" w:hAnsi="Arial" w:cs="Arial"/>
          <w:color w:val="000000" w:themeColor="text1"/>
        </w:rPr>
        <w:t>various topics</w:t>
      </w:r>
      <w:bookmarkEnd w:id="48"/>
      <w:r w:rsidRPr="525742FA">
        <w:rPr>
          <w:rFonts w:ascii="Arial" w:eastAsia="Arial" w:hAnsi="Arial" w:cs="Arial"/>
          <w:color w:val="000000" w:themeColor="text1"/>
        </w:rPr>
        <w:t xml:space="preserve"> are usually given at least once a week. They are intended to provide up-to-date information on clinical and research findings and techniques in various fields. They may be given by a guest speaker who is an expert on the topic. If your hospital has a mid-day or other regular lecture program, you are expected to attend.</w:t>
      </w:r>
    </w:p>
    <w:p w14:paraId="4F6652AC" w14:textId="77777777" w:rsidR="00122C0B" w:rsidRPr="00C13898" w:rsidRDefault="00122C0B" w:rsidP="005E166A">
      <w:pPr>
        <w:spacing w:after="0" w:line="240" w:lineRule="auto"/>
        <w:ind w:left="1080" w:right="235"/>
        <w:jc w:val="left"/>
        <w:rPr>
          <w:rFonts w:ascii="Arial" w:eastAsia="Arial" w:hAnsi="Arial" w:cs="Arial"/>
          <w:color w:val="000000" w:themeColor="text1"/>
        </w:rPr>
      </w:pPr>
    </w:p>
    <w:p w14:paraId="237E6E39" w14:textId="161EDAE4" w:rsidR="00122C0B" w:rsidRPr="00C13898" w:rsidRDefault="00122C0B" w:rsidP="00C8295D">
      <w:pPr>
        <w:spacing w:after="0" w:line="240" w:lineRule="auto"/>
        <w:ind w:left="360"/>
        <w:jc w:val="left"/>
        <w:rPr>
          <w:rFonts w:ascii="Arial" w:eastAsia="Arial" w:hAnsi="Arial" w:cs="Arial"/>
          <w:color w:val="000000" w:themeColor="text1"/>
        </w:rPr>
      </w:pPr>
      <w:r w:rsidRPr="525742FA">
        <w:rPr>
          <w:rFonts w:ascii="Arial" w:eastAsia="Arial" w:hAnsi="Arial" w:cs="Arial"/>
          <w:b/>
          <w:bCs/>
          <w:color w:val="000000" w:themeColor="text1"/>
        </w:rPr>
        <w:t xml:space="preserve">IM 665 is the course number given to any general emergency medicine elective following your core IM 657 rotation, and therefore you must follow the directions carefully to be completing the correct items to receive your grade. Each subsequent rotation will have the same IM 665 course number, but the materials required to be completed for a passing grade will be different for each. </w:t>
      </w:r>
      <w:r w:rsidR="00172094">
        <w:rPr>
          <w:rFonts w:ascii="Arial" w:eastAsia="Arial" w:hAnsi="Arial" w:cs="Arial"/>
          <w:b/>
          <w:bCs/>
          <w:color w:val="000000" w:themeColor="text1"/>
        </w:rPr>
        <w:t>Materials must be placed in the correct drop</w:t>
      </w:r>
      <w:r w:rsidR="00EC26F0">
        <w:rPr>
          <w:rFonts w:ascii="Arial" w:eastAsia="Arial" w:hAnsi="Arial" w:cs="Arial"/>
          <w:b/>
          <w:bCs/>
          <w:color w:val="000000" w:themeColor="text1"/>
        </w:rPr>
        <w:t>box to be counted as complete</w:t>
      </w:r>
      <w:r w:rsidR="006875EB">
        <w:rPr>
          <w:rFonts w:ascii="Arial" w:eastAsia="Arial" w:hAnsi="Arial" w:cs="Arial"/>
          <w:b/>
          <w:bCs/>
          <w:color w:val="000000" w:themeColor="text1"/>
        </w:rPr>
        <w:t xml:space="preserve">. </w:t>
      </w:r>
      <w:r w:rsidRPr="525742FA">
        <w:rPr>
          <w:rFonts w:ascii="Arial" w:eastAsia="Arial" w:hAnsi="Arial" w:cs="Arial"/>
          <w:b/>
          <w:bCs/>
          <w:color w:val="000000" w:themeColor="text1"/>
        </w:rPr>
        <w:t xml:space="preserve">You may not do more than </w:t>
      </w:r>
      <w:r w:rsidR="004E0943">
        <w:rPr>
          <w:rFonts w:ascii="Arial" w:eastAsia="Arial" w:hAnsi="Arial" w:cs="Arial"/>
          <w:b/>
          <w:bCs/>
          <w:color w:val="000000" w:themeColor="text1"/>
        </w:rPr>
        <w:t>five</w:t>
      </w:r>
      <w:r w:rsidR="004E0943" w:rsidRPr="525742FA">
        <w:rPr>
          <w:rFonts w:ascii="Arial" w:eastAsia="Arial" w:hAnsi="Arial" w:cs="Arial"/>
          <w:b/>
          <w:bCs/>
          <w:color w:val="000000" w:themeColor="text1"/>
        </w:rPr>
        <w:t xml:space="preserve"> </w:t>
      </w:r>
      <w:r w:rsidRPr="525742FA">
        <w:rPr>
          <w:rFonts w:ascii="Arial" w:eastAsia="Arial" w:hAnsi="Arial" w:cs="Arial"/>
          <w:b/>
          <w:bCs/>
          <w:color w:val="000000" w:themeColor="text1"/>
        </w:rPr>
        <w:t>elective rotations in any one specialty.</w:t>
      </w:r>
    </w:p>
    <w:p w14:paraId="7FCB681F" w14:textId="607D2EF9" w:rsidR="003266CF" w:rsidRPr="00C40B5D" w:rsidRDefault="003266CF" w:rsidP="00702488">
      <w:pPr>
        <w:spacing w:after="0" w:line="276" w:lineRule="auto"/>
        <w:ind w:left="360"/>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3BC964F0">
        <w:rPr>
          <w:rFonts w:ascii="Arial" w:eastAsia="Arial" w:hAnsi="Arial" w:cs="Arial"/>
          <w:sz w:val="24"/>
          <w:szCs w:val="24"/>
          <w:u w:val="single"/>
        </w:rPr>
        <w:t>ATTIRE AND ETIQUETTE</w:t>
      </w:r>
    </w:p>
    <w:p w14:paraId="0279A1BA" w14:textId="7B12678E" w:rsidR="00744F82" w:rsidRDefault="00744F82" w:rsidP="00BE43AE">
      <w:pPr>
        <w:spacing w:after="120"/>
        <w:ind w:left="360"/>
        <w:jc w:val="left"/>
        <w:rPr>
          <w:rFonts w:ascii="Arial" w:hAnsi="Arial" w:cs="Arial"/>
        </w:rPr>
      </w:pPr>
      <w:bookmarkStart w:id="49" w:name="_Hlk198054265"/>
      <w:r w:rsidRPr="0DDFC92B">
        <w:rPr>
          <w:rFonts w:ascii="Arial" w:hAnsi="Arial" w:cs="Arial"/>
        </w:rPr>
        <w:t xml:space="preserve">During your clinical rotation, you will be a part of </w:t>
      </w:r>
      <w:proofErr w:type="gramStart"/>
      <w:r w:rsidRPr="0DDFC92B">
        <w:rPr>
          <w:rFonts w:ascii="Arial" w:hAnsi="Arial" w:cs="Arial"/>
        </w:rPr>
        <w:t>many</w:t>
      </w:r>
      <w:proofErr w:type="gramEnd"/>
      <w:r w:rsidRPr="0DDFC92B">
        <w:rPr>
          <w:rFonts w:ascii="Arial" w:hAnsi="Arial" w:cs="Arial"/>
        </w:rPr>
        <w:t xml:space="preserve"> different learning environments and will be given </w:t>
      </w:r>
      <w:bookmarkStart w:id="50" w:name="_Int_MKVNvGL5"/>
      <w:r w:rsidR="00406B2F">
        <w:rPr>
          <w:rFonts w:ascii="Arial" w:hAnsi="Arial" w:cs="Arial"/>
        </w:rPr>
        <w:t xml:space="preserve">a </w:t>
      </w:r>
      <w:r w:rsidRPr="0DDFC92B">
        <w:rPr>
          <w:rFonts w:ascii="Arial" w:hAnsi="Arial" w:cs="Arial"/>
        </w:rPr>
        <w:t>great</w:t>
      </w:r>
      <w:bookmarkEnd w:id="50"/>
      <w:r w:rsidRPr="0DDFC92B">
        <w:rPr>
          <w:rFonts w:ascii="Arial" w:hAnsi="Arial" w:cs="Arial"/>
        </w:rPr>
        <w:t xml:space="preserve"> deal of responsibility. Importantly, </w:t>
      </w:r>
      <w:proofErr w:type="gramStart"/>
      <w:r w:rsidRPr="0DDFC92B">
        <w:rPr>
          <w:rFonts w:ascii="Arial" w:hAnsi="Arial" w:cs="Arial"/>
        </w:rPr>
        <w:t>most of</w:t>
      </w:r>
      <w:proofErr w:type="gramEnd"/>
      <w:r w:rsidRPr="0DDFC92B">
        <w:rPr>
          <w:rFonts w:ascii="Arial" w:hAnsi="Arial" w:cs="Arial"/>
        </w:rPr>
        <w:t xml:space="preserve"> your patients will consider you a critical member of the medical team and see you as a physician. Given this, it is vital that </w:t>
      </w:r>
      <w:bookmarkStart w:id="51" w:name="_Int_SFTgVZZ8"/>
      <w:r w:rsidRPr="0DDFC92B">
        <w:rPr>
          <w:rFonts w:ascii="Arial" w:hAnsi="Arial" w:cs="Arial"/>
        </w:rPr>
        <w:t>a high level</w:t>
      </w:r>
      <w:bookmarkEnd w:id="51"/>
      <w:r w:rsidRPr="0DDFC92B">
        <w:rPr>
          <w:rFonts w:ascii="Arial" w:hAnsi="Arial" w:cs="Arial"/>
        </w:rPr>
        <w:t xml:space="preserve"> of professional behavior is maintained.</w:t>
      </w:r>
    </w:p>
    <w:p w14:paraId="0F3E1FB6" w14:textId="77777777" w:rsidR="00744F82" w:rsidRPr="00016F1D" w:rsidRDefault="00744F82" w:rsidP="00BE43AE">
      <w:pPr>
        <w:spacing w:after="120"/>
        <w:ind w:left="360"/>
        <w:jc w:val="left"/>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5D533301" w14:textId="77777777" w:rsidR="00744F82" w:rsidRPr="00016F1D" w:rsidRDefault="00744F82" w:rsidP="00565DE4">
      <w:pPr>
        <w:numPr>
          <w:ilvl w:val="1"/>
          <w:numId w:val="19"/>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5BD88C72" w14:textId="77777777" w:rsidR="00744F82" w:rsidRDefault="00744F82" w:rsidP="00565DE4">
      <w:pPr>
        <w:numPr>
          <w:ilvl w:val="1"/>
          <w:numId w:val="19"/>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1D90DE83" w14:textId="77777777" w:rsidR="00744F82" w:rsidRPr="00016F1D" w:rsidRDefault="00744F82" w:rsidP="00565DE4">
      <w:pPr>
        <w:numPr>
          <w:ilvl w:val="1"/>
          <w:numId w:val="19"/>
        </w:numPr>
        <w:spacing w:after="0" w:line="276" w:lineRule="auto"/>
        <w:jc w:val="left"/>
        <w:rPr>
          <w:rFonts w:ascii="Arial" w:hAnsi="Arial" w:cs="Arial"/>
        </w:rPr>
      </w:pPr>
      <w:r>
        <w:rPr>
          <w:rFonts w:ascii="Arial" w:hAnsi="Arial" w:cs="Arial"/>
        </w:rPr>
        <w:t>No blue jeans are allowed during any rotation.</w:t>
      </w:r>
    </w:p>
    <w:p w14:paraId="59B50D0C" w14:textId="77777777" w:rsidR="00744F82" w:rsidRPr="00016F1D" w:rsidRDefault="00744F82" w:rsidP="00565DE4">
      <w:pPr>
        <w:numPr>
          <w:ilvl w:val="1"/>
          <w:numId w:val="19"/>
        </w:numPr>
        <w:spacing w:after="0" w:line="276" w:lineRule="auto"/>
        <w:jc w:val="left"/>
        <w:rPr>
          <w:rFonts w:ascii="Arial" w:hAnsi="Arial" w:cs="Arial"/>
        </w:rPr>
      </w:pPr>
      <w:r w:rsidRPr="00016F1D">
        <w:rPr>
          <w:rFonts w:ascii="Arial" w:hAnsi="Arial" w:cs="Arial"/>
        </w:rPr>
        <w:t>Tennis shoes should not be worn, except with scrubs.</w:t>
      </w:r>
    </w:p>
    <w:p w14:paraId="11C26DD0" w14:textId="77777777" w:rsidR="00744F82" w:rsidRPr="00016F1D" w:rsidRDefault="00744F82" w:rsidP="00565DE4">
      <w:pPr>
        <w:numPr>
          <w:ilvl w:val="1"/>
          <w:numId w:val="19"/>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6AFB7FFA" w14:textId="77777777" w:rsidR="00744F82" w:rsidRPr="00016F1D" w:rsidRDefault="00744F82" w:rsidP="00565DE4">
      <w:pPr>
        <w:numPr>
          <w:ilvl w:val="1"/>
          <w:numId w:val="19"/>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4D699B98" w14:textId="77777777" w:rsidR="00744F82" w:rsidRPr="00016F1D" w:rsidRDefault="00744F82" w:rsidP="00565DE4">
      <w:pPr>
        <w:numPr>
          <w:ilvl w:val="1"/>
          <w:numId w:val="19"/>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67830722" w14:textId="77777777" w:rsidR="00744F82" w:rsidRPr="00016F1D" w:rsidRDefault="00744F82" w:rsidP="00565DE4">
      <w:pPr>
        <w:numPr>
          <w:ilvl w:val="1"/>
          <w:numId w:val="19"/>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28B5994A" w14:textId="17762E57" w:rsidR="00744F82" w:rsidRDefault="00744F82" w:rsidP="00565DE4">
      <w:pPr>
        <w:numPr>
          <w:ilvl w:val="1"/>
          <w:numId w:val="19"/>
        </w:numPr>
        <w:spacing w:after="0" w:line="276" w:lineRule="auto"/>
        <w:jc w:val="left"/>
        <w:rPr>
          <w:rFonts w:ascii="Arial" w:hAnsi="Arial" w:cs="Arial"/>
        </w:rPr>
      </w:pPr>
      <w:r w:rsidRPr="00016F1D">
        <w:rPr>
          <w:rFonts w:ascii="Arial" w:hAnsi="Arial" w:cs="Arial"/>
        </w:rPr>
        <w:t xml:space="preserve">Wear a waterproof gown when blood or body fluid may </w:t>
      </w:r>
      <w:r w:rsidR="00D0506E" w:rsidRPr="00016F1D">
        <w:rPr>
          <w:rFonts w:ascii="Arial" w:hAnsi="Arial" w:cs="Arial"/>
        </w:rPr>
        <w:t>soak in</w:t>
      </w:r>
      <w:r w:rsidRPr="00016F1D">
        <w:rPr>
          <w:rFonts w:ascii="Arial" w:hAnsi="Arial" w:cs="Arial"/>
        </w:rPr>
        <w:t xml:space="preserve"> a cloth gown.</w:t>
      </w:r>
    </w:p>
    <w:p w14:paraId="59C681F9" w14:textId="1698EC60" w:rsidR="00744F82" w:rsidRDefault="00744F82" w:rsidP="00565DE4">
      <w:pPr>
        <w:numPr>
          <w:ilvl w:val="1"/>
          <w:numId w:val="19"/>
        </w:numPr>
        <w:spacing w:after="0" w:line="276" w:lineRule="auto"/>
        <w:jc w:val="left"/>
        <w:rPr>
          <w:rFonts w:ascii="Arial" w:hAnsi="Arial" w:cs="Arial"/>
        </w:rPr>
      </w:pPr>
      <w:r>
        <w:rPr>
          <w:rFonts w:ascii="Arial" w:hAnsi="Arial" w:cs="Arial"/>
        </w:rPr>
        <w:t xml:space="preserve">If you accidentally have blood or body </w:t>
      </w:r>
      <w:r w:rsidR="00BF05B1">
        <w:rPr>
          <w:rFonts w:ascii="Arial" w:hAnsi="Arial" w:cs="Arial"/>
        </w:rPr>
        <w:t>fluid</w:t>
      </w:r>
      <w:r>
        <w:rPr>
          <w:rFonts w:ascii="Arial" w:hAnsi="Arial" w:cs="Arial"/>
        </w:rPr>
        <w:t xml:space="preserve"> splattered on your clothing, at the next convenient time, you should </w:t>
      </w:r>
      <w:r w:rsidR="00736574">
        <w:rPr>
          <w:rFonts w:ascii="Arial" w:hAnsi="Arial" w:cs="Arial"/>
        </w:rPr>
        <w:t>excuse yourself, change into hospital scrubs,</w:t>
      </w:r>
      <w:r>
        <w:rPr>
          <w:rFonts w:ascii="Arial" w:hAnsi="Arial" w:cs="Arial"/>
        </w:rPr>
        <w:t xml:space="preserve"> and put your contaminated clothing in a separate bag for </w:t>
      </w:r>
      <w:r w:rsidR="00D0506E">
        <w:rPr>
          <w:rFonts w:ascii="Arial" w:hAnsi="Arial" w:cs="Arial"/>
        </w:rPr>
        <w:t>laundering later</w:t>
      </w:r>
      <w:r>
        <w:rPr>
          <w:rFonts w:ascii="Arial" w:hAnsi="Arial" w:cs="Arial"/>
        </w:rPr>
        <w:t>.</w:t>
      </w:r>
      <w:bookmarkEnd w:id="49"/>
    </w:p>
    <w:p w14:paraId="2241EB8D" w14:textId="4CFB9C82" w:rsidR="3AFD8C84" w:rsidRDefault="3AFD8C84" w:rsidP="00702488">
      <w:pPr>
        <w:spacing w:after="0" w:line="276" w:lineRule="auto"/>
        <w:jc w:val="left"/>
        <w:rPr>
          <w:rFonts w:ascii="Arial" w:hAnsi="Arial" w:cs="Arial"/>
        </w:rPr>
      </w:pPr>
    </w:p>
    <w:p w14:paraId="09DB591D" w14:textId="77777777" w:rsidR="00D77AC9" w:rsidRPr="00C40B5D" w:rsidRDefault="00D77AC9"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rPr>
          <w:rFonts w:ascii="Arial" w:hAnsi="Arial" w:cs="Arial"/>
        </w:rPr>
      </w:pPr>
      <w:bookmarkStart w:id="52" w:name="_Toc236042064"/>
      <w:r w:rsidRPr="0096296A">
        <w:rPr>
          <w:rFonts w:ascii="Arial" w:hAnsi="Arial" w:cs="Arial"/>
        </w:rPr>
        <w:t>MSU College of Osteopathic Medicine Standard Policies</w:t>
      </w:r>
      <w:bookmarkEnd w:id="52"/>
    </w:p>
    <w:p w14:paraId="70E96902" w14:textId="77777777" w:rsidR="00236D27" w:rsidRPr="00B65CFC" w:rsidRDefault="00C11B04" w:rsidP="00236D27">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236D27">
        <w:rPr>
          <w:rFonts w:ascii="Arial" w:hAnsi="Arial" w:cs="Arial"/>
          <w:spacing w:val="-2"/>
          <w:szCs w:val="30"/>
        </w:rPr>
        <w:t xml:space="preserve"> </w:t>
      </w:r>
      <w:r w:rsidR="00236D27" w:rsidRPr="00B65CFC">
        <w:rPr>
          <w:rFonts w:ascii="Arial" w:hAnsi="Arial" w:cs="Arial"/>
          <w:spacing w:val="-2"/>
          <w:szCs w:val="30"/>
        </w:rPr>
        <w:t xml:space="preserve">Students are responsible for reading and adhering to all current policies. </w:t>
      </w:r>
    </w:p>
    <w:p w14:paraId="456E77DA" w14:textId="77777777" w:rsidR="00236D27" w:rsidRPr="00B65CFC" w:rsidRDefault="00236D27" w:rsidP="00236D27">
      <w:pPr>
        <w:spacing w:after="0" w:line="276" w:lineRule="auto"/>
        <w:jc w:val="left"/>
        <w:rPr>
          <w:rFonts w:ascii="Arial" w:hAnsi="Arial" w:cs="Arial"/>
          <w:spacing w:val="-2"/>
          <w:szCs w:val="30"/>
        </w:rPr>
      </w:pPr>
    </w:p>
    <w:p w14:paraId="5DDE033B" w14:textId="39F8AD4E" w:rsidR="00C11B04" w:rsidRPr="00C40B5D" w:rsidRDefault="00236D27" w:rsidP="00236D27">
      <w:pPr>
        <w:spacing w:after="0" w:line="276" w:lineRule="auto"/>
        <w:jc w:val="left"/>
        <w:rPr>
          <w:rFonts w:ascii="Arial" w:hAnsi="Arial" w:cs="Arial"/>
          <w:spacing w:val="-2"/>
        </w:rPr>
      </w:pPr>
      <w:r w:rsidRPr="00B65CFC">
        <w:rPr>
          <w:rFonts w:ascii="Arial" w:hAnsi="Arial" w:cs="Arial"/>
          <w:spacing w:val="-2"/>
          <w:szCs w:val="30"/>
        </w:rPr>
        <w:lastRenderedPageBreak/>
        <w:t xml:space="preserve">For a complete list of Clerkship policies/procedures please visit the Clerkship Student Portal </w:t>
      </w:r>
      <w:hyperlink r:id="rId32" w:history="1">
        <w:r w:rsidRPr="00B65CFC">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53" w:name="_Toc236042065"/>
      <w:r w:rsidRPr="0096296A">
        <w:t xml:space="preserve">CLERKSHIP </w:t>
      </w:r>
      <w:r w:rsidR="004A31FF" w:rsidRPr="0096296A">
        <w:t>ATTENDANCE</w:t>
      </w:r>
      <w:r w:rsidR="004A31FF" w:rsidRPr="0096296A">
        <w:rPr>
          <w:spacing w:val="-1"/>
        </w:rPr>
        <w:t xml:space="preserve"> POLICY</w:t>
      </w:r>
      <w:bookmarkEnd w:id="53"/>
    </w:p>
    <w:p w14:paraId="552F60FD" w14:textId="2E536D6B" w:rsidR="00C326F4" w:rsidRDefault="00C326F4" w:rsidP="00526C3A">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23553B"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33" w:history="1">
        <w:r w:rsidR="00526C3A" w:rsidRPr="00526C3A">
          <w:rPr>
            <w:rFonts w:ascii="Arial" w:hAnsi="Arial" w:cs="Arial"/>
            <w:color w:val="0000FF"/>
            <w:u w:val="single"/>
          </w:rPr>
          <w:t>Clerkship Policy Absence 2026</w:t>
        </w:r>
      </w:hyperlink>
    </w:p>
    <w:p w14:paraId="2658D866" w14:textId="77777777" w:rsidR="00F275C7" w:rsidRPr="008073E5" w:rsidRDefault="00F275C7" w:rsidP="00F275C7">
      <w:pPr>
        <w:pStyle w:val="Level2Header"/>
        <w:rPr>
          <w:b w:val="0"/>
          <w:bCs w:val="0"/>
        </w:rPr>
      </w:pPr>
      <w:bookmarkStart w:id="54" w:name="_Toc222818601"/>
      <w:bookmarkStart w:id="55" w:name="_Toc222819260"/>
      <w:bookmarkStart w:id="56" w:name="_Toc236042066"/>
      <w:r w:rsidRPr="008073E5">
        <w:rPr>
          <w:b w:val="0"/>
          <w:bCs w:val="0"/>
        </w:rPr>
        <w:t>Clerkship Illness Policy</w:t>
      </w:r>
      <w:bookmarkEnd w:id="54"/>
      <w:bookmarkEnd w:id="55"/>
      <w:bookmarkEnd w:id="56"/>
    </w:p>
    <w:p w14:paraId="1561C863" w14:textId="77777777" w:rsidR="00ED39A3" w:rsidRPr="00EA7A22" w:rsidRDefault="00F275C7" w:rsidP="00ED39A3">
      <w:pPr>
        <w:widowControl w:val="0"/>
        <w:spacing w:after="0" w:line="240" w:lineRule="auto"/>
        <w:ind w:left="360"/>
        <w:jc w:val="left"/>
        <w:rPr>
          <w:rFonts w:ascii="Arial" w:hAnsi="Arial" w:cs="Arial"/>
        </w:rPr>
      </w:pPr>
      <w:r w:rsidRPr="008073E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ED39A3">
        <w:rPr>
          <w:rFonts w:ascii="Arial" w:hAnsi="Arial" w:cs="Arial"/>
        </w:rPr>
        <w:t xml:space="preserve"> </w:t>
      </w:r>
      <w:hyperlink r:id="rId34" w:history="1">
        <w:r w:rsidR="00ED39A3" w:rsidRPr="00ED39A3">
          <w:rPr>
            <w:rFonts w:ascii="Arial" w:hAnsi="Arial" w:cs="Arial"/>
            <w:color w:val="0000FF"/>
            <w:u w:val="single"/>
          </w:rPr>
          <w:t>Clerkship Policy Illness 2026</w:t>
        </w:r>
      </w:hyperlink>
    </w:p>
    <w:p w14:paraId="5232DBAD" w14:textId="63513D34" w:rsidR="00D50F7B" w:rsidRPr="00200481" w:rsidRDefault="00D50F7B" w:rsidP="00F275C7">
      <w:pPr>
        <w:ind w:left="360"/>
        <w:jc w:val="left"/>
        <w:rPr>
          <w:rFonts w:ascii="Arial" w:hAnsi="Arial" w:cs="Arial"/>
        </w:rPr>
      </w:pPr>
    </w:p>
    <w:p w14:paraId="582E6479" w14:textId="14184EBE" w:rsidR="006E1B5D" w:rsidRPr="008804B2" w:rsidRDefault="00902AE6" w:rsidP="008804B2">
      <w:pPr>
        <w:pStyle w:val="Heading2"/>
        <w:jc w:val="left"/>
        <w:rPr>
          <w:b/>
          <w:bCs/>
        </w:rPr>
      </w:pPr>
      <w:bookmarkStart w:id="57" w:name="_Toc236042067"/>
      <w:r w:rsidRPr="0096296A">
        <w:t>POLICY FOR MEDICAL STUDENT SUPERVISION</w:t>
      </w:r>
      <w:bookmarkEnd w:id="57"/>
    </w:p>
    <w:p w14:paraId="081A8948" w14:textId="332D102D"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5"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58" w:name="_Toc236042068"/>
      <w:r w:rsidRPr="00551027">
        <w:t>MSUCOM Student Handbook</w:t>
      </w:r>
      <w:bookmarkEnd w:id="58"/>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6"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59" w:name="_Toc236042069"/>
      <w:r w:rsidRPr="0096296A">
        <w:t>Common Ground Framework for Professional Conduct</w:t>
      </w:r>
      <w:bookmarkEnd w:id="59"/>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7"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60" w:name="_Toc236042070"/>
      <w:r w:rsidRPr="0096296A">
        <w:t>Medical Student Rights and Responsibilities</w:t>
      </w:r>
      <w:bookmarkEnd w:id="60"/>
      <w:r w:rsidRPr="0096296A">
        <w:t xml:space="preserve"> </w:t>
      </w:r>
    </w:p>
    <w:p w14:paraId="4B1C6F48" w14:textId="77777777" w:rsidR="004970D1" w:rsidRDefault="00E20D8B" w:rsidP="004970D1">
      <w:pPr>
        <w:spacing w:after="0" w:line="276" w:lineRule="auto"/>
        <w:ind w:left="360"/>
        <w:jc w:val="left"/>
        <w:rPr>
          <w:rFonts w:ascii="Arial" w:eastAsia="Times New Roman"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p>
    <w:p w14:paraId="05C431A0" w14:textId="77777777" w:rsidR="003B4165" w:rsidRDefault="003B4165" w:rsidP="003B4165">
      <w:pPr>
        <w:spacing w:after="0" w:line="276" w:lineRule="auto"/>
        <w:ind w:left="360"/>
        <w:rPr>
          <w:rFonts w:ascii="Arial" w:hAnsi="Arial" w:cs="Arial"/>
        </w:rPr>
      </w:pPr>
      <w:hyperlink r:id="rId38" w:history="1">
        <w:r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3B4165">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61" w:name="_Toc236042071"/>
      <w:r>
        <w:lastRenderedPageBreak/>
        <w:t>MSU Email</w:t>
      </w:r>
      <w:bookmarkEnd w:id="61"/>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5E902147" w:rsidR="00CD18CF" w:rsidRDefault="00CD18CF" w:rsidP="00702488">
      <w:pPr>
        <w:spacing w:after="0" w:line="276" w:lineRule="auto"/>
        <w:ind w:left="360"/>
        <w:jc w:val="left"/>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w:t>
      </w:r>
      <w:proofErr w:type="gramStart"/>
      <w:r w:rsidRPr="70FB6F6B">
        <w:rPr>
          <w:rFonts w:ascii="Arial" w:eastAsia="Arial" w:hAnsi="Arial" w:cs="Arial"/>
        </w:rPr>
        <w:t>many</w:t>
      </w:r>
      <w:proofErr w:type="gramEnd"/>
      <w:r w:rsidRPr="70FB6F6B">
        <w:rPr>
          <w:rFonts w:ascii="Arial" w:eastAsia="Arial" w:hAnsi="Arial" w:cs="Arial"/>
        </w:rPr>
        <w:t xml:space="preserve"> web-based email systems including Hotmail, Gmail, and Yahoo are not.</w:t>
      </w:r>
      <w:r w:rsidR="0055268A" w:rsidRPr="0055268A">
        <w:t xml:space="preserve"> </w:t>
      </w:r>
      <w:hyperlink r:id="rId39" w:history="1">
        <w:r w:rsidR="0055268A" w:rsidRPr="0055268A">
          <w:rPr>
            <w:rStyle w:val="Hyperlink"/>
            <w:rFonts w:ascii="Arial" w:hAnsi="Arial" w:cs="Arial"/>
          </w:rPr>
          <w:t>https://osteopathicmedicine.msu.edu/current-students/student-handbook</w:t>
        </w:r>
      </w:hyperlink>
      <w:r w:rsidR="0023553B" w:rsidRPr="0055268A">
        <w:rPr>
          <w:rFonts w:ascii="Arial" w:hAnsi="Arial" w:cs="Arial"/>
        </w:rPr>
        <w:t xml:space="preserve">. </w:t>
      </w:r>
    </w:p>
    <w:p w14:paraId="02DABCAD" w14:textId="77777777" w:rsidR="002952A5" w:rsidRDefault="002952A5" w:rsidP="00702488">
      <w:pPr>
        <w:spacing w:after="0" w:line="276" w:lineRule="auto"/>
        <w:ind w:left="360"/>
        <w:jc w:val="left"/>
        <w:rPr>
          <w:rFonts w:ascii="Arial" w:eastAsia="Arial" w:hAnsi="Arial" w:cs="Arial"/>
        </w:rPr>
      </w:pPr>
    </w:p>
    <w:p w14:paraId="28604A25" w14:textId="77777777" w:rsidR="00A16B7E" w:rsidRPr="00556A65" w:rsidRDefault="00A16B7E" w:rsidP="00A16B7E">
      <w:pPr>
        <w:pStyle w:val="Level3Header"/>
        <w:ind w:left="360"/>
        <w:rPr>
          <w:sz w:val="24"/>
          <w:szCs w:val="24"/>
        </w:rPr>
      </w:pPr>
      <w:bookmarkStart w:id="62" w:name="_Toc213320658"/>
      <w:bookmarkStart w:id="63" w:name="_Toc213320715"/>
      <w:bookmarkStart w:id="64" w:name="_Toc213321354"/>
      <w:bookmarkStart w:id="65" w:name="_Toc236042072"/>
      <w:r w:rsidRPr="00556A65">
        <w:rPr>
          <w:sz w:val="24"/>
          <w:szCs w:val="24"/>
        </w:rPr>
        <w:t>ARTIFICIAL INTELLIGENCE (AI) USAGE</w:t>
      </w:r>
      <w:r>
        <w:rPr>
          <w:sz w:val="24"/>
          <w:szCs w:val="24"/>
        </w:rPr>
        <w:t xml:space="preserve"> POLICY</w:t>
      </w:r>
      <w:bookmarkEnd w:id="62"/>
      <w:bookmarkEnd w:id="63"/>
      <w:bookmarkEnd w:id="64"/>
      <w:bookmarkEnd w:id="65"/>
    </w:p>
    <w:p w14:paraId="380E1AED" w14:textId="2659B828" w:rsidR="00CA3F09" w:rsidRDefault="00A16B7E" w:rsidP="00655087">
      <w:pPr>
        <w:ind w:left="360"/>
        <w:jc w:val="left"/>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012865"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012865"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012865"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D0506E"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012865"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59AA9810" w14:textId="77777777" w:rsidR="00560A3E" w:rsidRDefault="00CA3F09" w:rsidP="00655087">
      <w:pPr>
        <w:ind w:left="360"/>
        <w:jc w:val="left"/>
        <w:rPr>
          <w:rFonts w:ascii="Arial" w:hAnsi="Arial" w:cs="Arial"/>
        </w:rPr>
      </w:pPr>
      <w:hyperlink r:id="rId40" w:history="1">
        <w:r w:rsidRPr="00D83CD8">
          <w:rPr>
            <w:rStyle w:val="Hyperlink"/>
            <w:rFonts w:ascii="Arial" w:eastAsia="Times New Roman" w:hAnsi="Arial" w:cs="Arial"/>
          </w:rPr>
          <w:t>https://osteopathicmedicine.msu.edu/application/files/7317/6296/7022/AI_Use_Policy.pdf</w:t>
        </w:r>
      </w:hyperlink>
    </w:p>
    <w:p w14:paraId="64C09E5C" w14:textId="77777777" w:rsidR="0096296A" w:rsidRDefault="0096296A" w:rsidP="00560A3E">
      <w:pPr>
        <w:ind w:left="360"/>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1"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6" w:name="_Toc236042073"/>
      <w:r w:rsidRPr="0096296A">
        <w:t>STUDENT EXPOSURE PROCEDURE</w:t>
      </w:r>
      <w:bookmarkEnd w:id="66"/>
    </w:p>
    <w:p w14:paraId="405D7197" w14:textId="77777777" w:rsidR="00CD4AEC" w:rsidRPr="00A871DA" w:rsidRDefault="00CD4AEC" w:rsidP="00CD4AEC">
      <w:pPr>
        <w:ind w:left="360"/>
        <w:rPr>
          <w:rFonts w:ascii="Arial" w:hAnsi="Arial" w:cs="Arial"/>
        </w:rPr>
      </w:pPr>
      <w:r w:rsidRPr="00A871DA">
        <w:rPr>
          <w:rFonts w:ascii="Arial" w:hAnsi="Arial" w:cs="Arial"/>
        </w:rPr>
        <w:t xml:space="preserve">MSUCOM has developed a protocol to report incidents of exposure, e.g., needle sticks, mucous membrane exposure, tuberculosis exposure, </w:t>
      </w:r>
      <w:proofErr w:type="gramStart"/>
      <w:r w:rsidRPr="00A871DA">
        <w:rPr>
          <w:rFonts w:ascii="Arial" w:hAnsi="Arial" w:cs="Arial"/>
        </w:rPr>
        <w:t>etc.</w:t>
      </w:r>
      <w:proofErr w:type="gramEnd"/>
      <w:r w:rsidRPr="00A871DA">
        <w:rPr>
          <w:rFonts w:ascii="Arial" w:hAnsi="Arial" w:cs="Arial"/>
        </w:rPr>
        <w:t>, and it may be found here:</w:t>
      </w:r>
    </w:p>
    <w:p w14:paraId="5BDB9481" w14:textId="77777777" w:rsidR="00CD4AEC" w:rsidRPr="00A871DA" w:rsidRDefault="00CD4AEC" w:rsidP="00CD4AEC">
      <w:pPr>
        <w:ind w:left="360"/>
        <w:rPr>
          <w:rFonts w:ascii="Arial" w:hAnsi="Arial" w:cs="Arial"/>
        </w:rPr>
      </w:pPr>
      <w:hyperlink r:id="rId42" w:history="1">
        <w:r w:rsidRPr="00A871DA">
          <w:rPr>
            <w:rStyle w:val="Hyperlink"/>
            <w:rFonts w:ascii="Arial" w:hAnsi="Arial" w:cs="Arial"/>
            <w:color w:val="467886"/>
          </w:rPr>
          <w:t>https://osteopathicmedicine.msu.edu/current-students/clerkship-medical-education/injury-and-property-damage-reports</w:t>
        </w:r>
      </w:hyperlink>
    </w:p>
    <w:p w14:paraId="11DD1339" w14:textId="77777777" w:rsidR="00CD4AEC" w:rsidRPr="00987E7B" w:rsidRDefault="00CD4AEC" w:rsidP="00CD4AEC">
      <w:pPr>
        <w:ind w:left="360"/>
        <w:rPr>
          <w:rFonts w:ascii="Arial" w:hAnsi="Arial" w:cs="Arial"/>
          <w:color w:val="FF0000"/>
        </w:rPr>
      </w:pPr>
      <w:r w:rsidRPr="00A871DA">
        <w:rPr>
          <w:rFonts w:ascii="Arial" w:hAnsi="Arial" w:cs="Arial"/>
          <w:color w:val="FF0000"/>
        </w:rPr>
        <w:t>Contact Associate Dean for Clerkship Education, Dr. Susan Enright (</w:t>
      </w:r>
      <w:hyperlink r:id="rId43"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67" w:name="_Toc169162520"/>
      <w:bookmarkStart w:id="68" w:name="_Toc173349563"/>
      <w:bookmarkStart w:id="69" w:name="_Toc236042074"/>
      <w:r w:rsidRPr="0002378E">
        <w:t>STUDENT ACCOMMODATION LETTERS</w:t>
      </w:r>
      <w:bookmarkEnd w:id="67"/>
      <w:bookmarkEnd w:id="68"/>
      <w:bookmarkEnd w:id="69"/>
    </w:p>
    <w:p w14:paraId="3723D68A" w14:textId="77777777" w:rsidR="00141639" w:rsidRPr="00C40B5D" w:rsidRDefault="00141639" w:rsidP="00702488">
      <w:pPr>
        <w:pStyle w:val="BodyText"/>
        <w:ind w:left="360"/>
      </w:pPr>
      <w:r w:rsidRPr="00C40B5D">
        <w:t xml:space="preserve">Michigan State University is committed to providing equal opportunity for participation in all programs, services, and activities. Requests for accommodations by persons with </w:t>
      </w:r>
      <w:r w:rsidRPr="00C40B5D">
        <w:lastRenderedPageBreak/>
        <w:t>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4">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5">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588E3D05" w14:textId="77777777" w:rsidR="001C4F82" w:rsidRPr="00C40B5D" w:rsidRDefault="001C4F82" w:rsidP="005A7999">
      <w:pPr>
        <w:pStyle w:val="BodyText"/>
        <w:ind w:left="360"/>
        <w:sectPr w:rsidR="001C4F82" w:rsidRPr="00C40B5D" w:rsidSect="007B3967">
          <w:footerReference w:type="default" r:id="rId46"/>
          <w:footerReference w:type="first" r:id="rId47"/>
          <w:pgSz w:w="12240" w:h="15840"/>
          <w:pgMar w:top="990" w:right="1440" w:bottom="1440" w:left="1440" w:header="720" w:footer="720" w:gutter="0"/>
          <w:pgNumType w:start="1"/>
          <w:cols w:space="720"/>
          <w:docGrid w:linePitch="360"/>
        </w:sectPr>
      </w:pPr>
    </w:p>
    <w:p w14:paraId="4937E1F0" w14:textId="452CACFD" w:rsidR="005F0799" w:rsidRDefault="007D13F7" w:rsidP="00B17123">
      <w:pPr>
        <w:pStyle w:val="BodyText"/>
        <w:ind w:left="-1080"/>
        <w:outlineLvl w:val="0"/>
        <w:rPr>
          <w:sz w:val="28"/>
          <w:szCs w:val="28"/>
        </w:rPr>
      </w:pPr>
      <w:bookmarkStart w:id="70" w:name="_Toc76108467"/>
      <w:bookmarkStart w:id="71" w:name="_Toc92977603"/>
      <w:bookmarkStart w:id="72" w:name="_Toc93754575"/>
      <w:bookmarkStart w:id="73" w:name="_Toc236042075"/>
      <w:r w:rsidRPr="00B17123">
        <w:rPr>
          <w:b/>
          <w:bCs/>
          <w:sz w:val="28"/>
          <w:szCs w:val="28"/>
        </w:rPr>
        <w:lastRenderedPageBreak/>
        <w:t>SUMMARY OF GRADING REQUIREMENTS</w:t>
      </w:r>
      <w:bookmarkEnd w:id="70"/>
      <w:bookmarkEnd w:id="71"/>
      <w:bookmarkEnd w:id="72"/>
      <w:r w:rsidR="00891334">
        <w:rPr>
          <w:b/>
          <w:bCs/>
          <w:sz w:val="28"/>
          <w:szCs w:val="28"/>
        </w:rPr>
        <w:t xml:space="preserve"> </w:t>
      </w:r>
      <w:r w:rsidR="00FD36F3">
        <w:rPr>
          <w:sz w:val="28"/>
          <w:szCs w:val="28"/>
        </w:rPr>
        <w:t>for 4-week IM 665 rotations</w:t>
      </w:r>
      <w:bookmarkEnd w:id="73"/>
    </w:p>
    <w:p w14:paraId="6BA46D4F" w14:textId="43E8591B" w:rsidR="00FD36F3" w:rsidRPr="00074F82" w:rsidRDefault="00FD36F3" w:rsidP="00F379BC">
      <w:pPr>
        <w:ind w:left="-1080"/>
        <w:rPr>
          <w:rFonts w:ascii="Arial" w:hAnsi="Arial" w:cs="Arial"/>
        </w:rPr>
      </w:pPr>
      <w:r w:rsidRPr="00F379BC">
        <w:rPr>
          <w:rFonts w:ascii="Arial" w:hAnsi="Arial" w:cs="Arial"/>
        </w:rPr>
        <w:t>*</w:t>
      </w:r>
      <w:r w:rsidR="00060ECF" w:rsidRPr="00F379BC">
        <w:rPr>
          <w:rFonts w:ascii="Arial" w:hAnsi="Arial" w:cs="Arial"/>
        </w:rPr>
        <w:t xml:space="preserve">For grading requirements for a 2-week IM 665 rotation, please see </w:t>
      </w:r>
      <w:hyperlink w:anchor="_Appendix_6_--" w:history="1">
        <w:r w:rsidR="00060ECF" w:rsidRPr="00074F82">
          <w:rPr>
            <w:rStyle w:val="Hyperlink"/>
            <w:rFonts w:ascii="Arial" w:hAnsi="Arial" w:cs="Arial"/>
          </w:rPr>
          <w:t>Appendix 6</w:t>
        </w:r>
      </w:hyperlink>
    </w:p>
    <w:p w14:paraId="0779666C" w14:textId="1484FF3E" w:rsidR="007D13F7" w:rsidRPr="006573C7" w:rsidRDefault="002E37DD" w:rsidP="006573C7">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850" w:type="dxa"/>
        <w:tblInd w:w="-1085" w:type="dxa"/>
        <w:tblLayout w:type="fixed"/>
        <w:tblLook w:val="06A0" w:firstRow="1" w:lastRow="0" w:firstColumn="1" w:lastColumn="0" w:noHBand="1" w:noVBand="1"/>
      </w:tblPr>
      <w:tblGrid>
        <w:gridCol w:w="2610"/>
        <w:gridCol w:w="2575"/>
        <w:gridCol w:w="3095"/>
        <w:gridCol w:w="2693"/>
        <w:gridCol w:w="3877"/>
      </w:tblGrid>
      <w:tr w:rsidR="001208EF" w:rsidRPr="00C40B5D" w14:paraId="4AEBD907" w14:textId="77777777" w:rsidTr="00BF2740">
        <w:trPr>
          <w:trHeight w:val="766"/>
          <w:tblHeader/>
        </w:trPr>
        <w:tc>
          <w:tcPr>
            <w:tcW w:w="2610"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575"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095"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693"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877"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EC5EFD" w:rsidRPr="00C40B5D" w14:paraId="6836D2D9" w14:textId="77777777" w:rsidTr="00BF2740">
        <w:trPr>
          <w:trHeight w:val="1381"/>
        </w:trPr>
        <w:tc>
          <w:tcPr>
            <w:tcW w:w="2610" w:type="dxa"/>
            <w:vAlign w:val="center"/>
          </w:tcPr>
          <w:p w14:paraId="4FEFCD1C" w14:textId="7A9E4301" w:rsidR="00EC5EFD" w:rsidRPr="007C354A" w:rsidRDefault="00EC5EFD" w:rsidP="00EC5EFD">
            <w:pPr>
              <w:pStyle w:val="BodyText"/>
              <w:spacing w:line="240" w:lineRule="auto"/>
              <w:ind w:left="0" w:right="0"/>
              <w:rPr>
                <w:sz w:val="20"/>
                <w:szCs w:val="20"/>
              </w:rPr>
            </w:pPr>
            <w:r w:rsidRPr="0014658C">
              <w:rPr>
                <w:sz w:val="20"/>
                <w:szCs w:val="20"/>
              </w:rPr>
              <w:t>Mid Rotation Feedback Form </w:t>
            </w:r>
          </w:p>
        </w:tc>
        <w:tc>
          <w:tcPr>
            <w:tcW w:w="2575" w:type="dxa"/>
            <w:vAlign w:val="center"/>
          </w:tcPr>
          <w:p w14:paraId="3D9C9532" w14:textId="247D6BF6" w:rsidR="00EC5EFD" w:rsidRPr="009275FB" w:rsidRDefault="00EC5EFD" w:rsidP="00EC5EFD">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095" w:type="dxa"/>
            <w:vAlign w:val="center"/>
          </w:tcPr>
          <w:p w14:paraId="6B9BFC6A" w14:textId="77777777" w:rsidR="00EC5EFD" w:rsidRDefault="00EC5EFD" w:rsidP="00565DE4">
            <w:pPr>
              <w:pStyle w:val="BodyText"/>
              <w:numPr>
                <w:ilvl w:val="0"/>
                <w:numId w:val="7"/>
              </w:numPr>
              <w:spacing w:line="240" w:lineRule="auto"/>
              <w:ind w:left="223" w:right="-102" w:hanging="180"/>
              <w:rPr>
                <w:sz w:val="20"/>
                <w:szCs w:val="20"/>
              </w:rPr>
            </w:pPr>
            <w:r>
              <w:rPr>
                <w:sz w:val="20"/>
                <w:szCs w:val="20"/>
              </w:rPr>
              <w:t>Completed, scanned, and uploaded to D2L.</w:t>
            </w:r>
          </w:p>
          <w:p w14:paraId="3B1479D4" w14:textId="1094F435" w:rsidR="00EC5EFD" w:rsidRPr="00CD25D6" w:rsidRDefault="00EC5EFD" w:rsidP="00565DE4">
            <w:pPr>
              <w:pStyle w:val="BodyText"/>
              <w:numPr>
                <w:ilvl w:val="0"/>
                <w:numId w:val="7"/>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 xml:space="preserve">and needing no revisions by </w:t>
            </w:r>
            <w:r w:rsidRPr="009C3C16">
              <w:rPr>
                <w:sz w:val="20"/>
                <w:szCs w:val="20"/>
              </w:rPr>
              <w:t>11:59 pm on the 3</w:t>
            </w:r>
            <w:r w:rsidRPr="009C3C16">
              <w:rPr>
                <w:sz w:val="20"/>
                <w:szCs w:val="20"/>
                <w:vertAlign w:val="superscript"/>
              </w:rPr>
              <w:t>rd</w:t>
            </w:r>
            <w:r w:rsidRPr="009C3C16">
              <w:rPr>
                <w:sz w:val="20"/>
                <w:szCs w:val="20"/>
              </w:rPr>
              <w:t xml:space="preserve"> Sunday of the rotation.</w:t>
            </w:r>
          </w:p>
        </w:tc>
        <w:tc>
          <w:tcPr>
            <w:tcW w:w="2693" w:type="dxa"/>
            <w:vAlign w:val="center"/>
          </w:tcPr>
          <w:p w14:paraId="1B928B9D" w14:textId="3CA57B50" w:rsidR="00EC5EFD" w:rsidRPr="1125DAF6" w:rsidRDefault="00EC5EFD" w:rsidP="00EC5EFD">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877" w:type="dxa"/>
            <w:vAlign w:val="center"/>
          </w:tcPr>
          <w:p w14:paraId="6002D874" w14:textId="33787F4F" w:rsidR="00EC5EFD" w:rsidRPr="389FCA9F" w:rsidRDefault="00EC5EFD" w:rsidP="00EC5EFD">
            <w:pPr>
              <w:pStyle w:val="BodyText"/>
              <w:spacing w:line="240" w:lineRule="auto"/>
              <w:ind w:left="43" w:right="-102"/>
              <w:rPr>
                <w:sz w:val="20"/>
                <w:szCs w:val="20"/>
              </w:rPr>
            </w:pPr>
            <w:r>
              <w:rPr>
                <w:sz w:val="20"/>
                <w:szCs w:val="20"/>
              </w:rPr>
              <w:t>Failure to complete 100% and upload by 14 days after the last day of the rotation at 11:59 pm</w:t>
            </w:r>
          </w:p>
        </w:tc>
      </w:tr>
      <w:tr w:rsidR="00A757EB" w:rsidRPr="00C40B5D" w14:paraId="09513FF7" w14:textId="77777777" w:rsidTr="00BF2740">
        <w:trPr>
          <w:trHeight w:val="1381"/>
        </w:trPr>
        <w:tc>
          <w:tcPr>
            <w:tcW w:w="2610" w:type="dxa"/>
            <w:vAlign w:val="center"/>
          </w:tcPr>
          <w:p w14:paraId="29A5B96D" w14:textId="77777777" w:rsidR="00A757EB" w:rsidRPr="00CA6BB1" w:rsidRDefault="00A757EB" w:rsidP="00A757EB">
            <w:pPr>
              <w:pStyle w:val="Default"/>
              <w:rPr>
                <w:rFonts w:ascii="Arial" w:hAnsi="Arial" w:cs="Arial"/>
                <w:sz w:val="20"/>
                <w:szCs w:val="20"/>
              </w:rPr>
            </w:pPr>
            <w:r w:rsidRPr="00CA6BB1">
              <w:rPr>
                <w:rFonts w:ascii="Arial" w:hAnsi="Arial" w:cs="Arial"/>
                <w:sz w:val="20"/>
                <w:szCs w:val="20"/>
              </w:rPr>
              <w:t>Learning Assignment Quizzes</w:t>
            </w:r>
          </w:p>
          <w:p w14:paraId="0759DACB" w14:textId="56DBB0A8" w:rsidR="00A757EB" w:rsidRPr="00CA6BB1" w:rsidRDefault="00A757EB" w:rsidP="00A757EB">
            <w:pPr>
              <w:pStyle w:val="BodyText"/>
              <w:spacing w:line="240" w:lineRule="auto"/>
              <w:ind w:left="75" w:right="0" w:hanging="75"/>
              <w:rPr>
                <w:sz w:val="20"/>
                <w:szCs w:val="20"/>
              </w:rPr>
            </w:pPr>
            <w:r>
              <w:rPr>
                <w:sz w:val="20"/>
                <w:szCs w:val="20"/>
              </w:rPr>
              <w:t>•</w:t>
            </w:r>
            <w:r w:rsidRPr="00CA6BB1">
              <w:rPr>
                <w:sz w:val="20"/>
                <w:szCs w:val="20"/>
              </w:rPr>
              <w:t>Must achieve 75% or higher on all four quizzes, within two attempts</w:t>
            </w:r>
          </w:p>
        </w:tc>
        <w:tc>
          <w:tcPr>
            <w:tcW w:w="2575" w:type="dxa"/>
            <w:vAlign w:val="center"/>
          </w:tcPr>
          <w:p w14:paraId="1D2B4FF3" w14:textId="5C4E1AE7" w:rsidR="00A757EB" w:rsidRPr="00CA6BB1" w:rsidRDefault="00A757EB" w:rsidP="00A757EB">
            <w:pPr>
              <w:pStyle w:val="BodyText"/>
              <w:spacing w:line="240" w:lineRule="auto"/>
              <w:ind w:left="0" w:right="-102"/>
              <w:rPr>
                <w:sz w:val="20"/>
                <w:szCs w:val="20"/>
              </w:rPr>
            </w:pPr>
            <w:r w:rsidRPr="00CA6BB1">
              <w:rPr>
                <w:sz w:val="20"/>
                <w:szCs w:val="20"/>
              </w:rPr>
              <w:t>Taken in D2L</w:t>
            </w:r>
          </w:p>
        </w:tc>
        <w:tc>
          <w:tcPr>
            <w:tcW w:w="3095" w:type="dxa"/>
            <w:vAlign w:val="center"/>
          </w:tcPr>
          <w:p w14:paraId="21A6EB94" w14:textId="17AF6DE2" w:rsidR="00A757EB" w:rsidRPr="1125DAF6" w:rsidRDefault="00A757EB" w:rsidP="00A757EB">
            <w:pPr>
              <w:pStyle w:val="BodyText"/>
              <w:spacing w:line="240" w:lineRule="auto"/>
              <w:ind w:left="43" w:right="-102"/>
              <w:rPr>
                <w:sz w:val="20"/>
                <w:szCs w:val="20"/>
              </w:rPr>
            </w:pPr>
            <w:r w:rsidRPr="765697D0">
              <w:rPr>
                <w:rFonts w:eastAsia="Arial"/>
                <w:color w:val="000000" w:themeColor="text1"/>
                <w:sz w:val="20"/>
                <w:szCs w:val="20"/>
              </w:rPr>
              <w:t xml:space="preserve">Completed and submitted by 11:59 pm </w:t>
            </w:r>
            <w:r w:rsidR="00AB1424">
              <w:rPr>
                <w:rFonts w:eastAsia="Arial"/>
                <w:color w:val="000000" w:themeColor="text1"/>
                <w:sz w:val="20"/>
                <w:szCs w:val="20"/>
              </w:rPr>
              <w:t>on the l</w:t>
            </w:r>
            <w:r w:rsidRPr="765697D0">
              <w:rPr>
                <w:rFonts w:eastAsia="Arial"/>
                <w:color w:val="000000" w:themeColor="text1"/>
                <w:sz w:val="20"/>
                <w:szCs w:val="20"/>
              </w:rPr>
              <w:t>ast Sunday of Rotation</w:t>
            </w:r>
            <w:r>
              <w:rPr>
                <w:rFonts w:eastAsia="Arial"/>
                <w:color w:val="000000" w:themeColor="text1"/>
                <w:sz w:val="20"/>
                <w:szCs w:val="20"/>
              </w:rPr>
              <w:t xml:space="preserve">; </w:t>
            </w:r>
            <w:r w:rsidRPr="765697D0">
              <w:rPr>
                <w:rFonts w:eastAsia="Arial"/>
                <w:color w:val="000000" w:themeColor="text1"/>
                <w:sz w:val="20"/>
                <w:szCs w:val="20"/>
              </w:rPr>
              <w:t>7</w:t>
            </w:r>
            <w:r w:rsidR="00D54F13">
              <w:rPr>
                <w:rFonts w:eastAsia="Arial"/>
                <w:color w:val="000000" w:themeColor="text1"/>
                <w:sz w:val="20"/>
                <w:szCs w:val="20"/>
              </w:rPr>
              <w:t>5</w:t>
            </w:r>
            <w:r w:rsidRPr="765697D0">
              <w:rPr>
                <w:rFonts w:eastAsia="Arial"/>
                <w:color w:val="000000" w:themeColor="text1"/>
                <w:sz w:val="20"/>
                <w:szCs w:val="20"/>
              </w:rPr>
              <w:t>% required to pass</w:t>
            </w:r>
            <w:r w:rsidR="00D54F13">
              <w:rPr>
                <w:rFonts w:eastAsia="Arial"/>
                <w:color w:val="000000" w:themeColor="text1"/>
                <w:sz w:val="20"/>
                <w:szCs w:val="20"/>
              </w:rPr>
              <w:t xml:space="preserve"> (within two attempts)</w:t>
            </w:r>
          </w:p>
        </w:tc>
        <w:tc>
          <w:tcPr>
            <w:tcW w:w="2693" w:type="dxa"/>
            <w:vAlign w:val="center"/>
          </w:tcPr>
          <w:p w14:paraId="1BA85F7D" w14:textId="62E1DF40" w:rsidR="00A757EB" w:rsidRPr="1125DAF6" w:rsidRDefault="00A757EB" w:rsidP="00A757EB">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25640645" w14:textId="0E3E7DD5" w:rsidR="00A757EB" w:rsidRPr="389FCA9F" w:rsidRDefault="00A757EB" w:rsidP="00A757EB">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5B361A" w:rsidRPr="00C40B5D" w14:paraId="4E83020A" w14:textId="77777777" w:rsidTr="00BF2740">
        <w:trPr>
          <w:trHeight w:val="1381"/>
        </w:trPr>
        <w:tc>
          <w:tcPr>
            <w:tcW w:w="2610" w:type="dxa"/>
            <w:vAlign w:val="center"/>
          </w:tcPr>
          <w:p w14:paraId="08177844" w14:textId="3B6AF96B" w:rsidR="005B361A" w:rsidRPr="00CA6BB1" w:rsidRDefault="005B361A" w:rsidP="005B361A">
            <w:pPr>
              <w:pStyle w:val="BodyText"/>
              <w:spacing w:line="240" w:lineRule="auto"/>
              <w:ind w:left="0" w:right="0"/>
              <w:rPr>
                <w:sz w:val="20"/>
                <w:szCs w:val="20"/>
              </w:rPr>
            </w:pPr>
            <w:r w:rsidRPr="00CA6BB1">
              <w:rPr>
                <w:rFonts w:eastAsia="Arial"/>
                <w:color w:val="000000" w:themeColor="text1"/>
                <w:sz w:val="20"/>
                <w:szCs w:val="20"/>
              </w:rPr>
              <w:t>EM Shift Schedule (must be the schedule you worked, not what you were scheduled to work)</w:t>
            </w:r>
          </w:p>
        </w:tc>
        <w:tc>
          <w:tcPr>
            <w:tcW w:w="2575" w:type="dxa"/>
            <w:vAlign w:val="center"/>
          </w:tcPr>
          <w:p w14:paraId="076D83D3" w14:textId="11EF4E1F" w:rsidR="005B361A" w:rsidRPr="00CA6BB1" w:rsidRDefault="005B361A" w:rsidP="005B361A">
            <w:pPr>
              <w:pStyle w:val="BodyText"/>
              <w:spacing w:line="240" w:lineRule="auto"/>
              <w:ind w:left="0" w:right="-102"/>
              <w:rPr>
                <w:sz w:val="20"/>
                <w:szCs w:val="20"/>
              </w:rPr>
            </w:pPr>
            <w:r w:rsidRPr="00CA6BB1">
              <w:rPr>
                <w:rFonts w:eastAsia="Arial"/>
                <w:color w:val="000000" w:themeColor="text1"/>
                <w:sz w:val="20"/>
                <w:szCs w:val="20"/>
              </w:rPr>
              <w:t>Online D2L Drop Box</w:t>
            </w:r>
          </w:p>
        </w:tc>
        <w:tc>
          <w:tcPr>
            <w:tcW w:w="3095" w:type="dxa"/>
            <w:vAlign w:val="center"/>
          </w:tcPr>
          <w:p w14:paraId="0F66F532" w14:textId="7F610C9F" w:rsidR="005B361A" w:rsidRPr="1125DAF6" w:rsidRDefault="005B361A" w:rsidP="005B361A">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23553B">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693" w:type="dxa"/>
            <w:vAlign w:val="center"/>
          </w:tcPr>
          <w:p w14:paraId="7BD933D6" w14:textId="6BA429ED" w:rsidR="005B361A" w:rsidRPr="1125DAF6" w:rsidRDefault="005B361A" w:rsidP="005B361A">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56A68D2E" w14:textId="13E94E8E" w:rsidR="005B361A" w:rsidRPr="389FCA9F" w:rsidRDefault="005B361A" w:rsidP="005B361A">
            <w:pPr>
              <w:pStyle w:val="BodyText"/>
              <w:spacing w:line="240" w:lineRule="auto"/>
              <w:ind w:left="43" w:right="-102"/>
              <w:rPr>
                <w:sz w:val="20"/>
                <w:szCs w:val="20"/>
              </w:rPr>
            </w:pPr>
            <w:r w:rsidRPr="79522A6F">
              <w:rPr>
                <w:sz w:val="20"/>
                <w:szCs w:val="20"/>
              </w:rPr>
              <w:t xml:space="preserve">Failure to complete and submit within </w:t>
            </w:r>
            <w:bookmarkStart w:id="74" w:name="_Int_yxaTuieQ"/>
            <w:r w:rsidRPr="79522A6F">
              <w:rPr>
                <w:sz w:val="20"/>
                <w:szCs w:val="20"/>
              </w:rPr>
              <w:t>14 days</w:t>
            </w:r>
            <w:bookmarkEnd w:id="74"/>
            <w:r w:rsidRPr="79522A6F">
              <w:rPr>
                <w:sz w:val="20"/>
                <w:szCs w:val="20"/>
              </w:rPr>
              <w:t xml:space="preserve"> from the end of the rotation at 11:59 pm</w:t>
            </w:r>
          </w:p>
        </w:tc>
      </w:tr>
      <w:tr w:rsidR="00002F12" w:rsidRPr="00C40B5D" w14:paraId="68185152" w14:textId="77777777" w:rsidTr="00BF2740">
        <w:trPr>
          <w:trHeight w:val="1381"/>
        </w:trPr>
        <w:tc>
          <w:tcPr>
            <w:tcW w:w="2610" w:type="dxa"/>
            <w:vAlign w:val="center"/>
          </w:tcPr>
          <w:p w14:paraId="2494C358" w14:textId="77777777" w:rsidR="00002F12" w:rsidRPr="00CA6BB1" w:rsidRDefault="00002F12" w:rsidP="00002F12">
            <w:pPr>
              <w:pStyle w:val="Default"/>
              <w:rPr>
                <w:rFonts w:ascii="Arial" w:eastAsia="Arial" w:hAnsi="Arial" w:cs="Arial"/>
                <w:color w:val="000000" w:themeColor="text1"/>
                <w:sz w:val="20"/>
                <w:szCs w:val="20"/>
              </w:rPr>
            </w:pPr>
            <w:r w:rsidRPr="00CA6BB1">
              <w:rPr>
                <w:rFonts w:ascii="Arial" w:eastAsia="Arial" w:hAnsi="Arial" w:cs="Arial"/>
                <w:color w:val="000000" w:themeColor="text1"/>
                <w:sz w:val="20"/>
                <w:szCs w:val="20"/>
              </w:rPr>
              <w:t>Patient Types and Procedure Log</w:t>
            </w:r>
            <w:r w:rsidRPr="00CA6BB1">
              <w:rPr>
                <w:rFonts w:ascii="Arial" w:eastAsia="Arial" w:hAnsi="Arial" w:cs="Arial"/>
                <w:color w:val="000000" w:themeColor="text1"/>
                <w:sz w:val="20"/>
                <w:szCs w:val="20"/>
              </w:rPr>
              <w:br/>
            </w:r>
          </w:p>
          <w:p w14:paraId="2C4A25AE" w14:textId="011B0AE2" w:rsidR="00002F12" w:rsidRPr="00CA6BB1" w:rsidRDefault="00002F12" w:rsidP="00002F12">
            <w:pPr>
              <w:pStyle w:val="BodyText"/>
              <w:spacing w:line="240" w:lineRule="auto"/>
              <w:ind w:left="75" w:right="0" w:hanging="75"/>
              <w:rPr>
                <w:b/>
                <w:bCs/>
                <w:i/>
                <w:iCs/>
                <w:sz w:val="20"/>
                <w:szCs w:val="20"/>
              </w:rPr>
            </w:pPr>
            <w:r>
              <w:rPr>
                <w:sz w:val="20"/>
                <w:szCs w:val="20"/>
              </w:rPr>
              <w:t>•</w:t>
            </w:r>
            <w:r w:rsidRPr="00CA6BB1">
              <w:rPr>
                <w:sz w:val="20"/>
                <w:szCs w:val="20"/>
              </w:rPr>
              <w:t>Make sure you use the log for EM elective rotations, NOT the log from the Core IM 657 EM rotation</w:t>
            </w:r>
          </w:p>
        </w:tc>
        <w:tc>
          <w:tcPr>
            <w:tcW w:w="2575" w:type="dxa"/>
            <w:vAlign w:val="center"/>
          </w:tcPr>
          <w:p w14:paraId="33944B2B" w14:textId="593A0833" w:rsidR="00002F12" w:rsidRPr="00CA6BB1" w:rsidRDefault="00002F12" w:rsidP="00002F12">
            <w:pPr>
              <w:pStyle w:val="BodyText"/>
              <w:spacing w:line="240" w:lineRule="auto"/>
              <w:ind w:left="0" w:right="-102"/>
              <w:rPr>
                <w:sz w:val="20"/>
                <w:szCs w:val="20"/>
              </w:rPr>
            </w:pPr>
            <w:r w:rsidRPr="00CA6BB1">
              <w:rPr>
                <w:rFonts w:eastAsia="Arial"/>
                <w:color w:val="000000" w:themeColor="text1"/>
                <w:sz w:val="20"/>
                <w:szCs w:val="20"/>
              </w:rPr>
              <w:t>Upload into D2L Drop Box</w:t>
            </w:r>
          </w:p>
        </w:tc>
        <w:tc>
          <w:tcPr>
            <w:tcW w:w="3095" w:type="dxa"/>
            <w:vAlign w:val="center"/>
          </w:tcPr>
          <w:p w14:paraId="5B148AFC" w14:textId="7898A59F" w:rsidR="00002F12" w:rsidRPr="1125DAF6" w:rsidRDefault="00002F12" w:rsidP="00002F12">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p>
        </w:tc>
        <w:tc>
          <w:tcPr>
            <w:tcW w:w="2693" w:type="dxa"/>
            <w:vAlign w:val="center"/>
          </w:tcPr>
          <w:p w14:paraId="3E24C1A2" w14:textId="1316C232" w:rsidR="00002F12" w:rsidRPr="1125DAF6" w:rsidRDefault="00002F12" w:rsidP="00002F12">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232546C2" w14:textId="6B24AE56" w:rsidR="00002F12" w:rsidRPr="389FCA9F" w:rsidRDefault="00002F12" w:rsidP="00002F12">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2C3683" w:rsidRPr="00C40B5D" w14:paraId="2866D693" w14:textId="77777777" w:rsidTr="00BF2740">
        <w:trPr>
          <w:trHeight w:val="1381"/>
        </w:trPr>
        <w:tc>
          <w:tcPr>
            <w:tcW w:w="2610" w:type="dxa"/>
            <w:vAlign w:val="center"/>
          </w:tcPr>
          <w:p w14:paraId="12200FDC" w14:textId="77777777" w:rsidR="002C3683" w:rsidRDefault="002C3683" w:rsidP="002C3683">
            <w:pPr>
              <w:pStyle w:val="BodyText"/>
              <w:spacing w:line="240" w:lineRule="auto"/>
              <w:ind w:left="0" w:right="0"/>
              <w:rPr>
                <w:b/>
                <w:bCs/>
                <w:i/>
                <w:iCs/>
                <w:sz w:val="20"/>
                <w:szCs w:val="20"/>
              </w:rPr>
            </w:pPr>
            <w:r>
              <w:rPr>
                <w:b/>
                <w:bCs/>
                <w:i/>
                <w:iCs/>
                <w:sz w:val="20"/>
                <w:szCs w:val="20"/>
              </w:rPr>
              <w:lastRenderedPageBreak/>
              <w:t>Only required the third time taking IM 665:</w:t>
            </w:r>
          </w:p>
          <w:p w14:paraId="334223C9" w14:textId="77777777" w:rsidR="002C3683" w:rsidRDefault="002C3683" w:rsidP="002C3683">
            <w:pPr>
              <w:pStyle w:val="BodyText"/>
              <w:spacing w:line="240" w:lineRule="auto"/>
              <w:ind w:left="0" w:right="0"/>
              <w:rPr>
                <w:sz w:val="20"/>
                <w:szCs w:val="20"/>
              </w:rPr>
            </w:pPr>
          </w:p>
          <w:p w14:paraId="21D4D157" w14:textId="730D15EE" w:rsidR="002C3683" w:rsidRPr="007C354A" w:rsidRDefault="002C3683" w:rsidP="002C3683">
            <w:pPr>
              <w:pStyle w:val="BodyText"/>
              <w:spacing w:line="240" w:lineRule="auto"/>
              <w:ind w:left="0" w:right="0"/>
              <w:rPr>
                <w:sz w:val="20"/>
                <w:szCs w:val="20"/>
              </w:rPr>
            </w:pPr>
            <w:r>
              <w:rPr>
                <w:sz w:val="20"/>
                <w:szCs w:val="20"/>
              </w:rPr>
              <w:t>‘One Pill Can Kill’ table</w:t>
            </w:r>
          </w:p>
        </w:tc>
        <w:tc>
          <w:tcPr>
            <w:tcW w:w="2575" w:type="dxa"/>
            <w:vAlign w:val="center"/>
          </w:tcPr>
          <w:p w14:paraId="7C6FB0F9" w14:textId="580F2F57" w:rsidR="002C3683" w:rsidRPr="009275FB" w:rsidRDefault="002C3683" w:rsidP="002C3683">
            <w:pPr>
              <w:pStyle w:val="BodyText"/>
              <w:spacing w:line="240" w:lineRule="auto"/>
              <w:ind w:left="0" w:right="-102"/>
              <w:rPr>
                <w:sz w:val="20"/>
                <w:szCs w:val="20"/>
              </w:rPr>
            </w:pPr>
            <w:r>
              <w:rPr>
                <w:sz w:val="20"/>
                <w:szCs w:val="20"/>
              </w:rPr>
              <w:t>Online D2L Drop Box</w:t>
            </w:r>
          </w:p>
        </w:tc>
        <w:tc>
          <w:tcPr>
            <w:tcW w:w="3095" w:type="dxa"/>
            <w:vAlign w:val="center"/>
          </w:tcPr>
          <w:p w14:paraId="63E52D67" w14:textId="72680771" w:rsidR="002C3683" w:rsidRPr="1125DAF6" w:rsidRDefault="002C3683" w:rsidP="002C3683">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p>
        </w:tc>
        <w:tc>
          <w:tcPr>
            <w:tcW w:w="2693" w:type="dxa"/>
            <w:vAlign w:val="center"/>
          </w:tcPr>
          <w:p w14:paraId="6A0BA673" w14:textId="1BF27DDA" w:rsidR="002C3683" w:rsidRPr="1125DAF6" w:rsidRDefault="002C3683" w:rsidP="002C3683">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5BFD8868" w14:textId="40D2DB27" w:rsidR="002C3683" w:rsidRPr="389FCA9F" w:rsidRDefault="002C3683" w:rsidP="002C3683">
            <w:pPr>
              <w:pStyle w:val="BodyText"/>
              <w:spacing w:line="240" w:lineRule="auto"/>
              <w:ind w:left="43" w:right="-102"/>
              <w:rPr>
                <w:sz w:val="20"/>
                <w:szCs w:val="20"/>
              </w:rPr>
            </w:pPr>
            <w:r w:rsidRPr="79522A6F">
              <w:rPr>
                <w:sz w:val="20"/>
                <w:szCs w:val="20"/>
              </w:rPr>
              <w:t xml:space="preserve">Failure to complete and submit within </w:t>
            </w:r>
            <w:bookmarkStart w:id="75" w:name="_Int_6B0kDYv3"/>
            <w:r w:rsidRPr="79522A6F">
              <w:rPr>
                <w:sz w:val="20"/>
                <w:szCs w:val="20"/>
              </w:rPr>
              <w:t>14 days</w:t>
            </w:r>
            <w:bookmarkEnd w:id="75"/>
            <w:r w:rsidRPr="79522A6F">
              <w:rPr>
                <w:sz w:val="20"/>
                <w:szCs w:val="20"/>
              </w:rPr>
              <w:t xml:space="preserve"> from the end of the rotation at 11:59 pm</w:t>
            </w:r>
          </w:p>
        </w:tc>
      </w:tr>
      <w:tr w:rsidR="00D80091" w:rsidRPr="00C40B5D" w14:paraId="598CF49F" w14:textId="77777777" w:rsidTr="00BF2740">
        <w:trPr>
          <w:trHeight w:val="1381"/>
        </w:trPr>
        <w:tc>
          <w:tcPr>
            <w:tcW w:w="2610" w:type="dxa"/>
            <w:vAlign w:val="center"/>
          </w:tcPr>
          <w:p w14:paraId="022D0EE2" w14:textId="289054CE" w:rsidR="00D80091" w:rsidRDefault="00D80091" w:rsidP="00D80091">
            <w:pPr>
              <w:pStyle w:val="BodyText"/>
              <w:spacing w:line="240" w:lineRule="auto"/>
              <w:ind w:left="0" w:right="0"/>
              <w:rPr>
                <w:b/>
                <w:bCs/>
                <w:i/>
                <w:iCs/>
                <w:sz w:val="20"/>
                <w:szCs w:val="20"/>
              </w:rPr>
            </w:pPr>
            <w:r>
              <w:rPr>
                <w:b/>
                <w:bCs/>
                <w:i/>
                <w:iCs/>
                <w:sz w:val="20"/>
                <w:szCs w:val="20"/>
              </w:rPr>
              <w:t>Only required the fifth time taking IM 665:</w:t>
            </w:r>
          </w:p>
          <w:p w14:paraId="15A0AACD" w14:textId="77777777" w:rsidR="00D80091" w:rsidRDefault="00D80091" w:rsidP="00D80091">
            <w:pPr>
              <w:pStyle w:val="BodyText"/>
              <w:spacing w:line="240" w:lineRule="auto"/>
              <w:ind w:left="0" w:right="0"/>
              <w:rPr>
                <w:sz w:val="20"/>
                <w:szCs w:val="20"/>
              </w:rPr>
            </w:pPr>
          </w:p>
          <w:p w14:paraId="1F400B3E" w14:textId="50AA61D1" w:rsidR="00D80091" w:rsidRDefault="00D80091" w:rsidP="00D80091">
            <w:pPr>
              <w:pStyle w:val="BodyText"/>
              <w:spacing w:line="240" w:lineRule="auto"/>
              <w:ind w:left="0" w:right="0"/>
              <w:rPr>
                <w:b/>
                <w:bCs/>
                <w:i/>
                <w:iCs/>
                <w:sz w:val="20"/>
                <w:szCs w:val="20"/>
              </w:rPr>
            </w:pPr>
            <w:r>
              <w:rPr>
                <w:sz w:val="20"/>
                <w:szCs w:val="20"/>
              </w:rPr>
              <w:t>‘Substances that Cause Toxicology Induced Agitation’ table</w:t>
            </w:r>
          </w:p>
        </w:tc>
        <w:tc>
          <w:tcPr>
            <w:tcW w:w="2575" w:type="dxa"/>
            <w:vAlign w:val="center"/>
          </w:tcPr>
          <w:p w14:paraId="76FC0756" w14:textId="657C1281" w:rsidR="00D80091" w:rsidRDefault="00D80091" w:rsidP="00D80091">
            <w:pPr>
              <w:pStyle w:val="BodyText"/>
              <w:spacing w:line="240" w:lineRule="auto"/>
              <w:ind w:left="0" w:right="-102"/>
              <w:rPr>
                <w:sz w:val="20"/>
                <w:szCs w:val="20"/>
              </w:rPr>
            </w:pPr>
            <w:r>
              <w:rPr>
                <w:sz w:val="20"/>
                <w:szCs w:val="20"/>
              </w:rPr>
              <w:t>Online D2L Drop Box</w:t>
            </w:r>
          </w:p>
        </w:tc>
        <w:tc>
          <w:tcPr>
            <w:tcW w:w="3095" w:type="dxa"/>
            <w:vAlign w:val="center"/>
          </w:tcPr>
          <w:p w14:paraId="3DB268D3" w14:textId="63DED3D3" w:rsidR="00D80091" w:rsidRDefault="00D80091" w:rsidP="00D80091">
            <w:pPr>
              <w:pStyle w:val="BodyText"/>
              <w:spacing w:line="240" w:lineRule="auto"/>
              <w:ind w:left="43" w:right="-102"/>
              <w:rPr>
                <w:rFonts w:eastAsia="Arial"/>
                <w:color w:val="000000" w:themeColor="text1"/>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p>
        </w:tc>
        <w:tc>
          <w:tcPr>
            <w:tcW w:w="2693" w:type="dxa"/>
            <w:vAlign w:val="center"/>
          </w:tcPr>
          <w:p w14:paraId="006C46CA" w14:textId="7671343E" w:rsidR="00D80091" w:rsidRPr="0084240C" w:rsidRDefault="00D80091" w:rsidP="00D80091">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54E46895" w14:textId="70E4081F" w:rsidR="00D80091" w:rsidRPr="79522A6F" w:rsidRDefault="00FA6458" w:rsidP="00D80091">
            <w:pPr>
              <w:pStyle w:val="BodyText"/>
              <w:spacing w:line="240" w:lineRule="auto"/>
              <w:ind w:left="43" w:right="-102"/>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r w:rsidR="00D80091" w:rsidRPr="00C40B5D" w14:paraId="611A5076" w14:textId="77777777" w:rsidTr="00BF2740">
        <w:trPr>
          <w:trHeight w:val="1381"/>
        </w:trPr>
        <w:tc>
          <w:tcPr>
            <w:tcW w:w="2610" w:type="dxa"/>
            <w:vAlign w:val="center"/>
          </w:tcPr>
          <w:p w14:paraId="54F1C8CB" w14:textId="3C616971" w:rsidR="00D80091" w:rsidRPr="00CC6A27" w:rsidRDefault="00D80091" w:rsidP="00D80091">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575" w:type="dxa"/>
            <w:vAlign w:val="center"/>
          </w:tcPr>
          <w:p w14:paraId="5AB0F91F" w14:textId="7162B4B3" w:rsidR="00D80091" w:rsidRPr="009275FB" w:rsidRDefault="00D80091" w:rsidP="00D80091">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095" w:type="dxa"/>
            <w:vAlign w:val="center"/>
          </w:tcPr>
          <w:p w14:paraId="259DAB2C" w14:textId="08CDDCA8" w:rsidR="00D80091" w:rsidRPr="00562F84" w:rsidRDefault="00D80091" w:rsidP="00565DE4">
            <w:pPr>
              <w:pStyle w:val="BodyText"/>
              <w:numPr>
                <w:ilvl w:val="0"/>
                <w:numId w:val="7"/>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D80091" w:rsidRPr="00562F84" w:rsidRDefault="00D80091" w:rsidP="00565DE4">
            <w:pPr>
              <w:pStyle w:val="BodyText"/>
              <w:numPr>
                <w:ilvl w:val="0"/>
                <w:numId w:val="7"/>
              </w:numPr>
              <w:spacing w:line="240" w:lineRule="auto"/>
              <w:ind w:left="223" w:right="-102" w:hanging="180"/>
              <w:rPr>
                <w:sz w:val="20"/>
                <w:szCs w:val="20"/>
              </w:rPr>
            </w:pPr>
            <w:r w:rsidRPr="1125DAF6">
              <w:rPr>
                <w:sz w:val="20"/>
                <w:szCs w:val="20"/>
              </w:rPr>
              <w:t>Overall categories must receive “Meets Expectations” or “Exceeds Expectations”</w:t>
            </w:r>
          </w:p>
        </w:tc>
        <w:tc>
          <w:tcPr>
            <w:tcW w:w="2693" w:type="dxa"/>
            <w:vAlign w:val="center"/>
          </w:tcPr>
          <w:p w14:paraId="2BC94EC2" w14:textId="0CE1DCFF" w:rsidR="00D80091" w:rsidRPr="00CC6A27" w:rsidRDefault="00D80091" w:rsidP="00D80091">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877" w:type="dxa"/>
            <w:vAlign w:val="center"/>
          </w:tcPr>
          <w:p w14:paraId="2BB9D407" w14:textId="5B7DB3D5" w:rsidR="00D80091" w:rsidRPr="00562F84" w:rsidRDefault="00D80091" w:rsidP="00565DE4">
            <w:pPr>
              <w:pStyle w:val="BodyText"/>
              <w:numPr>
                <w:ilvl w:val="0"/>
                <w:numId w:val="7"/>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D80091" w:rsidRPr="00CC6A27" w:rsidRDefault="00D80091" w:rsidP="00565DE4">
            <w:pPr>
              <w:pStyle w:val="BodyText"/>
              <w:numPr>
                <w:ilvl w:val="0"/>
                <w:numId w:val="7"/>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D80091" w:rsidRPr="00CC6A27" w:rsidRDefault="00D80091" w:rsidP="00565DE4">
            <w:pPr>
              <w:pStyle w:val="BodyText"/>
              <w:numPr>
                <w:ilvl w:val="0"/>
                <w:numId w:val="7"/>
              </w:numPr>
              <w:spacing w:line="240" w:lineRule="auto"/>
              <w:ind w:left="223" w:right="-102" w:hanging="180"/>
              <w:rPr>
                <w:sz w:val="20"/>
                <w:szCs w:val="20"/>
              </w:rPr>
            </w:pPr>
            <w:r w:rsidRPr="389FCA9F">
              <w:rPr>
                <w:sz w:val="20"/>
                <w:szCs w:val="20"/>
              </w:rPr>
              <w:t>See Unsatisfactory Clinical Performance above</w:t>
            </w:r>
          </w:p>
        </w:tc>
      </w:tr>
      <w:tr w:rsidR="00D80091" w:rsidRPr="00C40B5D" w14:paraId="0DF13987" w14:textId="77777777" w:rsidTr="00BF2740">
        <w:trPr>
          <w:trHeight w:val="1381"/>
        </w:trPr>
        <w:tc>
          <w:tcPr>
            <w:tcW w:w="2610" w:type="dxa"/>
            <w:vAlign w:val="center"/>
          </w:tcPr>
          <w:p w14:paraId="498DB3AE" w14:textId="74C78449" w:rsidR="00D80091" w:rsidRPr="00CC6A27" w:rsidRDefault="00D80091" w:rsidP="00D80091">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575" w:type="dxa"/>
            <w:vAlign w:val="center"/>
          </w:tcPr>
          <w:p w14:paraId="5C32FADE" w14:textId="5CD738BE" w:rsidR="00D80091" w:rsidRPr="009275FB" w:rsidRDefault="00D80091" w:rsidP="00D80091">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095" w:type="dxa"/>
            <w:vAlign w:val="center"/>
          </w:tcPr>
          <w:p w14:paraId="61BE6821" w14:textId="5A00985D" w:rsidR="00D80091" w:rsidRPr="00CC6A27" w:rsidRDefault="00D80091" w:rsidP="00D80091">
            <w:pPr>
              <w:pStyle w:val="BodyText"/>
              <w:spacing w:line="240" w:lineRule="auto"/>
              <w:ind w:left="0"/>
              <w:rPr>
                <w:b/>
                <w:bCs/>
                <w:sz w:val="20"/>
                <w:szCs w:val="20"/>
              </w:rPr>
            </w:pPr>
            <w:r w:rsidRPr="06B64C8C">
              <w:rPr>
                <w:sz w:val="20"/>
                <w:szCs w:val="20"/>
              </w:rPr>
              <w:t>Completed 100% by 11:59 pm the last day of the rotation</w:t>
            </w:r>
          </w:p>
        </w:tc>
        <w:tc>
          <w:tcPr>
            <w:tcW w:w="2693" w:type="dxa"/>
            <w:vAlign w:val="center"/>
          </w:tcPr>
          <w:p w14:paraId="60ADAA4E" w14:textId="01EEA9A5" w:rsidR="00D80091" w:rsidRPr="00CC6A27" w:rsidRDefault="00D80091" w:rsidP="00D80091">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877" w:type="dxa"/>
            <w:vAlign w:val="center"/>
          </w:tcPr>
          <w:p w14:paraId="016B56E5" w14:textId="0F6D61E0" w:rsidR="00D80091" w:rsidRPr="00CC6A27" w:rsidRDefault="00D80091" w:rsidP="00D80091">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8"/>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08B8BA18" w:rsidR="007F30E1" w:rsidRPr="007F30E1" w:rsidRDefault="007F30E1" w:rsidP="007F30E1">
      <w:pPr>
        <w:spacing w:line="259" w:lineRule="auto"/>
        <w:jc w:val="left"/>
        <w:rPr>
          <w:rFonts w:eastAsiaTheme="minorHAnsi"/>
        </w:rPr>
      </w:pPr>
      <w:r w:rsidRPr="007F30E1">
        <w:rPr>
          <w:rFonts w:eastAsiaTheme="minorHAnsi"/>
        </w:rPr>
        <w:t xml:space="preserve">Student </w:t>
      </w:r>
      <w:r w:rsidR="008830A2"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8830A2" w:rsidRPr="007F30E1">
        <w:rPr>
          <w:rFonts w:eastAsiaTheme="minorHAnsi"/>
        </w:rPr>
        <w:t>Name: _</w:t>
      </w:r>
      <w:r w:rsidRPr="007F30E1">
        <w:rPr>
          <w:rFonts w:eastAsiaTheme="minorHAnsi"/>
        </w:rPr>
        <w:t>___________________</w:t>
      </w:r>
    </w:p>
    <w:p w14:paraId="2FDE5E41" w14:textId="248E74DC" w:rsidR="007F30E1" w:rsidRPr="007F30E1" w:rsidRDefault="007F30E1" w:rsidP="007F30E1">
      <w:pPr>
        <w:spacing w:line="259" w:lineRule="auto"/>
        <w:jc w:val="left"/>
        <w:rPr>
          <w:rFonts w:eastAsiaTheme="minorHAnsi"/>
        </w:rPr>
      </w:pPr>
      <w:r w:rsidRPr="007F30E1">
        <w:rPr>
          <w:rFonts w:eastAsiaTheme="minorHAnsi"/>
        </w:rPr>
        <w:t xml:space="preserve">Evaluator </w:t>
      </w:r>
      <w:r w:rsidR="008830A2" w:rsidRPr="007F30E1">
        <w:rPr>
          <w:rFonts w:eastAsiaTheme="minorHAnsi"/>
        </w:rPr>
        <w:t>Signature: _</w:t>
      </w:r>
      <w:r w:rsidRPr="007F30E1">
        <w:rPr>
          <w:rFonts w:eastAsiaTheme="minorHAnsi"/>
        </w:rPr>
        <w:t>_______________</w:t>
      </w:r>
      <w:r w:rsidRPr="007F30E1">
        <w:rPr>
          <w:rFonts w:eastAsiaTheme="minorHAnsi"/>
        </w:rPr>
        <w:tab/>
      </w:r>
      <w:r w:rsidRPr="007F30E1">
        <w:rPr>
          <w:rFonts w:eastAsiaTheme="minorHAnsi"/>
        </w:rPr>
        <w:tab/>
        <w:t xml:space="preserve">Date of review with </w:t>
      </w:r>
      <w:r w:rsidR="008830A2"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565DE4">
      <w:pPr>
        <w:numPr>
          <w:ilvl w:val="0"/>
          <w:numId w:val="8"/>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731EBF63">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42F2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5426A03">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6E1F1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565DE4">
      <w:pPr>
        <w:numPr>
          <w:ilvl w:val="0"/>
          <w:numId w:val="8"/>
        </w:numPr>
        <w:spacing w:line="259" w:lineRule="auto"/>
        <w:contextualSpacing/>
        <w:jc w:val="left"/>
        <w:rPr>
          <w:rFonts w:eastAsiaTheme="minorHAnsi"/>
        </w:rPr>
      </w:pPr>
      <w:r w:rsidRPr="007F30E1">
        <w:rPr>
          <w:rFonts w:eastAsiaTheme="minorHAnsi"/>
        </w:rPr>
        <w:t>The student is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DE46384">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291A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6E485E7E">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F0D26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565DE4">
      <w:pPr>
        <w:numPr>
          <w:ilvl w:val="0"/>
          <w:numId w:val="8"/>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77777777" w:rsidR="007F30E1" w:rsidRPr="007F30E1" w:rsidRDefault="007F30E1" w:rsidP="00565DE4">
      <w:pPr>
        <w:numPr>
          <w:ilvl w:val="0"/>
          <w:numId w:val="8"/>
        </w:numPr>
        <w:spacing w:line="259" w:lineRule="auto"/>
        <w:contextualSpacing/>
        <w:jc w:val="left"/>
        <w:rPr>
          <w:rFonts w:eastAsiaTheme="minorHAnsi"/>
        </w:rPr>
      </w:pPr>
      <w:r w:rsidRPr="007F30E1">
        <w:rPr>
          <w:rFonts w:eastAsiaTheme="minorHAnsi"/>
        </w:rPr>
        <w:t xml:space="preserve">Professionalism expectations are listed below. Please check only areas of student </w:t>
      </w:r>
      <w:r w:rsidRPr="005D6B9B">
        <w:rPr>
          <w:rFonts w:eastAsiaTheme="minorHAnsi"/>
          <w:b/>
          <w:bCs/>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r w:rsidRPr="007F30E1">
              <w:rPr>
                <w:sz w:val="18"/>
                <w:szCs w:val="18"/>
              </w:rPr>
              <w:t>Student is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 xml:space="preserve">A great </w:t>
            </w:r>
            <w:proofErr w:type="gramStart"/>
            <w:r w:rsidRPr="007F30E1">
              <w:rPr>
                <w:sz w:val="18"/>
                <w:szCs w:val="18"/>
              </w:rPr>
              <w:t>team player</w:t>
            </w:r>
            <w:proofErr w:type="gramEnd"/>
            <w:r w:rsidRPr="007F30E1">
              <w:rPr>
                <w:sz w:val="18"/>
                <w:szCs w:val="18"/>
              </w:rPr>
              <w:t xml:space="preserve">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r w:rsidRPr="007F30E1">
              <w:rPr>
                <w:sz w:val="18"/>
                <w:szCs w:val="18"/>
              </w:rPr>
              <w:t>Accepting of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7AFE65B7" w14:textId="77777777" w:rsidR="008E4C65" w:rsidRDefault="008E4C65" w:rsidP="00B17123">
      <w:pPr>
        <w:pStyle w:val="BodyText"/>
        <w:ind w:left="0"/>
        <w:sectPr w:rsidR="008E4C65" w:rsidSect="0014138A">
          <w:headerReference w:type="first" r:id="rId50"/>
          <w:pgSz w:w="12240" w:h="15840"/>
          <w:pgMar w:top="1440" w:right="1440" w:bottom="1080" w:left="1440" w:header="720" w:footer="720" w:gutter="0"/>
          <w:cols w:space="720"/>
          <w:docGrid w:linePitch="360"/>
        </w:sectPr>
      </w:pPr>
    </w:p>
    <w:p w14:paraId="2439678E" w14:textId="4829C38E" w:rsidR="00F53A6E" w:rsidRPr="00265E62" w:rsidRDefault="00316E39" w:rsidP="00C86908">
      <w:pPr>
        <w:pStyle w:val="Heading1"/>
        <w:rPr>
          <w:rFonts w:ascii="Arial" w:hAnsi="Arial" w:cs="Arial"/>
        </w:rPr>
      </w:pPr>
      <w:bookmarkStart w:id="76" w:name="_Appendix_1_--"/>
      <w:bookmarkStart w:id="77" w:name="_Toc236042076"/>
      <w:bookmarkEnd w:id="76"/>
      <w:r w:rsidRPr="00265E62">
        <w:rPr>
          <w:rFonts w:ascii="Arial" w:hAnsi="Arial" w:cs="Arial"/>
        </w:rPr>
        <w:lastRenderedPageBreak/>
        <w:t>Appendix 1 -- IM 665 Elective Rotation #1</w:t>
      </w:r>
      <w:bookmarkEnd w:id="77"/>
    </w:p>
    <w:p w14:paraId="6AC227CF" w14:textId="77777777" w:rsidR="00A927AB" w:rsidRDefault="00A927AB" w:rsidP="00176E13">
      <w:pPr>
        <w:pStyle w:val="BodyText"/>
        <w:ind w:left="0"/>
      </w:pPr>
    </w:p>
    <w:p w14:paraId="112ACA18" w14:textId="1F5EEF32" w:rsidR="00455EBF" w:rsidRDefault="001A38D9" w:rsidP="00176E13">
      <w:pPr>
        <w:pStyle w:val="BodyText"/>
        <w:ind w:left="0"/>
      </w:pPr>
      <w:r>
        <w:t xml:space="preserve">The following four Learning Assignments are to be completed </w:t>
      </w:r>
      <w:r w:rsidR="0006616A">
        <w:t>during your first</w:t>
      </w:r>
      <w:r w:rsidR="00CF0311">
        <w:t xml:space="preserve"> </w:t>
      </w:r>
      <w:r w:rsidR="00D42395">
        <w:t xml:space="preserve">4-week </w:t>
      </w:r>
      <w:r w:rsidR="00CF0311">
        <w:t>IM 665 Elective Rotation</w:t>
      </w:r>
      <w:r w:rsidR="0023553B">
        <w:t xml:space="preserve">. </w:t>
      </w:r>
      <w:r w:rsidR="00CF0311">
        <w:t xml:space="preserve">Make sure </w:t>
      </w:r>
      <w:r w:rsidR="00BE5A8D">
        <w:t>that when you log in to D2L</w:t>
      </w:r>
      <w:r w:rsidR="001219AE">
        <w:t>, you complete the learning assignments and quizzes for Elective #1.</w:t>
      </w:r>
    </w:p>
    <w:p w14:paraId="3B5AB09A" w14:textId="77777777" w:rsidR="00552DFD" w:rsidRDefault="00552DFD" w:rsidP="00176E13">
      <w:pPr>
        <w:pStyle w:val="BodyText"/>
        <w:ind w:left="0"/>
      </w:pPr>
    </w:p>
    <w:p w14:paraId="5D0ED58A" w14:textId="42547D96" w:rsidR="00552DFD" w:rsidRDefault="00552DFD" w:rsidP="00176E13">
      <w:pPr>
        <w:pStyle w:val="BodyText"/>
        <w:ind w:left="0"/>
      </w:pPr>
      <w:r>
        <w:t xml:space="preserve">You will take </w:t>
      </w:r>
      <w:r w:rsidR="00A2674C">
        <w:t>one</w:t>
      </w:r>
      <w:r>
        <w:t xml:space="preserve"> quiz </w:t>
      </w:r>
      <w:r w:rsidR="007B1357">
        <w:t xml:space="preserve">in D2L </w:t>
      </w:r>
      <w:r>
        <w:t>after each Learning Assignment</w:t>
      </w:r>
      <w:r w:rsidR="00A2674C">
        <w:t xml:space="preserve">, so </w:t>
      </w:r>
      <w:r w:rsidR="007C19E6">
        <w:t>a total of four quizzes during the rotation</w:t>
      </w:r>
      <w:r w:rsidR="0023553B">
        <w:t xml:space="preserve">. </w:t>
      </w:r>
      <w:r w:rsidR="00BC0084">
        <w:t>You must score at least 75% on each quiz</w:t>
      </w:r>
      <w:r w:rsidR="00C572E7">
        <w:t xml:space="preserve"> to pass</w:t>
      </w:r>
      <w:r w:rsidR="0023553B">
        <w:t xml:space="preserve">. </w:t>
      </w:r>
      <w:r w:rsidR="00BC0084">
        <w:t xml:space="preserve">You will have two attempts to </w:t>
      </w:r>
      <w:r w:rsidR="00C572E7">
        <w:t>achieve a score of 75%.</w:t>
      </w:r>
    </w:p>
    <w:p w14:paraId="381076E6" w14:textId="77777777" w:rsidR="00455EBF" w:rsidRDefault="00455EBF" w:rsidP="00176E13">
      <w:pPr>
        <w:pStyle w:val="BodyText"/>
        <w:ind w:left="0"/>
      </w:pPr>
    </w:p>
    <w:p w14:paraId="61C7434D" w14:textId="020BF94F" w:rsidR="00D8384E" w:rsidRPr="00FB1052" w:rsidRDefault="00D8384E" w:rsidP="00BE43AE">
      <w:pPr>
        <w:jc w:val="left"/>
        <w:rPr>
          <w:rFonts w:ascii="Arial" w:hAnsi="Arial" w:cs="Arial"/>
          <w:u w:val="single"/>
        </w:rPr>
      </w:pPr>
      <w:r w:rsidRPr="00FB1052">
        <w:rPr>
          <w:rFonts w:ascii="Arial" w:hAnsi="Arial" w:cs="Arial"/>
          <w:u w:val="single"/>
        </w:rPr>
        <w:t>Rotation #1 - Learning Assignment #1</w:t>
      </w:r>
      <w:r w:rsidR="00D52CCA" w:rsidRPr="00FB1052">
        <w:rPr>
          <w:rFonts w:ascii="Arial" w:hAnsi="Arial" w:cs="Arial"/>
          <w:u w:val="single"/>
        </w:rPr>
        <w:t xml:space="preserve">:  </w:t>
      </w:r>
      <w:r w:rsidR="00037861" w:rsidRPr="00FB1052">
        <w:rPr>
          <w:rFonts w:ascii="Arial" w:hAnsi="Arial" w:cs="Arial"/>
          <w:u w:val="single"/>
        </w:rPr>
        <w:t>I</w:t>
      </w:r>
      <w:r w:rsidR="00D52CCA" w:rsidRPr="00FB1052">
        <w:rPr>
          <w:rFonts w:ascii="Arial" w:hAnsi="Arial" w:cs="Arial"/>
          <w:u w:val="single"/>
        </w:rPr>
        <w:t>ntroduction to Ultrasound</w:t>
      </w:r>
      <w:r w:rsidR="00632BAA" w:rsidRPr="00FB1052">
        <w:rPr>
          <w:rFonts w:ascii="Arial" w:hAnsi="Arial" w:cs="Arial"/>
          <w:u w:val="single"/>
        </w:rPr>
        <w:t xml:space="preserve"> (NB)</w:t>
      </w:r>
    </w:p>
    <w:p w14:paraId="4BE97778" w14:textId="77777777" w:rsidR="00ED28E8" w:rsidRPr="006942A9" w:rsidRDefault="00ED28E8" w:rsidP="006942A9">
      <w:pPr>
        <w:rPr>
          <w:rFonts w:ascii="Arial" w:hAnsi="Arial" w:cs="Arial"/>
          <w:u w:val="single"/>
        </w:rPr>
      </w:pPr>
      <w:r w:rsidRPr="006942A9">
        <w:rPr>
          <w:rFonts w:ascii="Arial" w:hAnsi="Arial" w:cs="Arial"/>
          <w:u w:val="single"/>
        </w:rPr>
        <w:t>Objectives</w:t>
      </w:r>
    </w:p>
    <w:p w14:paraId="6E16240E" w14:textId="609853FB" w:rsidR="00DB25F1" w:rsidRDefault="00395BC5" w:rsidP="00626B70">
      <w:pPr>
        <w:spacing w:after="0"/>
        <w:ind w:left="270"/>
        <w:jc w:val="left"/>
        <w:rPr>
          <w:rFonts w:ascii="Arial" w:hAnsi="Arial" w:cs="Arial"/>
        </w:rPr>
      </w:pPr>
      <w:r>
        <w:rPr>
          <w:rFonts w:ascii="Arial" w:hAnsi="Arial" w:cs="Arial"/>
        </w:rPr>
        <w:t xml:space="preserve">By the end of this </w:t>
      </w:r>
      <w:r w:rsidR="00C86908">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5F561046" w14:textId="1865900A" w:rsidR="00395BC5" w:rsidRPr="00673601" w:rsidRDefault="00673601" w:rsidP="00565DE4">
      <w:pPr>
        <w:pStyle w:val="ListParagraph"/>
        <w:numPr>
          <w:ilvl w:val="0"/>
          <w:numId w:val="20"/>
        </w:numPr>
        <w:jc w:val="left"/>
        <w:rPr>
          <w:rFonts w:ascii="Arial" w:hAnsi="Arial" w:cs="Arial"/>
        </w:rPr>
      </w:pPr>
      <w:r w:rsidRPr="525742FA">
        <w:rPr>
          <w:rFonts w:ascii="Arial" w:eastAsia="Arial" w:hAnsi="Arial" w:cs="Arial"/>
          <w:color w:val="000000" w:themeColor="text1"/>
        </w:rPr>
        <w:t xml:space="preserve">Differentiate between B-mode and M-mode ultrasound </w:t>
      </w:r>
      <w:r w:rsidR="008830A2" w:rsidRPr="525742FA">
        <w:rPr>
          <w:rFonts w:ascii="Arial" w:eastAsia="Arial" w:hAnsi="Arial" w:cs="Arial"/>
          <w:color w:val="000000" w:themeColor="text1"/>
        </w:rPr>
        <w:t>modalities.</w:t>
      </w:r>
    </w:p>
    <w:p w14:paraId="6863E81D" w14:textId="639E9FC2" w:rsidR="00673601" w:rsidRPr="00C84ECB" w:rsidRDefault="00C84ECB" w:rsidP="00565DE4">
      <w:pPr>
        <w:pStyle w:val="ListParagraph"/>
        <w:numPr>
          <w:ilvl w:val="0"/>
          <w:numId w:val="20"/>
        </w:numPr>
        <w:jc w:val="left"/>
        <w:rPr>
          <w:rFonts w:ascii="Arial" w:hAnsi="Arial" w:cs="Arial"/>
        </w:rPr>
      </w:pPr>
      <w:r w:rsidRPr="525742FA">
        <w:rPr>
          <w:rFonts w:ascii="Arial" w:eastAsia="Arial" w:hAnsi="Arial" w:cs="Arial"/>
          <w:color w:val="000000" w:themeColor="text1"/>
        </w:rPr>
        <w:t>Identify the purposes of the FAST Exam</w:t>
      </w:r>
    </w:p>
    <w:p w14:paraId="11D767AD" w14:textId="240053AF" w:rsidR="00C84ECB" w:rsidRPr="009A5300" w:rsidRDefault="009A5300" w:rsidP="00565DE4">
      <w:pPr>
        <w:pStyle w:val="ListParagraph"/>
        <w:numPr>
          <w:ilvl w:val="0"/>
          <w:numId w:val="20"/>
        </w:numPr>
        <w:jc w:val="left"/>
        <w:rPr>
          <w:rFonts w:ascii="Arial" w:hAnsi="Arial" w:cs="Arial"/>
        </w:rPr>
      </w:pPr>
      <w:r w:rsidRPr="525742FA">
        <w:rPr>
          <w:rFonts w:ascii="Arial" w:eastAsia="Arial" w:hAnsi="Arial" w:cs="Arial"/>
          <w:color w:val="000000" w:themeColor="text1"/>
        </w:rPr>
        <w:t xml:space="preserve">Identify the 4 positions of the FAST </w:t>
      </w:r>
      <w:r w:rsidR="008830A2" w:rsidRPr="525742FA">
        <w:rPr>
          <w:rFonts w:ascii="Arial" w:eastAsia="Arial" w:hAnsi="Arial" w:cs="Arial"/>
          <w:color w:val="000000" w:themeColor="text1"/>
        </w:rPr>
        <w:t>exam.</w:t>
      </w:r>
    </w:p>
    <w:p w14:paraId="60EAB7CD" w14:textId="753D081A" w:rsidR="009A5300" w:rsidRPr="00F731E0" w:rsidRDefault="00F731E0" w:rsidP="00565DE4">
      <w:pPr>
        <w:pStyle w:val="ListParagraph"/>
        <w:numPr>
          <w:ilvl w:val="0"/>
          <w:numId w:val="20"/>
        </w:numPr>
        <w:jc w:val="left"/>
        <w:rPr>
          <w:rFonts w:ascii="Arial" w:hAnsi="Arial" w:cs="Arial"/>
        </w:rPr>
      </w:pPr>
      <w:r w:rsidRPr="525742FA">
        <w:rPr>
          <w:rFonts w:ascii="Arial" w:eastAsia="Arial" w:hAnsi="Arial" w:cs="Arial"/>
          <w:color w:val="000000" w:themeColor="text1"/>
        </w:rPr>
        <w:t xml:space="preserve">Describe the appearance of free intraperitoneal fluid on an ultrasound </w:t>
      </w:r>
      <w:r w:rsidR="008830A2" w:rsidRPr="525742FA">
        <w:rPr>
          <w:rFonts w:ascii="Arial" w:eastAsia="Arial" w:hAnsi="Arial" w:cs="Arial"/>
          <w:color w:val="000000" w:themeColor="text1"/>
        </w:rPr>
        <w:t>image.</w:t>
      </w:r>
    </w:p>
    <w:p w14:paraId="2E4EE57E" w14:textId="4116791B" w:rsidR="00F731E0" w:rsidRPr="00626B70" w:rsidRDefault="00626B70" w:rsidP="00565DE4">
      <w:pPr>
        <w:pStyle w:val="ListParagraph"/>
        <w:numPr>
          <w:ilvl w:val="0"/>
          <w:numId w:val="20"/>
        </w:numPr>
        <w:jc w:val="left"/>
        <w:rPr>
          <w:rFonts w:ascii="Arial" w:hAnsi="Arial" w:cs="Arial"/>
        </w:rPr>
      </w:pPr>
      <w:r w:rsidRPr="525742FA">
        <w:rPr>
          <w:rFonts w:ascii="Arial" w:eastAsia="Arial" w:hAnsi="Arial" w:cs="Arial"/>
          <w:color w:val="000000" w:themeColor="text1"/>
        </w:rPr>
        <w:t xml:space="preserve">Identify sufficient ultrasound image findings that can exclude an ectopic pregnancy in </w:t>
      </w:r>
      <w:bookmarkStart w:id="78" w:name="_Int_6kcMsw7B"/>
      <w:r w:rsidRPr="525742FA">
        <w:rPr>
          <w:rFonts w:ascii="Arial" w:eastAsia="Arial" w:hAnsi="Arial" w:cs="Arial"/>
          <w:color w:val="000000" w:themeColor="text1"/>
        </w:rPr>
        <w:t>a low risk</w:t>
      </w:r>
      <w:bookmarkEnd w:id="78"/>
      <w:r w:rsidRPr="525742FA">
        <w:rPr>
          <w:rFonts w:ascii="Arial" w:eastAsia="Arial" w:hAnsi="Arial" w:cs="Arial"/>
          <w:color w:val="000000" w:themeColor="text1"/>
        </w:rPr>
        <w:t xml:space="preserve">, non-fertility treatment pregnant female presenting with abdominal pain and </w:t>
      </w:r>
      <w:r w:rsidR="008830A2" w:rsidRPr="525742FA">
        <w:rPr>
          <w:rFonts w:ascii="Arial" w:eastAsia="Arial" w:hAnsi="Arial" w:cs="Arial"/>
          <w:color w:val="000000" w:themeColor="text1"/>
        </w:rPr>
        <w:t>bleeding.</w:t>
      </w:r>
    </w:p>
    <w:p w14:paraId="0DC513AA" w14:textId="140F9D56" w:rsidR="00626B70" w:rsidRPr="00395BC5" w:rsidRDefault="000D2BC6" w:rsidP="00565DE4">
      <w:pPr>
        <w:pStyle w:val="ListParagraph"/>
        <w:numPr>
          <w:ilvl w:val="0"/>
          <w:numId w:val="20"/>
        </w:numPr>
        <w:jc w:val="left"/>
        <w:rPr>
          <w:rFonts w:ascii="Arial" w:hAnsi="Arial" w:cs="Arial"/>
        </w:rPr>
      </w:pPr>
      <w:r w:rsidRPr="525742FA">
        <w:rPr>
          <w:rFonts w:ascii="Arial" w:eastAsia="Arial" w:hAnsi="Arial" w:cs="Arial"/>
          <w:color w:val="000000" w:themeColor="text1"/>
        </w:rPr>
        <w:t xml:space="preserve">Identify ultrasound findings suggestive of an ectopic </w:t>
      </w:r>
      <w:r w:rsidR="008830A2" w:rsidRPr="525742FA">
        <w:rPr>
          <w:rFonts w:ascii="Arial" w:eastAsia="Arial" w:hAnsi="Arial" w:cs="Arial"/>
          <w:color w:val="000000" w:themeColor="text1"/>
        </w:rPr>
        <w:t>pregnancy.</w:t>
      </w:r>
    </w:p>
    <w:p w14:paraId="56990B1D" w14:textId="77777777" w:rsidR="00ED28E8" w:rsidRPr="006942A9" w:rsidRDefault="00ED28E8" w:rsidP="006942A9">
      <w:pPr>
        <w:rPr>
          <w:rFonts w:ascii="Arial" w:hAnsi="Arial" w:cs="Arial"/>
          <w:u w:val="single"/>
        </w:rPr>
      </w:pPr>
      <w:r w:rsidRPr="006942A9">
        <w:rPr>
          <w:rFonts w:ascii="Arial" w:hAnsi="Arial" w:cs="Arial"/>
          <w:u w:val="single"/>
        </w:rPr>
        <w:t>Reading List</w:t>
      </w:r>
    </w:p>
    <w:p w14:paraId="087CF586" w14:textId="593FA4AF" w:rsidR="00B95B36" w:rsidRDefault="00AE6D69" w:rsidP="007B6934">
      <w:pPr>
        <w:pStyle w:val="BodyText"/>
        <w:ind w:left="360"/>
      </w:pPr>
      <w:r>
        <w:t>Read the following chapters</w:t>
      </w:r>
      <w:r w:rsidR="00806F9D">
        <w:t xml:space="preserve"> in Ma and Mateer’s Emergency Ultrasound, 4</w:t>
      </w:r>
      <w:r w:rsidR="00806F9D" w:rsidRPr="00AE6D69">
        <w:rPr>
          <w:vertAlign w:val="superscript"/>
        </w:rPr>
        <w:t>th</w:t>
      </w:r>
      <w:r w:rsidR="00806F9D">
        <w:t xml:space="preserve"> ed, McGraw-Hill 2021</w:t>
      </w:r>
      <w:r>
        <w:t>:</w:t>
      </w:r>
    </w:p>
    <w:p w14:paraId="730E8969" w14:textId="11866DD8" w:rsidR="00AE6D69" w:rsidRDefault="008633F8" w:rsidP="00565DE4">
      <w:pPr>
        <w:pStyle w:val="BodyText"/>
        <w:numPr>
          <w:ilvl w:val="0"/>
          <w:numId w:val="41"/>
        </w:numPr>
        <w:spacing w:after="240"/>
      </w:pPr>
      <w:r>
        <w:t xml:space="preserve">Chapter 3:  </w:t>
      </w:r>
      <w:r w:rsidR="00F62353">
        <w:t>The Science of Image Generation</w:t>
      </w:r>
      <w:r>
        <w:t>:</w:t>
      </w:r>
      <w:r>
        <w:br/>
      </w:r>
      <w:hyperlink r:id="rId51" w:history="1">
        <w:r w:rsidR="003707E7" w:rsidRPr="007957A9">
          <w:rPr>
            <w:rStyle w:val="Hyperlink"/>
          </w:rPr>
          <w:t>https://accessemergencymedicine-mhmedical-com.proxy2.cl.msu.edu/content.aspx?bookid=2966&amp;sectionid=249997612</w:t>
        </w:r>
      </w:hyperlink>
      <w:r w:rsidR="00B57053">
        <w:t xml:space="preserve"> </w:t>
      </w:r>
    </w:p>
    <w:p w14:paraId="151A02E7" w14:textId="68B1E6C3" w:rsidR="003707E7" w:rsidRDefault="00DC6028" w:rsidP="00565DE4">
      <w:pPr>
        <w:pStyle w:val="BodyText"/>
        <w:numPr>
          <w:ilvl w:val="0"/>
          <w:numId w:val="41"/>
        </w:numPr>
        <w:spacing w:after="240"/>
      </w:pPr>
      <w:r>
        <w:t>Chapter 9:  Trauma:</w:t>
      </w:r>
      <w:r>
        <w:br/>
      </w:r>
      <w:hyperlink r:id="rId52" w:history="1">
        <w:r w:rsidR="00C64D53" w:rsidRPr="007957A9">
          <w:rPr>
            <w:rStyle w:val="Hyperlink"/>
          </w:rPr>
          <w:t>https://accessemergencymedicine-mhmedical-com.proxy2.cl.msu.edu/content.aspx?bookid=2966&amp;sectionid=249992603</w:t>
        </w:r>
      </w:hyperlink>
      <w:r w:rsidR="00B57053">
        <w:t xml:space="preserve"> </w:t>
      </w:r>
    </w:p>
    <w:p w14:paraId="64D98043" w14:textId="6CB65342" w:rsidR="000472CA" w:rsidRPr="00B95B36" w:rsidRDefault="00224F57" w:rsidP="00565DE4">
      <w:pPr>
        <w:pStyle w:val="BodyText"/>
        <w:numPr>
          <w:ilvl w:val="0"/>
          <w:numId w:val="41"/>
        </w:numPr>
        <w:spacing w:after="240"/>
      </w:pPr>
      <w:r>
        <w:t>Chapter 16:  First Trimester Pregnancy</w:t>
      </w:r>
      <w:r w:rsidR="00A72649">
        <w:t>:</w:t>
      </w:r>
      <w:r w:rsidR="00A72649">
        <w:br/>
      </w:r>
      <w:hyperlink r:id="rId53" w:history="1">
        <w:r w:rsidR="00B57053" w:rsidRPr="007957A9">
          <w:rPr>
            <w:rStyle w:val="Hyperlink"/>
          </w:rPr>
          <w:t>https://accessemergencymedicine-mhmedical-com.proxy2.cl.msu.edu/content.aspx?bookid=2966&amp;sectionid=249988928</w:t>
        </w:r>
      </w:hyperlink>
      <w:r w:rsidR="00B57053">
        <w:t xml:space="preserve"> </w:t>
      </w:r>
    </w:p>
    <w:p w14:paraId="484C2D2E" w14:textId="77777777" w:rsidR="00ED28E8" w:rsidRPr="006942A9" w:rsidRDefault="00ED28E8" w:rsidP="006942A9">
      <w:pPr>
        <w:rPr>
          <w:rFonts w:ascii="Arial" w:hAnsi="Arial" w:cs="Arial"/>
          <w:u w:val="single"/>
        </w:rPr>
      </w:pPr>
      <w:r w:rsidRPr="006942A9">
        <w:rPr>
          <w:rFonts w:ascii="Arial" w:hAnsi="Arial" w:cs="Arial"/>
          <w:u w:val="single"/>
        </w:rPr>
        <w:t>Questions to Ponder</w:t>
      </w:r>
    </w:p>
    <w:p w14:paraId="091FD77B" w14:textId="6926A525" w:rsidR="00E54F3D" w:rsidRDefault="00234189" w:rsidP="00565DE4">
      <w:pPr>
        <w:pStyle w:val="BodyText"/>
        <w:numPr>
          <w:ilvl w:val="0"/>
          <w:numId w:val="40"/>
        </w:numPr>
        <w:ind w:left="720"/>
      </w:pPr>
      <w:r w:rsidRPr="00234189">
        <w:t>Ma and Mateer’s Emergency Ultrasound</w:t>
      </w:r>
      <w:r w:rsidR="00E91977">
        <w:t>,</w:t>
      </w:r>
      <w:r w:rsidRPr="00234189">
        <w:t xml:space="preserve"> Chapter </w:t>
      </w:r>
      <w:r w:rsidR="009240BB">
        <w:t>9</w:t>
      </w:r>
      <w:r w:rsidRPr="00234189">
        <w:t xml:space="preserve">: </w:t>
      </w:r>
      <w:r w:rsidR="009240BB">
        <w:t>Trauma</w:t>
      </w:r>
      <w:r w:rsidRPr="00234189">
        <w:t xml:space="preserve"> </w:t>
      </w:r>
      <w:r w:rsidR="00E91977">
        <w:t>(</w:t>
      </w:r>
      <w:r w:rsidRPr="00234189">
        <w:t>4</w:t>
      </w:r>
      <w:r w:rsidR="00E91977" w:rsidRPr="00F02C68">
        <w:rPr>
          <w:vertAlign w:val="superscript"/>
        </w:rPr>
        <w:t>th</w:t>
      </w:r>
      <w:r w:rsidR="00E91977">
        <w:t xml:space="preserve"> ed,</w:t>
      </w:r>
      <w:r w:rsidRPr="00234189">
        <w:t xml:space="preserve"> 2021</w:t>
      </w:r>
      <w:r w:rsidR="00E91977">
        <w:t>)</w:t>
      </w:r>
      <w:r w:rsidR="0087214E">
        <w:t>:</w:t>
      </w:r>
      <w:r w:rsidR="002257CD">
        <w:br/>
      </w:r>
      <w:r w:rsidR="00185B94">
        <w:t xml:space="preserve">Review the cases </w:t>
      </w:r>
      <w:r w:rsidR="00B74475">
        <w:t xml:space="preserve">presented </w:t>
      </w:r>
      <w:r w:rsidR="00E54F3D">
        <w:t>as</w:t>
      </w:r>
      <w:r w:rsidR="00B74475">
        <w:t xml:space="preserve"> figures</w:t>
      </w:r>
      <w:r w:rsidR="00D971A2">
        <w:t xml:space="preserve"> in</w:t>
      </w:r>
      <w:r w:rsidR="006263FB">
        <w:t xml:space="preserve"> ‘COMMON AND EMERGENT ABNORMALITIES’,</w:t>
      </w:r>
      <w:r w:rsidR="00D90A17">
        <w:t xml:space="preserve"> ‘COMMON VARIANTS AND SELECTED ABNORMALITIES’,</w:t>
      </w:r>
      <w:r w:rsidR="000F0376">
        <w:t xml:space="preserve"> and</w:t>
      </w:r>
      <w:r w:rsidR="001456DB">
        <w:t xml:space="preserve"> ‘PEARLS AND PITFALLS’</w:t>
      </w:r>
    </w:p>
    <w:p w14:paraId="48CAD380" w14:textId="477FE45A" w:rsidR="00D8384E" w:rsidRDefault="0087214E" w:rsidP="00565DE4">
      <w:pPr>
        <w:pStyle w:val="BodyText"/>
        <w:numPr>
          <w:ilvl w:val="0"/>
          <w:numId w:val="40"/>
        </w:numPr>
        <w:ind w:left="648"/>
      </w:pPr>
      <w:hyperlink r:id="rId54" w:history="1">
        <w:r w:rsidRPr="0087214E">
          <w:rPr>
            <w:rStyle w:val="Hyperlink"/>
          </w:rPr>
          <w:t>https://accessemergencymedicine-mhmedical-com.proxy2.cl.msu.edu/content.aspx?bookid=2966&amp;sectionid= 249992603</w:t>
        </w:r>
      </w:hyperlink>
      <w:r w:rsidR="00234189" w:rsidRPr="00234189">
        <w:rPr>
          <w:u w:val="single"/>
        </w:rPr>
        <w:t xml:space="preserve"> </w:t>
      </w:r>
    </w:p>
    <w:p w14:paraId="3756E568" w14:textId="77777777" w:rsidR="006942A9" w:rsidRDefault="006942A9" w:rsidP="00176E13">
      <w:pPr>
        <w:pStyle w:val="Heading2"/>
        <w:ind w:left="0"/>
        <w:jc w:val="left"/>
      </w:pPr>
    </w:p>
    <w:p w14:paraId="28209F4E" w14:textId="5D626EDD" w:rsidR="00D8384E" w:rsidRPr="006942A9" w:rsidRDefault="00D8384E" w:rsidP="00BE43AE">
      <w:pPr>
        <w:jc w:val="left"/>
        <w:rPr>
          <w:rFonts w:ascii="Arial" w:hAnsi="Arial" w:cs="Arial"/>
          <w:u w:val="single"/>
        </w:rPr>
      </w:pPr>
      <w:r w:rsidRPr="006942A9">
        <w:rPr>
          <w:rFonts w:ascii="Arial" w:hAnsi="Arial" w:cs="Arial"/>
          <w:u w:val="single"/>
        </w:rPr>
        <w:t>Rotation #1 - Learning Assignment #2</w:t>
      </w:r>
      <w:r w:rsidR="00E41263" w:rsidRPr="006942A9">
        <w:rPr>
          <w:rFonts w:ascii="Arial" w:hAnsi="Arial" w:cs="Arial"/>
          <w:u w:val="single"/>
        </w:rPr>
        <w:t xml:space="preserve">:  </w:t>
      </w:r>
      <w:r w:rsidR="005B6664">
        <w:rPr>
          <w:rFonts w:ascii="Arial" w:hAnsi="Arial" w:cs="Arial"/>
          <w:u w:val="single"/>
        </w:rPr>
        <w:t>T</w:t>
      </w:r>
      <w:r w:rsidR="00E41263" w:rsidRPr="006942A9">
        <w:rPr>
          <w:rFonts w:ascii="Arial" w:hAnsi="Arial" w:cs="Arial"/>
          <w:u w:val="single"/>
        </w:rPr>
        <w:t xml:space="preserve">oxicology:  </w:t>
      </w:r>
      <w:r w:rsidR="005B6664">
        <w:rPr>
          <w:rFonts w:ascii="Arial" w:hAnsi="Arial" w:cs="Arial"/>
          <w:u w:val="single"/>
        </w:rPr>
        <w:t>I</w:t>
      </w:r>
      <w:r w:rsidR="00E41263" w:rsidRPr="006942A9">
        <w:rPr>
          <w:rFonts w:ascii="Arial" w:hAnsi="Arial" w:cs="Arial"/>
          <w:u w:val="single"/>
        </w:rPr>
        <w:t xml:space="preserve">ntroduction to the </w:t>
      </w:r>
      <w:r w:rsidR="005B6664">
        <w:rPr>
          <w:rFonts w:ascii="Arial" w:hAnsi="Arial" w:cs="Arial"/>
          <w:u w:val="single"/>
        </w:rPr>
        <w:t>P</w:t>
      </w:r>
      <w:r w:rsidR="00E41263" w:rsidRPr="006942A9">
        <w:rPr>
          <w:rFonts w:ascii="Arial" w:hAnsi="Arial" w:cs="Arial"/>
          <w:u w:val="single"/>
        </w:rPr>
        <w:t xml:space="preserve">oisoned </w:t>
      </w:r>
      <w:r w:rsidR="005B6664">
        <w:rPr>
          <w:rFonts w:ascii="Arial" w:hAnsi="Arial" w:cs="Arial"/>
          <w:u w:val="single"/>
        </w:rPr>
        <w:t>P</w:t>
      </w:r>
      <w:r w:rsidR="00E41263" w:rsidRPr="006942A9">
        <w:rPr>
          <w:rFonts w:ascii="Arial" w:hAnsi="Arial" w:cs="Arial"/>
          <w:u w:val="single"/>
        </w:rPr>
        <w:t>atient</w:t>
      </w:r>
      <w:r w:rsidR="00176E13" w:rsidRPr="006942A9">
        <w:rPr>
          <w:rFonts w:ascii="Arial" w:hAnsi="Arial" w:cs="Arial"/>
          <w:u w:val="single"/>
        </w:rPr>
        <w:t xml:space="preserve"> (MH)</w:t>
      </w:r>
    </w:p>
    <w:p w14:paraId="58C3D14D" w14:textId="77777777" w:rsidR="00ED28E8" w:rsidRPr="006942A9" w:rsidRDefault="00ED28E8" w:rsidP="006942A9">
      <w:pPr>
        <w:rPr>
          <w:rFonts w:ascii="Arial" w:hAnsi="Arial" w:cs="Arial"/>
          <w:u w:val="single"/>
        </w:rPr>
      </w:pPr>
      <w:r w:rsidRPr="006942A9">
        <w:rPr>
          <w:rFonts w:ascii="Arial" w:hAnsi="Arial" w:cs="Arial"/>
          <w:u w:val="single"/>
        </w:rPr>
        <w:t>Objectives</w:t>
      </w:r>
    </w:p>
    <w:p w14:paraId="6271BEA9" w14:textId="6EE6BB63" w:rsidR="00037444" w:rsidRDefault="00037444" w:rsidP="00037444">
      <w:pPr>
        <w:spacing w:after="0"/>
        <w:ind w:left="270"/>
        <w:jc w:val="left"/>
        <w:rPr>
          <w:rFonts w:ascii="Arial" w:hAnsi="Arial" w:cs="Arial"/>
        </w:rPr>
      </w:pPr>
      <w:r>
        <w:rPr>
          <w:rFonts w:ascii="Arial" w:hAnsi="Arial" w:cs="Arial"/>
        </w:rPr>
        <w:t xml:space="preserve">By the end of this </w:t>
      </w:r>
      <w:r w:rsidR="00C037D5">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40AC3A34" w14:textId="359DA5ED" w:rsidR="00037444" w:rsidRPr="00673601" w:rsidRDefault="00B05C86" w:rsidP="00565DE4">
      <w:pPr>
        <w:pStyle w:val="ListParagraph"/>
        <w:numPr>
          <w:ilvl w:val="0"/>
          <w:numId w:val="21"/>
        </w:numPr>
        <w:jc w:val="left"/>
        <w:rPr>
          <w:rFonts w:ascii="Arial" w:hAnsi="Arial" w:cs="Arial"/>
        </w:rPr>
      </w:pPr>
      <w:r w:rsidRPr="0D36DB09">
        <w:rPr>
          <w:rFonts w:ascii="Arial" w:eastAsia="Arial" w:hAnsi="Arial" w:cs="Arial"/>
          <w:color w:val="000000" w:themeColor="text1"/>
        </w:rPr>
        <w:t xml:space="preserve">State the basic principles of drug absorption, metabolism, and </w:t>
      </w:r>
      <w:r w:rsidR="008830A2" w:rsidRPr="0D36DB09">
        <w:rPr>
          <w:rFonts w:ascii="Arial" w:eastAsia="Arial" w:hAnsi="Arial" w:cs="Arial"/>
          <w:color w:val="000000" w:themeColor="text1"/>
        </w:rPr>
        <w:t>excretion.</w:t>
      </w:r>
    </w:p>
    <w:p w14:paraId="2A41AA71" w14:textId="64A41224" w:rsidR="00037444" w:rsidRPr="00C84ECB" w:rsidRDefault="008E019E" w:rsidP="00565DE4">
      <w:pPr>
        <w:pStyle w:val="ListParagraph"/>
        <w:numPr>
          <w:ilvl w:val="0"/>
          <w:numId w:val="21"/>
        </w:numPr>
        <w:jc w:val="left"/>
        <w:rPr>
          <w:rFonts w:ascii="Arial" w:hAnsi="Arial" w:cs="Arial"/>
        </w:rPr>
      </w:pPr>
      <w:r w:rsidRPr="0D36DB09">
        <w:rPr>
          <w:rFonts w:ascii="Arial" w:eastAsia="Arial" w:hAnsi="Arial" w:cs="Arial"/>
          <w:color w:val="000000" w:themeColor="text1"/>
        </w:rPr>
        <w:t xml:space="preserve">State the components of the COMA </w:t>
      </w:r>
      <w:r w:rsidR="008830A2" w:rsidRPr="0D36DB09">
        <w:rPr>
          <w:rFonts w:ascii="Arial" w:eastAsia="Arial" w:hAnsi="Arial" w:cs="Arial"/>
          <w:color w:val="000000" w:themeColor="text1"/>
        </w:rPr>
        <w:t>cocktail.</w:t>
      </w:r>
    </w:p>
    <w:p w14:paraId="34348AD1" w14:textId="220E9594" w:rsidR="00037444" w:rsidRPr="009A5300" w:rsidRDefault="00B25551" w:rsidP="00565DE4">
      <w:pPr>
        <w:pStyle w:val="ListParagraph"/>
        <w:numPr>
          <w:ilvl w:val="0"/>
          <w:numId w:val="21"/>
        </w:numPr>
        <w:jc w:val="left"/>
        <w:rPr>
          <w:rFonts w:ascii="Arial" w:hAnsi="Arial" w:cs="Arial"/>
        </w:rPr>
      </w:pPr>
      <w:r w:rsidRPr="525742FA">
        <w:rPr>
          <w:rFonts w:ascii="Arial" w:eastAsia="Arial" w:hAnsi="Arial" w:cs="Arial"/>
          <w:color w:val="000000" w:themeColor="text1"/>
        </w:rPr>
        <w:t xml:space="preserve">Discuss the use of activated charcoal, including single and multiple doses, and its </w:t>
      </w:r>
      <w:r w:rsidR="008830A2" w:rsidRPr="525742FA">
        <w:rPr>
          <w:rFonts w:ascii="Arial" w:eastAsia="Arial" w:hAnsi="Arial" w:cs="Arial"/>
          <w:color w:val="000000" w:themeColor="text1"/>
        </w:rPr>
        <w:t>contraindications.</w:t>
      </w:r>
    </w:p>
    <w:p w14:paraId="5EBE3EA1" w14:textId="57C4C65F" w:rsidR="00037444" w:rsidRPr="00F731E0" w:rsidRDefault="00EE717C" w:rsidP="00565DE4">
      <w:pPr>
        <w:pStyle w:val="ListParagraph"/>
        <w:numPr>
          <w:ilvl w:val="0"/>
          <w:numId w:val="21"/>
        </w:numPr>
        <w:jc w:val="left"/>
        <w:rPr>
          <w:rFonts w:ascii="Arial" w:hAnsi="Arial" w:cs="Arial"/>
        </w:rPr>
      </w:pPr>
      <w:r w:rsidRPr="0D36DB09">
        <w:rPr>
          <w:rFonts w:ascii="Arial" w:eastAsia="Arial" w:hAnsi="Arial" w:cs="Arial"/>
          <w:color w:val="000000" w:themeColor="text1"/>
        </w:rPr>
        <w:t xml:space="preserve">Discuss the use of sorbitol as a laxative and its </w:t>
      </w:r>
      <w:r w:rsidR="008830A2" w:rsidRPr="0D36DB09">
        <w:rPr>
          <w:rFonts w:ascii="Arial" w:eastAsia="Arial" w:hAnsi="Arial" w:cs="Arial"/>
          <w:color w:val="000000" w:themeColor="text1"/>
        </w:rPr>
        <w:t>contraindications.</w:t>
      </w:r>
    </w:p>
    <w:p w14:paraId="1AEB0848" w14:textId="7A5FF891" w:rsidR="00037444" w:rsidRPr="00037444" w:rsidRDefault="00703304" w:rsidP="00565DE4">
      <w:pPr>
        <w:pStyle w:val="ListParagraph"/>
        <w:numPr>
          <w:ilvl w:val="0"/>
          <w:numId w:val="21"/>
        </w:numPr>
        <w:jc w:val="left"/>
        <w:rPr>
          <w:rFonts w:ascii="Arial" w:hAnsi="Arial" w:cs="Arial"/>
        </w:rPr>
      </w:pPr>
      <w:r w:rsidRPr="0D36DB09">
        <w:rPr>
          <w:rFonts w:ascii="Arial" w:eastAsia="Arial" w:hAnsi="Arial" w:cs="Arial"/>
          <w:color w:val="000000" w:themeColor="text1"/>
        </w:rPr>
        <w:t xml:space="preserve">Discuss the use of whole bowel irrigation and its </w:t>
      </w:r>
      <w:r w:rsidR="008830A2" w:rsidRPr="0D36DB09">
        <w:rPr>
          <w:rFonts w:ascii="Arial" w:eastAsia="Arial" w:hAnsi="Arial" w:cs="Arial"/>
          <w:color w:val="000000" w:themeColor="text1"/>
        </w:rPr>
        <w:t>indications.</w:t>
      </w:r>
    </w:p>
    <w:p w14:paraId="428C3142" w14:textId="5B1CAA6D" w:rsidR="00FA3C40" w:rsidRPr="0001113C" w:rsidRDefault="004B644B" w:rsidP="00565DE4">
      <w:pPr>
        <w:pStyle w:val="ListParagraph"/>
        <w:numPr>
          <w:ilvl w:val="0"/>
          <w:numId w:val="21"/>
        </w:numPr>
        <w:jc w:val="left"/>
        <w:rPr>
          <w:rFonts w:ascii="Arial" w:hAnsi="Arial" w:cs="Arial"/>
        </w:rPr>
      </w:pPr>
      <w:r w:rsidRPr="0D36DB09">
        <w:rPr>
          <w:rFonts w:ascii="Arial" w:eastAsia="Arial" w:hAnsi="Arial" w:cs="Arial"/>
          <w:color w:val="000000" w:themeColor="text1"/>
        </w:rPr>
        <w:t xml:space="preserve">Discuss the concept of half-life and what it means in terms of antidote treatment and </w:t>
      </w:r>
      <w:r w:rsidR="008830A2" w:rsidRPr="0D36DB09">
        <w:rPr>
          <w:rFonts w:ascii="Arial" w:eastAsia="Arial" w:hAnsi="Arial" w:cs="Arial"/>
          <w:color w:val="000000" w:themeColor="text1"/>
        </w:rPr>
        <w:t>monitoring.</w:t>
      </w:r>
    </w:p>
    <w:p w14:paraId="05703B61" w14:textId="201C0F18" w:rsidR="00E021D6" w:rsidRPr="00A178C5" w:rsidRDefault="00A178C5" w:rsidP="00565DE4">
      <w:pPr>
        <w:pStyle w:val="ListParagraph"/>
        <w:numPr>
          <w:ilvl w:val="0"/>
          <w:numId w:val="21"/>
        </w:numPr>
        <w:jc w:val="left"/>
        <w:rPr>
          <w:rFonts w:ascii="Arial" w:hAnsi="Arial" w:cs="Arial"/>
        </w:rPr>
      </w:pPr>
      <w:r w:rsidRPr="0D36DB09">
        <w:rPr>
          <w:rFonts w:ascii="Arial" w:eastAsia="Arial" w:hAnsi="Arial" w:cs="Arial"/>
          <w:color w:val="000000" w:themeColor="text1"/>
        </w:rPr>
        <w:t xml:space="preserve">Discuss the concept of fat soluble, water soluble and first pass effect in the context of an </w:t>
      </w:r>
      <w:r w:rsidR="008830A2" w:rsidRPr="0D36DB09">
        <w:rPr>
          <w:rFonts w:ascii="Arial" w:eastAsia="Arial" w:hAnsi="Arial" w:cs="Arial"/>
          <w:color w:val="000000" w:themeColor="text1"/>
        </w:rPr>
        <w:t>overdose.</w:t>
      </w:r>
    </w:p>
    <w:p w14:paraId="6B415169" w14:textId="77777777" w:rsidR="00ED28E8" w:rsidRPr="006942A9" w:rsidRDefault="00ED28E8" w:rsidP="006942A9">
      <w:pPr>
        <w:rPr>
          <w:rFonts w:ascii="Arial" w:hAnsi="Arial" w:cs="Arial"/>
          <w:u w:val="single"/>
        </w:rPr>
      </w:pPr>
      <w:r w:rsidRPr="006942A9">
        <w:rPr>
          <w:rFonts w:ascii="Arial" w:hAnsi="Arial" w:cs="Arial"/>
          <w:u w:val="single"/>
        </w:rPr>
        <w:t>Reading List</w:t>
      </w:r>
    </w:p>
    <w:p w14:paraId="6A0161B0" w14:textId="132FE574" w:rsidR="00B95B36" w:rsidRDefault="00D96ADD" w:rsidP="00565DE4">
      <w:pPr>
        <w:pStyle w:val="BodyText"/>
        <w:numPr>
          <w:ilvl w:val="0"/>
          <w:numId w:val="40"/>
        </w:numPr>
        <w:spacing w:after="240"/>
        <w:ind w:left="720"/>
      </w:pPr>
      <w:r>
        <w:t xml:space="preserve">Syllabus material provided in </w:t>
      </w:r>
      <w:r w:rsidR="008830A2">
        <w:t>D2L.</w:t>
      </w:r>
    </w:p>
    <w:p w14:paraId="0653F859" w14:textId="7C05112B" w:rsidR="00AC10B2" w:rsidRDefault="00521EE2" w:rsidP="00565DE4">
      <w:pPr>
        <w:pStyle w:val="BodyText"/>
        <w:numPr>
          <w:ilvl w:val="0"/>
          <w:numId w:val="40"/>
        </w:numPr>
        <w:spacing w:after="240"/>
        <w:ind w:left="720"/>
      </w:pPr>
      <w:r>
        <w:t>“</w:t>
      </w:r>
      <w:r w:rsidR="00D00AA3">
        <w:t>Approach to the Toxicologic Emergency</w:t>
      </w:r>
      <w:r>
        <w:t>”</w:t>
      </w:r>
      <w:r w:rsidR="00D00AA3">
        <w:t xml:space="preserve"> -- </w:t>
      </w:r>
      <w:r w:rsidR="00450DA5">
        <w:t xml:space="preserve">PowerPoint slide presentation </w:t>
      </w:r>
      <w:r w:rsidR="00D00AA3">
        <w:t>with narration</w:t>
      </w:r>
      <w:r>
        <w:t xml:space="preserve">; </w:t>
      </w:r>
      <w:r w:rsidR="00AC10B2">
        <w:t>see link in D2L</w:t>
      </w:r>
      <w:r w:rsidR="006117BE">
        <w:t>,</w:t>
      </w:r>
      <w:r>
        <w:t xml:space="preserve"> or access directly</w:t>
      </w:r>
      <w:r w:rsidR="009F109C">
        <w:t xml:space="preserve"> in MediaSpace</w:t>
      </w:r>
      <w:r>
        <w:t xml:space="preserve"> here:</w:t>
      </w:r>
    </w:p>
    <w:p w14:paraId="2D218E69" w14:textId="3AF9CA9E" w:rsidR="00450DA5" w:rsidRPr="00B95B36" w:rsidRDefault="00AC10B2" w:rsidP="001335A9">
      <w:pPr>
        <w:pStyle w:val="BodyText"/>
        <w:spacing w:after="240"/>
      </w:pPr>
      <w:hyperlink r:id="rId55" w:history="1">
        <w:r w:rsidRPr="00AC10B2">
          <w:rPr>
            <w:rStyle w:val="Hyperlink"/>
          </w:rPr>
          <w:t>https://mediaspace.msu.edu/media/IM665+-+Approach+to+the+Toxicologic+Emergency/1_1cnmoezj#</w:t>
        </w:r>
      </w:hyperlink>
      <w:r w:rsidR="00820898">
        <w:t xml:space="preserve"> </w:t>
      </w:r>
    </w:p>
    <w:p w14:paraId="43DD0C33" w14:textId="77777777" w:rsidR="00ED28E8" w:rsidRPr="006942A9" w:rsidRDefault="00ED28E8" w:rsidP="006942A9">
      <w:pPr>
        <w:rPr>
          <w:rFonts w:ascii="Arial" w:hAnsi="Arial" w:cs="Arial"/>
          <w:highlight w:val="yellow"/>
          <w:u w:val="single"/>
        </w:rPr>
      </w:pPr>
      <w:r w:rsidRPr="006942A9">
        <w:rPr>
          <w:rFonts w:ascii="Arial" w:hAnsi="Arial" w:cs="Arial"/>
          <w:u w:val="single"/>
        </w:rPr>
        <w:t>Questions to Ponder</w:t>
      </w:r>
    </w:p>
    <w:p w14:paraId="7EB694E7" w14:textId="6677CA9E" w:rsidR="00D8384E" w:rsidRDefault="00C823A1" w:rsidP="00294540">
      <w:pPr>
        <w:pStyle w:val="BodyText"/>
        <w:spacing w:after="240"/>
        <w:ind w:left="270"/>
      </w:pPr>
      <w:r>
        <w:t>Please review “Approach to the Toxicologic Emergency” PowerPoint presentation (see link above)</w:t>
      </w:r>
      <w:r w:rsidR="006117BE">
        <w:t xml:space="preserve"> for </w:t>
      </w:r>
      <w:r w:rsidR="00443C7B">
        <w:t xml:space="preserve">concepts to think about for this </w:t>
      </w:r>
      <w:r w:rsidR="002877C2">
        <w:t>Learning Assignment.</w:t>
      </w:r>
    </w:p>
    <w:p w14:paraId="3D7B6CC3" w14:textId="22A627BE" w:rsidR="00D8384E" w:rsidRPr="006942A9" w:rsidRDefault="00D4779D" w:rsidP="00BE43AE">
      <w:pPr>
        <w:jc w:val="left"/>
        <w:rPr>
          <w:rFonts w:ascii="Arial" w:hAnsi="Arial" w:cs="Arial"/>
          <w:u w:val="single"/>
        </w:rPr>
      </w:pPr>
      <w:r w:rsidRPr="006942A9">
        <w:rPr>
          <w:rFonts w:ascii="Arial" w:hAnsi="Arial" w:cs="Arial"/>
          <w:u w:val="single"/>
        </w:rPr>
        <w:t>R</w:t>
      </w:r>
      <w:r w:rsidR="00D8384E" w:rsidRPr="006942A9">
        <w:rPr>
          <w:rFonts w:ascii="Arial" w:hAnsi="Arial" w:cs="Arial"/>
          <w:u w:val="single"/>
        </w:rPr>
        <w:t>otation #1</w:t>
      </w:r>
      <w:r w:rsidRPr="006942A9">
        <w:rPr>
          <w:rFonts w:ascii="Arial" w:hAnsi="Arial" w:cs="Arial"/>
          <w:u w:val="single"/>
        </w:rPr>
        <w:t xml:space="preserve"> - </w:t>
      </w:r>
      <w:r w:rsidR="00D8384E" w:rsidRPr="006942A9">
        <w:rPr>
          <w:rFonts w:ascii="Arial" w:hAnsi="Arial" w:cs="Arial"/>
          <w:u w:val="single"/>
        </w:rPr>
        <w:t>Learning Assignment #3</w:t>
      </w:r>
      <w:r w:rsidR="009933F3" w:rsidRPr="006942A9">
        <w:rPr>
          <w:rFonts w:ascii="Arial" w:hAnsi="Arial" w:cs="Arial"/>
          <w:u w:val="single"/>
        </w:rPr>
        <w:t>: Trauma</w:t>
      </w:r>
      <w:r w:rsidR="00A77B4C" w:rsidRPr="006942A9">
        <w:rPr>
          <w:rFonts w:ascii="Arial" w:hAnsi="Arial" w:cs="Arial"/>
          <w:u w:val="single"/>
        </w:rPr>
        <w:t>: Introduction</w:t>
      </w:r>
      <w:r w:rsidR="003C3512" w:rsidRPr="006942A9">
        <w:rPr>
          <w:rFonts w:ascii="Arial" w:hAnsi="Arial" w:cs="Arial"/>
          <w:u w:val="single"/>
        </w:rPr>
        <w:t xml:space="preserve"> to the </w:t>
      </w:r>
      <w:r w:rsidR="008976CA">
        <w:rPr>
          <w:rFonts w:ascii="Arial" w:hAnsi="Arial" w:cs="Arial"/>
          <w:u w:val="single"/>
        </w:rPr>
        <w:t>T</w:t>
      </w:r>
      <w:r w:rsidR="003C3512" w:rsidRPr="006942A9">
        <w:rPr>
          <w:rFonts w:ascii="Arial" w:hAnsi="Arial" w:cs="Arial"/>
          <w:u w:val="single"/>
        </w:rPr>
        <w:t xml:space="preserve">raumatized </w:t>
      </w:r>
      <w:r w:rsidR="008976CA">
        <w:rPr>
          <w:rFonts w:ascii="Arial" w:hAnsi="Arial" w:cs="Arial"/>
          <w:u w:val="single"/>
        </w:rPr>
        <w:t>P</w:t>
      </w:r>
      <w:r w:rsidR="003C3512" w:rsidRPr="006942A9">
        <w:rPr>
          <w:rFonts w:ascii="Arial" w:hAnsi="Arial" w:cs="Arial"/>
          <w:u w:val="single"/>
        </w:rPr>
        <w:t>atient (MH)</w:t>
      </w:r>
    </w:p>
    <w:p w14:paraId="7F219A26" w14:textId="77777777" w:rsidR="00ED28E8" w:rsidRPr="006942A9" w:rsidRDefault="00ED28E8" w:rsidP="006942A9">
      <w:pPr>
        <w:rPr>
          <w:rFonts w:ascii="Arial" w:hAnsi="Arial" w:cs="Arial"/>
          <w:u w:val="single"/>
        </w:rPr>
      </w:pPr>
      <w:r w:rsidRPr="006942A9">
        <w:rPr>
          <w:rFonts w:ascii="Arial" w:hAnsi="Arial" w:cs="Arial"/>
          <w:u w:val="single"/>
        </w:rPr>
        <w:t>Objectives</w:t>
      </w:r>
    </w:p>
    <w:p w14:paraId="6E1CEC1A" w14:textId="705E3385" w:rsidR="00E021D6" w:rsidRDefault="00E021D6" w:rsidP="00E021D6">
      <w:pPr>
        <w:spacing w:after="0"/>
        <w:ind w:left="270"/>
        <w:jc w:val="left"/>
        <w:rPr>
          <w:rFonts w:ascii="Arial" w:hAnsi="Arial" w:cs="Arial"/>
        </w:rPr>
      </w:pPr>
      <w:r>
        <w:rPr>
          <w:rFonts w:ascii="Arial" w:hAnsi="Arial" w:cs="Arial"/>
        </w:rPr>
        <w:t xml:space="preserve">By the end of this </w:t>
      </w:r>
      <w:r w:rsidR="00BE0F93">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669A8745" w14:textId="271F4B0D" w:rsidR="00E021D6" w:rsidRPr="00673601" w:rsidRDefault="004662DA" w:rsidP="00565DE4">
      <w:pPr>
        <w:pStyle w:val="ListParagraph"/>
        <w:numPr>
          <w:ilvl w:val="0"/>
          <w:numId w:val="22"/>
        </w:numPr>
        <w:jc w:val="left"/>
        <w:rPr>
          <w:rFonts w:ascii="Arial" w:hAnsi="Arial" w:cs="Arial"/>
        </w:rPr>
      </w:pPr>
      <w:r w:rsidRPr="0D36DB09">
        <w:rPr>
          <w:rFonts w:ascii="Arial" w:eastAsia="Arial" w:hAnsi="Arial" w:cs="Arial"/>
          <w:color w:val="000000" w:themeColor="text1"/>
        </w:rPr>
        <w:t>Organize the evaluation of a trauma patient by primary survey, resuscitative phase, secondary</w:t>
      </w:r>
      <w:r w:rsidR="00445C36">
        <w:rPr>
          <w:rFonts w:ascii="Arial" w:eastAsia="Arial" w:hAnsi="Arial" w:cs="Arial"/>
          <w:color w:val="000000" w:themeColor="text1"/>
        </w:rPr>
        <w:t xml:space="preserve"> </w:t>
      </w:r>
      <w:r w:rsidR="008830A2" w:rsidRPr="0D36DB09">
        <w:rPr>
          <w:rFonts w:ascii="Arial" w:eastAsia="Arial" w:hAnsi="Arial" w:cs="Arial"/>
          <w:color w:val="000000" w:themeColor="text1"/>
        </w:rPr>
        <w:t>survey,</w:t>
      </w:r>
      <w:r w:rsidR="00445C36" w:rsidRPr="0D36DB09">
        <w:rPr>
          <w:rFonts w:ascii="Arial" w:eastAsia="Arial" w:hAnsi="Arial" w:cs="Arial"/>
          <w:color w:val="000000" w:themeColor="text1"/>
        </w:rPr>
        <w:t xml:space="preserve"> and definitive </w:t>
      </w:r>
      <w:r w:rsidR="008830A2" w:rsidRPr="0D36DB09">
        <w:rPr>
          <w:rFonts w:ascii="Arial" w:eastAsia="Arial" w:hAnsi="Arial" w:cs="Arial"/>
          <w:color w:val="000000" w:themeColor="text1"/>
        </w:rPr>
        <w:t>care.</w:t>
      </w:r>
    </w:p>
    <w:p w14:paraId="51445C93" w14:textId="2E43D7C6" w:rsidR="00E021D6" w:rsidRPr="00C84ECB" w:rsidRDefault="002B7227" w:rsidP="00565DE4">
      <w:pPr>
        <w:pStyle w:val="ListParagraph"/>
        <w:numPr>
          <w:ilvl w:val="0"/>
          <w:numId w:val="22"/>
        </w:numPr>
        <w:jc w:val="left"/>
        <w:rPr>
          <w:rFonts w:ascii="Arial" w:hAnsi="Arial" w:cs="Arial"/>
        </w:rPr>
      </w:pPr>
      <w:r w:rsidRPr="0D36DB09">
        <w:rPr>
          <w:rFonts w:ascii="Arial" w:eastAsia="Arial" w:hAnsi="Arial" w:cs="Arial"/>
          <w:color w:val="000000" w:themeColor="text1"/>
        </w:rPr>
        <w:t xml:space="preserve">List the components of primary survey, resuscitative phase, secondary survey, and definitive </w:t>
      </w:r>
      <w:r w:rsidR="008830A2" w:rsidRPr="0D36DB09">
        <w:rPr>
          <w:rFonts w:ascii="Arial" w:eastAsia="Arial" w:hAnsi="Arial" w:cs="Arial"/>
          <w:color w:val="000000" w:themeColor="text1"/>
        </w:rPr>
        <w:t>care.</w:t>
      </w:r>
    </w:p>
    <w:p w14:paraId="46A04C91" w14:textId="02ABBF2A" w:rsidR="00E021D6" w:rsidRPr="009A5300" w:rsidRDefault="002E200E" w:rsidP="00565DE4">
      <w:pPr>
        <w:pStyle w:val="ListParagraph"/>
        <w:numPr>
          <w:ilvl w:val="0"/>
          <w:numId w:val="22"/>
        </w:numPr>
        <w:jc w:val="left"/>
        <w:rPr>
          <w:rFonts w:ascii="Arial" w:hAnsi="Arial" w:cs="Arial"/>
        </w:rPr>
      </w:pPr>
      <w:r w:rsidRPr="0D36DB09">
        <w:rPr>
          <w:rFonts w:ascii="Arial" w:eastAsia="Arial" w:hAnsi="Arial" w:cs="Arial"/>
          <w:color w:val="000000" w:themeColor="text1"/>
        </w:rPr>
        <w:t xml:space="preserve">List the components of the </w:t>
      </w:r>
      <w:r w:rsidR="00AF1F5B">
        <w:rPr>
          <w:rFonts w:ascii="Arial" w:eastAsia="Arial" w:hAnsi="Arial" w:cs="Arial"/>
          <w:color w:val="000000" w:themeColor="text1"/>
        </w:rPr>
        <w:t xml:space="preserve">IMIST AMBO </w:t>
      </w:r>
      <w:r w:rsidRPr="0D36DB09">
        <w:rPr>
          <w:rFonts w:ascii="Arial" w:eastAsia="Arial" w:hAnsi="Arial" w:cs="Arial"/>
          <w:color w:val="000000" w:themeColor="text1"/>
        </w:rPr>
        <w:t xml:space="preserve"> </w:t>
      </w:r>
      <w:r w:rsidR="003C4244" w:rsidRPr="0D36DB09">
        <w:rPr>
          <w:rFonts w:ascii="Arial" w:eastAsia="Arial" w:hAnsi="Arial" w:cs="Arial"/>
          <w:color w:val="000000" w:themeColor="text1"/>
        </w:rPr>
        <w:t>history</w:t>
      </w:r>
      <w:r w:rsidR="003C4244">
        <w:rPr>
          <w:rFonts w:ascii="Arial" w:eastAsia="Arial" w:hAnsi="Arial" w:cs="Arial"/>
          <w:color w:val="000000" w:themeColor="text1"/>
        </w:rPr>
        <w:t xml:space="preserve"> and</w:t>
      </w:r>
      <w:r w:rsidR="00AF1F5B">
        <w:rPr>
          <w:rFonts w:ascii="Arial" w:eastAsia="Arial" w:hAnsi="Arial" w:cs="Arial"/>
          <w:color w:val="000000" w:themeColor="text1"/>
        </w:rPr>
        <w:t xml:space="preserve"> be able to identify each component</w:t>
      </w:r>
      <w:r w:rsidR="008830A2" w:rsidRPr="0D36DB09">
        <w:rPr>
          <w:rFonts w:ascii="Arial" w:eastAsia="Arial" w:hAnsi="Arial" w:cs="Arial"/>
          <w:color w:val="000000" w:themeColor="text1"/>
        </w:rPr>
        <w:t>.</w:t>
      </w:r>
    </w:p>
    <w:p w14:paraId="0EA6365D" w14:textId="0F94CEB2" w:rsidR="00E021D6" w:rsidRPr="00F731E0" w:rsidRDefault="001C6556" w:rsidP="00565DE4">
      <w:pPr>
        <w:pStyle w:val="ListParagraph"/>
        <w:numPr>
          <w:ilvl w:val="0"/>
          <w:numId w:val="22"/>
        </w:numPr>
        <w:jc w:val="left"/>
        <w:rPr>
          <w:rFonts w:ascii="Arial" w:hAnsi="Arial" w:cs="Arial"/>
        </w:rPr>
      </w:pPr>
      <w:r w:rsidRPr="0D36DB09">
        <w:rPr>
          <w:rFonts w:ascii="Arial" w:eastAsia="Arial" w:hAnsi="Arial" w:cs="Arial"/>
          <w:color w:val="000000" w:themeColor="text1"/>
        </w:rPr>
        <w:t>Be able to identify the clinical scenario of tension pneumothorax, cardiac tamponade, sucking chest</w:t>
      </w:r>
      <w:r w:rsidR="006E595E">
        <w:rPr>
          <w:rFonts w:ascii="Arial" w:eastAsia="Arial" w:hAnsi="Arial" w:cs="Arial"/>
          <w:color w:val="000000" w:themeColor="text1"/>
        </w:rPr>
        <w:t xml:space="preserve"> </w:t>
      </w:r>
      <w:r w:rsidR="006E595E" w:rsidRPr="0D36DB09">
        <w:rPr>
          <w:rFonts w:ascii="Arial" w:eastAsia="Arial" w:hAnsi="Arial" w:cs="Arial"/>
          <w:color w:val="000000" w:themeColor="text1"/>
        </w:rPr>
        <w:t xml:space="preserve">wound, and flail </w:t>
      </w:r>
      <w:r w:rsidR="008830A2" w:rsidRPr="0D36DB09">
        <w:rPr>
          <w:rFonts w:ascii="Arial" w:eastAsia="Arial" w:hAnsi="Arial" w:cs="Arial"/>
          <w:color w:val="000000" w:themeColor="text1"/>
        </w:rPr>
        <w:t>chest.</w:t>
      </w:r>
    </w:p>
    <w:p w14:paraId="19803F8A" w14:textId="47D78726" w:rsidR="00E021D6" w:rsidRPr="00037444" w:rsidRDefault="00C15891" w:rsidP="00565DE4">
      <w:pPr>
        <w:pStyle w:val="ListParagraph"/>
        <w:numPr>
          <w:ilvl w:val="0"/>
          <w:numId w:val="22"/>
        </w:numPr>
        <w:jc w:val="left"/>
        <w:rPr>
          <w:rFonts w:ascii="Arial" w:hAnsi="Arial" w:cs="Arial"/>
        </w:rPr>
      </w:pPr>
      <w:r w:rsidRPr="0D36DB09">
        <w:rPr>
          <w:rFonts w:ascii="Arial" w:eastAsia="Arial" w:hAnsi="Arial" w:cs="Arial"/>
          <w:color w:val="000000" w:themeColor="text1"/>
        </w:rPr>
        <w:t>Be able to identify the clinical scenario of a patient likely to have a splenic or hepatic injury with blood</w:t>
      </w:r>
      <w:r>
        <w:rPr>
          <w:rFonts w:ascii="Arial" w:eastAsia="Arial" w:hAnsi="Arial" w:cs="Arial"/>
          <w:color w:val="000000" w:themeColor="text1"/>
        </w:rPr>
        <w:t xml:space="preserve"> </w:t>
      </w:r>
      <w:r w:rsidR="008830A2">
        <w:rPr>
          <w:rFonts w:ascii="Arial" w:eastAsia="Arial" w:hAnsi="Arial" w:cs="Arial"/>
          <w:color w:val="000000" w:themeColor="text1"/>
        </w:rPr>
        <w:t>loss.</w:t>
      </w:r>
    </w:p>
    <w:p w14:paraId="68125BFC" w14:textId="410D6C62" w:rsidR="00E021D6" w:rsidRPr="0001113C" w:rsidRDefault="005F1E53" w:rsidP="00565DE4">
      <w:pPr>
        <w:pStyle w:val="ListParagraph"/>
        <w:numPr>
          <w:ilvl w:val="0"/>
          <w:numId w:val="22"/>
        </w:numPr>
        <w:jc w:val="left"/>
        <w:rPr>
          <w:rFonts w:ascii="Arial" w:hAnsi="Arial" w:cs="Arial"/>
        </w:rPr>
      </w:pPr>
      <w:r w:rsidRPr="0D36DB09">
        <w:rPr>
          <w:rFonts w:ascii="Arial" w:eastAsia="Arial" w:hAnsi="Arial" w:cs="Arial"/>
          <w:color w:val="000000" w:themeColor="text1"/>
        </w:rPr>
        <w:t xml:space="preserve">Be able to recognize the patient who has hypovolemic </w:t>
      </w:r>
      <w:r w:rsidR="008830A2" w:rsidRPr="0D36DB09">
        <w:rPr>
          <w:rFonts w:ascii="Arial" w:eastAsia="Arial" w:hAnsi="Arial" w:cs="Arial"/>
          <w:color w:val="000000" w:themeColor="text1"/>
        </w:rPr>
        <w:t>shock.</w:t>
      </w:r>
    </w:p>
    <w:p w14:paraId="235FBDFF" w14:textId="0CDBD118" w:rsidR="00E021D6" w:rsidRDefault="00A26862" w:rsidP="00565DE4">
      <w:pPr>
        <w:pStyle w:val="ListParagraph"/>
        <w:numPr>
          <w:ilvl w:val="0"/>
          <w:numId w:val="22"/>
        </w:numPr>
        <w:jc w:val="left"/>
        <w:rPr>
          <w:rFonts w:ascii="Arial" w:hAnsi="Arial" w:cs="Arial"/>
        </w:rPr>
      </w:pPr>
      <w:r w:rsidRPr="0D36DB09">
        <w:rPr>
          <w:rFonts w:ascii="Arial" w:eastAsia="Arial" w:hAnsi="Arial" w:cs="Arial"/>
          <w:color w:val="000000" w:themeColor="text1"/>
        </w:rPr>
        <w:lastRenderedPageBreak/>
        <w:t>Be able to identify the differences in presentations between adults, children, and the elderly as it</w:t>
      </w:r>
      <w:r w:rsidR="0083441B">
        <w:rPr>
          <w:rFonts w:ascii="Arial" w:eastAsia="Arial" w:hAnsi="Arial" w:cs="Arial"/>
          <w:color w:val="000000" w:themeColor="text1"/>
        </w:rPr>
        <w:t xml:space="preserve"> </w:t>
      </w:r>
      <w:r w:rsidR="0083441B" w:rsidRPr="0D36DB09">
        <w:rPr>
          <w:rFonts w:ascii="Arial" w:eastAsia="Arial" w:hAnsi="Arial" w:cs="Arial"/>
          <w:color w:val="000000" w:themeColor="text1"/>
        </w:rPr>
        <w:t xml:space="preserve">relates to traumatic </w:t>
      </w:r>
      <w:r w:rsidR="008830A2" w:rsidRPr="0D36DB09">
        <w:rPr>
          <w:rFonts w:ascii="Arial" w:eastAsia="Arial" w:hAnsi="Arial" w:cs="Arial"/>
          <w:color w:val="000000" w:themeColor="text1"/>
        </w:rPr>
        <w:t>conditions.</w:t>
      </w:r>
    </w:p>
    <w:p w14:paraId="73F08B4D" w14:textId="68BCE996" w:rsidR="00E021D6" w:rsidRPr="00E021D6" w:rsidRDefault="00E1469D" w:rsidP="00565DE4">
      <w:pPr>
        <w:pStyle w:val="ListParagraph"/>
        <w:numPr>
          <w:ilvl w:val="0"/>
          <w:numId w:val="22"/>
        </w:numPr>
        <w:jc w:val="left"/>
        <w:rPr>
          <w:rFonts w:ascii="Arial" w:hAnsi="Arial" w:cs="Arial"/>
        </w:rPr>
      </w:pPr>
      <w:r w:rsidRPr="0D36DB09">
        <w:rPr>
          <w:rFonts w:ascii="Arial" w:eastAsia="Arial" w:hAnsi="Arial" w:cs="Arial"/>
          <w:color w:val="000000" w:themeColor="text1"/>
        </w:rPr>
        <w:t>Be able to identify the differences between the adult female who is pregnant in various trimesters</w:t>
      </w:r>
      <w:r w:rsidR="000159BD">
        <w:rPr>
          <w:rFonts w:ascii="Arial" w:eastAsia="Arial" w:hAnsi="Arial" w:cs="Arial"/>
          <w:color w:val="000000" w:themeColor="text1"/>
        </w:rPr>
        <w:t xml:space="preserve"> </w:t>
      </w:r>
      <w:r w:rsidR="000159BD" w:rsidRPr="0D36DB09">
        <w:rPr>
          <w:rFonts w:ascii="Arial" w:eastAsia="Arial" w:hAnsi="Arial" w:cs="Arial"/>
          <w:color w:val="000000" w:themeColor="text1"/>
        </w:rPr>
        <w:t xml:space="preserve">from the non-pregnant adult female who suffers a traumatic </w:t>
      </w:r>
      <w:r w:rsidR="008830A2" w:rsidRPr="0D36DB09">
        <w:rPr>
          <w:rFonts w:ascii="Arial" w:eastAsia="Arial" w:hAnsi="Arial" w:cs="Arial"/>
          <w:color w:val="000000" w:themeColor="text1"/>
        </w:rPr>
        <w:t>injury.</w:t>
      </w:r>
    </w:p>
    <w:p w14:paraId="47239446" w14:textId="77777777" w:rsidR="00ED28E8" w:rsidRPr="006942A9" w:rsidRDefault="00ED28E8" w:rsidP="006942A9">
      <w:pPr>
        <w:rPr>
          <w:rFonts w:ascii="Arial" w:hAnsi="Arial" w:cs="Arial"/>
          <w:u w:val="single"/>
        </w:rPr>
      </w:pPr>
      <w:r w:rsidRPr="006942A9">
        <w:rPr>
          <w:rFonts w:ascii="Arial" w:hAnsi="Arial" w:cs="Arial"/>
          <w:u w:val="single"/>
        </w:rPr>
        <w:t>Reading List</w:t>
      </w:r>
    </w:p>
    <w:p w14:paraId="16FCB731" w14:textId="3D603356" w:rsidR="00B95B36" w:rsidRDefault="00DB5952" w:rsidP="00565DE4">
      <w:pPr>
        <w:pStyle w:val="BodyText"/>
        <w:numPr>
          <w:ilvl w:val="0"/>
          <w:numId w:val="40"/>
        </w:numPr>
        <w:ind w:left="720"/>
      </w:pPr>
      <w:r>
        <w:t xml:space="preserve">Read the following </w:t>
      </w:r>
      <w:r w:rsidR="000104B1">
        <w:t>chapters</w:t>
      </w:r>
      <w:r>
        <w:t xml:space="preserve"> in </w:t>
      </w:r>
      <w:r w:rsidR="00CA557F">
        <w:t xml:space="preserve">Tintinalli’s </w:t>
      </w:r>
      <w:r w:rsidR="00C85DE5">
        <w:t>E</w:t>
      </w:r>
      <w:r w:rsidR="00CA557F">
        <w:t>mergency Medicine: A Comprehensive Study Guide, 9</w:t>
      </w:r>
      <w:r w:rsidR="00CA557F" w:rsidRPr="00942EED">
        <w:rPr>
          <w:vertAlign w:val="superscript"/>
        </w:rPr>
        <w:t>th</w:t>
      </w:r>
      <w:r w:rsidR="00CA557F">
        <w:t xml:space="preserve"> ed</w:t>
      </w:r>
      <w:r w:rsidR="00C85DE5">
        <w:t xml:space="preserve">, </w:t>
      </w:r>
      <w:r w:rsidR="00A85877">
        <w:t>McGraw-Hill 2020</w:t>
      </w:r>
      <w:r w:rsidR="00D314FE">
        <w:t>:</w:t>
      </w:r>
    </w:p>
    <w:p w14:paraId="02B860EA" w14:textId="35486811" w:rsidR="00D314FE" w:rsidRDefault="00F74E92" w:rsidP="00565DE4">
      <w:pPr>
        <w:pStyle w:val="BodyText"/>
        <w:numPr>
          <w:ilvl w:val="1"/>
          <w:numId w:val="40"/>
        </w:numPr>
        <w:ind w:left="1080"/>
      </w:pPr>
      <w:r>
        <w:t>Pediatric Trauma (</w:t>
      </w:r>
      <w:r w:rsidR="00427E3B">
        <w:t>Section 12, Chapter 110):</w:t>
      </w:r>
      <w:r w:rsidR="00427E3B">
        <w:br/>
      </w:r>
      <w:hyperlink r:id="rId56" w:history="1">
        <w:r w:rsidR="00791B06" w:rsidRPr="007957A9">
          <w:rPr>
            <w:rStyle w:val="Hyperlink"/>
          </w:rPr>
          <w:t>https://accessemergencymedicine-mhmedical-com.proxy2.cl.msu.edu/content.aspx?bookid=2353&amp;sectionid=219644072</w:t>
        </w:r>
      </w:hyperlink>
    </w:p>
    <w:p w14:paraId="781DB35A" w14:textId="35CD130B" w:rsidR="00791B06" w:rsidRDefault="00442D44" w:rsidP="00565DE4">
      <w:pPr>
        <w:pStyle w:val="BodyText"/>
        <w:numPr>
          <w:ilvl w:val="1"/>
          <w:numId w:val="40"/>
        </w:numPr>
        <w:ind w:left="1080"/>
      </w:pPr>
      <w:r>
        <w:t>Trauma in Adults (Section 21, Chapter 254):</w:t>
      </w:r>
      <w:r>
        <w:br/>
      </w:r>
      <w:hyperlink r:id="rId57" w:history="1">
        <w:r w:rsidR="00C06207" w:rsidRPr="007957A9">
          <w:rPr>
            <w:rStyle w:val="Hyperlink"/>
          </w:rPr>
          <w:t>https://accessemergencymedicine-mhmedical-com.proxy2.cl.msu.edu/content.aspx?bookid=2353&amp;sectionid=221180871</w:t>
        </w:r>
      </w:hyperlink>
    </w:p>
    <w:p w14:paraId="63D5302D" w14:textId="17604FAF" w:rsidR="00C06207" w:rsidRDefault="00653B61" w:rsidP="00565DE4">
      <w:pPr>
        <w:pStyle w:val="BodyText"/>
        <w:numPr>
          <w:ilvl w:val="1"/>
          <w:numId w:val="40"/>
        </w:numPr>
        <w:ind w:left="1080"/>
      </w:pPr>
      <w:r>
        <w:t>Trauma in the Elderly (Section 21, Chapter 255):</w:t>
      </w:r>
      <w:r>
        <w:br/>
      </w:r>
      <w:hyperlink r:id="rId58" w:history="1">
        <w:r w:rsidRPr="007957A9">
          <w:rPr>
            <w:rStyle w:val="Hyperlink"/>
          </w:rPr>
          <w:t>https://accessemergencymedicine-mhmedical-com.proxy2.cl.msu.edu/content.aspx?bookid=2353&amp;sectionid=221180950</w:t>
        </w:r>
      </w:hyperlink>
    </w:p>
    <w:p w14:paraId="69A1BFE3" w14:textId="64DDB960" w:rsidR="00653B61" w:rsidRDefault="00421E2B" w:rsidP="00565DE4">
      <w:pPr>
        <w:pStyle w:val="BodyText"/>
        <w:numPr>
          <w:ilvl w:val="1"/>
          <w:numId w:val="40"/>
        </w:numPr>
        <w:ind w:left="1080"/>
      </w:pPr>
      <w:r>
        <w:t>Trauma in Pregnancy (Section 21, Chapter 256):</w:t>
      </w:r>
      <w:r>
        <w:br/>
      </w:r>
      <w:hyperlink r:id="rId59" w:history="1">
        <w:r w:rsidR="00333709" w:rsidRPr="007957A9">
          <w:rPr>
            <w:rStyle w:val="Hyperlink"/>
          </w:rPr>
          <w:t>https://accessemergencymedicine-mhmedical-com.proxy2.cl.msu.edu/content.aspx?bookid=2353&amp;sectionid=221181031</w:t>
        </w:r>
      </w:hyperlink>
    </w:p>
    <w:p w14:paraId="117A9429" w14:textId="291D78AF" w:rsidR="00333709" w:rsidRDefault="00A748C7" w:rsidP="00565DE4">
      <w:pPr>
        <w:pStyle w:val="BodyText"/>
        <w:numPr>
          <w:ilvl w:val="1"/>
          <w:numId w:val="40"/>
        </w:numPr>
        <w:ind w:left="1080"/>
      </w:pPr>
      <w:r>
        <w:t>Pulmonary Trauma (Section 21, Chapter</w:t>
      </w:r>
      <w:r w:rsidR="00B77E16">
        <w:t xml:space="preserve"> 261):</w:t>
      </w:r>
      <w:r w:rsidR="00B77E16">
        <w:br/>
      </w:r>
      <w:hyperlink r:id="rId60" w:history="1">
        <w:r w:rsidR="00B77E16" w:rsidRPr="007957A9">
          <w:rPr>
            <w:rStyle w:val="Hyperlink"/>
          </w:rPr>
          <w:t>https://accessemergencymedicine-mhmedical-com.proxy2.cl.msu.edu/content.aspx?bookid=2353&amp;sectionid=222406837</w:t>
        </w:r>
      </w:hyperlink>
    </w:p>
    <w:p w14:paraId="1005115C" w14:textId="6AAB9F1F" w:rsidR="00B77E16" w:rsidRDefault="00454531" w:rsidP="00565DE4">
      <w:pPr>
        <w:pStyle w:val="BodyText"/>
        <w:numPr>
          <w:ilvl w:val="1"/>
          <w:numId w:val="40"/>
        </w:numPr>
        <w:ind w:left="1080"/>
      </w:pPr>
      <w:r>
        <w:t>Cardiac Trauma (Section 21, Chapter 262):</w:t>
      </w:r>
      <w:r>
        <w:br/>
      </w:r>
      <w:hyperlink r:id="rId61" w:history="1">
        <w:r w:rsidR="00941465" w:rsidRPr="00BF29E1">
          <w:rPr>
            <w:rStyle w:val="Hyperlink"/>
          </w:rPr>
          <w:t>https://accessemergencymedicine-mhmedical-com.proxy2.cl.msu.edu/content.aspx?bookid=2353&amp;sectionid=222407000</w:t>
        </w:r>
      </w:hyperlink>
    </w:p>
    <w:p w14:paraId="0D73D06A" w14:textId="55046863" w:rsidR="00467338" w:rsidRPr="00B95B36" w:rsidRDefault="00E8169D" w:rsidP="00565DE4">
      <w:pPr>
        <w:pStyle w:val="BodyText"/>
        <w:numPr>
          <w:ilvl w:val="1"/>
          <w:numId w:val="40"/>
        </w:numPr>
        <w:spacing w:after="240"/>
        <w:ind w:left="1080"/>
      </w:pPr>
      <w:r>
        <w:t>Abdominal Trauma (Section 21, Chapter 263):</w:t>
      </w:r>
      <w:r>
        <w:br/>
      </w:r>
      <w:hyperlink r:id="rId62" w:history="1">
        <w:r w:rsidR="00574D18" w:rsidRPr="00D764F2">
          <w:rPr>
            <w:rStyle w:val="Hyperlink"/>
          </w:rPr>
          <w:t>https://accessemergencymedicine-mhmedical-com.proxy2.cl.msu.edu/content.aspx?bookid=2353&amp;sectionid=222323983</w:t>
        </w:r>
      </w:hyperlink>
    </w:p>
    <w:p w14:paraId="3AFC0DA2" w14:textId="77777777" w:rsidR="00ED28E8" w:rsidRPr="006942A9" w:rsidRDefault="00ED28E8" w:rsidP="006942A9">
      <w:pPr>
        <w:rPr>
          <w:rFonts w:ascii="Arial" w:hAnsi="Arial" w:cs="Arial"/>
          <w:u w:val="single"/>
        </w:rPr>
      </w:pPr>
      <w:r w:rsidRPr="006942A9">
        <w:rPr>
          <w:rFonts w:ascii="Arial" w:hAnsi="Arial" w:cs="Arial"/>
          <w:u w:val="single"/>
        </w:rPr>
        <w:t>Questions to Ponder</w:t>
      </w:r>
    </w:p>
    <w:p w14:paraId="0971A407" w14:textId="646037DA" w:rsidR="00BD7761" w:rsidRDefault="00115B45" w:rsidP="00565DE4">
      <w:pPr>
        <w:pStyle w:val="BodyText"/>
        <w:numPr>
          <w:ilvl w:val="0"/>
          <w:numId w:val="40"/>
        </w:numPr>
        <w:ind w:left="720"/>
      </w:pPr>
      <w:r w:rsidRPr="0D36DB09">
        <w:rPr>
          <w:rFonts w:eastAsia="Arial"/>
          <w:color w:val="000000" w:themeColor="text1"/>
        </w:rPr>
        <w:t>Does blood pressure alone define hypovolemic shock in the patient with a traumatic injury?</w:t>
      </w:r>
    </w:p>
    <w:p w14:paraId="5BDD767C" w14:textId="22569BBC" w:rsidR="00BD7761" w:rsidRPr="00994057" w:rsidRDefault="00A767F0" w:rsidP="00565DE4">
      <w:pPr>
        <w:pStyle w:val="BodyText"/>
        <w:numPr>
          <w:ilvl w:val="0"/>
          <w:numId w:val="40"/>
        </w:numPr>
        <w:ind w:left="720"/>
      </w:pPr>
      <w:r w:rsidRPr="00994057">
        <w:rPr>
          <w:rFonts w:eastAsia="Arial"/>
          <w:color w:val="000000" w:themeColor="text1"/>
        </w:rPr>
        <w:t>Be able to identify different activities that are appropriate to be conducted during the primary survey, resuscitative phase, secondary survey, and definitive care.</w:t>
      </w:r>
    </w:p>
    <w:p w14:paraId="6BFCEDF5" w14:textId="033A2AA1" w:rsidR="00A767F0" w:rsidRPr="00A4229E" w:rsidRDefault="00A4229E" w:rsidP="00565DE4">
      <w:pPr>
        <w:pStyle w:val="BodyText"/>
        <w:numPr>
          <w:ilvl w:val="0"/>
          <w:numId w:val="40"/>
        </w:numPr>
        <w:ind w:left="720"/>
      </w:pPr>
      <w:r w:rsidRPr="00994057">
        <w:rPr>
          <w:rFonts w:eastAsia="Arial"/>
          <w:color w:val="000000" w:themeColor="text1"/>
        </w:rPr>
        <w:t>Differentiate the typical presentations for pediatric and geriatric trauma patients and why they might be different from the typical adult patient.</w:t>
      </w:r>
    </w:p>
    <w:p w14:paraId="0D9D83CF" w14:textId="1E882C50" w:rsidR="00A4229E" w:rsidRPr="003A404B" w:rsidRDefault="003A404B" w:rsidP="00565DE4">
      <w:pPr>
        <w:pStyle w:val="BodyText"/>
        <w:numPr>
          <w:ilvl w:val="0"/>
          <w:numId w:val="40"/>
        </w:numPr>
        <w:ind w:left="720"/>
      </w:pPr>
      <w:r w:rsidRPr="0D36DB09">
        <w:rPr>
          <w:rFonts w:eastAsia="Arial"/>
          <w:color w:val="000000" w:themeColor="text1"/>
        </w:rPr>
        <w:t>Why is it important to resuscitate the mother before the baby?</w:t>
      </w:r>
    </w:p>
    <w:p w14:paraId="07670476" w14:textId="6D94B516" w:rsidR="003A404B" w:rsidRDefault="00643778" w:rsidP="00565DE4">
      <w:pPr>
        <w:pStyle w:val="BodyText"/>
        <w:numPr>
          <w:ilvl w:val="0"/>
          <w:numId w:val="40"/>
        </w:numPr>
        <w:ind w:left="720"/>
      </w:pPr>
      <w:r w:rsidRPr="0D36DB09">
        <w:rPr>
          <w:rFonts w:eastAsia="Arial"/>
          <w:color w:val="000000" w:themeColor="text1"/>
        </w:rPr>
        <w:t>What are the normal respiratory changes in pregnancy?</w:t>
      </w:r>
    </w:p>
    <w:p w14:paraId="326FE359" w14:textId="601BFEF0" w:rsidR="00BD7761" w:rsidRPr="00BD7761" w:rsidRDefault="00085873" w:rsidP="00565DE4">
      <w:pPr>
        <w:pStyle w:val="BodyText"/>
        <w:numPr>
          <w:ilvl w:val="0"/>
          <w:numId w:val="40"/>
        </w:numPr>
        <w:spacing w:after="240"/>
        <w:ind w:left="720"/>
      </w:pPr>
      <w:r w:rsidRPr="0D36DB09">
        <w:rPr>
          <w:rFonts w:eastAsia="Arial"/>
          <w:color w:val="000000" w:themeColor="text1"/>
        </w:rPr>
        <w:t>Which procedures need to be performed differently in the pregnant patient?</w:t>
      </w:r>
    </w:p>
    <w:p w14:paraId="046644E5" w14:textId="48A50E47" w:rsidR="00D8384E" w:rsidRDefault="00D8384E" w:rsidP="00ED28E8">
      <w:pPr>
        <w:pStyle w:val="BodyText"/>
        <w:ind w:left="0"/>
      </w:pPr>
    </w:p>
    <w:p w14:paraId="626DA99B" w14:textId="1B303D4C" w:rsidR="00D8384E" w:rsidRPr="006942A9" w:rsidRDefault="00D4779D" w:rsidP="00BE43AE">
      <w:pPr>
        <w:jc w:val="left"/>
        <w:rPr>
          <w:rFonts w:ascii="Arial" w:hAnsi="Arial" w:cs="Arial"/>
          <w:u w:val="single"/>
        </w:rPr>
      </w:pPr>
      <w:r w:rsidRPr="006942A9">
        <w:rPr>
          <w:rFonts w:ascii="Arial" w:hAnsi="Arial" w:cs="Arial"/>
          <w:u w:val="single"/>
        </w:rPr>
        <w:t xml:space="preserve">Rotation #1 - </w:t>
      </w:r>
      <w:r w:rsidR="00D8384E" w:rsidRPr="006942A9">
        <w:rPr>
          <w:rFonts w:ascii="Arial" w:hAnsi="Arial" w:cs="Arial"/>
          <w:u w:val="single"/>
        </w:rPr>
        <w:t>Learning Assignment #4</w:t>
      </w:r>
      <w:r w:rsidR="000B42C0" w:rsidRPr="006942A9">
        <w:rPr>
          <w:rFonts w:ascii="Arial" w:hAnsi="Arial" w:cs="Arial"/>
          <w:u w:val="single"/>
        </w:rPr>
        <w:t xml:space="preserve">:  Pediatrics:  </w:t>
      </w:r>
      <w:r w:rsidR="008976CA">
        <w:rPr>
          <w:rFonts w:ascii="Arial" w:hAnsi="Arial" w:cs="Arial"/>
          <w:u w:val="single"/>
        </w:rPr>
        <w:t>A</w:t>
      </w:r>
      <w:r w:rsidR="00ED51E8" w:rsidRPr="006942A9">
        <w:rPr>
          <w:rFonts w:ascii="Arial" w:hAnsi="Arial" w:cs="Arial"/>
          <w:u w:val="single"/>
        </w:rPr>
        <w:t xml:space="preserve">pproach to the </w:t>
      </w:r>
      <w:r w:rsidR="008976CA">
        <w:rPr>
          <w:rFonts w:ascii="Arial" w:hAnsi="Arial" w:cs="Arial"/>
          <w:u w:val="single"/>
        </w:rPr>
        <w:t>F</w:t>
      </w:r>
      <w:r w:rsidR="00ED51E8" w:rsidRPr="006942A9">
        <w:rPr>
          <w:rFonts w:ascii="Arial" w:hAnsi="Arial" w:cs="Arial"/>
          <w:u w:val="single"/>
        </w:rPr>
        <w:t xml:space="preserve">ebrile </w:t>
      </w:r>
      <w:r w:rsidR="008976CA">
        <w:rPr>
          <w:rFonts w:ascii="Arial" w:hAnsi="Arial" w:cs="Arial"/>
          <w:u w:val="single"/>
        </w:rPr>
        <w:t>C</w:t>
      </w:r>
      <w:r w:rsidR="00ED51E8" w:rsidRPr="006942A9">
        <w:rPr>
          <w:rFonts w:ascii="Arial" w:hAnsi="Arial" w:cs="Arial"/>
          <w:u w:val="single"/>
        </w:rPr>
        <w:t>hild (NB)</w:t>
      </w:r>
    </w:p>
    <w:p w14:paraId="5A4CFB57" w14:textId="77777777" w:rsidR="00ED28E8" w:rsidRPr="006942A9" w:rsidRDefault="00ED28E8" w:rsidP="006942A9">
      <w:pPr>
        <w:rPr>
          <w:rFonts w:ascii="Arial" w:hAnsi="Arial" w:cs="Arial"/>
          <w:u w:val="single"/>
        </w:rPr>
      </w:pPr>
      <w:r w:rsidRPr="006942A9">
        <w:rPr>
          <w:rFonts w:ascii="Arial" w:hAnsi="Arial" w:cs="Arial"/>
          <w:u w:val="single"/>
        </w:rPr>
        <w:t>Objectives</w:t>
      </w:r>
    </w:p>
    <w:p w14:paraId="4CD6AB8F" w14:textId="60A9A8EE" w:rsidR="00481E70" w:rsidRDefault="00481E70" w:rsidP="00481E70">
      <w:pPr>
        <w:spacing w:after="0"/>
        <w:ind w:left="270"/>
        <w:jc w:val="left"/>
        <w:rPr>
          <w:rFonts w:ascii="Arial" w:hAnsi="Arial" w:cs="Arial"/>
        </w:rPr>
      </w:pPr>
      <w:r>
        <w:rPr>
          <w:rFonts w:ascii="Arial" w:hAnsi="Arial" w:cs="Arial"/>
        </w:rPr>
        <w:lastRenderedPageBreak/>
        <w:t xml:space="preserve">By the end of this </w:t>
      </w:r>
      <w:r w:rsidR="00886055">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62806F2E" w14:textId="533AA8D6" w:rsidR="00481E70" w:rsidRPr="00673601" w:rsidRDefault="000557FD" w:rsidP="00565DE4">
      <w:pPr>
        <w:pStyle w:val="ListParagraph"/>
        <w:numPr>
          <w:ilvl w:val="0"/>
          <w:numId w:val="23"/>
        </w:numPr>
        <w:jc w:val="left"/>
        <w:rPr>
          <w:rFonts w:ascii="Arial" w:hAnsi="Arial" w:cs="Arial"/>
        </w:rPr>
      </w:pPr>
      <w:r w:rsidRPr="525742FA">
        <w:rPr>
          <w:rFonts w:ascii="Arial" w:eastAsia="Arial" w:hAnsi="Arial" w:cs="Arial"/>
          <w:color w:val="000000" w:themeColor="text1"/>
        </w:rPr>
        <w:t xml:space="preserve">Define the neonatal </w:t>
      </w:r>
      <w:r w:rsidR="008830A2" w:rsidRPr="525742FA">
        <w:rPr>
          <w:rFonts w:ascii="Arial" w:eastAsia="Arial" w:hAnsi="Arial" w:cs="Arial"/>
          <w:color w:val="000000" w:themeColor="text1"/>
        </w:rPr>
        <w:t>period.</w:t>
      </w:r>
    </w:p>
    <w:p w14:paraId="74361691" w14:textId="566DDCEB" w:rsidR="00481E70" w:rsidRPr="00C84ECB" w:rsidRDefault="00BE429E" w:rsidP="00565DE4">
      <w:pPr>
        <w:pStyle w:val="ListParagraph"/>
        <w:numPr>
          <w:ilvl w:val="0"/>
          <w:numId w:val="23"/>
        </w:numPr>
        <w:jc w:val="left"/>
        <w:rPr>
          <w:rFonts w:ascii="Arial" w:hAnsi="Arial" w:cs="Arial"/>
        </w:rPr>
      </w:pPr>
      <w:r w:rsidRPr="525742FA">
        <w:rPr>
          <w:rFonts w:ascii="Arial" w:eastAsia="Arial" w:hAnsi="Arial" w:cs="Arial"/>
          <w:color w:val="000000" w:themeColor="text1"/>
        </w:rPr>
        <w:t xml:space="preserve">Define a fever in terms of temperature and method of </w:t>
      </w:r>
      <w:r w:rsidR="008830A2" w:rsidRPr="525742FA">
        <w:rPr>
          <w:rFonts w:ascii="Arial" w:eastAsia="Arial" w:hAnsi="Arial" w:cs="Arial"/>
          <w:color w:val="000000" w:themeColor="text1"/>
        </w:rPr>
        <w:t>obtaining.</w:t>
      </w:r>
    </w:p>
    <w:p w14:paraId="5A0CB73A" w14:textId="117FD879" w:rsidR="00481E70" w:rsidRPr="009A5300" w:rsidRDefault="00A41074" w:rsidP="00565DE4">
      <w:pPr>
        <w:pStyle w:val="ListParagraph"/>
        <w:numPr>
          <w:ilvl w:val="0"/>
          <w:numId w:val="23"/>
        </w:numPr>
        <w:jc w:val="left"/>
        <w:rPr>
          <w:rFonts w:ascii="Arial" w:hAnsi="Arial" w:cs="Arial"/>
        </w:rPr>
      </w:pPr>
      <w:r w:rsidRPr="525742FA">
        <w:rPr>
          <w:rFonts w:ascii="Arial" w:eastAsia="Arial" w:hAnsi="Arial" w:cs="Arial"/>
          <w:color w:val="000000" w:themeColor="text1"/>
        </w:rPr>
        <w:t xml:space="preserve">Recognize hypothermia as a sign of sepsis in the neonatal </w:t>
      </w:r>
      <w:r w:rsidR="008830A2" w:rsidRPr="525742FA">
        <w:rPr>
          <w:rFonts w:ascii="Arial" w:eastAsia="Arial" w:hAnsi="Arial" w:cs="Arial"/>
          <w:color w:val="000000" w:themeColor="text1"/>
        </w:rPr>
        <w:t>period.</w:t>
      </w:r>
    </w:p>
    <w:p w14:paraId="34DE2455" w14:textId="7BF3B5FD" w:rsidR="00481E70" w:rsidRPr="00F731E0" w:rsidRDefault="002965D7" w:rsidP="00565DE4">
      <w:pPr>
        <w:pStyle w:val="ListParagraph"/>
        <w:numPr>
          <w:ilvl w:val="0"/>
          <w:numId w:val="23"/>
        </w:numPr>
        <w:jc w:val="left"/>
        <w:rPr>
          <w:rFonts w:ascii="Arial" w:hAnsi="Arial" w:cs="Arial"/>
        </w:rPr>
      </w:pPr>
      <w:r w:rsidRPr="525742FA">
        <w:rPr>
          <w:rFonts w:ascii="Arial" w:eastAsia="Arial" w:hAnsi="Arial" w:cs="Arial"/>
          <w:color w:val="000000" w:themeColor="text1"/>
        </w:rPr>
        <w:t xml:space="preserve">State the appropriate evaluation for a febrile </w:t>
      </w:r>
      <w:r w:rsidR="008830A2" w:rsidRPr="525742FA">
        <w:rPr>
          <w:rFonts w:ascii="Arial" w:eastAsia="Arial" w:hAnsi="Arial" w:cs="Arial"/>
          <w:color w:val="000000" w:themeColor="text1"/>
        </w:rPr>
        <w:t>neonate.</w:t>
      </w:r>
    </w:p>
    <w:p w14:paraId="492498CF" w14:textId="76CB7B9D" w:rsidR="00481E70" w:rsidRPr="00037444" w:rsidRDefault="0073122E" w:rsidP="00565DE4">
      <w:pPr>
        <w:pStyle w:val="ListParagraph"/>
        <w:numPr>
          <w:ilvl w:val="0"/>
          <w:numId w:val="23"/>
        </w:numPr>
        <w:jc w:val="left"/>
        <w:rPr>
          <w:rFonts w:ascii="Arial" w:hAnsi="Arial" w:cs="Arial"/>
        </w:rPr>
      </w:pPr>
      <w:r w:rsidRPr="525742FA">
        <w:rPr>
          <w:rFonts w:ascii="Arial" w:eastAsia="Arial" w:hAnsi="Arial" w:cs="Arial"/>
          <w:color w:val="000000" w:themeColor="text1"/>
        </w:rPr>
        <w:t xml:space="preserve">Identify characteristics that characterize febrile children &gt;3mo old to have </w:t>
      </w:r>
      <w:bookmarkStart w:id="79" w:name="_Int_to3NhWru"/>
      <w:r w:rsidRPr="525742FA">
        <w:rPr>
          <w:rFonts w:ascii="Arial" w:eastAsia="Arial" w:hAnsi="Arial" w:cs="Arial"/>
          <w:color w:val="000000" w:themeColor="text1"/>
        </w:rPr>
        <w:t>low risk</w:t>
      </w:r>
      <w:bookmarkEnd w:id="79"/>
      <w:r w:rsidRPr="525742FA">
        <w:rPr>
          <w:rFonts w:ascii="Arial" w:eastAsia="Arial" w:hAnsi="Arial" w:cs="Arial"/>
          <w:color w:val="000000" w:themeColor="text1"/>
        </w:rPr>
        <w:t xml:space="preserve"> for </w:t>
      </w:r>
      <w:r w:rsidR="008830A2" w:rsidRPr="525742FA">
        <w:rPr>
          <w:rFonts w:ascii="Arial" w:eastAsia="Arial" w:hAnsi="Arial" w:cs="Arial"/>
          <w:color w:val="000000" w:themeColor="text1"/>
        </w:rPr>
        <w:t>SBI.</w:t>
      </w:r>
    </w:p>
    <w:p w14:paraId="1C07256D" w14:textId="017E53DF" w:rsidR="00481E70" w:rsidRPr="0001113C" w:rsidRDefault="00B13F78" w:rsidP="00565DE4">
      <w:pPr>
        <w:pStyle w:val="ListParagraph"/>
        <w:numPr>
          <w:ilvl w:val="0"/>
          <w:numId w:val="23"/>
        </w:numPr>
        <w:jc w:val="left"/>
        <w:rPr>
          <w:rFonts w:ascii="Arial" w:hAnsi="Arial" w:cs="Arial"/>
        </w:rPr>
      </w:pPr>
      <w:r w:rsidRPr="0D36DB09">
        <w:rPr>
          <w:rFonts w:ascii="Arial" w:eastAsia="Arial" w:hAnsi="Arial" w:cs="Arial"/>
          <w:color w:val="000000" w:themeColor="text1"/>
        </w:rPr>
        <w:t xml:space="preserve">Explain the mechanisms humans use to maintain </w:t>
      </w:r>
      <w:r w:rsidR="008830A2" w:rsidRPr="0D36DB09">
        <w:rPr>
          <w:rFonts w:ascii="Arial" w:eastAsia="Arial" w:hAnsi="Arial" w:cs="Arial"/>
          <w:color w:val="000000" w:themeColor="text1"/>
        </w:rPr>
        <w:t>thermoregulation.</w:t>
      </w:r>
    </w:p>
    <w:p w14:paraId="361E8B66" w14:textId="59823C11" w:rsidR="00481E70" w:rsidRPr="00836D95" w:rsidRDefault="00836D95" w:rsidP="00565DE4">
      <w:pPr>
        <w:pStyle w:val="ListParagraph"/>
        <w:numPr>
          <w:ilvl w:val="0"/>
          <w:numId w:val="23"/>
        </w:numPr>
        <w:jc w:val="left"/>
        <w:rPr>
          <w:rFonts w:ascii="Arial" w:hAnsi="Arial" w:cs="Arial"/>
        </w:rPr>
      </w:pPr>
      <w:r w:rsidRPr="0D36DB09">
        <w:rPr>
          <w:rFonts w:ascii="Arial" w:eastAsia="Arial" w:hAnsi="Arial" w:cs="Arial"/>
          <w:color w:val="000000" w:themeColor="text1"/>
        </w:rPr>
        <w:t xml:space="preserve">Identify signs and symptoms that indicate toxicity in </w:t>
      </w:r>
      <w:r w:rsidR="008830A2" w:rsidRPr="0D36DB09">
        <w:rPr>
          <w:rFonts w:ascii="Arial" w:eastAsia="Arial" w:hAnsi="Arial" w:cs="Arial"/>
          <w:color w:val="000000" w:themeColor="text1"/>
        </w:rPr>
        <w:t>children.</w:t>
      </w:r>
    </w:p>
    <w:p w14:paraId="317DEA26" w14:textId="35AD98A6" w:rsidR="00836D95" w:rsidRPr="00067D01" w:rsidRDefault="00067D01" w:rsidP="00565DE4">
      <w:pPr>
        <w:pStyle w:val="ListParagraph"/>
        <w:numPr>
          <w:ilvl w:val="0"/>
          <w:numId w:val="23"/>
        </w:numPr>
        <w:jc w:val="left"/>
        <w:rPr>
          <w:rFonts w:ascii="Arial" w:hAnsi="Arial" w:cs="Arial"/>
        </w:rPr>
      </w:pPr>
      <w:r w:rsidRPr="0D36DB09">
        <w:rPr>
          <w:rFonts w:ascii="Arial" w:eastAsia="Arial" w:hAnsi="Arial" w:cs="Arial"/>
          <w:color w:val="000000" w:themeColor="text1"/>
        </w:rPr>
        <w:t>State the appropriate emergent management for children who are exhibiting signs</w:t>
      </w:r>
      <w:r>
        <w:rPr>
          <w:rFonts w:ascii="Arial" w:eastAsia="Arial" w:hAnsi="Arial" w:cs="Arial"/>
          <w:color w:val="000000" w:themeColor="text1"/>
        </w:rPr>
        <w:t xml:space="preserve"> or symptoms of </w:t>
      </w:r>
      <w:r w:rsidR="008830A2">
        <w:rPr>
          <w:rFonts w:ascii="Arial" w:eastAsia="Arial" w:hAnsi="Arial" w:cs="Arial"/>
          <w:color w:val="000000" w:themeColor="text1"/>
        </w:rPr>
        <w:t>toxicity.</w:t>
      </w:r>
    </w:p>
    <w:p w14:paraId="4A9F5DA3" w14:textId="3C8E8651" w:rsidR="00067D01" w:rsidRPr="00481E70" w:rsidRDefault="00A84140" w:rsidP="00565DE4">
      <w:pPr>
        <w:pStyle w:val="ListParagraph"/>
        <w:numPr>
          <w:ilvl w:val="0"/>
          <w:numId w:val="23"/>
        </w:numPr>
        <w:jc w:val="left"/>
        <w:rPr>
          <w:rFonts w:ascii="Arial" w:hAnsi="Arial" w:cs="Arial"/>
        </w:rPr>
      </w:pPr>
      <w:r w:rsidRPr="0D36DB09">
        <w:rPr>
          <w:rFonts w:ascii="Arial" w:eastAsia="Arial" w:hAnsi="Arial" w:cs="Arial"/>
          <w:color w:val="000000" w:themeColor="text1"/>
        </w:rPr>
        <w:t>Identify risk factors in otherwise well appearing children that place them at risk for serious bacterial</w:t>
      </w:r>
      <w:r>
        <w:rPr>
          <w:rFonts w:ascii="Arial" w:eastAsia="Arial" w:hAnsi="Arial" w:cs="Arial"/>
          <w:color w:val="000000" w:themeColor="text1"/>
        </w:rPr>
        <w:t xml:space="preserve"> </w:t>
      </w:r>
      <w:r w:rsidR="008830A2">
        <w:rPr>
          <w:rFonts w:ascii="Arial" w:eastAsia="Arial" w:hAnsi="Arial" w:cs="Arial"/>
          <w:color w:val="000000" w:themeColor="text1"/>
        </w:rPr>
        <w:t>infection.</w:t>
      </w:r>
    </w:p>
    <w:p w14:paraId="56530F5F" w14:textId="77777777" w:rsidR="00ED28E8" w:rsidRPr="006942A9" w:rsidRDefault="00ED28E8" w:rsidP="006942A9">
      <w:pPr>
        <w:rPr>
          <w:rFonts w:ascii="Arial" w:hAnsi="Arial" w:cs="Arial"/>
          <w:u w:val="single"/>
        </w:rPr>
      </w:pPr>
      <w:r w:rsidRPr="006942A9">
        <w:rPr>
          <w:rFonts w:ascii="Arial" w:hAnsi="Arial" w:cs="Arial"/>
          <w:u w:val="single"/>
        </w:rPr>
        <w:t>Reading List</w:t>
      </w:r>
    </w:p>
    <w:p w14:paraId="7412E403" w14:textId="34611251" w:rsidR="00B95B36" w:rsidRDefault="00E1762E" w:rsidP="00565DE4">
      <w:pPr>
        <w:pStyle w:val="BodyText"/>
        <w:numPr>
          <w:ilvl w:val="0"/>
          <w:numId w:val="40"/>
        </w:numPr>
        <w:ind w:left="720"/>
      </w:pPr>
      <w:r>
        <w:t xml:space="preserve">Read the following </w:t>
      </w:r>
      <w:r w:rsidR="004A63B4">
        <w:t>chapters</w:t>
      </w:r>
      <w:r>
        <w:t xml:space="preserve"> in </w:t>
      </w:r>
      <w:r w:rsidR="004B6DB5">
        <w:t>Strange and Sc</w:t>
      </w:r>
      <w:r w:rsidR="00311BA7">
        <w:t xml:space="preserve">hafermeyer’s Pediatric Emergency Medicine, </w:t>
      </w:r>
      <w:r w:rsidR="001D08B9">
        <w:t>5</w:t>
      </w:r>
      <w:r w:rsidR="001D08B9" w:rsidRPr="009B3435">
        <w:rPr>
          <w:vertAlign w:val="superscript"/>
        </w:rPr>
        <w:t>th</w:t>
      </w:r>
      <w:r w:rsidR="001D08B9">
        <w:t xml:space="preserve"> ed, McGraw-Hill 2019:</w:t>
      </w:r>
    </w:p>
    <w:p w14:paraId="1C91EC5E" w14:textId="223885E7" w:rsidR="001D08B9" w:rsidRDefault="00091C50" w:rsidP="00565DE4">
      <w:pPr>
        <w:pStyle w:val="BodyText"/>
        <w:numPr>
          <w:ilvl w:val="0"/>
          <w:numId w:val="40"/>
        </w:numPr>
        <w:ind w:left="1080"/>
      </w:pPr>
      <w:r>
        <w:t>The Febrile or Septic-Appearing Neonate (Chapter 2):</w:t>
      </w:r>
      <w:r>
        <w:br/>
      </w:r>
      <w:hyperlink r:id="rId63" w:history="1">
        <w:r w:rsidR="004A63B4" w:rsidRPr="007957A9">
          <w:rPr>
            <w:rStyle w:val="Hyperlink"/>
          </w:rPr>
          <w:t>https://accessemergencymedicine-mhmedical-com.proxy2.cl.msu.edu/content.aspx?bookid=2464&amp;sectionid=194747528</w:t>
        </w:r>
      </w:hyperlink>
      <w:r w:rsidR="004A0A68">
        <w:t xml:space="preserve">  </w:t>
      </w:r>
    </w:p>
    <w:p w14:paraId="6342E343" w14:textId="0A75ED10" w:rsidR="000F487B" w:rsidRPr="00B95B36" w:rsidRDefault="00C03BAB" w:rsidP="00565DE4">
      <w:pPr>
        <w:pStyle w:val="BodyText"/>
        <w:numPr>
          <w:ilvl w:val="0"/>
          <w:numId w:val="40"/>
        </w:numPr>
        <w:spacing w:after="240"/>
        <w:ind w:left="1080"/>
      </w:pPr>
      <w:r>
        <w:t>The Febrile or Septic-Appearing Infant or Child (Chapter 3):</w:t>
      </w:r>
      <w:r>
        <w:br/>
      </w:r>
      <w:hyperlink r:id="rId64" w:history="1">
        <w:r w:rsidR="004A0A68" w:rsidRPr="008E6A6F">
          <w:rPr>
            <w:rStyle w:val="Hyperlink"/>
          </w:rPr>
          <w:t>https://accessemergencymedicine-mhmedical-com.proxy2.cl.msu.edu/content.aspx?bookid=2464&amp;sectionid=194747553</w:t>
        </w:r>
      </w:hyperlink>
      <w:r w:rsidR="004A0A68">
        <w:t xml:space="preserve"> </w:t>
      </w:r>
    </w:p>
    <w:p w14:paraId="4B819663" w14:textId="77777777" w:rsidR="00ED28E8" w:rsidRPr="006942A9" w:rsidRDefault="00ED28E8" w:rsidP="006942A9">
      <w:pPr>
        <w:rPr>
          <w:rFonts w:ascii="Arial" w:hAnsi="Arial" w:cs="Arial"/>
          <w:u w:val="single"/>
        </w:rPr>
      </w:pPr>
      <w:r w:rsidRPr="006942A9">
        <w:rPr>
          <w:rFonts w:ascii="Arial" w:hAnsi="Arial" w:cs="Arial"/>
          <w:u w:val="single"/>
        </w:rPr>
        <w:t>Questions to Ponder</w:t>
      </w:r>
    </w:p>
    <w:p w14:paraId="6D1DA5DF" w14:textId="363179D2" w:rsidR="00BD7761" w:rsidRDefault="004A54D2" w:rsidP="00565DE4">
      <w:pPr>
        <w:pStyle w:val="BodyText"/>
        <w:numPr>
          <w:ilvl w:val="0"/>
          <w:numId w:val="40"/>
        </w:numPr>
        <w:ind w:left="720"/>
      </w:pPr>
      <w:r w:rsidRPr="5FFE0132">
        <w:rPr>
          <w:rFonts w:eastAsia="Arial"/>
          <w:color w:val="000000" w:themeColor="text1"/>
        </w:rPr>
        <w:t>Access Emergency Medicine: Case Files: Emergency Medicine</w:t>
      </w:r>
      <w:r w:rsidR="00DF0F43">
        <w:rPr>
          <w:rFonts w:eastAsia="Arial"/>
          <w:color w:val="000000" w:themeColor="text1"/>
        </w:rPr>
        <w:t>, 5</w:t>
      </w:r>
      <w:r w:rsidR="00DF0F43" w:rsidRPr="00DE5A26">
        <w:rPr>
          <w:rFonts w:eastAsia="Arial"/>
          <w:color w:val="000000" w:themeColor="text1"/>
          <w:vertAlign w:val="superscript"/>
        </w:rPr>
        <w:t>th</w:t>
      </w:r>
      <w:r w:rsidR="00DF0F43">
        <w:rPr>
          <w:rFonts w:eastAsia="Arial"/>
          <w:color w:val="000000" w:themeColor="text1"/>
        </w:rPr>
        <w:t xml:space="preserve"> ed,</w:t>
      </w:r>
      <w:r w:rsidRPr="5FFE0132">
        <w:rPr>
          <w:rFonts w:eastAsia="Arial"/>
          <w:color w:val="000000" w:themeColor="text1"/>
        </w:rPr>
        <w:t xml:space="preserve"> </w:t>
      </w:r>
      <w:r w:rsidR="00154254">
        <w:rPr>
          <w:rFonts w:eastAsia="Arial"/>
          <w:color w:val="000000" w:themeColor="text1"/>
        </w:rPr>
        <w:t xml:space="preserve">Case </w:t>
      </w:r>
      <w:r w:rsidRPr="5FFE0132">
        <w:rPr>
          <w:rFonts w:eastAsia="Arial"/>
          <w:color w:val="000000" w:themeColor="text1"/>
        </w:rPr>
        <w:t xml:space="preserve">#32: Fever </w:t>
      </w:r>
      <w:r>
        <w:rPr>
          <w:rFonts w:eastAsia="Arial"/>
          <w:color w:val="000000" w:themeColor="text1"/>
        </w:rPr>
        <w:t>W</w:t>
      </w:r>
      <w:r w:rsidRPr="5FFE0132">
        <w:rPr>
          <w:rFonts w:eastAsia="Arial"/>
          <w:color w:val="000000" w:themeColor="text1"/>
        </w:rPr>
        <w:t xml:space="preserve">ithout a </w:t>
      </w:r>
      <w:r>
        <w:rPr>
          <w:rFonts w:eastAsia="Arial"/>
          <w:color w:val="000000" w:themeColor="text1"/>
        </w:rPr>
        <w:t>S</w:t>
      </w:r>
      <w:r w:rsidRPr="5FFE0132">
        <w:rPr>
          <w:rFonts w:eastAsia="Arial"/>
          <w:color w:val="000000" w:themeColor="text1"/>
        </w:rPr>
        <w:t xml:space="preserve">ource in </w:t>
      </w:r>
      <w:r>
        <w:rPr>
          <w:rFonts w:eastAsia="Arial"/>
          <w:color w:val="000000" w:themeColor="text1"/>
        </w:rPr>
        <w:t>the</w:t>
      </w:r>
      <w:r w:rsidRPr="5FFE0132">
        <w:rPr>
          <w:rFonts w:eastAsia="Arial"/>
          <w:color w:val="000000" w:themeColor="text1"/>
        </w:rPr>
        <w:t xml:space="preserve"> 1</w:t>
      </w:r>
      <w:r>
        <w:rPr>
          <w:rFonts w:eastAsia="Arial"/>
          <w:color w:val="000000" w:themeColor="text1"/>
        </w:rPr>
        <w:t>-to-</w:t>
      </w:r>
      <w:r w:rsidRPr="5FFE0132">
        <w:rPr>
          <w:rFonts w:eastAsia="Arial"/>
          <w:color w:val="000000" w:themeColor="text1"/>
        </w:rPr>
        <w:t>3-</w:t>
      </w:r>
      <w:r>
        <w:rPr>
          <w:rFonts w:eastAsia="Arial"/>
          <w:color w:val="000000" w:themeColor="text1"/>
        </w:rPr>
        <w:t>M</w:t>
      </w:r>
      <w:r w:rsidRPr="5FFE0132">
        <w:rPr>
          <w:rFonts w:eastAsia="Arial"/>
          <w:color w:val="000000" w:themeColor="text1"/>
        </w:rPr>
        <w:t>onth-</w:t>
      </w:r>
      <w:r>
        <w:rPr>
          <w:rFonts w:eastAsia="Arial"/>
          <w:color w:val="000000" w:themeColor="text1"/>
        </w:rPr>
        <w:t>O</w:t>
      </w:r>
      <w:r w:rsidRPr="5FFE0132">
        <w:rPr>
          <w:rFonts w:eastAsia="Arial"/>
          <w:color w:val="000000" w:themeColor="text1"/>
        </w:rPr>
        <w:t xml:space="preserve">ld </w:t>
      </w:r>
      <w:r>
        <w:rPr>
          <w:rFonts w:eastAsia="Arial"/>
          <w:color w:val="000000" w:themeColor="text1"/>
        </w:rPr>
        <w:t>I</w:t>
      </w:r>
      <w:r w:rsidRPr="5FFE0132">
        <w:rPr>
          <w:rFonts w:eastAsia="Arial"/>
          <w:color w:val="000000" w:themeColor="text1"/>
        </w:rPr>
        <w:t>nfant</w:t>
      </w:r>
      <w:r>
        <w:rPr>
          <w:rFonts w:eastAsia="Arial"/>
          <w:color w:val="000000" w:themeColor="text1"/>
        </w:rPr>
        <w:t>:</w:t>
      </w:r>
      <w:r w:rsidR="001F40F5">
        <w:rPr>
          <w:rFonts w:eastAsia="Arial"/>
          <w:color w:val="000000" w:themeColor="text1"/>
        </w:rPr>
        <w:br/>
      </w:r>
      <w:hyperlink r:id="rId65" w:anchor="275335587" w:history="1">
        <w:r w:rsidR="00DA2B65" w:rsidRPr="00DA2B65">
          <w:rPr>
            <w:rStyle w:val="Hyperlink"/>
            <w:rFonts w:eastAsia="Arial"/>
          </w:rPr>
          <w:t>https://accessemergencymedicine.mhmedical.com/CaseContent.aspx?gbosID=606061&amp;gbosContainerID=309&amp;viewByNumber=false&amp;groupid=388#275335587</w:t>
        </w:r>
      </w:hyperlink>
      <w:r w:rsidRPr="00E64B50">
        <w:rPr>
          <w:rFonts w:eastAsia="Arial"/>
        </w:rPr>
        <w:t xml:space="preserve"> </w:t>
      </w:r>
    </w:p>
    <w:p w14:paraId="053F09B8" w14:textId="4654B772" w:rsidR="006E72D6" w:rsidRPr="00BD7761" w:rsidRDefault="006E72D6" w:rsidP="00373497">
      <w:pPr>
        <w:pStyle w:val="BodyText"/>
        <w:spacing w:after="240"/>
        <w:ind w:left="360"/>
      </w:pPr>
    </w:p>
    <w:p w14:paraId="19F881CA" w14:textId="77777777" w:rsidR="009736EE" w:rsidRDefault="009736EE" w:rsidP="007B319C">
      <w:pPr>
        <w:pStyle w:val="BodyText"/>
        <w:ind w:left="0"/>
      </w:pPr>
    </w:p>
    <w:p w14:paraId="7624E862" w14:textId="77777777" w:rsidR="009736EE" w:rsidRDefault="009736EE" w:rsidP="00DB713F">
      <w:pPr>
        <w:pStyle w:val="BodyText"/>
        <w:ind w:left="0"/>
      </w:pPr>
    </w:p>
    <w:p w14:paraId="435BCFE9" w14:textId="77777777" w:rsidR="00EB59B8" w:rsidRDefault="00EB59B8" w:rsidP="00DB713F">
      <w:pPr>
        <w:pStyle w:val="BodyText"/>
        <w:ind w:left="0"/>
        <w:sectPr w:rsidR="00EB59B8" w:rsidSect="0014138A">
          <w:headerReference w:type="default" r:id="rId66"/>
          <w:pgSz w:w="12240" w:h="15840"/>
          <w:pgMar w:top="1440" w:right="1440" w:bottom="1080" w:left="1440" w:header="720" w:footer="720" w:gutter="0"/>
          <w:cols w:space="720"/>
          <w:docGrid w:linePitch="360"/>
        </w:sectPr>
      </w:pPr>
    </w:p>
    <w:p w14:paraId="3818321D" w14:textId="657AED62" w:rsidR="007B319C" w:rsidRPr="0070217D" w:rsidRDefault="007B319C" w:rsidP="007B319C">
      <w:pPr>
        <w:pStyle w:val="Heading1"/>
        <w:rPr>
          <w:rFonts w:ascii="Arial" w:hAnsi="Arial" w:cs="Arial"/>
        </w:rPr>
      </w:pPr>
      <w:bookmarkStart w:id="80" w:name="_Appendix_2_--"/>
      <w:bookmarkStart w:id="81" w:name="_Toc236042077"/>
      <w:bookmarkEnd w:id="80"/>
      <w:r w:rsidRPr="0070217D">
        <w:rPr>
          <w:rFonts w:ascii="Arial" w:hAnsi="Arial" w:cs="Arial"/>
        </w:rPr>
        <w:lastRenderedPageBreak/>
        <w:t>Appendix 2 -- IM 665 Elective Rotation #2</w:t>
      </w:r>
      <w:bookmarkEnd w:id="81"/>
    </w:p>
    <w:p w14:paraId="13474B25" w14:textId="77777777" w:rsidR="007B319C" w:rsidRPr="00134BF6" w:rsidRDefault="007B319C" w:rsidP="007B319C">
      <w:pPr>
        <w:pStyle w:val="BodyText"/>
        <w:ind w:left="0"/>
      </w:pPr>
    </w:p>
    <w:p w14:paraId="0F1E62CA" w14:textId="3972A76A" w:rsidR="00272F78" w:rsidRDefault="00272F78" w:rsidP="00272F78">
      <w:pPr>
        <w:pStyle w:val="BodyText"/>
        <w:ind w:left="0"/>
      </w:pPr>
      <w:r>
        <w:t>The following four Learning Assignments are to be completed during your second</w:t>
      </w:r>
      <w:r w:rsidR="00A97E54">
        <w:t xml:space="preserve"> 4-week</w:t>
      </w:r>
      <w:r>
        <w:t xml:space="preserve"> IM 665 Elective Rotation, whenever that occurs</w:t>
      </w:r>
      <w:r w:rsidR="0023553B">
        <w:t xml:space="preserve">. </w:t>
      </w:r>
      <w:r w:rsidR="00C07E6C">
        <w:t>Make sure that when you log in to D2L, you complete the learning assignments and quizzes for Elective #</w:t>
      </w:r>
      <w:r w:rsidR="00B45A73">
        <w:t>2</w:t>
      </w:r>
      <w:r w:rsidR="00C07E6C">
        <w:t>.</w:t>
      </w:r>
    </w:p>
    <w:p w14:paraId="1BC0A3DF" w14:textId="77777777" w:rsidR="00272F78" w:rsidRDefault="00272F78" w:rsidP="00272F78">
      <w:pPr>
        <w:pStyle w:val="BodyText"/>
        <w:ind w:left="0"/>
      </w:pPr>
    </w:p>
    <w:p w14:paraId="311A7E4B" w14:textId="2177AC03" w:rsidR="007B319C" w:rsidRDefault="00272F78" w:rsidP="00272F78">
      <w:pPr>
        <w:pStyle w:val="BodyText"/>
        <w:ind w:left="0"/>
      </w:pPr>
      <w:r>
        <w:t xml:space="preserve">You will take one quiz </w:t>
      </w:r>
      <w:r w:rsidR="007B1357">
        <w:t xml:space="preserve">in D2L </w:t>
      </w:r>
      <w:r>
        <w:t>after each Learning Assignment, so a total of four quizzes during the rotation</w:t>
      </w:r>
      <w:r w:rsidR="0023553B">
        <w:t xml:space="preserve">. </w:t>
      </w:r>
      <w:r>
        <w:t>You must score at least 75% on each quiz to pass</w:t>
      </w:r>
      <w:r w:rsidR="0023553B">
        <w:t xml:space="preserve">. </w:t>
      </w:r>
      <w:r>
        <w:t>You will have two attempts to achieve a score of 75%.</w:t>
      </w:r>
    </w:p>
    <w:p w14:paraId="606BD165" w14:textId="77777777" w:rsidR="007B319C" w:rsidRDefault="007B319C" w:rsidP="007B319C">
      <w:pPr>
        <w:pStyle w:val="BodyText"/>
        <w:ind w:left="0"/>
      </w:pPr>
    </w:p>
    <w:p w14:paraId="234CFAD7" w14:textId="03747BC6" w:rsidR="007B319C" w:rsidRPr="00654384" w:rsidRDefault="007B319C" w:rsidP="00BE43AE">
      <w:pPr>
        <w:jc w:val="left"/>
        <w:rPr>
          <w:rFonts w:ascii="Arial" w:hAnsi="Arial" w:cs="Arial"/>
        </w:rPr>
      </w:pPr>
      <w:r w:rsidRPr="008976CA">
        <w:rPr>
          <w:rFonts w:ascii="Arial" w:hAnsi="Arial" w:cs="Arial"/>
          <w:u w:val="single"/>
        </w:rPr>
        <w:t xml:space="preserve">Rotation #2 - Learning Assignment #1:  </w:t>
      </w:r>
      <w:r w:rsidR="008976CA">
        <w:rPr>
          <w:rFonts w:ascii="Arial" w:hAnsi="Arial" w:cs="Arial"/>
          <w:u w:val="single"/>
        </w:rPr>
        <w:t>R</w:t>
      </w:r>
      <w:r w:rsidR="00AA7277" w:rsidRPr="008976CA">
        <w:rPr>
          <w:rFonts w:ascii="Arial" w:hAnsi="Arial" w:cs="Arial"/>
          <w:u w:val="single"/>
        </w:rPr>
        <w:t xml:space="preserve">eview of </w:t>
      </w:r>
      <w:r w:rsidR="008976CA">
        <w:rPr>
          <w:rFonts w:ascii="Arial" w:hAnsi="Arial" w:cs="Arial"/>
          <w:u w:val="single"/>
        </w:rPr>
        <w:t>A</w:t>
      </w:r>
      <w:r w:rsidR="00AA7277" w:rsidRPr="008976CA">
        <w:rPr>
          <w:rFonts w:ascii="Arial" w:hAnsi="Arial" w:cs="Arial"/>
          <w:u w:val="single"/>
        </w:rPr>
        <w:t xml:space="preserve">nticoagulant </w:t>
      </w:r>
      <w:r w:rsidR="008976CA">
        <w:rPr>
          <w:rFonts w:ascii="Arial" w:hAnsi="Arial" w:cs="Arial"/>
          <w:u w:val="single"/>
        </w:rPr>
        <w:t>M</w:t>
      </w:r>
      <w:r w:rsidR="00EF08CA" w:rsidRPr="008976CA">
        <w:rPr>
          <w:rFonts w:ascii="Arial" w:hAnsi="Arial" w:cs="Arial"/>
          <w:u w:val="single"/>
        </w:rPr>
        <w:t xml:space="preserve">edications: </w:t>
      </w:r>
      <w:r w:rsidR="008976CA">
        <w:rPr>
          <w:rFonts w:ascii="Arial" w:hAnsi="Arial" w:cs="Arial"/>
          <w:u w:val="single"/>
        </w:rPr>
        <w:t>T</w:t>
      </w:r>
      <w:r w:rsidR="00EF08CA" w:rsidRPr="008976CA">
        <w:rPr>
          <w:rFonts w:ascii="Arial" w:hAnsi="Arial" w:cs="Arial"/>
          <w:u w:val="single"/>
        </w:rPr>
        <w:t xml:space="preserve">heir </w:t>
      </w:r>
      <w:r w:rsidR="008976CA">
        <w:rPr>
          <w:rFonts w:ascii="Arial" w:hAnsi="Arial" w:cs="Arial"/>
          <w:u w:val="single"/>
        </w:rPr>
        <w:t>I</w:t>
      </w:r>
      <w:r w:rsidR="00EF08CA" w:rsidRPr="008976CA">
        <w:rPr>
          <w:rFonts w:ascii="Arial" w:hAnsi="Arial" w:cs="Arial"/>
          <w:u w:val="single"/>
        </w:rPr>
        <w:t xml:space="preserve">ndications, </w:t>
      </w:r>
      <w:r w:rsidR="008976CA">
        <w:rPr>
          <w:rFonts w:ascii="Arial" w:hAnsi="Arial" w:cs="Arial"/>
          <w:u w:val="single"/>
        </w:rPr>
        <w:t>C</w:t>
      </w:r>
      <w:r w:rsidR="00EF08CA" w:rsidRPr="008976CA">
        <w:rPr>
          <w:rFonts w:ascii="Arial" w:hAnsi="Arial" w:cs="Arial"/>
          <w:u w:val="single"/>
        </w:rPr>
        <w:t xml:space="preserve">ontraindications, and </w:t>
      </w:r>
      <w:r w:rsidR="008976CA">
        <w:rPr>
          <w:rFonts w:ascii="Arial" w:hAnsi="Arial" w:cs="Arial"/>
          <w:u w:val="single"/>
        </w:rPr>
        <w:t>A</w:t>
      </w:r>
      <w:r w:rsidR="00EF08CA" w:rsidRPr="008976CA">
        <w:rPr>
          <w:rFonts w:ascii="Arial" w:hAnsi="Arial" w:cs="Arial"/>
          <w:u w:val="single"/>
        </w:rPr>
        <w:t>ntidotes</w:t>
      </w:r>
      <w:r w:rsidRPr="008976CA">
        <w:rPr>
          <w:rFonts w:ascii="Arial" w:hAnsi="Arial" w:cs="Arial"/>
          <w:u w:val="single"/>
        </w:rPr>
        <w:t xml:space="preserve"> (NB</w:t>
      </w:r>
      <w:r w:rsidRPr="00654384">
        <w:rPr>
          <w:rFonts w:ascii="Arial" w:hAnsi="Arial" w:cs="Arial"/>
        </w:rPr>
        <w:t>)</w:t>
      </w:r>
    </w:p>
    <w:p w14:paraId="37799DB1" w14:textId="77777777" w:rsidR="00ED28E8" w:rsidRPr="00654384" w:rsidRDefault="00ED28E8" w:rsidP="00654384">
      <w:pPr>
        <w:rPr>
          <w:rFonts w:ascii="Arial" w:hAnsi="Arial" w:cs="Arial"/>
          <w:u w:val="single"/>
        </w:rPr>
      </w:pPr>
      <w:r w:rsidRPr="00654384">
        <w:rPr>
          <w:rFonts w:ascii="Arial" w:hAnsi="Arial" w:cs="Arial"/>
          <w:u w:val="single"/>
        </w:rPr>
        <w:t>Objectives</w:t>
      </w:r>
    </w:p>
    <w:p w14:paraId="6B10DDC9" w14:textId="712D57FF" w:rsidR="00303A12" w:rsidRDefault="00303A12" w:rsidP="00303A12">
      <w:pPr>
        <w:spacing w:after="0"/>
        <w:ind w:left="270"/>
        <w:jc w:val="left"/>
        <w:rPr>
          <w:rFonts w:ascii="Arial" w:hAnsi="Arial" w:cs="Arial"/>
        </w:rPr>
      </w:pPr>
      <w:r>
        <w:rPr>
          <w:rFonts w:ascii="Arial" w:hAnsi="Arial" w:cs="Arial"/>
        </w:rPr>
        <w:t xml:space="preserve">By the end of this </w:t>
      </w:r>
      <w:r w:rsidR="00D112BA">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01194995" w14:textId="26F8EB42" w:rsidR="00303A12" w:rsidRPr="00673601" w:rsidRDefault="00175A41" w:rsidP="00565DE4">
      <w:pPr>
        <w:pStyle w:val="ListParagraph"/>
        <w:numPr>
          <w:ilvl w:val="0"/>
          <w:numId w:val="24"/>
        </w:numPr>
        <w:jc w:val="left"/>
        <w:rPr>
          <w:rFonts w:ascii="Arial" w:hAnsi="Arial" w:cs="Arial"/>
        </w:rPr>
      </w:pPr>
      <w:r w:rsidRPr="525742FA">
        <w:rPr>
          <w:rFonts w:ascii="Arial" w:eastAsia="Arial" w:hAnsi="Arial" w:cs="Arial"/>
          <w:color w:val="000000" w:themeColor="text1"/>
        </w:rPr>
        <w:t xml:space="preserve">Identify the location of action of warfarin, Xa Inhibitors, heparin, low molecular weight heparins, and fibrinolytics on the coagulation </w:t>
      </w:r>
      <w:r w:rsidR="008830A2" w:rsidRPr="525742FA">
        <w:rPr>
          <w:rFonts w:ascii="Arial" w:eastAsia="Arial" w:hAnsi="Arial" w:cs="Arial"/>
          <w:color w:val="000000" w:themeColor="text1"/>
        </w:rPr>
        <w:t>cascade.</w:t>
      </w:r>
    </w:p>
    <w:p w14:paraId="4228796C" w14:textId="4B9946D6" w:rsidR="00303A12" w:rsidRPr="00C84ECB" w:rsidRDefault="00C239E3" w:rsidP="00565DE4">
      <w:pPr>
        <w:pStyle w:val="ListParagraph"/>
        <w:numPr>
          <w:ilvl w:val="0"/>
          <w:numId w:val="24"/>
        </w:numPr>
        <w:jc w:val="left"/>
        <w:rPr>
          <w:rFonts w:ascii="Arial" w:hAnsi="Arial" w:cs="Arial"/>
        </w:rPr>
      </w:pPr>
      <w:r w:rsidRPr="525742FA">
        <w:rPr>
          <w:rFonts w:ascii="Arial" w:eastAsia="Arial" w:hAnsi="Arial" w:cs="Arial"/>
          <w:color w:val="000000" w:themeColor="text1"/>
        </w:rPr>
        <w:t xml:space="preserve">Describe the mechanism of action of antiplatelet </w:t>
      </w:r>
      <w:r w:rsidR="008830A2" w:rsidRPr="525742FA">
        <w:rPr>
          <w:rFonts w:ascii="Arial" w:eastAsia="Arial" w:hAnsi="Arial" w:cs="Arial"/>
          <w:color w:val="000000" w:themeColor="text1"/>
        </w:rPr>
        <w:t>medications.</w:t>
      </w:r>
    </w:p>
    <w:p w14:paraId="25C70917" w14:textId="34A71F32" w:rsidR="00303A12" w:rsidRPr="009A5300" w:rsidRDefault="007B5458" w:rsidP="00565DE4">
      <w:pPr>
        <w:pStyle w:val="ListParagraph"/>
        <w:numPr>
          <w:ilvl w:val="0"/>
          <w:numId w:val="24"/>
        </w:numPr>
        <w:jc w:val="left"/>
        <w:rPr>
          <w:rFonts w:ascii="Arial" w:hAnsi="Arial" w:cs="Arial"/>
        </w:rPr>
      </w:pPr>
      <w:r w:rsidRPr="525742FA">
        <w:rPr>
          <w:rFonts w:ascii="Arial" w:eastAsia="Arial" w:hAnsi="Arial" w:cs="Arial"/>
          <w:color w:val="000000" w:themeColor="text1"/>
        </w:rPr>
        <w:t xml:space="preserve">Determine the pharmaceutical management for a patient with an elevated INR in the presence and absence of </w:t>
      </w:r>
      <w:r w:rsidR="008830A2" w:rsidRPr="525742FA">
        <w:rPr>
          <w:rFonts w:ascii="Arial" w:eastAsia="Arial" w:hAnsi="Arial" w:cs="Arial"/>
          <w:color w:val="000000" w:themeColor="text1"/>
        </w:rPr>
        <w:t>bleeding.</w:t>
      </w:r>
    </w:p>
    <w:p w14:paraId="17AD3682" w14:textId="0D09B247" w:rsidR="00303A12" w:rsidRPr="00D24D42" w:rsidRDefault="00997AE8" w:rsidP="00565DE4">
      <w:pPr>
        <w:pStyle w:val="ListParagraph"/>
        <w:numPr>
          <w:ilvl w:val="0"/>
          <w:numId w:val="24"/>
        </w:numPr>
        <w:jc w:val="left"/>
        <w:rPr>
          <w:rFonts w:ascii="Arial" w:hAnsi="Arial" w:cs="Arial"/>
        </w:rPr>
      </w:pPr>
      <w:r>
        <w:rPr>
          <w:rFonts w:ascii="Arial" w:hAnsi="Arial" w:cs="Arial"/>
        </w:rPr>
        <w:t xml:space="preserve">Identify the indications for vitamin K, platelets, fresh frozen plasma, and Prothrombin complex </w:t>
      </w:r>
      <w:r w:rsidR="00723AD5">
        <w:rPr>
          <w:rFonts w:ascii="Arial" w:hAnsi="Arial" w:cs="Arial"/>
        </w:rPr>
        <w:t>c</w:t>
      </w:r>
      <w:r>
        <w:rPr>
          <w:rFonts w:ascii="Arial" w:hAnsi="Arial" w:cs="Arial"/>
        </w:rPr>
        <w:t>oncentrate (PCC)</w:t>
      </w:r>
    </w:p>
    <w:p w14:paraId="4FA35A61" w14:textId="77777777" w:rsidR="00ED28E8" w:rsidRPr="00654384" w:rsidRDefault="00ED28E8" w:rsidP="00654384">
      <w:pPr>
        <w:rPr>
          <w:rFonts w:ascii="Arial" w:hAnsi="Arial" w:cs="Arial"/>
          <w:u w:val="single"/>
        </w:rPr>
      </w:pPr>
      <w:r w:rsidRPr="00654384">
        <w:rPr>
          <w:rFonts w:ascii="Arial" w:hAnsi="Arial" w:cs="Arial"/>
          <w:u w:val="single"/>
        </w:rPr>
        <w:t>Reading List</w:t>
      </w:r>
    </w:p>
    <w:p w14:paraId="429D0B68" w14:textId="796B2AC1" w:rsidR="0055449C" w:rsidRDefault="0055449C" w:rsidP="00565DE4">
      <w:pPr>
        <w:pStyle w:val="BodyText"/>
        <w:numPr>
          <w:ilvl w:val="0"/>
          <w:numId w:val="40"/>
        </w:numPr>
        <w:ind w:left="720"/>
      </w:pPr>
      <w:r>
        <w:t xml:space="preserve">Read the following </w:t>
      </w:r>
      <w:r w:rsidR="00F43DA0">
        <w:t>chapters</w:t>
      </w:r>
      <w:r>
        <w:t xml:space="preserve"> in Tintinalli’s Emergency Medicine: A Comprehensive Study Guide, 9</w:t>
      </w:r>
      <w:r w:rsidRPr="00942EED">
        <w:rPr>
          <w:vertAlign w:val="superscript"/>
        </w:rPr>
        <w:t>th</w:t>
      </w:r>
      <w:r>
        <w:t xml:space="preserve"> ed, McGraw-Hill 2020</w:t>
      </w:r>
      <w:r w:rsidR="00234338">
        <w:t xml:space="preserve"> – </w:t>
      </w:r>
      <w:r w:rsidR="00B05E64">
        <w:t xml:space="preserve">in </w:t>
      </w:r>
      <w:r w:rsidR="00234338">
        <w:t>Section 18 (Hematologic and Oncologic Dis</w:t>
      </w:r>
      <w:r w:rsidR="00F43DA0">
        <w:t>or</w:t>
      </w:r>
      <w:r w:rsidR="00234338">
        <w:t>ders)</w:t>
      </w:r>
      <w:r>
        <w:t>:</w:t>
      </w:r>
    </w:p>
    <w:p w14:paraId="10BD9ABC" w14:textId="078F3475" w:rsidR="00B95B36" w:rsidRDefault="0055449C" w:rsidP="00565DE4">
      <w:pPr>
        <w:pStyle w:val="BodyText"/>
        <w:numPr>
          <w:ilvl w:val="1"/>
          <w:numId w:val="40"/>
        </w:numPr>
        <w:ind w:left="1080"/>
      </w:pPr>
      <w:r>
        <w:t xml:space="preserve">Hemostasis (Section 18, Chapter </w:t>
      </w:r>
      <w:r w:rsidR="00B978BA">
        <w:t>232</w:t>
      </w:r>
      <w:r>
        <w:t>):</w:t>
      </w:r>
      <w:r>
        <w:br/>
      </w:r>
      <w:hyperlink r:id="rId67">
        <w:r w:rsidR="001A4F43" w:rsidRPr="0D36DB09">
          <w:rPr>
            <w:rStyle w:val="Hyperlink"/>
            <w:rFonts w:eastAsia="Arial"/>
            <w:lang w:val="en"/>
          </w:rPr>
          <w:t>https://accessemergencymedicine-mhmedical-com.proxy2.cl.msu.edu/content.aspx?bookid=2353&amp;sectionid=215042278</w:t>
        </w:r>
      </w:hyperlink>
      <w:r>
        <w:t xml:space="preserve"> </w:t>
      </w:r>
    </w:p>
    <w:p w14:paraId="47D780FB" w14:textId="70A92121" w:rsidR="00B978BA" w:rsidRPr="00B95B36" w:rsidRDefault="00B978BA" w:rsidP="00565DE4">
      <w:pPr>
        <w:pStyle w:val="BodyText"/>
        <w:numPr>
          <w:ilvl w:val="1"/>
          <w:numId w:val="40"/>
        </w:numPr>
        <w:spacing w:after="240"/>
        <w:ind w:left="1080"/>
      </w:pPr>
      <w:r>
        <w:t>Thrombotics and Antithrombotics (Section 18, Chapter 23</w:t>
      </w:r>
      <w:r w:rsidR="00F23B77">
        <w:t>9</w:t>
      </w:r>
      <w:r>
        <w:t>):</w:t>
      </w:r>
      <w:r>
        <w:br/>
      </w:r>
      <w:hyperlink r:id="rId68">
        <w:r w:rsidR="00BE5F63" w:rsidRPr="0D36DB09">
          <w:rPr>
            <w:rStyle w:val="Hyperlink"/>
            <w:rFonts w:eastAsia="Arial"/>
            <w:lang w:val="en"/>
          </w:rPr>
          <w:t>https://accessemergencymedicine-mhmedical-com.proxy2.cl.msu.edu/content.aspx?bookid=2353&amp;sectionid=221179142</w:t>
        </w:r>
      </w:hyperlink>
      <w:r>
        <w:t xml:space="preserve"> </w:t>
      </w:r>
    </w:p>
    <w:p w14:paraId="48CF153A" w14:textId="77777777" w:rsidR="00ED28E8" w:rsidRPr="00654384" w:rsidRDefault="00ED28E8" w:rsidP="00654384">
      <w:pPr>
        <w:rPr>
          <w:rFonts w:ascii="Arial" w:hAnsi="Arial" w:cs="Arial"/>
          <w:u w:val="single"/>
        </w:rPr>
      </w:pPr>
      <w:r w:rsidRPr="00654384">
        <w:rPr>
          <w:rFonts w:ascii="Arial" w:hAnsi="Arial" w:cs="Arial"/>
          <w:u w:val="single"/>
        </w:rPr>
        <w:t>Questions to Ponder</w:t>
      </w:r>
    </w:p>
    <w:p w14:paraId="550A1E81" w14:textId="08FC9F1B" w:rsidR="00BD7761" w:rsidRDefault="00115024" w:rsidP="00565DE4">
      <w:pPr>
        <w:pStyle w:val="BodyText"/>
        <w:numPr>
          <w:ilvl w:val="0"/>
          <w:numId w:val="40"/>
        </w:numPr>
        <w:spacing w:after="240"/>
        <w:ind w:left="720"/>
      </w:pPr>
      <w:r>
        <w:t>For</w:t>
      </w:r>
      <w:r w:rsidR="00062301">
        <w:t xml:space="preserve"> a more context-oriented overview, see</w:t>
      </w:r>
      <w:r w:rsidR="007F3BBE">
        <w:t xml:space="preserve"> the following chapters in Goldfrank’s Toxicologic Emergencies, 11</w:t>
      </w:r>
      <w:r w:rsidR="007F3BBE" w:rsidRPr="004C120A">
        <w:rPr>
          <w:vertAlign w:val="superscript"/>
        </w:rPr>
        <w:t>th</w:t>
      </w:r>
      <w:r w:rsidR="007F3BBE">
        <w:t xml:space="preserve"> ed (2019)</w:t>
      </w:r>
      <w:r w:rsidR="00062301">
        <w:t>:</w:t>
      </w:r>
    </w:p>
    <w:p w14:paraId="0F2B7899" w14:textId="3632FFD2" w:rsidR="00062301" w:rsidRDefault="0066654E" w:rsidP="00565DE4">
      <w:pPr>
        <w:pStyle w:val="BodyText"/>
        <w:numPr>
          <w:ilvl w:val="0"/>
          <w:numId w:val="40"/>
        </w:numPr>
        <w:spacing w:after="240"/>
        <w:ind w:left="1224"/>
      </w:pPr>
      <w:r>
        <w:t>Hematologic Principles (chapter 20):</w:t>
      </w:r>
      <w:r>
        <w:br/>
      </w:r>
      <w:hyperlink r:id="rId69" w:history="1">
        <w:r w:rsidR="005122F6" w:rsidRPr="00100DED">
          <w:rPr>
            <w:rStyle w:val="Hyperlink"/>
          </w:rPr>
          <w:t>https://accessemergencymedicine-mhmedical-com.proxy2.cl.msu.edu/content.aspx?bookid=2569&amp;sectionid=210268769</w:t>
        </w:r>
      </w:hyperlink>
      <w:r w:rsidR="002F117A">
        <w:t xml:space="preserve"> </w:t>
      </w:r>
    </w:p>
    <w:p w14:paraId="72146A18" w14:textId="433FA138" w:rsidR="007B319C" w:rsidRDefault="008673DC" w:rsidP="00565DE4">
      <w:pPr>
        <w:pStyle w:val="BodyText"/>
        <w:numPr>
          <w:ilvl w:val="0"/>
          <w:numId w:val="40"/>
        </w:numPr>
        <w:ind w:left="1224"/>
      </w:pPr>
      <w:r>
        <w:t>Antithrombotics (chapter 58):</w:t>
      </w:r>
      <w:r>
        <w:br/>
      </w:r>
      <w:hyperlink r:id="rId70" w:history="1">
        <w:r w:rsidR="002F117A" w:rsidRPr="00100DED">
          <w:rPr>
            <w:rStyle w:val="Hyperlink"/>
          </w:rPr>
          <w:t>https://accessemergencymedicine-mhmedical-</w:t>
        </w:r>
        <w:r w:rsidR="002F117A" w:rsidRPr="00100DED">
          <w:rPr>
            <w:rStyle w:val="Hyperlink"/>
          </w:rPr>
          <w:lastRenderedPageBreak/>
          <w:t>com.proxy2.cl.msu.edu/content.aspx?bookid=2569&amp;sectionid=210273520</w:t>
        </w:r>
      </w:hyperlink>
      <w:r w:rsidR="002F117A">
        <w:t xml:space="preserve"> (link verified 31-March-2025)</w:t>
      </w:r>
    </w:p>
    <w:p w14:paraId="00FF72A9" w14:textId="77777777" w:rsidR="00313E90" w:rsidRPr="00313E90" w:rsidRDefault="00313E90" w:rsidP="00313E90">
      <w:pPr>
        <w:pStyle w:val="BodyText"/>
        <w:ind w:left="1800"/>
      </w:pPr>
    </w:p>
    <w:p w14:paraId="143704F8" w14:textId="7545EC4B" w:rsidR="007B319C" w:rsidRPr="00654384" w:rsidRDefault="007B319C" w:rsidP="00BE43AE">
      <w:pPr>
        <w:jc w:val="left"/>
        <w:rPr>
          <w:rFonts w:ascii="Arial" w:hAnsi="Arial" w:cs="Arial"/>
          <w:u w:val="single"/>
        </w:rPr>
      </w:pPr>
      <w:r w:rsidRPr="00654384">
        <w:rPr>
          <w:rFonts w:ascii="Arial" w:hAnsi="Arial" w:cs="Arial"/>
          <w:u w:val="single"/>
        </w:rPr>
        <w:t xml:space="preserve">Rotation #2 - Learning Assignment #2:  </w:t>
      </w:r>
      <w:r w:rsidR="005726B0">
        <w:rPr>
          <w:rFonts w:ascii="Arial" w:hAnsi="Arial" w:cs="Arial"/>
          <w:u w:val="single"/>
        </w:rPr>
        <w:t>T</w:t>
      </w:r>
      <w:r w:rsidRPr="00654384">
        <w:rPr>
          <w:rFonts w:ascii="Arial" w:hAnsi="Arial" w:cs="Arial"/>
          <w:u w:val="single"/>
        </w:rPr>
        <w:t xml:space="preserve">oxicology:  </w:t>
      </w:r>
      <w:r w:rsidR="005726B0">
        <w:rPr>
          <w:rFonts w:ascii="Arial" w:hAnsi="Arial" w:cs="Arial"/>
          <w:u w:val="single"/>
        </w:rPr>
        <w:t>A</w:t>
      </w:r>
      <w:r w:rsidR="00603FA6" w:rsidRPr="00654384">
        <w:rPr>
          <w:rFonts w:ascii="Arial" w:hAnsi="Arial" w:cs="Arial"/>
          <w:u w:val="single"/>
        </w:rPr>
        <w:t xml:space="preserve">cetaminophen, </w:t>
      </w:r>
      <w:r w:rsidR="005726B0">
        <w:rPr>
          <w:rFonts w:ascii="Arial" w:hAnsi="Arial" w:cs="Arial"/>
          <w:u w:val="single"/>
        </w:rPr>
        <w:t>A</w:t>
      </w:r>
      <w:r w:rsidR="00603FA6" w:rsidRPr="00654384">
        <w:rPr>
          <w:rFonts w:ascii="Arial" w:hAnsi="Arial" w:cs="Arial"/>
          <w:u w:val="single"/>
        </w:rPr>
        <w:t>spirin</w:t>
      </w:r>
      <w:r w:rsidR="000321DE" w:rsidRPr="00654384">
        <w:rPr>
          <w:rFonts w:ascii="Arial" w:hAnsi="Arial" w:cs="Arial"/>
          <w:u w:val="single"/>
        </w:rPr>
        <w:t xml:space="preserve">, </w:t>
      </w:r>
      <w:r w:rsidR="005726B0">
        <w:rPr>
          <w:rFonts w:ascii="Arial" w:hAnsi="Arial" w:cs="Arial"/>
          <w:u w:val="single"/>
        </w:rPr>
        <w:t>A</w:t>
      </w:r>
      <w:r w:rsidR="000321DE" w:rsidRPr="00654384">
        <w:rPr>
          <w:rFonts w:ascii="Arial" w:hAnsi="Arial" w:cs="Arial"/>
          <w:u w:val="single"/>
        </w:rPr>
        <w:t>lcohols</w:t>
      </w:r>
      <w:r w:rsidRPr="00654384">
        <w:rPr>
          <w:rFonts w:ascii="Arial" w:hAnsi="Arial" w:cs="Arial"/>
          <w:u w:val="single"/>
        </w:rPr>
        <w:t xml:space="preserve"> (MH)</w:t>
      </w:r>
    </w:p>
    <w:p w14:paraId="19478DCD" w14:textId="77777777" w:rsidR="00ED28E8" w:rsidRPr="00654384" w:rsidRDefault="00ED28E8" w:rsidP="00654384">
      <w:pPr>
        <w:rPr>
          <w:rFonts w:ascii="Arial" w:hAnsi="Arial" w:cs="Arial"/>
          <w:u w:val="single"/>
        </w:rPr>
      </w:pPr>
      <w:r w:rsidRPr="00654384">
        <w:rPr>
          <w:rFonts w:ascii="Arial" w:hAnsi="Arial" w:cs="Arial"/>
          <w:u w:val="single"/>
        </w:rPr>
        <w:t>Objectives</w:t>
      </w:r>
    </w:p>
    <w:p w14:paraId="6355ACA4" w14:textId="3EF97E6F" w:rsidR="00303A12" w:rsidRDefault="00303A12" w:rsidP="00303A12">
      <w:pPr>
        <w:spacing w:after="0"/>
        <w:ind w:left="270"/>
        <w:jc w:val="left"/>
        <w:rPr>
          <w:rFonts w:ascii="Arial" w:hAnsi="Arial" w:cs="Arial"/>
        </w:rPr>
      </w:pPr>
      <w:r>
        <w:rPr>
          <w:rFonts w:ascii="Arial" w:hAnsi="Arial" w:cs="Arial"/>
        </w:rPr>
        <w:t xml:space="preserve">By the end of this </w:t>
      </w:r>
      <w:r w:rsidR="00D112BA">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68CCFBFF" w14:textId="006F413E" w:rsidR="00303A12" w:rsidRPr="00673601" w:rsidRDefault="00732F4E"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State the different rates of absorption of various salicylate containing products, and sources of salicylate besides </w:t>
      </w:r>
      <w:r w:rsidR="008830A2" w:rsidRPr="0D36DB09">
        <w:rPr>
          <w:rFonts w:ascii="Arial" w:eastAsia="Arial" w:hAnsi="Arial" w:cs="Arial"/>
          <w:color w:val="000000" w:themeColor="text1"/>
        </w:rPr>
        <w:t>aspirin.</w:t>
      </w:r>
    </w:p>
    <w:p w14:paraId="1AEC5F79" w14:textId="1967A044" w:rsidR="00303A12" w:rsidRPr="00C84ECB" w:rsidRDefault="004232AC"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Discuss the various stages of salicylate intoxication, and the assorted biochemical derangements that occur with each, including the various acid base </w:t>
      </w:r>
      <w:r w:rsidR="008830A2" w:rsidRPr="0D36DB09">
        <w:rPr>
          <w:rFonts w:ascii="Arial" w:eastAsia="Arial" w:hAnsi="Arial" w:cs="Arial"/>
          <w:color w:val="000000" w:themeColor="text1"/>
        </w:rPr>
        <w:t>disturbances.</w:t>
      </w:r>
    </w:p>
    <w:p w14:paraId="791765C4" w14:textId="61B11443" w:rsidR="00303A12" w:rsidRPr="009A5300" w:rsidRDefault="00FC7932"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Know the signs and symptoms of mild, moderate, and severe poisoning with </w:t>
      </w:r>
      <w:r w:rsidR="008830A2" w:rsidRPr="0D36DB09">
        <w:rPr>
          <w:rFonts w:ascii="Arial" w:eastAsia="Arial" w:hAnsi="Arial" w:cs="Arial"/>
          <w:color w:val="000000" w:themeColor="text1"/>
        </w:rPr>
        <w:t>salicylates.</w:t>
      </w:r>
    </w:p>
    <w:p w14:paraId="11A814FB" w14:textId="189F9847" w:rsidR="00303A12" w:rsidRPr="00F731E0" w:rsidRDefault="00F85BC9"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Discuss the various modalities used to treat mild, moderate, and severe salicylate </w:t>
      </w:r>
      <w:r w:rsidR="008830A2" w:rsidRPr="0D36DB09">
        <w:rPr>
          <w:rFonts w:ascii="Arial" w:eastAsia="Arial" w:hAnsi="Arial" w:cs="Arial"/>
          <w:color w:val="000000" w:themeColor="text1"/>
        </w:rPr>
        <w:t>poisoning.</w:t>
      </w:r>
    </w:p>
    <w:p w14:paraId="78398F90" w14:textId="0C138C6D" w:rsidR="00303A12" w:rsidRPr="00037444" w:rsidRDefault="00FF125E"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Know the recommended doses and potentially toxic doses of acetaminophen in adults and </w:t>
      </w:r>
      <w:r w:rsidR="008830A2" w:rsidRPr="0D36DB09">
        <w:rPr>
          <w:rFonts w:ascii="Arial" w:eastAsia="Arial" w:hAnsi="Arial" w:cs="Arial"/>
          <w:color w:val="000000" w:themeColor="text1"/>
        </w:rPr>
        <w:t>children.</w:t>
      </w:r>
    </w:p>
    <w:p w14:paraId="534571DC" w14:textId="34DBD18B" w:rsidR="00303A12" w:rsidRPr="0001113C" w:rsidRDefault="009D45A5"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Recognize the stages of acetaminophen </w:t>
      </w:r>
      <w:r w:rsidR="008830A2" w:rsidRPr="0D36DB09">
        <w:rPr>
          <w:rFonts w:ascii="Arial" w:eastAsia="Arial" w:hAnsi="Arial" w:cs="Arial"/>
          <w:color w:val="000000" w:themeColor="text1"/>
        </w:rPr>
        <w:t>poisoning.</w:t>
      </w:r>
    </w:p>
    <w:p w14:paraId="5256B474" w14:textId="0D15CD2B" w:rsidR="00303A12" w:rsidRPr="00163F22" w:rsidRDefault="00163F22"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Understand the use and limitations of the Rumack - Matthew nomogram in acetaminophen </w:t>
      </w:r>
      <w:r w:rsidR="008830A2" w:rsidRPr="0D36DB09">
        <w:rPr>
          <w:rFonts w:ascii="Arial" w:eastAsia="Arial" w:hAnsi="Arial" w:cs="Arial"/>
          <w:color w:val="000000" w:themeColor="text1"/>
        </w:rPr>
        <w:t>poisoning.</w:t>
      </w:r>
    </w:p>
    <w:p w14:paraId="359C48F6" w14:textId="71B9D0CF" w:rsidR="00163F22" w:rsidRPr="00143F33" w:rsidRDefault="00143F33"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List the metabolic pathways of acetaminophen </w:t>
      </w:r>
      <w:r w:rsidR="008830A2" w:rsidRPr="0D36DB09">
        <w:rPr>
          <w:rFonts w:ascii="Arial" w:eastAsia="Arial" w:hAnsi="Arial" w:cs="Arial"/>
          <w:color w:val="000000" w:themeColor="text1"/>
        </w:rPr>
        <w:t>poisoning.</w:t>
      </w:r>
    </w:p>
    <w:p w14:paraId="723C2A7A" w14:textId="1B75B30D" w:rsidR="00143F33" w:rsidRPr="00AD74B5" w:rsidRDefault="00AD74B5"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Select appropriate therapy for a patient with an acetaminophen </w:t>
      </w:r>
      <w:r w:rsidR="008830A2" w:rsidRPr="0D36DB09">
        <w:rPr>
          <w:rFonts w:ascii="Arial" w:eastAsia="Arial" w:hAnsi="Arial" w:cs="Arial"/>
          <w:color w:val="000000" w:themeColor="text1"/>
        </w:rPr>
        <w:t>overdose.</w:t>
      </w:r>
    </w:p>
    <w:p w14:paraId="48CAE7C0" w14:textId="07CA054A" w:rsidR="00AD74B5" w:rsidRPr="00D215A5" w:rsidRDefault="00D215A5"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Diagram and understand the metabolism of ethanol, isopropyl alcohol, methanol, and ethylene </w:t>
      </w:r>
      <w:r w:rsidR="008830A2" w:rsidRPr="0D36DB09">
        <w:rPr>
          <w:rFonts w:ascii="Arial" w:eastAsia="Arial" w:hAnsi="Arial" w:cs="Arial"/>
          <w:color w:val="000000" w:themeColor="text1"/>
        </w:rPr>
        <w:t>glycol.</w:t>
      </w:r>
    </w:p>
    <w:p w14:paraId="2409E905" w14:textId="5B937D00" w:rsidR="00D215A5" w:rsidRPr="00F57E4B" w:rsidRDefault="00F57E4B"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Know the signs and symptoms and timeline for consequences of ingestion of ethanol, isopropyl alcohol, methanol, and ethylene </w:t>
      </w:r>
      <w:r w:rsidR="008830A2" w:rsidRPr="0D36DB09">
        <w:rPr>
          <w:rFonts w:ascii="Arial" w:eastAsia="Arial" w:hAnsi="Arial" w:cs="Arial"/>
          <w:color w:val="000000" w:themeColor="text1"/>
        </w:rPr>
        <w:t>glycol.</w:t>
      </w:r>
    </w:p>
    <w:p w14:paraId="233A66B7" w14:textId="01A76339" w:rsidR="00F57E4B" w:rsidRPr="00303A12" w:rsidRDefault="003A2081" w:rsidP="00565DE4">
      <w:pPr>
        <w:pStyle w:val="ListParagraph"/>
        <w:numPr>
          <w:ilvl w:val="0"/>
          <w:numId w:val="25"/>
        </w:numPr>
        <w:jc w:val="left"/>
        <w:rPr>
          <w:rFonts w:ascii="Arial" w:hAnsi="Arial" w:cs="Arial"/>
        </w:rPr>
      </w:pPr>
      <w:r w:rsidRPr="0D36DB09">
        <w:rPr>
          <w:rFonts w:ascii="Arial" w:eastAsia="Arial" w:hAnsi="Arial" w:cs="Arial"/>
          <w:color w:val="000000" w:themeColor="text1"/>
        </w:rPr>
        <w:t xml:space="preserve">Know the appropriate use of antidotes and treatment guidelines for ingestion of ethanol, isopropyl alcohol, methanol, and ethylene </w:t>
      </w:r>
      <w:r w:rsidR="008830A2" w:rsidRPr="0D36DB09">
        <w:rPr>
          <w:rFonts w:ascii="Arial" w:eastAsia="Arial" w:hAnsi="Arial" w:cs="Arial"/>
          <w:color w:val="000000" w:themeColor="text1"/>
        </w:rPr>
        <w:t>glycol.</w:t>
      </w:r>
    </w:p>
    <w:p w14:paraId="6917A625" w14:textId="77777777" w:rsidR="00ED28E8" w:rsidRPr="00654384" w:rsidRDefault="00ED28E8" w:rsidP="00654384">
      <w:pPr>
        <w:rPr>
          <w:rFonts w:ascii="Arial" w:hAnsi="Arial" w:cs="Arial"/>
          <w:u w:val="single"/>
        </w:rPr>
      </w:pPr>
      <w:r w:rsidRPr="00654384">
        <w:rPr>
          <w:rFonts w:ascii="Arial" w:hAnsi="Arial" w:cs="Arial"/>
          <w:u w:val="single"/>
        </w:rPr>
        <w:t>Reading List</w:t>
      </w:r>
    </w:p>
    <w:p w14:paraId="73B73C58" w14:textId="2CB89819" w:rsidR="000C5F0F" w:rsidRDefault="000C5F0F" w:rsidP="00565DE4">
      <w:pPr>
        <w:pStyle w:val="BodyText"/>
        <w:numPr>
          <w:ilvl w:val="0"/>
          <w:numId w:val="40"/>
        </w:numPr>
        <w:ind w:left="720"/>
      </w:pPr>
      <w:r>
        <w:t>Read the following chapters in Tintinalli’s Emergency Medicine: A Comprehensive Study Guide, 9</w:t>
      </w:r>
      <w:r w:rsidRPr="00942EED">
        <w:rPr>
          <w:vertAlign w:val="superscript"/>
        </w:rPr>
        <w:t>th</w:t>
      </w:r>
      <w:r>
        <w:t xml:space="preserve"> ed, McGraw-Hill 2020 – </w:t>
      </w:r>
      <w:r w:rsidR="006748A9">
        <w:t xml:space="preserve">in </w:t>
      </w:r>
      <w:r>
        <w:t>Section 1</w:t>
      </w:r>
      <w:r w:rsidR="00316854">
        <w:t>5</w:t>
      </w:r>
      <w:r>
        <w:t xml:space="preserve"> (</w:t>
      </w:r>
      <w:r w:rsidR="00316854">
        <w:t>Toxicology</w:t>
      </w:r>
      <w:r>
        <w:t>):</w:t>
      </w:r>
    </w:p>
    <w:p w14:paraId="5792E0AC" w14:textId="2C90BDB1" w:rsidR="000C5F0F" w:rsidRDefault="003B2978" w:rsidP="00565DE4">
      <w:pPr>
        <w:pStyle w:val="BodyText"/>
        <w:numPr>
          <w:ilvl w:val="1"/>
          <w:numId w:val="40"/>
        </w:numPr>
        <w:ind w:left="1080"/>
      </w:pPr>
      <w:r>
        <w:t>Alcohols</w:t>
      </w:r>
      <w:r w:rsidR="000C5F0F">
        <w:t xml:space="preserve"> (Section 1</w:t>
      </w:r>
      <w:r>
        <w:t>5</w:t>
      </w:r>
      <w:r w:rsidR="000C5F0F">
        <w:t xml:space="preserve">, Chapter </w:t>
      </w:r>
      <w:r>
        <w:t>185</w:t>
      </w:r>
      <w:r w:rsidR="000C5F0F">
        <w:t>):</w:t>
      </w:r>
      <w:r w:rsidR="000C5F0F">
        <w:br/>
      </w:r>
      <w:hyperlink r:id="rId71" w:history="1">
        <w:r w:rsidR="00D760AB" w:rsidRPr="00481859">
          <w:rPr>
            <w:rStyle w:val="Hyperlink"/>
          </w:rPr>
          <w:t>https://accessemergencymedicine-mhmedical-com.proxy2.cl.msu.edu/content.aspx?bookid=2353&amp;sectionid=220744565</w:t>
        </w:r>
      </w:hyperlink>
    </w:p>
    <w:p w14:paraId="4D25103F" w14:textId="28FC27B9" w:rsidR="00683C4F" w:rsidRDefault="00E3351F" w:rsidP="00565DE4">
      <w:pPr>
        <w:pStyle w:val="BodyText"/>
        <w:numPr>
          <w:ilvl w:val="1"/>
          <w:numId w:val="40"/>
        </w:numPr>
        <w:ind w:left="1080"/>
      </w:pPr>
      <w:r>
        <w:t>Salicylates</w:t>
      </w:r>
      <w:r w:rsidR="003B2978">
        <w:t xml:space="preserve"> (Section 15, Chapter 18</w:t>
      </w:r>
      <w:r w:rsidR="00F84A1E">
        <w:t>9</w:t>
      </w:r>
      <w:r w:rsidR="003B2978">
        <w:t>):</w:t>
      </w:r>
      <w:r w:rsidR="003B2978">
        <w:br/>
      </w:r>
      <w:hyperlink r:id="rId72" w:history="1">
        <w:r w:rsidR="00C92A55" w:rsidRPr="00481859">
          <w:rPr>
            <w:rStyle w:val="Hyperlink"/>
          </w:rPr>
          <w:t>https://accessemergencymedicine-mhmedical-com.proxy2.cl.msu.edu/content.aspx?bookid=2353&amp;sectionid=220744992</w:t>
        </w:r>
      </w:hyperlink>
    </w:p>
    <w:p w14:paraId="2AD0CD58" w14:textId="6C8CAB50" w:rsidR="00B95B36" w:rsidRDefault="00F84A1E" w:rsidP="00565DE4">
      <w:pPr>
        <w:pStyle w:val="BodyText"/>
        <w:numPr>
          <w:ilvl w:val="1"/>
          <w:numId w:val="40"/>
        </w:numPr>
        <w:spacing w:after="240"/>
        <w:ind w:left="1080"/>
      </w:pPr>
      <w:r>
        <w:t>Acetaminophen</w:t>
      </w:r>
      <w:r w:rsidR="00E3351F">
        <w:t xml:space="preserve"> (Section 15, Chapter 1</w:t>
      </w:r>
      <w:r>
        <w:t>90</w:t>
      </w:r>
      <w:r w:rsidR="00E3351F">
        <w:t>):</w:t>
      </w:r>
      <w:r w:rsidR="00E3351F">
        <w:br/>
      </w:r>
      <w:hyperlink r:id="rId73" w:history="1">
        <w:r w:rsidR="00C92A55" w:rsidRPr="00481859">
          <w:rPr>
            <w:rStyle w:val="Hyperlink"/>
          </w:rPr>
          <w:t>https://accessemergencymedicine-mhmedical-com.proxy2.cl.msu.edu/content.aspx?bookid=2353&amp;sectionid=220745053</w:t>
        </w:r>
      </w:hyperlink>
    </w:p>
    <w:p w14:paraId="40461E24" w14:textId="2076F146" w:rsidR="00666434" w:rsidRDefault="00EC6588" w:rsidP="00565DE4">
      <w:pPr>
        <w:pStyle w:val="BodyText"/>
        <w:numPr>
          <w:ilvl w:val="0"/>
          <w:numId w:val="40"/>
        </w:numPr>
        <w:ind w:left="720"/>
      </w:pPr>
      <w:r>
        <w:t>Acetaminophen (Chapter 114),</w:t>
      </w:r>
      <w:r w:rsidR="00666434">
        <w:t xml:space="preserve"> in Strange and Schafermeyer’s Pediatric Emergency Medicine, 5</w:t>
      </w:r>
      <w:r w:rsidR="00666434" w:rsidRPr="005B02C9">
        <w:rPr>
          <w:vertAlign w:val="superscript"/>
        </w:rPr>
        <w:t>th</w:t>
      </w:r>
      <w:r w:rsidR="00666434">
        <w:t xml:space="preserve"> ed, McGraw-Hill 2019</w:t>
      </w:r>
      <w:r w:rsidR="00677BB2">
        <w:t xml:space="preserve"> – </w:t>
      </w:r>
      <w:r w:rsidR="00307EB1">
        <w:t xml:space="preserve">(in </w:t>
      </w:r>
      <w:r w:rsidR="00677BB2">
        <w:t>Section 22</w:t>
      </w:r>
      <w:r w:rsidR="00E40DF1">
        <w:t xml:space="preserve"> Toxicologic Emergencies)</w:t>
      </w:r>
      <w:r w:rsidR="00666434">
        <w:t>:</w:t>
      </w:r>
    </w:p>
    <w:p w14:paraId="4283DFE2" w14:textId="0A57A2DC" w:rsidR="009C7E43" w:rsidRDefault="009F239E" w:rsidP="00565DE4">
      <w:pPr>
        <w:pStyle w:val="BodyText"/>
        <w:numPr>
          <w:ilvl w:val="1"/>
          <w:numId w:val="40"/>
        </w:numPr>
        <w:spacing w:after="240"/>
        <w:ind w:left="1080"/>
      </w:pPr>
      <w:hyperlink r:id="rId74" w:history="1">
        <w:r w:rsidRPr="009F239E">
          <w:rPr>
            <w:rStyle w:val="Hyperlink"/>
          </w:rPr>
          <w:t>https://accessemergencymedicine-mhmedical-com.proxy2.cl.msu.edu/content.aspx?bookid=2464&amp;sectionid=196391273</w:t>
        </w:r>
      </w:hyperlink>
      <w:r w:rsidR="00666434">
        <w:t xml:space="preserve">  </w:t>
      </w:r>
    </w:p>
    <w:p w14:paraId="6EF335B2" w14:textId="264DB62D" w:rsidR="002E5883" w:rsidRDefault="006F06B6" w:rsidP="00565DE4">
      <w:pPr>
        <w:pStyle w:val="BodyText"/>
        <w:numPr>
          <w:ilvl w:val="0"/>
          <w:numId w:val="40"/>
        </w:numPr>
        <w:ind w:left="720"/>
      </w:pPr>
      <w:r>
        <w:lastRenderedPageBreak/>
        <w:t>Salicylate Overdose</w:t>
      </w:r>
      <w:r w:rsidR="002E5883">
        <w:t xml:space="preserve"> (Chapter </w:t>
      </w:r>
      <w:r>
        <w:t>52</w:t>
      </w:r>
      <w:r w:rsidR="002E5883">
        <w:t xml:space="preserve">), in </w:t>
      </w:r>
      <w:r>
        <w:t>Critical Care Emergency Medicine, 2</w:t>
      </w:r>
      <w:r w:rsidRPr="00173746">
        <w:rPr>
          <w:vertAlign w:val="superscript"/>
        </w:rPr>
        <w:t>nd</w:t>
      </w:r>
      <w:r>
        <w:t xml:space="preserve"> ed</w:t>
      </w:r>
      <w:r w:rsidR="002E5883">
        <w:t>, McGraw-Hill 201</w:t>
      </w:r>
      <w:r>
        <w:t>7</w:t>
      </w:r>
      <w:r w:rsidR="002E5883">
        <w:t xml:space="preserve"> – (in Section </w:t>
      </w:r>
      <w:r w:rsidR="00AB7441">
        <w:t>IX</w:t>
      </w:r>
      <w:r w:rsidR="002E5883">
        <w:t xml:space="preserve"> Toxicologic </w:t>
      </w:r>
      <w:r w:rsidR="00AB7441">
        <w:t>Conditions</w:t>
      </w:r>
      <w:r w:rsidR="002E5883">
        <w:t>):</w:t>
      </w:r>
    </w:p>
    <w:p w14:paraId="227F17C8" w14:textId="075DA5A5" w:rsidR="00642F51" w:rsidRDefault="00044DF7" w:rsidP="00565DE4">
      <w:pPr>
        <w:pStyle w:val="BodyText"/>
        <w:numPr>
          <w:ilvl w:val="1"/>
          <w:numId w:val="40"/>
        </w:numPr>
        <w:spacing w:after="240"/>
        <w:ind w:left="1080"/>
      </w:pPr>
      <w:hyperlink r:id="rId75" w:history="1">
        <w:r w:rsidRPr="00044DF7">
          <w:rPr>
            <w:rStyle w:val="Hyperlink"/>
          </w:rPr>
          <w:t>https://accessemergencymedicine-mhmedical-com.proxy2.cl.msu.edu/content.aspx?bookid=1934&amp;sectionid=142837864</w:t>
        </w:r>
      </w:hyperlink>
      <w:r w:rsidR="002E5883">
        <w:t xml:space="preserve"> </w:t>
      </w:r>
    </w:p>
    <w:p w14:paraId="22A6EE50" w14:textId="4D82CDD6" w:rsidR="000B442B" w:rsidRDefault="00463528" w:rsidP="00565DE4">
      <w:pPr>
        <w:pStyle w:val="BodyText"/>
        <w:numPr>
          <w:ilvl w:val="0"/>
          <w:numId w:val="40"/>
        </w:numPr>
        <w:ind w:left="720"/>
      </w:pPr>
      <w:r>
        <w:t>Toxic Alcohols</w:t>
      </w:r>
      <w:r w:rsidR="000B442B">
        <w:t xml:space="preserve"> (Chapter 5</w:t>
      </w:r>
      <w:r>
        <w:t>5</w:t>
      </w:r>
      <w:r w:rsidR="000B442B">
        <w:t xml:space="preserve">), in </w:t>
      </w:r>
      <w:r>
        <w:t>Clinical</w:t>
      </w:r>
      <w:r w:rsidR="000B442B">
        <w:t xml:space="preserve"> Emergency Medicine, McGraw-Hill 201</w:t>
      </w:r>
      <w:r w:rsidR="001B5680">
        <w:t>4</w:t>
      </w:r>
      <w:r w:rsidR="000B442B">
        <w:t xml:space="preserve"> – (in Section X Toxicolog</w:t>
      </w:r>
      <w:r w:rsidR="00E25238">
        <w:t>y</w:t>
      </w:r>
      <w:r w:rsidR="000B442B">
        <w:t>):</w:t>
      </w:r>
    </w:p>
    <w:p w14:paraId="1746FC1C" w14:textId="4C2D7D44" w:rsidR="000B442B" w:rsidRDefault="00292E55" w:rsidP="00565DE4">
      <w:pPr>
        <w:pStyle w:val="BodyText"/>
        <w:numPr>
          <w:ilvl w:val="1"/>
          <w:numId w:val="40"/>
        </w:numPr>
        <w:spacing w:after="240"/>
        <w:ind w:left="1080"/>
      </w:pPr>
      <w:hyperlink r:id="rId76" w:history="1">
        <w:r w:rsidRPr="00292E55">
          <w:rPr>
            <w:rStyle w:val="Hyperlink"/>
          </w:rPr>
          <w:t>https://accessemergencymedicine-mhmedical-com.proxy2.cl.msu.edu/content.aspx?bookid=991&amp;sectionid=55139169</w:t>
        </w:r>
      </w:hyperlink>
      <w:r w:rsidR="000B442B">
        <w:t xml:space="preserve">  </w:t>
      </w:r>
    </w:p>
    <w:p w14:paraId="3D833198" w14:textId="37497D0F" w:rsidR="007F0AE1" w:rsidRPr="00B95B36" w:rsidRDefault="00500915" w:rsidP="00565DE4">
      <w:pPr>
        <w:pStyle w:val="BodyText"/>
        <w:numPr>
          <w:ilvl w:val="0"/>
          <w:numId w:val="40"/>
        </w:numPr>
        <w:spacing w:after="240"/>
        <w:ind w:left="720"/>
      </w:pPr>
      <w:r>
        <w:rPr>
          <w:rFonts w:eastAsia="Arial"/>
        </w:rPr>
        <w:t>10 Pitfalls of Salicylate Poisoning,</w:t>
      </w:r>
      <w:r w:rsidR="00E3418A">
        <w:rPr>
          <w:rFonts w:eastAsia="Arial"/>
        </w:rPr>
        <w:t xml:space="preserve"> </w:t>
      </w:r>
      <w:r w:rsidR="00E3418A" w:rsidRPr="009B71AE">
        <w:rPr>
          <w:rFonts w:eastAsia="Arial"/>
        </w:rPr>
        <w:t>Hebbard</w:t>
      </w:r>
      <w:r>
        <w:rPr>
          <w:rFonts w:eastAsia="Arial"/>
          <w:color w:val="000000" w:themeColor="text1"/>
        </w:rPr>
        <w:t xml:space="preserve"> &amp; </w:t>
      </w:r>
      <w:r w:rsidR="00E3418A" w:rsidRPr="0D36DB09">
        <w:rPr>
          <w:rFonts w:eastAsia="Arial"/>
          <w:color w:val="000000" w:themeColor="text1"/>
        </w:rPr>
        <w:t>Mullins</w:t>
      </w:r>
      <w:r>
        <w:rPr>
          <w:rFonts w:eastAsia="Arial"/>
          <w:color w:val="000000" w:themeColor="text1"/>
        </w:rPr>
        <w:t xml:space="preserve">, </w:t>
      </w:r>
      <w:r w:rsidR="00E3418A" w:rsidRPr="0D36DB09">
        <w:rPr>
          <w:rFonts w:eastAsia="Arial"/>
          <w:color w:val="000000" w:themeColor="text1"/>
        </w:rPr>
        <w:t>ACEP Now. Vol 43, No</w:t>
      </w:r>
      <w:r w:rsidR="00D77FA2">
        <w:rPr>
          <w:rFonts w:eastAsia="Arial"/>
          <w:color w:val="000000" w:themeColor="text1"/>
        </w:rPr>
        <w:t xml:space="preserve"> </w:t>
      </w:r>
      <w:r w:rsidR="00E3418A" w:rsidRPr="0D36DB09">
        <w:rPr>
          <w:rFonts w:eastAsia="Arial"/>
          <w:color w:val="000000" w:themeColor="text1"/>
          <w:lang w:val="en"/>
        </w:rPr>
        <w:t>03, March 2024</w:t>
      </w:r>
      <w:r w:rsidR="00D77FA2">
        <w:rPr>
          <w:rFonts w:eastAsia="Arial"/>
          <w:color w:val="000000" w:themeColor="text1"/>
          <w:lang w:val="en"/>
        </w:rPr>
        <w:t>:</w:t>
      </w:r>
      <w:r w:rsidR="006B5B6D">
        <w:rPr>
          <w:rFonts w:eastAsia="Arial"/>
          <w:color w:val="000000" w:themeColor="text1"/>
          <w:lang w:val="en"/>
        </w:rPr>
        <w:br/>
      </w:r>
      <w:hyperlink r:id="rId77" w:history="1">
        <w:r w:rsidR="00F8678F" w:rsidRPr="007957A9">
          <w:rPr>
            <w:rStyle w:val="Hyperlink"/>
          </w:rPr>
          <w:t>https://www.acepnow.com/article/10-pitfalls-of-salicylate-poisoning/</w:t>
        </w:r>
      </w:hyperlink>
      <w:r w:rsidR="006B5B6D">
        <w:t xml:space="preserve"> </w:t>
      </w:r>
    </w:p>
    <w:p w14:paraId="4B4DCDE1" w14:textId="77777777" w:rsidR="00ED28E8" w:rsidRPr="00654384" w:rsidRDefault="00ED28E8" w:rsidP="00654384">
      <w:pPr>
        <w:rPr>
          <w:rFonts w:ascii="Arial" w:hAnsi="Arial" w:cs="Arial"/>
          <w:u w:val="single"/>
        </w:rPr>
      </w:pPr>
      <w:r w:rsidRPr="00654384">
        <w:rPr>
          <w:rFonts w:ascii="Arial" w:hAnsi="Arial" w:cs="Arial"/>
          <w:u w:val="single"/>
        </w:rPr>
        <w:t>Questions to Ponder</w:t>
      </w:r>
    </w:p>
    <w:p w14:paraId="7B531BB0" w14:textId="3E8CE393" w:rsidR="00BD7761" w:rsidRDefault="00CD17D5" w:rsidP="00565DE4">
      <w:pPr>
        <w:pStyle w:val="BodyText"/>
        <w:numPr>
          <w:ilvl w:val="0"/>
          <w:numId w:val="40"/>
        </w:numPr>
        <w:ind w:left="720"/>
      </w:pPr>
      <w:r w:rsidRPr="0D36DB09">
        <w:rPr>
          <w:rFonts w:eastAsia="Arial"/>
          <w:color w:val="000000" w:themeColor="text1"/>
        </w:rPr>
        <w:t xml:space="preserve">Why does the nomogram not work for extended-release products or overdoses taken over a period of </w:t>
      </w:r>
      <w:proofErr w:type="gramStart"/>
      <w:r w:rsidRPr="0D36DB09">
        <w:rPr>
          <w:rFonts w:eastAsia="Arial"/>
          <w:color w:val="000000" w:themeColor="text1"/>
        </w:rPr>
        <w:t>several</w:t>
      </w:r>
      <w:proofErr w:type="gramEnd"/>
      <w:r w:rsidRPr="0D36DB09">
        <w:rPr>
          <w:rFonts w:eastAsia="Arial"/>
          <w:color w:val="000000" w:themeColor="text1"/>
        </w:rPr>
        <w:t xml:space="preserve"> hours for acetaminophen?</w:t>
      </w:r>
    </w:p>
    <w:p w14:paraId="33808C17" w14:textId="448A3E8C" w:rsidR="00BD7761" w:rsidRDefault="00574B34" w:rsidP="00565DE4">
      <w:pPr>
        <w:pStyle w:val="BodyText"/>
        <w:numPr>
          <w:ilvl w:val="0"/>
          <w:numId w:val="40"/>
        </w:numPr>
        <w:ind w:left="720"/>
      </w:pPr>
      <w:r w:rsidRPr="0D36DB09">
        <w:rPr>
          <w:rFonts w:eastAsia="Arial"/>
          <w:color w:val="000000" w:themeColor="text1"/>
        </w:rPr>
        <w:t>Why do you need to alkalinize the urine on a patient with an aspirin overdose?</w:t>
      </w:r>
    </w:p>
    <w:p w14:paraId="356CF77E" w14:textId="4247AAAC" w:rsidR="00CF7765" w:rsidRDefault="002B26FB" w:rsidP="00565DE4">
      <w:pPr>
        <w:pStyle w:val="BodyText"/>
        <w:numPr>
          <w:ilvl w:val="0"/>
          <w:numId w:val="40"/>
        </w:numPr>
        <w:ind w:left="720"/>
      </w:pPr>
      <w:r w:rsidRPr="0D36DB09">
        <w:rPr>
          <w:rFonts w:eastAsia="Arial"/>
          <w:color w:val="000000" w:themeColor="text1"/>
        </w:rPr>
        <w:t>Why do you need to do a complete physical exam on every intoxicated person, every time?</w:t>
      </w:r>
    </w:p>
    <w:p w14:paraId="3B8221FD" w14:textId="65AA2844" w:rsidR="00CF7765" w:rsidRDefault="008A6114" w:rsidP="00565DE4">
      <w:pPr>
        <w:pStyle w:val="BodyText"/>
        <w:numPr>
          <w:ilvl w:val="0"/>
          <w:numId w:val="40"/>
        </w:numPr>
        <w:ind w:left="720"/>
      </w:pPr>
      <w:r w:rsidRPr="0D36DB09">
        <w:rPr>
          <w:rFonts w:eastAsia="Arial"/>
          <w:color w:val="000000" w:themeColor="text1"/>
        </w:rPr>
        <w:t>What are household sources of methanol, ethylene glycol, and isopropyl alcohol?</w:t>
      </w:r>
    </w:p>
    <w:p w14:paraId="3B09A030" w14:textId="0D4C7D24" w:rsidR="00BD7761" w:rsidRPr="00BD7761" w:rsidRDefault="00E6463F" w:rsidP="00565DE4">
      <w:pPr>
        <w:pStyle w:val="BodyText"/>
        <w:numPr>
          <w:ilvl w:val="0"/>
          <w:numId w:val="40"/>
        </w:numPr>
        <w:spacing w:after="240"/>
        <w:ind w:left="720"/>
      </w:pPr>
      <w:r w:rsidRPr="0D36DB09">
        <w:rPr>
          <w:rFonts w:eastAsia="Arial"/>
          <w:color w:val="000000" w:themeColor="text1"/>
        </w:rPr>
        <w:t>Not really an alcohol, but what compound is given off when methylene chloride</w:t>
      </w:r>
      <w:r w:rsidR="00634714">
        <w:rPr>
          <w:rFonts w:eastAsia="Arial"/>
          <w:color w:val="000000" w:themeColor="text1"/>
        </w:rPr>
        <w:t xml:space="preserve"> </w:t>
      </w:r>
      <w:r w:rsidR="00634714" w:rsidRPr="0D36DB09">
        <w:rPr>
          <w:rFonts w:eastAsia="Arial"/>
          <w:color w:val="000000" w:themeColor="text1"/>
        </w:rPr>
        <w:t>(Chemical in paint stripper) is metabolized?</w:t>
      </w:r>
    </w:p>
    <w:p w14:paraId="1F022A95" w14:textId="40585F29" w:rsidR="007B319C" w:rsidRDefault="007B319C" w:rsidP="00ED28E8">
      <w:pPr>
        <w:pStyle w:val="BodyText"/>
        <w:ind w:left="0"/>
      </w:pPr>
    </w:p>
    <w:p w14:paraId="31285EA9" w14:textId="46A4C855" w:rsidR="007B319C" w:rsidRPr="00824640" w:rsidRDefault="007B319C" w:rsidP="00BE43AE">
      <w:pPr>
        <w:jc w:val="left"/>
        <w:rPr>
          <w:rFonts w:ascii="Arial" w:hAnsi="Arial" w:cs="Arial"/>
          <w:u w:val="single"/>
        </w:rPr>
      </w:pPr>
      <w:r w:rsidRPr="00824640">
        <w:rPr>
          <w:rFonts w:ascii="Arial" w:hAnsi="Arial" w:cs="Arial"/>
          <w:u w:val="single"/>
        </w:rPr>
        <w:t xml:space="preserve">Rotation #2 - Learning Assignment #3:  </w:t>
      </w:r>
      <w:r w:rsidR="005726B0">
        <w:rPr>
          <w:rFonts w:ascii="Arial" w:hAnsi="Arial" w:cs="Arial"/>
          <w:u w:val="single"/>
        </w:rPr>
        <w:t>P</w:t>
      </w:r>
      <w:r w:rsidR="004A1D9B" w:rsidRPr="00824640">
        <w:rPr>
          <w:rFonts w:ascii="Arial" w:hAnsi="Arial" w:cs="Arial"/>
          <w:u w:val="single"/>
        </w:rPr>
        <w:t xml:space="preserve">ediatrics:  </w:t>
      </w:r>
      <w:r w:rsidR="005726B0">
        <w:rPr>
          <w:rFonts w:ascii="Arial" w:hAnsi="Arial" w:cs="Arial"/>
          <w:u w:val="single"/>
        </w:rPr>
        <w:t>P</w:t>
      </w:r>
      <w:r w:rsidR="004A1D9B" w:rsidRPr="00824640">
        <w:rPr>
          <w:rFonts w:ascii="Arial" w:hAnsi="Arial" w:cs="Arial"/>
          <w:u w:val="single"/>
        </w:rPr>
        <w:t xml:space="preserve">ediatric </w:t>
      </w:r>
      <w:r w:rsidR="005726B0">
        <w:rPr>
          <w:rFonts w:ascii="Arial" w:hAnsi="Arial" w:cs="Arial"/>
          <w:u w:val="single"/>
        </w:rPr>
        <w:t>R</w:t>
      </w:r>
      <w:r w:rsidR="004A1D9B" w:rsidRPr="00824640">
        <w:rPr>
          <w:rFonts w:ascii="Arial" w:hAnsi="Arial" w:cs="Arial"/>
          <w:u w:val="single"/>
        </w:rPr>
        <w:t xml:space="preserve">ehydration and </w:t>
      </w:r>
      <w:r w:rsidR="005726B0">
        <w:rPr>
          <w:rFonts w:ascii="Arial" w:hAnsi="Arial" w:cs="Arial"/>
          <w:u w:val="single"/>
        </w:rPr>
        <w:t>C</w:t>
      </w:r>
      <w:r w:rsidR="004A1D9B" w:rsidRPr="00824640">
        <w:rPr>
          <w:rFonts w:ascii="Arial" w:hAnsi="Arial" w:cs="Arial"/>
          <w:u w:val="single"/>
        </w:rPr>
        <w:t xml:space="preserve">alculation of </w:t>
      </w:r>
      <w:r w:rsidR="005726B0">
        <w:rPr>
          <w:rFonts w:ascii="Arial" w:hAnsi="Arial" w:cs="Arial"/>
          <w:u w:val="single"/>
        </w:rPr>
        <w:t>F</w:t>
      </w:r>
      <w:r w:rsidR="004A1D9B" w:rsidRPr="00824640">
        <w:rPr>
          <w:rFonts w:ascii="Arial" w:hAnsi="Arial" w:cs="Arial"/>
          <w:u w:val="single"/>
        </w:rPr>
        <w:t xml:space="preserve">luids and </w:t>
      </w:r>
      <w:r w:rsidR="005726B0">
        <w:rPr>
          <w:rFonts w:ascii="Arial" w:hAnsi="Arial" w:cs="Arial"/>
          <w:u w:val="single"/>
        </w:rPr>
        <w:t>E</w:t>
      </w:r>
      <w:r w:rsidR="004A1D9B" w:rsidRPr="00824640">
        <w:rPr>
          <w:rFonts w:ascii="Arial" w:hAnsi="Arial" w:cs="Arial"/>
          <w:u w:val="single"/>
        </w:rPr>
        <w:t>lectrolytes</w:t>
      </w:r>
      <w:r w:rsidRPr="00824640">
        <w:rPr>
          <w:rFonts w:ascii="Arial" w:hAnsi="Arial" w:cs="Arial"/>
          <w:u w:val="single"/>
        </w:rPr>
        <w:t xml:space="preserve"> (</w:t>
      </w:r>
      <w:r w:rsidR="006E68A2" w:rsidRPr="00824640">
        <w:rPr>
          <w:rFonts w:ascii="Arial" w:hAnsi="Arial" w:cs="Arial"/>
          <w:u w:val="single"/>
        </w:rPr>
        <w:t>NB</w:t>
      </w:r>
      <w:r w:rsidRPr="00824640">
        <w:rPr>
          <w:rFonts w:ascii="Arial" w:hAnsi="Arial" w:cs="Arial"/>
          <w:u w:val="single"/>
        </w:rPr>
        <w:t>)</w:t>
      </w:r>
    </w:p>
    <w:p w14:paraId="4C9F2FB8" w14:textId="77777777" w:rsidR="00ED28E8" w:rsidRPr="00C05BE7" w:rsidRDefault="00ED28E8" w:rsidP="00C05BE7">
      <w:pPr>
        <w:rPr>
          <w:rFonts w:ascii="Arial" w:hAnsi="Arial" w:cs="Arial"/>
          <w:u w:val="single"/>
        </w:rPr>
      </w:pPr>
      <w:r w:rsidRPr="00C05BE7">
        <w:rPr>
          <w:rFonts w:ascii="Arial" w:hAnsi="Arial" w:cs="Arial"/>
          <w:u w:val="single"/>
        </w:rPr>
        <w:t>Objectives</w:t>
      </w:r>
    </w:p>
    <w:p w14:paraId="188B38C8" w14:textId="65E1549A" w:rsidR="00303A12" w:rsidRDefault="00303A12" w:rsidP="00303A12">
      <w:pPr>
        <w:spacing w:after="0"/>
        <w:ind w:left="270"/>
        <w:jc w:val="left"/>
        <w:rPr>
          <w:rFonts w:ascii="Arial" w:hAnsi="Arial" w:cs="Arial"/>
        </w:rPr>
      </w:pPr>
      <w:r>
        <w:rPr>
          <w:rFonts w:ascii="Arial" w:hAnsi="Arial" w:cs="Arial"/>
        </w:rPr>
        <w:t xml:space="preserve">By the end of this </w:t>
      </w:r>
      <w:r w:rsidR="00D112BA">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300DFD64" w14:textId="0E6F4AE6" w:rsidR="00303A12" w:rsidRPr="00673601" w:rsidRDefault="00E924E2" w:rsidP="00565DE4">
      <w:pPr>
        <w:pStyle w:val="ListParagraph"/>
        <w:numPr>
          <w:ilvl w:val="0"/>
          <w:numId w:val="26"/>
        </w:numPr>
        <w:jc w:val="left"/>
        <w:rPr>
          <w:rFonts w:ascii="Arial" w:hAnsi="Arial" w:cs="Arial"/>
        </w:rPr>
      </w:pPr>
      <w:r w:rsidRPr="0D36DB09">
        <w:rPr>
          <w:rFonts w:ascii="Arial" w:eastAsia="Arial" w:hAnsi="Arial" w:cs="Arial"/>
          <w:color w:val="000000" w:themeColor="text1"/>
        </w:rPr>
        <w:t xml:space="preserve">Identify the gold standard for determining and quantifying dehydration in </w:t>
      </w:r>
      <w:r w:rsidR="008830A2" w:rsidRPr="0D36DB09">
        <w:rPr>
          <w:rFonts w:ascii="Arial" w:eastAsia="Arial" w:hAnsi="Arial" w:cs="Arial"/>
          <w:color w:val="000000" w:themeColor="text1"/>
        </w:rPr>
        <w:t>children.</w:t>
      </w:r>
    </w:p>
    <w:p w14:paraId="23BEA9AA" w14:textId="699EDFD4" w:rsidR="00303A12" w:rsidRPr="00C84ECB" w:rsidRDefault="00E67D26" w:rsidP="00565DE4">
      <w:pPr>
        <w:pStyle w:val="ListParagraph"/>
        <w:numPr>
          <w:ilvl w:val="0"/>
          <w:numId w:val="26"/>
        </w:numPr>
        <w:jc w:val="left"/>
        <w:rPr>
          <w:rFonts w:ascii="Arial" w:hAnsi="Arial" w:cs="Arial"/>
        </w:rPr>
      </w:pPr>
      <w:r w:rsidRPr="0D36DB09">
        <w:rPr>
          <w:rFonts w:ascii="Arial" w:eastAsia="Arial" w:hAnsi="Arial" w:cs="Arial"/>
          <w:color w:val="000000" w:themeColor="text1"/>
        </w:rPr>
        <w:t xml:space="preserve">Differentiate between minimal, moderate, and severe dehydration in </w:t>
      </w:r>
      <w:r w:rsidR="008830A2" w:rsidRPr="0D36DB09">
        <w:rPr>
          <w:rFonts w:ascii="Arial" w:eastAsia="Arial" w:hAnsi="Arial" w:cs="Arial"/>
          <w:color w:val="000000" w:themeColor="text1"/>
        </w:rPr>
        <w:t>children.</w:t>
      </w:r>
    </w:p>
    <w:p w14:paraId="647FAB68" w14:textId="46632228" w:rsidR="00303A12" w:rsidRPr="009A5300" w:rsidRDefault="00B22A12" w:rsidP="00565DE4">
      <w:pPr>
        <w:pStyle w:val="ListParagraph"/>
        <w:numPr>
          <w:ilvl w:val="0"/>
          <w:numId w:val="26"/>
        </w:numPr>
        <w:jc w:val="left"/>
        <w:rPr>
          <w:rFonts w:ascii="Arial" w:hAnsi="Arial" w:cs="Arial"/>
        </w:rPr>
      </w:pPr>
      <w:r w:rsidRPr="0D36DB09">
        <w:rPr>
          <w:rFonts w:ascii="Arial" w:eastAsia="Arial" w:hAnsi="Arial" w:cs="Arial"/>
          <w:color w:val="000000" w:themeColor="text1"/>
        </w:rPr>
        <w:t xml:space="preserve">Differentiate between patients that are suitable for oral rehydration therapy (ORT) vs patients suitable for IV </w:t>
      </w:r>
      <w:r w:rsidR="008830A2" w:rsidRPr="0D36DB09">
        <w:rPr>
          <w:rFonts w:ascii="Arial" w:eastAsia="Arial" w:hAnsi="Arial" w:cs="Arial"/>
          <w:color w:val="000000" w:themeColor="text1"/>
        </w:rPr>
        <w:t>hydration.</w:t>
      </w:r>
    </w:p>
    <w:p w14:paraId="10DFAE05" w14:textId="069C4DFA" w:rsidR="00303A12" w:rsidRPr="00F731E0" w:rsidRDefault="00617554" w:rsidP="00565DE4">
      <w:pPr>
        <w:pStyle w:val="ListParagraph"/>
        <w:numPr>
          <w:ilvl w:val="0"/>
          <w:numId w:val="26"/>
        </w:numPr>
        <w:jc w:val="left"/>
        <w:rPr>
          <w:rFonts w:ascii="Arial" w:hAnsi="Arial" w:cs="Arial"/>
        </w:rPr>
      </w:pPr>
      <w:r w:rsidRPr="0D36DB09">
        <w:rPr>
          <w:rFonts w:ascii="Arial" w:eastAsia="Arial" w:hAnsi="Arial" w:cs="Arial"/>
          <w:color w:val="000000" w:themeColor="text1"/>
        </w:rPr>
        <w:t xml:space="preserve">Calculate the volume of fluids required for fluid resuscitation in acutely dehydrated children based on body </w:t>
      </w:r>
      <w:r w:rsidR="008830A2" w:rsidRPr="0D36DB09">
        <w:rPr>
          <w:rFonts w:ascii="Arial" w:eastAsia="Arial" w:hAnsi="Arial" w:cs="Arial"/>
          <w:color w:val="000000" w:themeColor="text1"/>
        </w:rPr>
        <w:t>weight.</w:t>
      </w:r>
    </w:p>
    <w:p w14:paraId="7023A53E" w14:textId="3BB22A12" w:rsidR="00303A12" w:rsidRPr="00037444" w:rsidRDefault="00BA0229" w:rsidP="00565DE4">
      <w:pPr>
        <w:pStyle w:val="ListParagraph"/>
        <w:numPr>
          <w:ilvl w:val="0"/>
          <w:numId w:val="26"/>
        </w:numPr>
        <w:jc w:val="left"/>
        <w:rPr>
          <w:rFonts w:ascii="Arial" w:hAnsi="Arial" w:cs="Arial"/>
        </w:rPr>
      </w:pPr>
      <w:r w:rsidRPr="0D36DB09">
        <w:rPr>
          <w:rFonts w:ascii="Arial" w:eastAsia="Arial" w:hAnsi="Arial" w:cs="Arial"/>
          <w:color w:val="000000" w:themeColor="text1"/>
        </w:rPr>
        <w:t xml:space="preserve">Identify the common additives to rehydration </w:t>
      </w:r>
      <w:r w:rsidR="008830A2" w:rsidRPr="0D36DB09">
        <w:rPr>
          <w:rFonts w:ascii="Arial" w:eastAsia="Arial" w:hAnsi="Arial" w:cs="Arial"/>
          <w:color w:val="000000" w:themeColor="text1"/>
        </w:rPr>
        <w:t>fluids.</w:t>
      </w:r>
    </w:p>
    <w:p w14:paraId="22873AE7" w14:textId="3E550587" w:rsidR="00303A12" w:rsidRPr="0001113C" w:rsidRDefault="006D523F" w:rsidP="00565DE4">
      <w:pPr>
        <w:pStyle w:val="ListParagraph"/>
        <w:numPr>
          <w:ilvl w:val="0"/>
          <w:numId w:val="26"/>
        </w:numPr>
        <w:jc w:val="left"/>
        <w:rPr>
          <w:rFonts w:ascii="Arial" w:hAnsi="Arial" w:cs="Arial"/>
        </w:rPr>
      </w:pPr>
      <w:r w:rsidRPr="0D36DB09">
        <w:rPr>
          <w:rFonts w:ascii="Arial" w:eastAsia="Arial" w:hAnsi="Arial" w:cs="Arial"/>
          <w:color w:val="000000" w:themeColor="text1"/>
        </w:rPr>
        <w:t xml:space="preserve">Calculate weight-based administration of maintenance intravenous fluids using the 4-2-1 </w:t>
      </w:r>
      <w:r w:rsidR="008830A2" w:rsidRPr="0D36DB09">
        <w:rPr>
          <w:rFonts w:ascii="Arial" w:eastAsia="Arial" w:hAnsi="Arial" w:cs="Arial"/>
          <w:color w:val="000000" w:themeColor="text1"/>
        </w:rPr>
        <w:t>rule.</w:t>
      </w:r>
    </w:p>
    <w:p w14:paraId="6BC8FC7D" w14:textId="77A8D9AA" w:rsidR="00303A12" w:rsidRPr="00A034F9" w:rsidRDefault="00A034F9" w:rsidP="00565DE4">
      <w:pPr>
        <w:pStyle w:val="ListParagraph"/>
        <w:numPr>
          <w:ilvl w:val="0"/>
          <w:numId w:val="26"/>
        </w:numPr>
        <w:jc w:val="left"/>
        <w:rPr>
          <w:rFonts w:ascii="Arial" w:hAnsi="Arial" w:cs="Arial"/>
        </w:rPr>
      </w:pPr>
      <w:r w:rsidRPr="0D36DB09">
        <w:rPr>
          <w:rFonts w:ascii="Arial" w:eastAsia="Arial" w:hAnsi="Arial" w:cs="Arial"/>
          <w:color w:val="000000" w:themeColor="text1"/>
        </w:rPr>
        <w:t xml:space="preserve">Describe the rationale for administration of glucose for dehydration due to </w:t>
      </w:r>
      <w:r w:rsidR="008830A2" w:rsidRPr="0D36DB09">
        <w:rPr>
          <w:rFonts w:ascii="Arial" w:eastAsia="Arial" w:hAnsi="Arial" w:cs="Arial"/>
          <w:color w:val="000000" w:themeColor="text1"/>
        </w:rPr>
        <w:t>gastroenteritis.</w:t>
      </w:r>
    </w:p>
    <w:p w14:paraId="6B010624" w14:textId="6947CA6C" w:rsidR="00A034F9" w:rsidRPr="00303A12" w:rsidRDefault="008E72A6" w:rsidP="00565DE4">
      <w:pPr>
        <w:pStyle w:val="ListParagraph"/>
        <w:numPr>
          <w:ilvl w:val="0"/>
          <w:numId w:val="26"/>
        </w:numPr>
        <w:jc w:val="left"/>
        <w:rPr>
          <w:rFonts w:ascii="Arial" w:hAnsi="Arial" w:cs="Arial"/>
        </w:rPr>
      </w:pPr>
      <w:r w:rsidRPr="0D36DB09">
        <w:rPr>
          <w:rFonts w:ascii="Arial" w:eastAsia="Arial" w:hAnsi="Arial" w:cs="Arial"/>
          <w:color w:val="000000" w:themeColor="text1"/>
        </w:rPr>
        <w:t xml:space="preserve">Determine which children need admission and which can be discharged safely after initial treatment for </w:t>
      </w:r>
      <w:r w:rsidR="008830A2" w:rsidRPr="0D36DB09">
        <w:rPr>
          <w:rFonts w:ascii="Arial" w:eastAsia="Arial" w:hAnsi="Arial" w:cs="Arial"/>
          <w:color w:val="000000" w:themeColor="text1"/>
        </w:rPr>
        <w:t>dehydration.</w:t>
      </w:r>
    </w:p>
    <w:p w14:paraId="11F67E30" w14:textId="77777777" w:rsidR="00ED28E8" w:rsidRPr="00C05BE7" w:rsidRDefault="00ED28E8" w:rsidP="00C05BE7">
      <w:pPr>
        <w:rPr>
          <w:rFonts w:ascii="Arial" w:hAnsi="Arial" w:cs="Arial"/>
          <w:u w:val="single"/>
        </w:rPr>
      </w:pPr>
      <w:r w:rsidRPr="00C05BE7">
        <w:rPr>
          <w:rFonts w:ascii="Arial" w:hAnsi="Arial" w:cs="Arial"/>
          <w:u w:val="single"/>
        </w:rPr>
        <w:t>Reading List</w:t>
      </w:r>
    </w:p>
    <w:p w14:paraId="1F39A852" w14:textId="3E80BF8D" w:rsidR="00022A4B" w:rsidRDefault="00022A4B" w:rsidP="00565DE4">
      <w:pPr>
        <w:pStyle w:val="BodyText"/>
        <w:numPr>
          <w:ilvl w:val="0"/>
          <w:numId w:val="40"/>
        </w:numPr>
        <w:ind w:left="720"/>
      </w:pPr>
      <w:r>
        <w:lastRenderedPageBreak/>
        <w:t>Read the following chapters in Tintinalli’s Emergency Medicine: A Comprehensive Study Guide, 9</w:t>
      </w:r>
      <w:r w:rsidRPr="00942EED">
        <w:rPr>
          <w:vertAlign w:val="superscript"/>
        </w:rPr>
        <w:t>th</w:t>
      </w:r>
      <w:r>
        <w:t xml:space="preserve"> ed, McGraw-Hill 2020 – </w:t>
      </w:r>
      <w:r w:rsidR="00730AE7">
        <w:t xml:space="preserve">in </w:t>
      </w:r>
      <w:r>
        <w:t>Section 1</w:t>
      </w:r>
      <w:r w:rsidR="00D5370B">
        <w:t>2</w:t>
      </w:r>
      <w:r>
        <w:t xml:space="preserve"> (</w:t>
      </w:r>
      <w:r w:rsidR="00D5370B">
        <w:t>Ped</w:t>
      </w:r>
      <w:r w:rsidR="007C5261">
        <w:t>ia</w:t>
      </w:r>
      <w:r w:rsidR="00D5370B">
        <w:t>t</w:t>
      </w:r>
      <w:r w:rsidR="007C5261">
        <w:t>r</w:t>
      </w:r>
      <w:r w:rsidR="00D5370B">
        <w:t>ics</w:t>
      </w:r>
      <w:r>
        <w:t>):</w:t>
      </w:r>
    </w:p>
    <w:p w14:paraId="01FB209E" w14:textId="6F3F5FA6" w:rsidR="00022A4B" w:rsidRDefault="009F71D1" w:rsidP="00565DE4">
      <w:pPr>
        <w:pStyle w:val="BodyText"/>
        <w:numPr>
          <w:ilvl w:val="1"/>
          <w:numId w:val="40"/>
        </w:numPr>
        <w:ind w:left="1080"/>
      </w:pPr>
      <w:r>
        <w:t>Vomiting, Diarrhea, and Dehydration in Infants and Children</w:t>
      </w:r>
      <w:r w:rsidR="00022A4B">
        <w:t xml:space="preserve"> (Section 1</w:t>
      </w:r>
      <w:r w:rsidR="00895641">
        <w:t>2</w:t>
      </w:r>
      <w:r w:rsidR="00022A4B">
        <w:t xml:space="preserve">, Chapter </w:t>
      </w:r>
      <w:r>
        <w:t>131</w:t>
      </w:r>
      <w:r w:rsidR="00022A4B">
        <w:t>):</w:t>
      </w:r>
      <w:r w:rsidR="00824640">
        <w:t xml:space="preserve"> </w:t>
      </w:r>
      <w:hyperlink r:id="rId78" w:history="1">
        <w:r w:rsidR="00824640" w:rsidRPr="009B173D">
          <w:rPr>
            <w:rStyle w:val="Hyperlink"/>
          </w:rPr>
          <w:t>https://accessemergencymedicine-mhmedical-com.proxy2.cl.msu.edu/content.aspx?bookid=2353&amp;sectionid=220290438</w:t>
        </w:r>
      </w:hyperlink>
      <w:r w:rsidR="00022A4B">
        <w:t xml:space="preserve"> </w:t>
      </w:r>
    </w:p>
    <w:p w14:paraId="4AC4A92B" w14:textId="5F8A0978" w:rsidR="00B95B36" w:rsidRPr="00B95B36" w:rsidRDefault="00D96A5B" w:rsidP="00565DE4">
      <w:pPr>
        <w:pStyle w:val="BodyText"/>
        <w:numPr>
          <w:ilvl w:val="1"/>
          <w:numId w:val="40"/>
        </w:numPr>
        <w:spacing w:after="240"/>
        <w:ind w:left="1080"/>
      </w:pPr>
      <w:r>
        <w:t>Fluid and Electrolyte Therapy in Infants and Children</w:t>
      </w:r>
      <w:r w:rsidR="00022A4B">
        <w:t xml:space="preserve"> (Section 1</w:t>
      </w:r>
      <w:r w:rsidR="00895641">
        <w:t>2</w:t>
      </w:r>
      <w:r w:rsidR="00022A4B">
        <w:t xml:space="preserve">, Chapter </w:t>
      </w:r>
      <w:r w:rsidR="009F71D1">
        <w:t>132</w:t>
      </w:r>
      <w:r w:rsidR="00022A4B">
        <w:t>):</w:t>
      </w:r>
      <w:r w:rsidR="00022A4B">
        <w:br/>
      </w:r>
      <w:hyperlink r:id="rId79" w:history="1">
        <w:r w:rsidR="007C5261" w:rsidRPr="007C5261">
          <w:rPr>
            <w:rStyle w:val="Hyperlink"/>
          </w:rPr>
          <w:t>https://accessemergencymedicine-mhmedical-com.proxy2.cl.msu.edu/content.aspx?bookid=2353&amp;sectionid=211003069</w:t>
        </w:r>
      </w:hyperlink>
      <w:r w:rsidR="00022A4B">
        <w:t xml:space="preserve"> </w:t>
      </w:r>
    </w:p>
    <w:p w14:paraId="3853B0D5" w14:textId="77777777" w:rsidR="00ED28E8" w:rsidRPr="00824640" w:rsidRDefault="00ED28E8" w:rsidP="00824640">
      <w:pPr>
        <w:rPr>
          <w:rFonts w:ascii="Arial" w:hAnsi="Arial" w:cs="Arial"/>
          <w:u w:val="single"/>
        </w:rPr>
      </w:pPr>
      <w:r w:rsidRPr="00824640">
        <w:rPr>
          <w:rFonts w:ascii="Arial" w:hAnsi="Arial" w:cs="Arial"/>
          <w:u w:val="single"/>
        </w:rPr>
        <w:t>Questions to Ponder</w:t>
      </w:r>
    </w:p>
    <w:p w14:paraId="4237E05E" w14:textId="596DD472" w:rsidR="00BD7761" w:rsidRPr="00BD7761" w:rsidRDefault="00545031" w:rsidP="00264F57">
      <w:pPr>
        <w:pStyle w:val="BodyText"/>
        <w:spacing w:after="240"/>
        <w:ind w:left="270"/>
      </w:pPr>
      <w:r w:rsidRPr="0D36DB09">
        <w:rPr>
          <w:rFonts w:eastAsia="Arial"/>
          <w:color w:val="000000" w:themeColor="text1"/>
        </w:rPr>
        <w:t>Should children less than age 18 be given a phenothiazine to stop their nausea and vomiting? These are commonly used medications in adults and come in suppository form. Why or why not?</w:t>
      </w:r>
    </w:p>
    <w:p w14:paraId="52FCCCC1" w14:textId="6C853069" w:rsidR="007B319C" w:rsidRDefault="007B319C" w:rsidP="00ED28E8">
      <w:pPr>
        <w:pStyle w:val="BodyText"/>
        <w:ind w:left="0"/>
      </w:pPr>
    </w:p>
    <w:p w14:paraId="4747E9AB" w14:textId="374B4C67" w:rsidR="007B319C" w:rsidRPr="00824640" w:rsidRDefault="007B319C" w:rsidP="00BE43AE">
      <w:pPr>
        <w:jc w:val="left"/>
        <w:rPr>
          <w:rFonts w:ascii="Arial" w:hAnsi="Arial" w:cs="Arial"/>
          <w:u w:val="single"/>
        </w:rPr>
      </w:pPr>
      <w:r w:rsidRPr="00824640">
        <w:rPr>
          <w:rFonts w:ascii="Arial" w:hAnsi="Arial" w:cs="Arial"/>
          <w:u w:val="single"/>
        </w:rPr>
        <w:t xml:space="preserve">Rotation #2 - Learning Assignment #4:  </w:t>
      </w:r>
      <w:r w:rsidR="004F399A">
        <w:rPr>
          <w:rFonts w:ascii="Arial" w:hAnsi="Arial" w:cs="Arial"/>
          <w:u w:val="single"/>
        </w:rPr>
        <w:t>T</w:t>
      </w:r>
      <w:r w:rsidR="00C815B0" w:rsidRPr="00824640">
        <w:rPr>
          <w:rFonts w:ascii="Arial" w:hAnsi="Arial" w:cs="Arial"/>
          <w:u w:val="single"/>
        </w:rPr>
        <w:t xml:space="preserve">rauma:  </w:t>
      </w:r>
      <w:r w:rsidR="004F399A">
        <w:rPr>
          <w:rFonts w:ascii="Arial" w:hAnsi="Arial" w:cs="Arial"/>
          <w:u w:val="single"/>
        </w:rPr>
        <w:t>M</w:t>
      </w:r>
      <w:r w:rsidR="00C815B0" w:rsidRPr="00824640">
        <w:rPr>
          <w:rFonts w:ascii="Arial" w:hAnsi="Arial" w:cs="Arial"/>
          <w:u w:val="single"/>
        </w:rPr>
        <w:t xml:space="preserve">ild </w:t>
      </w:r>
      <w:r w:rsidR="004F399A">
        <w:rPr>
          <w:rFonts w:ascii="Arial" w:hAnsi="Arial" w:cs="Arial"/>
          <w:u w:val="single"/>
        </w:rPr>
        <w:t>T</w:t>
      </w:r>
      <w:r w:rsidR="00C815B0" w:rsidRPr="00824640">
        <w:rPr>
          <w:rFonts w:ascii="Arial" w:hAnsi="Arial" w:cs="Arial"/>
          <w:u w:val="single"/>
        </w:rPr>
        <w:t xml:space="preserve">raumatic </w:t>
      </w:r>
      <w:r w:rsidR="004F399A">
        <w:rPr>
          <w:rFonts w:ascii="Arial" w:hAnsi="Arial" w:cs="Arial"/>
          <w:u w:val="single"/>
        </w:rPr>
        <w:t>B</w:t>
      </w:r>
      <w:r w:rsidR="00C815B0" w:rsidRPr="00824640">
        <w:rPr>
          <w:rFonts w:ascii="Arial" w:hAnsi="Arial" w:cs="Arial"/>
          <w:u w:val="single"/>
        </w:rPr>
        <w:t xml:space="preserve">rain </w:t>
      </w:r>
      <w:r w:rsidR="004F399A">
        <w:rPr>
          <w:rFonts w:ascii="Arial" w:hAnsi="Arial" w:cs="Arial"/>
          <w:u w:val="single"/>
        </w:rPr>
        <w:t>I</w:t>
      </w:r>
      <w:r w:rsidR="00C815B0" w:rsidRPr="00824640">
        <w:rPr>
          <w:rFonts w:ascii="Arial" w:hAnsi="Arial" w:cs="Arial"/>
          <w:u w:val="single"/>
        </w:rPr>
        <w:t xml:space="preserve">njury and </w:t>
      </w:r>
      <w:r w:rsidR="004F399A">
        <w:rPr>
          <w:rFonts w:ascii="Arial" w:hAnsi="Arial" w:cs="Arial"/>
          <w:u w:val="single"/>
        </w:rPr>
        <w:t>M</w:t>
      </w:r>
      <w:r w:rsidR="00C815B0" w:rsidRPr="00824640">
        <w:rPr>
          <w:rFonts w:ascii="Arial" w:hAnsi="Arial" w:cs="Arial"/>
          <w:u w:val="single"/>
        </w:rPr>
        <w:t>anagement</w:t>
      </w:r>
      <w:r w:rsidR="00E4794B" w:rsidRPr="00824640">
        <w:rPr>
          <w:rFonts w:ascii="Arial" w:hAnsi="Arial" w:cs="Arial"/>
          <w:u w:val="single"/>
        </w:rPr>
        <w:t xml:space="preserve">:  </w:t>
      </w:r>
      <w:r w:rsidR="004F399A">
        <w:rPr>
          <w:rFonts w:ascii="Arial" w:hAnsi="Arial" w:cs="Arial"/>
          <w:u w:val="single"/>
        </w:rPr>
        <w:t>C</w:t>
      </w:r>
      <w:r w:rsidR="00E4794B" w:rsidRPr="00824640">
        <w:rPr>
          <w:rFonts w:ascii="Arial" w:hAnsi="Arial" w:cs="Arial"/>
          <w:u w:val="single"/>
        </w:rPr>
        <w:t xml:space="preserve">oncussion </w:t>
      </w:r>
      <w:r w:rsidR="00644F3A">
        <w:rPr>
          <w:rFonts w:ascii="Arial" w:hAnsi="Arial" w:cs="Arial"/>
          <w:u w:val="single"/>
        </w:rPr>
        <w:t>M</w:t>
      </w:r>
      <w:r w:rsidR="00E4794B" w:rsidRPr="00824640">
        <w:rPr>
          <w:rFonts w:ascii="Arial" w:hAnsi="Arial" w:cs="Arial"/>
          <w:u w:val="single"/>
        </w:rPr>
        <w:t>anagement and</w:t>
      </w:r>
      <w:r w:rsidR="00824640">
        <w:rPr>
          <w:rFonts w:ascii="Arial" w:hAnsi="Arial" w:cs="Arial"/>
          <w:u w:val="single"/>
        </w:rPr>
        <w:t xml:space="preserve"> PECARN </w:t>
      </w:r>
      <w:r w:rsidR="00644F3A">
        <w:rPr>
          <w:rFonts w:ascii="Arial" w:hAnsi="Arial" w:cs="Arial"/>
          <w:u w:val="single"/>
        </w:rPr>
        <w:t>H</w:t>
      </w:r>
      <w:r w:rsidR="00E4794B" w:rsidRPr="00824640">
        <w:rPr>
          <w:rFonts w:ascii="Arial" w:hAnsi="Arial" w:cs="Arial"/>
          <w:u w:val="single"/>
        </w:rPr>
        <w:t xml:space="preserve">ead </w:t>
      </w:r>
      <w:r w:rsidR="00824640">
        <w:rPr>
          <w:rFonts w:ascii="Arial" w:hAnsi="Arial" w:cs="Arial"/>
          <w:u w:val="single"/>
        </w:rPr>
        <w:t xml:space="preserve">CT </w:t>
      </w:r>
      <w:r w:rsidR="00644F3A">
        <w:rPr>
          <w:rFonts w:ascii="Arial" w:hAnsi="Arial" w:cs="Arial"/>
          <w:u w:val="single"/>
        </w:rPr>
        <w:t>R</w:t>
      </w:r>
      <w:r w:rsidR="00E4794B" w:rsidRPr="00824640">
        <w:rPr>
          <w:rFonts w:ascii="Arial" w:hAnsi="Arial" w:cs="Arial"/>
          <w:u w:val="single"/>
        </w:rPr>
        <w:t>ules</w:t>
      </w:r>
      <w:r w:rsidRPr="00824640">
        <w:rPr>
          <w:rFonts w:ascii="Arial" w:hAnsi="Arial" w:cs="Arial"/>
          <w:u w:val="single"/>
        </w:rPr>
        <w:t xml:space="preserve"> </w:t>
      </w:r>
      <w:r w:rsidR="003E3CCC">
        <w:rPr>
          <w:rFonts w:ascii="Arial" w:hAnsi="Arial" w:cs="Arial"/>
          <w:u w:val="single"/>
        </w:rPr>
        <w:t>(MH)</w:t>
      </w:r>
    </w:p>
    <w:p w14:paraId="4A69C4B3" w14:textId="77777777" w:rsidR="00ED28E8" w:rsidRPr="00824640" w:rsidRDefault="00ED28E8" w:rsidP="00824640">
      <w:pPr>
        <w:rPr>
          <w:rFonts w:ascii="Arial" w:hAnsi="Arial" w:cs="Arial"/>
          <w:u w:val="single"/>
        </w:rPr>
      </w:pPr>
      <w:r w:rsidRPr="00824640">
        <w:rPr>
          <w:rFonts w:ascii="Arial" w:hAnsi="Arial" w:cs="Arial"/>
          <w:u w:val="single"/>
        </w:rPr>
        <w:t>Objectives</w:t>
      </w:r>
    </w:p>
    <w:p w14:paraId="203D1254" w14:textId="6C5C6F4A" w:rsidR="00303A12" w:rsidRDefault="00303A12" w:rsidP="00303A12">
      <w:pPr>
        <w:spacing w:after="0"/>
        <w:ind w:left="270"/>
        <w:jc w:val="left"/>
        <w:rPr>
          <w:rFonts w:ascii="Arial" w:hAnsi="Arial" w:cs="Arial"/>
        </w:rPr>
      </w:pPr>
      <w:r>
        <w:rPr>
          <w:rFonts w:ascii="Arial" w:hAnsi="Arial" w:cs="Arial"/>
        </w:rPr>
        <w:t xml:space="preserve">By the end of this </w:t>
      </w:r>
      <w:r w:rsidR="00D112BA">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61F4D4AA" w14:textId="202D8C26" w:rsidR="00303A12" w:rsidRPr="00673601" w:rsidRDefault="002A320A" w:rsidP="00565DE4">
      <w:pPr>
        <w:pStyle w:val="ListParagraph"/>
        <w:numPr>
          <w:ilvl w:val="0"/>
          <w:numId w:val="27"/>
        </w:numPr>
        <w:jc w:val="left"/>
        <w:rPr>
          <w:rFonts w:ascii="Arial" w:hAnsi="Arial" w:cs="Arial"/>
        </w:rPr>
      </w:pPr>
      <w:r w:rsidRPr="525742FA">
        <w:rPr>
          <w:rFonts w:ascii="Arial" w:eastAsia="Arial" w:hAnsi="Arial" w:cs="Arial"/>
          <w:color w:val="000000" w:themeColor="text1"/>
        </w:rPr>
        <w:t xml:space="preserve">Apply the PECARN head CT rules </w:t>
      </w:r>
      <w:bookmarkStart w:id="82" w:name="_Int_OJSIcYWL"/>
      <w:r w:rsidRPr="525742FA">
        <w:rPr>
          <w:rFonts w:ascii="Arial" w:eastAsia="Arial" w:hAnsi="Arial" w:cs="Arial"/>
          <w:color w:val="000000" w:themeColor="text1"/>
        </w:rPr>
        <w:t>in</w:t>
      </w:r>
      <w:bookmarkEnd w:id="82"/>
      <w:r w:rsidRPr="525742FA">
        <w:rPr>
          <w:rFonts w:ascii="Arial" w:eastAsia="Arial" w:hAnsi="Arial" w:cs="Arial"/>
          <w:color w:val="000000" w:themeColor="text1"/>
        </w:rPr>
        <w:t xml:space="preserve"> </w:t>
      </w:r>
      <w:r w:rsidR="008830A2" w:rsidRPr="525742FA">
        <w:rPr>
          <w:rFonts w:ascii="Arial" w:eastAsia="Arial" w:hAnsi="Arial" w:cs="Arial"/>
          <w:color w:val="000000" w:themeColor="text1"/>
        </w:rPr>
        <w:t>children.</w:t>
      </w:r>
    </w:p>
    <w:p w14:paraId="088F67C9" w14:textId="137CC582" w:rsidR="00303A12" w:rsidRPr="00C84ECB" w:rsidRDefault="008A42DB" w:rsidP="00565DE4">
      <w:pPr>
        <w:pStyle w:val="ListParagraph"/>
        <w:numPr>
          <w:ilvl w:val="0"/>
          <w:numId w:val="27"/>
        </w:numPr>
        <w:jc w:val="left"/>
        <w:rPr>
          <w:rFonts w:ascii="Arial" w:hAnsi="Arial" w:cs="Arial"/>
        </w:rPr>
      </w:pPr>
      <w:r w:rsidRPr="525742FA">
        <w:rPr>
          <w:rFonts w:ascii="Arial" w:eastAsia="Arial" w:hAnsi="Arial" w:cs="Arial"/>
          <w:color w:val="000000" w:themeColor="text1"/>
        </w:rPr>
        <w:t xml:space="preserve">Define </w:t>
      </w:r>
      <w:r w:rsidR="008830A2" w:rsidRPr="525742FA">
        <w:rPr>
          <w:rFonts w:ascii="Arial" w:eastAsia="Arial" w:hAnsi="Arial" w:cs="Arial"/>
          <w:color w:val="000000" w:themeColor="text1"/>
        </w:rPr>
        <w:t>concussion.</w:t>
      </w:r>
    </w:p>
    <w:p w14:paraId="008D3E53" w14:textId="500A1B9F" w:rsidR="00303A12" w:rsidRPr="009A5300" w:rsidRDefault="000D41EB" w:rsidP="00565DE4">
      <w:pPr>
        <w:pStyle w:val="ListParagraph"/>
        <w:numPr>
          <w:ilvl w:val="0"/>
          <w:numId w:val="27"/>
        </w:numPr>
        <w:jc w:val="left"/>
        <w:rPr>
          <w:rFonts w:ascii="Arial" w:hAnsi="Arial" w:cs="Arial"/>
        </w:rPr>
      </w:pPr>
      <w:r w:rsidRPr="525742FA">
        <w:rPr>
          <w:rFonts w:ascii="Arial" w:eastAsia="Arial" w:hAnsi="Arial" w:cs="Arial"/>
          <w:color w:val="000000" w:themeColor="text1"/>
        </w:rPr>
        <w:t xml:space="preserve">List common sequelae of </w:t>
      </w:r>
      <w:r w:rsidR="008830A2" w:rsidRPr="525742FA">
        <w:rPr>
          <w:rFonts w:ascii="Arial" w:eastAsia="Arial" w:hAnsi="Arial" w:cs="Arial"/>
          <w:color w:val="000000" w:themeColor="text1"/>
        </w:rPr>
        <w:t>concussion.</w:t>
      </w:r>
    </w:p>
    <w:p w14:paraId="459CA163" w14:textId="68487ED9" w:rsidR="00303A12" w:rsidRPr="00F731E0" w:rsidRDefault="00262761" w:rsidP="00565DE4">
      <w:pPr>
        <w:pStyle w:val="ListParagraph"/>
        <w:numPr>
          <w:ilvl w:val="0"/>
          <w:numId w:val="27"/>
        </w:numPr>
        <w:jc w:val="left"/>
        <w:rPr>
          <w:rFonts w:ascii="Arial" w:hAnsi="Arial" w:cs="Arial"/>
        </w:rPr>
      </w:pPr>
      <w:r w:rsidRPr="525742FA">
        <w:rPr>
          <w:rFonts w:ascii="Arial" w:eastAsia="Arial" w:hAnsi="Arial" w:cs="Arial"/>
          <w:color w:val="000000" w:themeColor="text1"/>
        </w:rPr>
        <w:t xml:space="preserve">Apply return to activity guidelines for patients recovering from a </w:t>
      </w:r>
      <w:r w:rsidR="008830A2" w:rsidRPr="525742FA">
        <w:rPr>
          <w:rFonts w:ascii="Arial" w:eastAsia="Arial" w:hAnsi="Arial" w:cs="Arial"/>
          <w:color w:val="000000" w:themeColor="text1"/>
        </w:rPr>
        <w:t>concussion.</w:t>
      </w:r>
    </w:p>
    <w:p w14:paraId="78EF24C6" w14:textId="29371632" w:rsidR="00303A12" w:rsidRPr="005A674C" w:rsidRDefault="005A674C" w:rsidP="00565DE4">
      <w:pPr>
        <w:pStyle w:val="ListParagraph"/>
        <w:numPr>
          <w:ilvl w:val="0"/>
          <w:numId w:val="27"/>
        </w:numPr>
        <w:jc w:val="left"/>
        <w:rPr>
          <w:rFonts w:ascii="Arial" w:hAnsi="Arial" w:cs="Arial"/>
        </w:rPr>
      </w:pPr>
      <w:r w:rsidRPr="525742FA">
        <w:rPr>
          <w:rFonts w:ascii="Arial" w:eastAsia="Arial" w:hAnsi="Arial" w:cs="Arial"/>
          <w:color w:val="000000" w:themeColor="text1"/>
        </w:rPr>
        <w:t xml:space="preserve">Discuss the process of reading a head CT for </w:t>
      </w:r>
      <w:r w:rsidR="008830A2" w:rsidRPr="525742FA">
        <w:rPr>
          <w:rFonts w:ascii="Arial" w:eastAsia="Arial" w:hAnsi="Arial" w:cs="Arial"/>
          <w:color w:val="000000" w:themeColor="text1"/>
        </w:rPr>
        <w:t>trauma.</w:t>
      </w:r>
    </w:p>
    <w:p w14:paraId="263A28D4" w14:textId="11D3FBEA" w:rsidR="00303A12" w:rsidRPr="00024DD3" w:rsidRDefault="00024DD3" w:rsidP="00565DE4">
      <w:pPr>
        <w:pStyle w:val="ListParagraph"/>
        <w:numPr>
          <w:ilvl w:val="0"/>
          <w:numId w:val="27"/>
        </w:numPr>
        <w:jc w:val="left"/>
        <w:rPr>
          <w:rFonts w:ascii="Arial" w:hAnsi="Arial" w:cs="Arial"/>
        </w:rPr>
      </w:pPr>
      <w:r w:rsidRPr="0D36DB09">
        <w:rPr>
          <w:rFonts w:ascii="Arial" w:eastAsia="Arial" w:hAnsi="Arial" w:cs="Arial"/>
          <w:color w:val="000000" w:themeColor="text1"/>
        </w:rPr>
        <w:t>Know the components and classifications of the Glasgow Coma Scale</w:t>
      </w:r>
    </w:p>
    <w:p w14:paraId="4BB463FA" w14:textId="46EDEEF0" w:rsidR="00024DD3" w:rsidRPr="00811D21" w:rsidRDefault="00811D21" w:rsidP="00565DE4">
      <w:pPr>
        <w:pStyle w:val="ListParagraph"/>
        <w:numPr>
          <w:ilvl w:val="0"/>
          <w:numId w:val="27"/>
        </w:numPr>
        <w:jc w:val="left"/>
        <w:rPr>
          <w:rFonts w:ascii="Arial" w:hAnsi="Arial" w:cs="Arial"/>
        </w:rPr>
      </w:pPr>
      <w:r w:rsidRPr="525742FA">
        <w:rPr>
          <w:rFonts w:ascii="Arial" w:eastAsia="Arial" w:hAnsi="Arial" w:cs="Arial"/>
          <w:color w:val="000000" w:themeColor="text1"/>
        </w:rPr>
        <w:t xml:space="preserve">Discuss the classification of head injury into mild, moderate, severe, primary, and </w:t>
      </w:r>
      <w:r w:rsidR="008830A2" w:rsidRPr="525742FA">
        <w:rPr>
          <w:rFonts w:ascii="Arial" w:eastAsia="Arial" w:hAnsi="Arial" w:cs="Arial"/>
          <w:color w:val="000000" w:themeColor="text1"/>
        </w:rPr>
        <w:t>secondary.</w:t>
      </w:r>
    </w:p>
    <w:p w14:paraId="1B01FAF6" w14:textId="13D66FDF" w:rsidR="00811D21" w:rsidRPr="0021070E" w:rsidRDefault="008873D6" w:rsidP="00565DE4">
      <w:pPr>
        <w:pStyle w:val="ListParagraph"/>
        <w:numPr>
          <w:ilvl w:val="0"/>
          <w:numId w:val="27"/>
        </w:numPr>
        <w:jc w:val="left"/>
        <w:rPr>
          <w:rFonts w:ascii="Arial" w:hAnsi="Arial" w:cs="Arial"/>
        </w:rPr>
      </w:pPr>
      <w:r w:rsidRPr="0D36DB09">
        <w:rPr>
          <w:rFonts w:ascii="Arial" w:eastAsia="Arial" w:hAnsi="Arial" w:cs="Arial"/>
          <w:color w:val="000000" w:themeColor="text1"/>
        </w:rPr>
        <w:t>Know the relationship between mean arterial pressure, systolic and diastolic blood pressure,</w:t>
      </w:r>
      <w:r>
        <w:rPr>
          <w:rFonts w:ascii="Arial" w:eastAsia="Arial" w:hAnsi="Arial" w:cs="Arial"/>
          <w:color w:val="000000" w:themeColor="text1"/>
        </w:rPr>
        <w:t xml:space="preserve"> </w:t>
      </w:r>
      <w:r w:rsidR="0021070E" w:rsidRPr="0D36DB09">
        <w:rPr>
          <w:rFonts w:ascii="Arial" w:eastAsia="Arial" w:hAnsi="Arial" w:cs="Arial"/>
          <w:color w:val="000000" w:themeColor="text1"/>
        </w:rPr>
        <w:t xml:space="preserve">intracranial </w:t>
      </w:r>
      <w:r w:rsidR="008830A2" w:rsidRPr="0D36DB09">
        <w:rPr>
          <w:rFonts w:ascii="Arial" w:eastAsia="Arial" w:hAnsi="Arial" w:cs="Arial"/>
          <w:color w:val="000000" w:themeColor="text1"/>
        </w:rPr>
        <w:t>pressure,</w:t>
      </w:r>
      <w:r w:rsidR="0021070E" w:rsidRPr="0D36DB09">
        <w:rPr>
          <w:rFonts w:ascii="Arial" w:eastAsia="Arial" w:hAnsi="Arial" w:cs="Arial"/>
          <w:color w:val="000000" w:themeColor="text1"/>
        </w:rPr>
        <w:t xml:space="preserve"> and cerebral perfusion </w:t>
      </w:r>
      <w:r w:rsidR="008830A2" w:rsidRPr="0D36DB09">
        <w:rPr>
          <w:rFonts w:ascii="Arial" w:eastAsia="Arial" w:hAnsi="Arial" w:cs="Arial"/>
          <w:color w:val="000000" w:themeColor="text1"/>
        </w:rPr>
        <w:t>pressure.</w:t>
      </w:r>
    </w:p>
    <w:p w14:paraId="122B1341" w14:textId="2C49520F" w:rsidR="0021070E" w:rsidRPr="00303A12" w:rsidRDefault="00E86CAD" w:rsidP="00565DE4">
      <w:pPr>
        <w:pStyle w:val="ListParagraph"/>
        <w:numPr>
          <w:ilvl w:val="0"/>
          <w:numId w:val="27"/>
        </w:numPr>
        <w:jc w:val="left"/>
        <w:rPr>
          <w:rFonts w:ascii="Arial" w:hAnsi="Arial" w:cs="Arial"/>
        </w:rPr>
      </w:pPr>
      <w:r w:rsidRPr="525742FA">
        <w:rPr>
          <w:rFonts w:ascii="Arial" w:eastAsia="Arial" w:hAnsi="Arial" w:cs="Arial"/>
          <w:color w:val="000000" w:themeColor="text1"/>
        </w:rPr>
        <w:t xml:space="preserve">Identify patterns of head injury based on clinical </w:t>
      </w:r>
      <w:r w:rsidR="008830A2" w:rsidRPr="525742FA">
        <w:rPr>
          <w:rFonts w:ascii="Arial" w:eastAsia="Arial" w:hAnsi="Arial" w:cs="Arial"/>
          <w:color w:val="000000" w:themeColor="text1"/>
        </w:rPr>
        <w:t>examination.</w:t>
      </w:r>
    </w:p>
    <w:p w14:paraId="56ABE224" w14:textId="77777777" w:rsidR="00ED28E8" w:rsidRPr="00824640" w:rsidRDefault="00ED28E8" w:rsidP="00824640">
      <w:pPr>
        <w:rPr>
          <w:rFonts w:ascii="Arial" w:hAnsi="Arial" w:cs="Arial"/>
          <w:u w:val="single"/>
        </w:rPr>
      </w:pPr>
      <w:r w:rsidRPr="00824640">
        <w:rPr>
          <w:rFonts w:ascii="Arial" w:hAnsi="Arial" w:cs="Arial"/>
          <w:u w:val="single"/>
        </w:rPr>
        <w:t>Reading List</w:t>
      </w:r>
    </w:p>
    <w:p w14:paraId="6C21115F" w14:textId="2FC5AEFE" w:rsidR="005F7F07" w:rsidRDefault="00336ECE" w:rsidP="00565DE4">
      <w:pPr>
        <w:pStyle w:val="BodyText"/>
        <w:numPr>
          <w:ilvl w:val="0"/>
          <w:numId w:val="40"/>
        </w:numPr>
        <w:ind w:left="720"/>
      </w:pPr>
      <w:r>
        <w:t>Head Trauma</w:t>
      </w:r>
      <w:r w:rsidR="005F7F07">
        <w:t xml:space="preserve"> (Chapter </w:t>
      </w:r>
      <w:r>
        <w:t>257</w:t>
      </w:r>
      <w:r w:rsidR="005F7F07">
        <w:t xml:space="preserve">), in </w:t>
      </w:r>
      <w:r>
        <w:t>Tintinalli’s Emergency Medicine: A Comprehensive Study Guide, 9</w:t>
      </w:r>
      <w:r w:rsidRPr="00942EED">
        <w:rPr>
          <w:vertAlign w:val="superscript"/>
        </w:rPr>
        <w:t>th</w:t>
      </w:r>
      <w:r>
        <w:t xml:space="preserve"> ed, McGraw-Hill 2020</w:t>
      </w:r>
      <w:r w:rsidR="005F7F07">
        <w:t xml:space="preserve"> – (in Section </w:t>
      </w:r>
      <w:r w:rsidR="007E31BB">
        <w:t>21</w:t>
      </w:r>
      <w:r w:rsidR="005F7F07">
        <w:t xml:space="preserve"> T</w:t>
      </w:r>
      <w:r w:rsidR="007E31BB">
        <w:t>rauma</w:t>
      </w:r>
      <w:r w:rsidR="005F7F07">
        <w:t>):</w:t>
      </w:r>
    </w:p>
    <w:p w14:paraId="493A3419" w14:textId="46A5950E" w:rsidR="00B95B36" w:rsidRDefault="009007DA" w:rsidP="00565DE4">
      <w:pPr>
        <w:pStyle w:val="BodyText"/>
        <w:numPr>
          <w:ilvl w:val="0"/>
          <w:numId w:val="40"/>
        </w:numPr>
        <w:spacing w:after="240"/>
        <w:ind w:left="1368"/>
      </w:pPr>
      <w:hyperlink r:id="rId80" w:history="1">
        <w:r w:rsidRPr="009007DA">
          <w:rPr>
            <w:rStyle w:val="Hyperlink"/>
          </w:rPr>
          <w:t>https://accessemergencymedicine-mhmedical-com.proxy2.cl.msu.edu/content.aspx?bookid=2353&amp;sectionid=221181086</w:t>
        </w:r>
      </w:hyperlink>
      <w:r w:rsidR="005F7F07">
        <w:t xml:space="preserve"> </w:t>
      </w:r>
    </w:p>
    <w:p w14:paraId="0BDA4E50" w14:textId="20609109" w:rsidR="00E47937" w:rsidRDefault="00CD1829" w:rsidP="00565DE4">
      <w:pPr>
        <w:pStyle w:val="BodyText"/>
        <w:numPr>
          <w:ilvl w:val="0"/>
          <w:numId w:val="40"/>
        </w:numPr>
        <w:ind w:left="720"/>
      </w:pPr>
      <w:r>
        <w:t>Head Injuries</w:t>
      </w:r>
      <w:r w:rsidR="00E47937">
        <w:t xml:space="preserve"> (Chapter </w:t>
      </w:r>
      <w:r>
        <w:t>8</w:t>
      </w:r>
      <w:r w:rsidR="00E47937">
        <w:t>5), in Clinical Emergency Medicine, McGraw-Hill 2014 – (in Section X</w:t>
      </w:r>
      <w:r>
        <w:t>VI</w:t>
      </w:r>
      <w:r w:rsidR="00E47937">
        <w:t xml:space="preserve"> T</w:t>
      </w:r>
      <w:r>
        <w:t>rauma</w:t>
      </w:r>
      <w:r w:rsidR="00E47937">
        <w:t>):</w:t>
      </w:r>
    </w:p>
    <w:p w14:paraId="577285EB" w14:textId="579206FE" w:rsidR="00C578DD" w:rsidRDefault="00F7011D" w:rsidP="00565DE4">
      <w:pPr>
        <w:pStyle w:val="BodyText"/>
        <w:numPr>
          <w:ilvl w:val="0"/>
          <w:numId w:val="40"/>
        </w:numPr>
        <w:spacing w:after="240"/>
        <w:ind w:left="1368"/>
      </w:pPr>
      <w:hyperlink r:id="rId81" w:history="1">
        <w:r w:rsidRPr="00F7011D">
          <w:rPr>
            <w:rStyle w:val="Hyperlink"/>
          </w:rPr>
          <w:t>https://accessemergencymedicine-mhmedical-com.proxy2.cl.msu.edu/content.aspx?bookid=991&amp;sectionid=55139205</w:t>
        </w:r>
      </w:hyperlink>
      <w:r w:rsidR="00E47937">
        <w:t xml:space="preserve"> </w:t>
      </w:r>
    </w:p>
    <w:p w14:paraId="04B7FE87" w14:textId="3812F8AA" w:rsidR="006D0D0D" w:rsidRDefault="008655F3" w:rsidP="00565DE4">
      <w:pPr>
        <w:pStyle w:val="BodyText"/>
        <w:numPr>
          <w:ilvl w:val="0"/>
          <w:numId w:val="40"/>
        </w:numPr>
        <w:ind w:left="720"/>
      </w:pPr>
      <w:r>
        <w:t>How to Read a Head CT in a Patient with Head Trauma</w:t>
      </w:r>
      <w:r w:rsidR="006D0D0D">
        <w:t xml:space="preserve"> (</w:t>
      </w:r>
      <w:r w:rsidR="008830A2">
        <w:t>Chapter VI 3</w:t>
      </w:r>
      <w:r w:rsidR="006D0D0D">
        <w:t xml:space="preserve">), in </w:t>
      </w:r>
      <w:r w:rsidR="008C7713">
        <w:t>Emergency Radiology: Case Studies</w:t>
      </w:r>
      <w:r w:rsidR="006D0D0D">
        <w:t>, McGraw-Hill 20</w:t>
      </w:r>
      <w:r w:rsidR="00E45103">
        <w:t>08</w:t>
      </w:r>
      <w:r w:rsidR="006D0D0D">
        <w:t xml:space="preserve"> – (in </w:t>
      </w:r>
      <w:r w:rsidR="00FB0703">
        <w:t>Part 6 Head CT</w:t>
      </w:r>
      <w:r w:rsidR="006D0D0D">
        <w:t>):</w:t>
      </w:r>
    </w:p>
    <w:p w14:paraId="3A49F485" w14:textId="32B7C1D0" w:rsidR="00FD7B35" w:rsidRPr="00B95B36" w:rsidRDefault="00A0120C" w:rsidP="00565DE4">
      <w:pPr>
        <w:pStyle w:val="BodyText"/>
        <w:numPr>
          <w:ilvl w:val="0"/>
          <w:numId w:val="40"/>
        </w:numPr>
        <w:spacing w:after="240"/>
        <w:ind w:left="1368"/>
      </w:pPr>
      <w:hyperlink r:id="rId82" w:history="1">
        <w:r w:rsidRPr="00A0120C">
          <w:rPr>
            <w:rStyle w:val="Hyperlink"/>
          </w:rPr>
          <w:t>https://accessemergencymedicine-mhmedical-com.proxy2.cl.msu.edu/content.aspx?bookid=434&amp;sectionid=41825465</w:t>
        </w:r>
      </w:hyperlink>
    </w:p>
    <w:p w14:paraId="1B0F5420" w14:textId="77777777" w:rsidR="00ED28E8" w:rsidRPr="00D86AB2" w:rsidRDefault="00ED28E8" w:rsidP="00D86AB2">
      <w:pPr>
        <w:rPr>
          <w:rFonts w:ascii="Arial" w:hAnsi="Arial" w:cs="Arial"/>
          <w:u w:val="single"/>
        </w:rPr>
      </w:pPr>
      <w:r w:rsidRPr="00D86AB2">
        <w:rPr>
          <w:rFonts w:ascii="Arial" w:hAnsi="Arial" w:cs="Arial"/>
          <w:u w:val="single"/>
        </w:rPr>
        <w:t>Questions to Ponder</w:t>
      </w:r>
    </w:p>
    <w:p w14:paraId="5AEDEB1C" w14:textId="5A919631" w:rsidR="007D4133" w:rsidRPr="00D54662" w:rsidRDefault="0080584D" w:rsidP="00565DE4">
      <w:pPr>
        <w:pStyle w:val="BodyText"/>
        <w:numPr>
          <w:ilvl w:val="0"/>
          <w:numId w:val="40"/>
        </w:numPr>
        <w:ind w:left="720"/>
      </w:pPr>
      <w:r w:rsidRPr="0D36DB09">
        <w:rPr>
          <w:rFonts w:eastAsia="Arial"/>
          <w:color w:val="000000" w:themeColor="text1"/>
        </w:rPr>
        <w:t>Why does elevation of the head of the bed decrease ICP?</w:t>
      </w:r>
    </w:p>
    <w:p w14:paraId="395C1117" w14:textId="19349388" w:rsidR="00BD7761" w:rsidRDefault="00D54662" w:rsidP="00565DE4">
      <w:pPr>
        <w:pStyle w:val="BodyText"/>
        <w:numPr>
          <w:ilvl w:val="0"/>
          <w:numId w:val="40"/>
        </w:numPr>
        <w:ind w:left="720"/>
      </w:pPr>
      <w:r w:rsidRPr="0D36DB09">
        <w:rPr>
          <w:rFonts w:eastAsia="Arial"/>
          <w:color w:val="000000" w:themeColor="text1"/>
        </w:rPr>
        <w:t xml:space="preserve">What is the effect of maintaining the head in the midline versus turned to one side on </w:t>
      </w:r>
      <w:r w:rsidR="007D4133" w:rsidRPr="0D36DB09">
        <w:rPr>
          <w:rFonts w:eastAsia="Arial"/>
          <w:color w:val="000000" w:themeColor="text1"/>
        </w:rPr>
        <w:t>ICP?</w:t>
      </w:r>
    </w:p>
    <w:p w14:paraId="0F8D0EB1" w14:textId="2934B43F" w:rsidR="00BD7761" w:rsidRPr="00BD7761" w:rsidRDefault="00D54662" w:rsidP="00565DE4">
      <w:pPr>
        <w:pStyle w:val="BodyText"/>
        <w:numPr>
          <w:ilvl w:val="0"/>
          <w:numId w:val="40"/>
        </w:numPr>
        <w:spacing w:after="240"/>
        <w:ind w:left="720"/>
      </w:pPr>
      <w:r w:rsidRPr="0D36DB09">
        <w:rPr>
          <w:rFonts w:eastAsia="Arial"/>
          <w:color w:val="000000" w:themeColor="text1"/>
        </w:rPr>
        <w:t xml:space="preserve">Regarding clinical decision rules, understand that they never supersede the clinician at the </w:t>
      </w:r>
      <w:r w:rsidR="003C4244" w:rsidRPr="0D36DB09">
        <w:rPr>
          <w:rFonts w:eastAsia="Arial"/>
          <w:color w:val="000000" w:themeColor="text1"/>
        </w:rPr>
        <w:t>bedside</w:t>
      </w:r>
      <w:r w:rsidRPr="0D36DB09">
        <w:rPr>
          <w:rFonts w:eastAsia="Arial"/>
          <w:color w:val="000000" w:themeColor="text1"/>
        </w:rPr>
        <w:t xml:space="preserve"> exam and/or gestalt and are only guidelines.</w:t>
      </w:r>
    </w:p>
    <w:p w14:paraId="62EB8A40" w14:textId="18AD462C" w:rsidR="007B319C" w:rsidRDefault="007B319C" w:rsidP="00ED28E8">
      <w:pPr>
        <w:pStyle w:val="BodyText"/>
        <w:ind w:left="0"/>
      </w:pPr>
    </w:p>
    <w:p w14:paraId="3F62BEC2" w14:textId="77777777" w:rsidR="002E3762" w:rsidRDefault="002E3762" w:rsidP="002E3762">
      <w:pPr>
        <w:pStyle w:val="BodyText"/>
        <w:ind w:left="0"/>
      </w:pPr>
    </w:p>
    <w:p w14:paraId="1CB07B8D" w14:textId="77777777" w:rsidR="002E3762" w:rsidRDefault="002E3762" w:rsidP="002E3762">
      <w:pPr>
        <w:pStyle w:val="BodyText"/>
        <w:ind w:left="0"/>
      </w:pPr>
    </w:p>
    <w:p w14:paraId="2C879EC9" w14:textId="77777777" w:rsidR="00DB713F" w:rsidRDefault="00DB713F" w:rsidP="00DB713F">
      <w:pPr>
        <w:pStyle w:val="BodyText"/>
        <w:ind w:left="0"/>
      </w:pPr>
    </w:p>
    <w:p w14:paraId="2E4DEE6B" w14:textId="77777777" w:rsidR="002E3762" w:rsidRDefault="002E3762" w:rsidP="00DB713F">
      <w:pPr>
        <w:pStyle w:val="BodyText"/>
        <w:ind w:left="0"/>
        <w:sectPr w:rsidR="002E3762" w:rsidSect="0014138A">
          <w:headerReference w:type="default" r:id="rId83"/>
          <w:pgSz w:w="12240" w:h="15840"/>
          <w:pgMar w:top="1440" w:right="1440" w:bottom="1080" w:left="1440" w:header="720" w:footer="720" w:gutter="0"/>
          <w:cols w:space="720"/>
          <w:docGrid w:linePitch="360"/>
        </w:sectPr>
      </w:pPr>
    </w:p>
    <w:p w14:paraId="61D940C9" w14:textId="5AD3A00A" w:rsidR="002E3762" w:rsidRPr="00D86AB2" w:rsidRDefault="002E3762" w:rsidP="002E3762">
      <w:pPr>
        <w:pStyle w:val="Heading1"/>
        <w:rPr>
          <w:rFonts w:ascii="Arial" w:hAnsi="Arial" w:cs="Arial"/>
        </w:rPr>
      </w:pPr>
      <w:bookmarkStart w:id="83" w:name="_Appendix_3_--"/>
      <w:bookmarkStart w:id="84" w:name="_Toc236042078"/>
      <w:bookmarkEnd w:id="83"/>
      <w:r w:rsidRPr="00D86AB2">
        <w:rPr>
          <w:rFonts w:ascii="Arial" w:hAnsi="Arial" w:cs="Arial"/>
        </w:rPr>
        <w:lastRenderedPageBreak/>
        <w:t xml:space="preserve">Appendix </w:t>
      </w:r>
      <w:r w:rsidR="00A63AFF" w:rsidRPr="00D86AB2">
        <w:rPr>
          <w:rFonts w:ascii="Arial" w:hAnsi="Arial" w:cs="Arial"/>
        </w:rPr>
        <w:t>3</w:t>
      </w:r>
      <w:r w:rsidRPr="00D86AB2">
        <w:rPr>
          <w:rFonts w:ascii="Arial" w:hAnsi="Arial" w:cs="Arial"/>
        </w:rPr>
        <w:t xml:space="preserve"> -- IM 665 Elective Rotation #3</w:t>
      </w:r>
      <w:bookmarkEnd w:id="84"/>
    </w:p>
    <w:p w14:paraId="66975A59" w14:textId="77777777" w:rsidR="002E3762" w:rsidRPr="00134BF6" w:rsidRDefault="002E3762" w:rsidP="002E3762">
      <w:pPr>
        <w:pStyle w:val="BodyText"/>
        <w:ind w:left="0"/>
      </w:pPr>
    </w:p>
    <w:p w14:paraId="29784B8A" w14:textId="128199C0" w:rsidR="00744F7E" w:rsidRDefault="00744F7E" w:rsidP="00744F7E">
      <w:pPr>
        <w:pStyle w:val="BodyText"/>
        <w:ind w:left="0"/>
      </w:pPr>
      <w:r>
        <w:t xml:space="preserve">The following four Learning Assignments are to be completed during your third </w:t>
      </w:r>
      <w:r w:rsidR="00EB0F44">
        <w:t xml:space="preserve">4-week </w:t>
      </w:r>
      <w:r>
        <w:t>IM 665 Elective Rotation, whenever that occurs</w:t>
      </w:r>
      <w:r w:rsidR="0023553B">
        <w:t xml:space="preserve">. </w:t>
      </w:r>
      <w:r w:rsidR="00811F51">
        <w:t>Make sure that when you log in to D2L, you complete the learning assignments and quizzes for Elective #</w:t>
      </w:r>
      <w:r w:rsidR="00A02E73">
        <w:t>3</w:t>
      </w:r>
      <w:r w:rsidR="00811F51">
        <w:t>.</w:t>
      </w:r>
    </w:p>
    <w:p w14:paraId="06F6B4D8" w14:textId="77777777" w:rsidR="00744F7E" w:rsidRDefault="00744F7E" w:rsidP="00744F7E">
      <w:pPr>
        <w:pStyle w:val="BodyText"/>
        <w:ind w:left="0"/>
      </w:pPr>
    </w:p>
    <w:p w14:paraId="577207C9" w14:textId="65C90A71" w:rsidR="002E3762" w:rsidRDefault="00744F7E" w:rsidP="00744F7E">
      <w:pPr>
        <w:pStyle w:val="BodyText"/>
        <w:ind w:left="0"/>
      </w:pPr>
      <w:r>
        <w:t xml:space="preserve">You will take one quiz </w:t>
      </w:r>
      <w:r w:rsidR="00AD5B08">
        <w:t xml:space="preserve">in D2L </w:t>
      </w:r>
      <w:r>
        <w:t>after Learning Assignment</w:t>
      </w:r>
      <w:r w:rsidR="00465E80">
        <w:t>s</w:t>
      </w:r>
      <w:r w:rsidR="00EB76CE">
        <w:t xml:space="preserve"> 1, 2, and 3</w:t>
      </w:r>
      <w:r w:rsidR="007F0ED8">
        <w:t xml:space="preserve">, so </w:t>
      </w:r>
      <w:r w:rsidR="00E86B20">
        <w:t xml:space="preserve">a total of </w:t>
      </w:r>
      <w:r w:rsidR="007F0ED8">
        <w:t>three quizzes</w:t>
      </w:r>
      <w:r w:rsidR="00EB2235">
        <w:t xml:space="preserve"> during </w:t>
      </w:r>
      <w:r w:rsidR="00E86B20">
        <w:t>the</w:t>
      </w:r>
      <w:r w:rsidR="00EB2235">
        <w:t xml:space="preserve"> rotation</w:t>
      </w:r>
      <w:r w:rsidR="0023553B">
        <w:t xml:space="preserve">. </w:t>
      </w:r>
      <w:r>
        <w:t>You will have two attempts to achieve a score of 75%</w:t>
      </w:r>
      <w:r w:rsidR="00465E80">
        <w:t xml:space="preserve"> on each quiz</w:t>
      </w:r>
      <w:r>
        <w:t>.</w:t>
      </w:r>
    </w:p>
    <w:p w14:paraId="5BACA1E8" w14:textId="77777777" w:rsidR="00D13761" w:rsidRDefault="00D13761" w:rsidP="00744F7E">
      <w:pPr>
        <w:pStyle w:val="BodyText"/>
        <w:ind w:left="0"/>
      </w:pPr>
    </w:p>
    <w:p w14:paraId="2CF17A42" w14:textId="3E41B0DC" w:rsidR="00D13761" w:rsidRDefault="00D13761" w:rsidP="00744F7E">
      <w:pPr>
        <w:pStyle w:val="BodyText"/>
        <w:ind w:left="0"/>
      </w:pPr>
      <w:r>
        <w:t>In Learning Assignment #4</w:t>
      </w:r>
      <w:r w:rsidR="0048221D">
        <w:t>, in lieu of a quiz and ‘Questions to Ponder’ you will</w:t>
      </w:r>
      <w:r>
        <w:t xml:space="preserve"> fill out and upload to D2L a table of </w:t>
      </w:r>
      <w:r w:rsidR="00D65F8C">
        <w:t>“</w:t>
      </w:r>
      <w:r>
        <w:t>One Pill Can Kill</w:t>
      </w:r>
      <w:r w:rsidR="00D65F8C">
        <w:t>” toxins</w:t>
      </w:r>
      <w:r w:rsidR="0023553B">
        <w:t xml:space="preserve">. </w:t>
      </w:r>
      <w:r w:rsidR="005147D7">
        <w:t>Details are below, under Learning Assignment #4.</w:t>
      </w:r>
    </w:p>
    <w:p w14:paraId="4CA182BC" w14:textId="77777777" w:rsidR="002E3762" w:rsidRDefault="002E3762" w:rsidP="002E3762">
      <w:pPr>
        <w:pStyle w:val="BodyText"/>
        <w:ind w:left="0"/>
      </w:pPr>
    </w:p>
    <w:p w14:paraId="6B214288" w14:textId="102A3CDC" w:rsidR="002E3762" w:rsidRPr="008C7267" w:rsidRDefault="002E3762" w:rsidP="00BE43AE">
      <w:pPr>
        <w:jc w:val="left"/>
        <w:rPr>
          <w:rFonts w:ascii="Arial" w:hAnsi="Arial" w:cs="Arial"/>
          <w:u w:val="single"/>
        </w:rPr>
      </w:pPr>
      <w:r w:rsidRPr="008C7267">
        <w:rPr>
          <w:rFonts w:ascii="Arial" w:hAnsi="Arial" w:cs="Arial"/>
          <w:u w:val="single"/>
        </w:rPr>
        <w:t xml:space="preserve">Rotation #3 - Learning Assignment #1:  </w:t>
      </w:r>
      <w:r w:rsidR="003E3CCC">
        <w:rPr>
          <w:rFonts w:ascii="Arial" w:hAnsi="Arial" w:cs="Arial"/>
          <w:u w:val="single"/>
        </w:rPr>
        <w:t>M</w:t>
      </w:r>
      <w:r w:rsidR="00D95E42" w:rsidRPr="008C7267">
        <w:rPr>
          <w:rFonts w:ascii="Arial" w:hAnsi="Arial" w:cs="Arial"/>
          <w:u w:val="single"/>
        </w:rPr>
        <w:t xml:space="preserve">etabolic </w:t>
      </w:r>
      <w:r w:rsidR="003E3CCC">
        <w:rPr>
          <w:rFonts w:ascii="Arial" w:hAnsi="Arial" w:cs="Arial"/>
          <w:u w:val="single"/>
        </w:rPr>
        <w:t>D</w:t>
      </w:r>
      <w:r w:rsidR="00D95E42" w:rsidRPr="008C7267">
        <w:rPr>
          <w:rFonts w:ascii="Arial" w:hAnsi="Arial" w:cs="Arial"/>
          <w:u w:val="single"/>
        </w:rPr>
        <w:t>erangements:</w:t>
      </w:r>
      <w:r w:rsidR="00937594" w:rsidRPr="008C7267">
        <w:rPr>
          <w:rFonts w:ascii="Arial" w:hAnsi="Arial" w:cs="Arial"/>
          <w:u w:val="single"/>
        </w:rPr>
        <w:t xml:space="preserve">  </w:t>
      </w:r>
      <w:r w:rsidR="003E3CCC">
        <w:rPr>
          <w:rFonts w:ascii="Arial" w:hAnsi="Arial" w:cs="Arial"/>
          <w:u w:val="single"/>
        </w:rPr>
        <w:t>D</w:t>
      </w:r>
      <w:r w:rsidR="00937594" w:rsidRPr="008C7267">
        <w:rPr>
          <w:rFonts w:ascii="Arial" w:hAnsi="Arial" w:cs="Arial"/>
          <w:u w:val="single"/>
        </w:rPr>
        <w:t xml:space="preserve">iabetic </w:t>
      </w:r>
      <w:r w:rsidR="003E3CCC">
        <w:rPr>
          <w:rFonts w:ascii="Arial" w:hAnsi="Arial" w:cs="Arial"/>
          <w:u w:val="single"/>
        </w:rPr>
        <w:t>K</w:t>
      </w:r>
      <w:r w:rsidR="00937594" w:rsidRPr="008C7267">
        <w:rPr>
          <w:rFonts w:ascii="Arial" w:hAnsi="Arial" w:cs="Arial"/>
          <w:u w:val="single"/>
        </w:rPr>
        <w:t xml:space="preserve">etoacidosis, </w:t>
      </w:r>
      <w:r w:rsidR="003E3CCC">
        <w:rPr>
          <w:rFonts w:ascii="Arial" w:hAnsi="Arial" w:cs="Arial"/>
          <w:u w:val="single"/>
        </w:rPr>
        <w:t>H</w:t>
      </w:r>
      <w:r w:rsidR="00937594" w:rsidRPr="008C7267">
        <w:rPr>
          <w:rFonts w:ascii="Arial" w:hAnsi="Arial" w:cs="Arial"/>
          <w:u w:val="single"/>
        </w:rPr>
        <w:t xml:space="preserve">yperosmolar </w:t>
      </w:r>
      <w:r w:rsidR="003E3CCC">
        <w:rPr>
          <w:rFonts w:ascii="Arial" w:hAnsi="Arial" w:cs="Arial"/>
          <w:u w:val="single"/>
        </w:rPr>
        <w:t>N</w:t>
      </w:r>
      <w:r w:rsidR="00937594" w:rsidRPr="008C7267">
        <w:rPr>
          <w:rFonts w:ascii="Arial" w:hAnsi="Arial" w:cs="Arial"/>
          <w:u w:val="single"/>
        </w:rPr>
        <w:t>on-</w:t>
      </w:r>
      <w:r w:rsidR="003E3CCC">
        <w:rPr>
          <w:rFonts w:ascii="Arial" w:hAnsi="Arial" w:cs="Arial"/>
          <w:u w:val="single"/>
        </w:rPr>
        <w:t>K</w:t>
      </w:r>
      <w:r w:rsidR="00937594" w:rsidRPr="008C7267">
        <w:rPr>
          <w:rFonts w:ascii="Arial" w:hAnsi="Arial" w:cs="Arial"/>
          <w:u w:val="single"/>
        </w:rPr>
        <w:t xml:space="preserve">etotic </w:t>
      </w:r>
      <w:r w:rsidR="003E3CCC">
        <w:rPr>
          <w:rFonts w:ascii="Arial" w:hAnsi="Arial" w:cs="Arial"/>
          <w:u w:val="single"/>
        </w:rPr>
        <w:t>C</w:t>
      </w:r>
      <w:r w:rsidR="00937594" w:rsidRPr="008C7267">
        <w:rPr>
          <w:rFonts w:ascii="Arial" w:hAnsi="Arial" w:cs="Arial"/>
          <w:u w:val="single"/>
        </w:rPr>
        <w:t xml:space="preserve">oma, </w:t>
      </w:r>
      <w:r w:rsidR="003E3CCC">
        <w:rPr>
          <w:rFonts w:ascii="Arial" w:hAnsi="Arial" w:cs="Arial"/>
          <w:u w:val="single"/>
        </w:rPr>
        <w:t>E</w:t>
      </w:r>
      <w:r w:rsidR="00937594" w:rsidRPr="008C7267">
        <w:rPr>
          <w:rFonts w:ascii="Arial" w:hAnsi="Arial" w:cs="Arial"/>
          <w:u w:val="single"/>
        </w:rPr>
        <w:t xml:space="preserve">lectrolyte </w:t>
      </w:r>
      <w:r w:rsidR="003E3CCC">
        <w:rPr>
          <w:rFonts w:ascii="Arial" w:hAnsi="Arial" w:cs="Arial"/>
          <w:u w:val="single"/>
        </w:rPr>
        <w:t>D</w:t>
      </w:r>
      <w:r w:rsidR="00937594" w:rsidRPr="008C7267">
        <w:rPr>
          <w:rFonts w:ascii="Arial" w:hAnsi="Arial" w:cs="Arial"/>
          <w:u w:val="single"/>
        </w:rPr>
        <w:t xml:space="preserve">isturbances </w:t>
      </w:r>
      <w:r w:rsidR="003E3CCC">
        <w:rPr>
          <w:rFonts w:ascii="Arial" w:hAnsi="Arial" w:cs="Arial"/>
          <w:u w:val="single"/>
        </w:rPr>
        <w:t>I</w:t>
      </w:r>
      <w:r w:rsidR="00937594" w:rsidRPr="008C7267">
        <w:rPr>
          <w:rFonts w:ascii="Arial" w:hAnsi="Arial" w:cs="Arial"/>
          <w:u w:val="single"/>
        </w:rPr>
        <w:t xml:space="preserve">ncluding </w:t>
      </w:r>
      <w:r w:rsidR="003E3CCC">
        <w:rPr>
          <w:rFonts w:ascii="Arial" w:hAnsi="Arial" w:cs="Arial"/>
          <w:u w:val="single"/>
        </w:rPr>
        <w:t>H</w:t>
      </w:r>
      <w:r w:rsidR="00937594" w:rsidRPr="008C7267">
        <w:rPr>
          <w:rFonts w:ascii="Arial" w:hAnsi="Arial" w:cs="Arial"/>
          <w:u w:val="single"/>
        </w:rPr>
        <w:t xml:space="preserve">ypernatremia, </w:t>
      </w:r>
      <w:r w:rsidR="003E3CCC">
        <w:rPr>
          <w:rFonts w:ascii="Arial" w:hAnsi="Arial" w:cs="Arial"/>
          <w:u w:val="single"/>
        </w:rPr>
        <w:t>H</w:t>
      </w:r>
      <w:r w:rsidR="00937594" w:rsidRPr="008C7267">
        <w:rPr>
          <w:rFonts w:ascii="Arial" w:hAnsi="Arial" w:cs="Arial"/>
          <w:u w:val="single"/>
        </w:rPr>
        <w:t xml:space="preserve">yponatremia, </w:t>
      </w:r>
      <w:r w:rsidR="003E3CCC">
        <w:rPr>
          <w:rFonts w:ascii="Arial" w:hAnsi="Arial" w:cs="Arial"/>
          <w:u w:val="single"/>
        </w:rPr>
        <w:t>H</w:t>
      </w:r>
      <w:r w:rsidR="00937594" w:rsidRPr="008C7267">
        <w:rPr>
          <w:rFonts w:ascii="Arial" w:hAnsi="Arial" w:cs="Arial"/>
          <w:u w:val="single"/>
        </w:rPr>
        <w:t xml:space="preserve">yperkalemia, </w:t>
      </w:r>
      <w:r w:rsidR="003E3CCC">
        <w:rPr>
          <w:rFonts w:ascii="Arial" w:hAnsi="Arial" w:cs="Arial"/>
          <w:u w:val="single"/>
        </w:rPr>
        <w:t>H</w:t>
      </w:r>
      <w:r w:rsidR="00937594" w:rsidRPr="008C7267">
        <w:rPr>
          <w:rFonts w:ascii="Arial" w:hAnsi="Arial" w:cs="Arial"/>
          <w:u w:val="single"/>
        </w:rPr>
        <w:t>ypokalemia</w:t>
      </w:r>
      <w:r w:rsidRPr="008C7267">
        <w:rPr>
          <w:rFonts w:ascii="Arial" w:hAnsi="Arial" w:cs="Arial"/>
          <w:u w:val="single"/>
        </w:rPr>
        <w:t xml:space="preserve"> (NB)</w:t>
      </w:r>
    </w:p>
    <w:p w14:paraId="18D87AF1" w14:textId="77777777" w:rsidR="008E5672" w:rsidRPr="008C7267" w:rsidRDefault="008E5672" w:rsidP="008C7267">
      <w:pPr>
        <w:rPr>
          <w:rFonts w:ascii="Arial" w:hAnsi="Arial" w:cs="Arial"/>
          <w:u w:val="single"/>
        </w:rPr>
      </w:pPr>
      <w:r w:rsidRPr="008C7267">
        <w:rPr>
          <w:rFonts w:ascii="Arial" w:hAnsi="Arial" w:cs="Arial"/>
          <w:u w:val="single"/>
        </w:rPr>
        <w:t>Objectives</w:t>
      </w:r>
    </w:p>
    <w:p w14:paraId="693307D9" w14:textId="7751E954" w:rsidR="00303A12" w:rsidRDefault="00303A12" w:rsidP="00303A12">
      <w:pPr>
        <w:spacing w:after="0"/>
        <w:ind w:left="270"/>
        <w:jc w:val="left"/>
        <w:rPr>
          <w:rFonts w:ascii="Arial" w:hAnsi="Arial" w:cs="Arial"/>
        </w:rPr>
      </w:pPr>
      <w:r>
        <w:rPr>
          <w:rFonts w:ascii="Arial" w:hAnsi="Arial" w:cs="Arial"/>
        </w:rPr>
        <w:t xml:space="preserve">By the end of this </w:t>
      </w:r>
      <w:r w:rsidR="00E06788">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65C0ED61" w14:textId="5D55FE2A" w:rsidR="00303A12" w:rsidRPr="00673601" w:rsidRDefault="002E1D89" w:rsidP="00565DE4">
      <w:pPr>
        <w:pStyle w:val="ListParagraph"/>
        <w:numPr>
          <w:ilvl w:val="0"/>
          <w:numId w:val="28"/>
        </w:numPr>
        <w:jc w:val="left"/>
        <w:rPr>
          <w:rFonts w:ascii="Arial" w:hAnsi="Arial" w:cs="Arial"/>
        </w:rPr>
      </w:pPr>
      <w:r w:rsidRPr="525742FA">
        <w:rPr>
          <w:rFonts w:ascii="Arial" w:eastAsia="Arial" w:hAnsi="Arial" w:cs="Arial"/>
          <w:color w:val="000000" w:themeColor="text1"/>
        </w:rPr>
        <w:t xml:space="preserve">Differentiate between </w:t>
      </w:r>
      <w:bookmarkStart w:id="85" w:name="_Int_NTX1fVMm"/>
      <w:r w:rsidRPr="525742FA">
        <w:rPr>
          <w:rFonts w:ascii="Arial" w:eastAsia="Arial" w:hAnsi="Arial" w:cs="Arial"/>
          <w:color w:val="000000" w:themeColor="text1"/>
        </w:rPr>
        <w:t>DKA</w:t>
      </w:r>
      <w:bookmarkEnd w:id="85"/>
      <w:r w:rsidR="008004A6">
        <w:rPr>
          <w:rFonts w:ascii="Arial" w:eastAsia="Arial" w:hAnsi="Arial" w:cs="Arial"/>
          <w:color w:val="000000" w:themeColor="text1"/>
        </w:rPr>
        <w:t xml:space="preserve"> and </w:t>
      </w:r>
      <w:r w:rsidRPr="525742FA">
        <w:rPr>
          <w:rFonts w:ascii="Arial" w:eastAsia="Arial" w:hAnsi="Arial" w:cs="Arial"/>
          <w:color w:val="000000" w:themeColor="text1"/>
        </w:rPr>
        <w:t>HONK</w:t>
      </w:r>
    </w:p>
    <w:p w14:paraId="355F86CB" w14:textId="36D4C037" w:rsidR="00303A12" w:rsidRPr="00C84ECB" w:rsidRDefault="00DD156E" w:rsidP="00565DE4">
      <w:pPr>
        <w:pStyle w:val="ListParagraph"/>
        <w:numPr>
          <w:ilvl w:val="0"/>
          <w:numId w:val="28"/>
        </w:numPr>
        <w:jc w:val="left"/>
        <w:rPr>
          <w:rFonts w:ascii="Arial" w:hAnsi="Arial" w:cs="Arial"/>
        </w:rPr>
      </w:pPr>
      <w:r w:rsidRPr="525742FA">
        <w:rPr>
          <w:rFonts w:ascii="Arial" w:eastAsia="Arial" w:hAnsi="Arial" w:cs="Arial"/>
          <w:color w:val="000000" w:themeColor="text1"/>
        </w:rPr>
        <w:t xml:space="preserve">Compare venous and arterial pH testing in patients with </w:t>
      </w:r>
      <w:r w:rsidR="008830A2" w:rsidRPr="525742FA">
        <w:rPr>
          <w:rFonts w:ascii="Arial" w:eastAsia="Arial" w:hAnsi="Arial" w:cs="Arial"/>
          <w:color w:val="000000" w:themeColor="text1"/>
        </w:rPr>
        <w:t>DKA.</w:t>
      </w:r>
    </w:p>
    <w:p w14:paraId="2CC2EA72" w14:textId="654209B5" w:rsidR="00303A12" w:rsidRPr="009A5300" w:rsidRDefault="002E1BB7" w:rsidP="00565DE4">
      <w:pPr>
        <w:pStyle w:val="ListParagraph"/>
        <w:numPr>
          <w:ilvl w:val="0"/>
          <w:numId w:val="28"/>
        </w:numPr>
        <w:jc w:val="left"/>
        <w:rPr>
          <w:rFonts w:ascii="Arial" w:hAnsi="Arial" w:cs="Arial"/>
        </w:rPr>
      </w:pPr>
      <w:r w:rsidRPr="525742FA">
        <w:rPr>
          <w:rFonts w:ascii="Arial" w:eastAsia="Arial" w:hAnsi="Arial" w:cs="Arial"/>
          <w:color w:val="000000" w:themeColor="text1"/>
        </w:rPr>
        <w:t>Discuss critical electrolyte abnormalities seen in both DKA and HONK</w:t>
      </w:r>
    </w:p>
    <w:p w14:paraId="4CA8E2F1" w14:textId="062276FE" w:rsidR="00303A12" w:rsidRPr="00F731E0" w:rsidRDefault="003B2FF0" w:rsidP="00565DE4">
      <w:pPr>
        <w:pStyle w:val="ListParagraph"/>
        <w:numPr>
          <w:ilvl w:val="0"/>
          <w:numId w:val="28"/>
        </w:numPr>
        <w:jc w:val="left"/>
        <w:rPr>
          <w:rFonts w:ascii="Arial" w:hAnsi="Arial" w:cs="Arial"/>
        </w:rPr>
      </w:pPr>
      <w:r w:rsidRPr="0D36DB09">
        <w:rPr>
          <w:rFonts w:ascii="Arial" w:eastAsia="Arial" w:hAnsi="Arial" w:cs="Arial"/>
          <w:color w:val="000000" w:themeColor="text1"/>
        </w:rPr>
        <w:t xml:space="preserve">Describe the purpose of Kussmaul </w:t>
      </w:r>
      <w:r w:rsidR="008830A2" w:rsidRPr="0D36DB09">
        <w:rPr>
          <w:rFonts w:ascii="Arial" w:eastAsia="Arial" w:hAnsi="Arial" w:cs="Arial"/>
          <w:color w:val="000000" w:themeColor="text1"/>
        </w:rPr>
        <w:t>breathing.</w:t>
      </w:r>
    </w:p>
    <w:p w14:paraId="1B7B6DE1" w14:textId="481F14E7" w:rsidR="00303A12" w:rsidRPr="00E03CD8" w:rsidRDefault="00E03CD8" w:rsidP="00565DE4">
      <w:pPr>
        <w:pStyle w:val="ListParagraph"/>
        <w:numPr>
          <w:ilvl w:val="0"/>
          <w:numId w:val="28"/>
        </w:numPr>
        <w:jc w:val="left"/>
        <w:rPr>
          <w:rFonts w:ascii="Arial" w:hAnsi="Arial" w:cs="Arial"/>
        </w:rPr>
      </w:pPr>
      <w:r w:rsidRPr="525742FA">
        <w:rPr>
          <w:rFonts w:ascii="Arial" w:eastAsia="Arial" w:hAnsi="Arial" w:cs="Arial"/>
          <w:color w:val="000000" w:themeColor="text1"/>
        </w:rPr>
        <w:t xml:space="preserve">Define appropriate treatment of DKA once hyperglycemia has </w:t>
      </w:r>
      <w:r w:rsidR="008830A2" w:rsidRPr="525742FA">
        <w:rPr>
          <w:rFonts w:ascii="Arial" w:eastAsia="Arial" w:hAnsi="Arial" w:cs="Arial"/>
          <w:color w:val="000000" w:themeColor="text1"/>
        </w:rPr>
        <w:t>resolved.</w:t>
      </w:r>
    </w:p>
    <w:p w14:paraId="43F13589" w14:textId="77777777" w:rsidR="008E5672" w:rsidRPr="008C7267" w:rsidRDefault="008E5672" w:rsidP="008C7267">
      <w:pPr>
        <w:rPr>
          <w:rFonts w:ascii="Arial" w:hAnsi="Arial" w:cs="Arial"/>
          <w:u w:val="single"/>
        </w:rPr>
      </w:pPr>
      <w:r w:rsidRPr="008C7267">
        <w:rPr>
          <w:rFonts w:ascii="Arial" w:hAnsi="Arial" w:cs="Arial"/>
          <w:u w:val="single"/>
        </w:rPr>
        <w:t>Reading List</w:t>
      </w:r>
    </w:p>
    <w:p w14:paraId="3FE2CCB5" w14:textId="1B3D11DC" w:rsidR="00090719" w:rsidRDefault="0016265D" w:rsidP="00565DE4">
      <w:pPr>
        <w:pStyle w:val="BodyText"/>
        <w:numPr>
          <w:ilvl w:val="0"/>
          <w:numId w:val="40"/>
        </w:numPr>
        <w:ind w:left="720"/>
      </w:pPr>
      <w:r>
        <w:t>Diabetic Ketoacidosis</w:t>
      </w:r>
      <w:r w:rsidR="00090719">
        <w:t xml:space="preserve"> (Chapter 2</w:t>
      </w:r>
      <w:r>
        <w:t>25</w:t>
      </w:r>
      <w:r w:rsidR="00090719">
        <w:t>), in Tintinalli’s Emergency Medicine: A Comprehensive Study Guide, 9</w:t>
      </w:r>
      <w:r w:rsidR="00090719" w:rsidRPr="00942EED">
        <w:rPr>
          <w:vertAlign w:val="superscript"/>
        </w:rPr>
        <w:t>th</w:t>
      </w:r>
      <w:r w:rsidR="00090719">
        <w:t xml:space="preserve"> ed, McGraw-Hill 2020 – (in Section </w:t>
      </w:r>
      <w:r w:rsidR="008316A8">
        <w:t>17 Endocrine Disorders</w:t>
      </w:r>
      <w:r w:rsidR="00090719">
        <w:t>):</w:t>
      </w:r>
    </w:p>
    <w:p w14:paraId="7AD40C39" w14:textId="5A797140" w:rsidR="00090719" w:rsidRDefault="00361F78" w:rsidP="00565DE4">
      <w:pPr>
        <w:pStyle w:val="BodyText"/>
        <w:numPr>
          <w:ilvl w:val="0"/>
          <w:numId w:val="40"/>
        </w:numPr>
        <w:spacing w:after="240"/>
        <w:ind w:left="1368"/>
      </w:pPr>
      <w:hyperlink r:id="rId84" w:history="1">
        <w:r w:rsidRPr="00361F78">
          <w:rPr>
            <w:rStyle w:val="Hyperlink"/>
          </w:rPr>
          <w:t>https://accessemergencymedicine-mhmedical-com.proxy2.cl.msu.edu/content.aspx?bookid=2353&amp;sectionid=190079125</w:t>
        </w:r>
      </w:hyperlink>
      <w:r w:rsidR="00090719">
        <w:t xml:space="preserve">  </w:t>
      </w:r>
    </w:p>
    <w:p w14:paraId="33E5EA0F" w14:textId="75900E50" w:rsidR="00090719" w:rsidRDefault="00E83B59" w:rsidP="00565DE4">
      <w:pPr>
        <w:pStyle w:val="BodyText"/>
        <w:numPr>
          <w:ilvl w:val="0"/>
          <w:numId w:val="40"/>
        </w:numPr>
        <w:ind w:left="720"/>
      </w:pPr>
      <w:r>
        <w:t>Diabetic Emergencies</w:t>
      </w:r>
      <w:r w:rsidR="00090719">
        <w:t xml:space="preserve"> (Chapter </w:t>
      </w:r>
      <w:r w:rsidR="008562CB">
        <w:t>66</w:t>
      </w:r>
      <w:r w:rsidR="00090719">
        <w:t xml:space="preserve">), in Clinical Emergency Medicine, McGraw-Hill </w:t>
      </w:r>
      <w:r w:rsidR="00090719" w:rsidRPr="00A166D5">
        <w:t>2014</w:t>
      </w:r>
      <w:r w:rsidR="00090719">
        <w:t xml:space="preserve"> – (in Section X</w:t>
      </w:r>
      <w:r w:rsidR="008562CB">
        <w:t>II</w:t>
      </w:r>
      <w:r w:rsidR="00090719">
        <w:t xml:space="preserve"> </w:t>
      </w:r>
      <w:r w:rsidR="008562CB">
        <w:t>Metabolic/Endocrine Emergencies</w:t>
      </w:r>
      <w:r w:rsidR="00090719">
        <w:t>):</w:t>
      </w:r>
    </w:p>
    <w:p w14:paraId="553A124E" w14:textId="4AF1856E" w:rsidR="005E44C6" w:rsidRPr="005E44C6" w:rsidRDefault="00B676FE" w:rsidP="00565DE4">
      <w:pPr>
        <w:pStyle w:val="BodyText"/>
        <w:numPr>
          <w:ilvl w:val="0"/>
          <w:numId w:val="40"/>
        </w:numPr>
        <w:spacing w:after="240"/>
        <w:ind w:left="1368"/>
      </w:pPr>
      <w:hyperlink r:id="rId85" w:history="1">
        <w:r w:rsidRPr="00B676FE">
          <w:rPr>
            <w:rStyle w:val="Hyperlink"/>
          </w:rPr>
          <w:t>https://accessemergencymedicine-mhmedical-com.proxy2.cl.msu.edu/content.aspx?bookid=991&amp;sectionid=55139182</w:t>
        </w:r>
      </w:hyperlink>
      <w:r w:rsidR="00090719">
        <w:t xml:space="preserve"> </w:t>
      </w:r>
    </w:p>
    <w:p w14:paraId="179F9546" w14:textId="77777777" w:rsidR="008E5672" w:rsidRPr="00846E6D" w:rsidRDefault="008E5672" w:rsidP="00846E6D">
      <w:pPr>
        <w:rPr>
          <w:rFonts w:ascii="Arial" w:hAnsi="Arial" w:cs="Arial"/>
          <w:u w:val="single"/>
        </w:rPr>
      </w:pPr>
      <w:r w:rsidRPr="00846E6D">
        <w:rPr>
          <w:rFonts w:ascii="Arial" w:hAnsi="Arial" w:cs="Arial"/>
          <w:u w:val="single"/>
        </w:rPr>
        <w:t>Questions to Ponder</w:t>
      </w:r>
    </w:p>
    <w:p w14:paraId="4C0776C5" w14:textId="07EA6843" w:rsidR="00BD7761" w:rsidRPr="00BD7761" w:rsidRDefault="008A5AFE" w:rsidP="00565DE4">
      <w:pPr>
        <w:pStyle w:val="BodyText"/>
        <w:numPr>
          <w:ilvl w:val="0"/>
          <w:numId w:val="40"/>
        </w:numPr>
        <w:spacing w:after="240"/>
        <w:ind w:left="720"/>
      </w:pPr>
      <w:r w:rsidRPr="5FFE0132">
        <w:rPr>
          <w:rFonts w:eastAsia="Arial"/>
          <w:color w:val="000000" w:themeColor="text1"/>
        </w:rPr>
        <w:t>Access Emergency Medicine: Case Files: Emergency Medicine</w:t>
      </w:r>
      <w:r>
        <w:rPr>
          <w:rFonts w:eastAsia="Arial"/>
          <w:color w:val="000000" w:themeColor="text1"/>
        </w:rPr>
        <w:t>, 5</w:t>
      </w:r>
      <w:r w:rsidRPr="00DE5A26">
        <w:rPr>
          <w:rFonts w:eastAsia="Arial"/>
          <w:color w:val="000000" w:themeColor="text1"/>
          <w:vertAlign w:val="superscript"/>
        </w:rPr>
        <w:t>th</w:t>
      </w:r>
      <w:r>
        <w:rPr>
          <w:rFonts w:eastAsia="Arial"/>
          <w:color w:val="000000" w:themeColor="text1"/>
        </w:rPr>
        <w:t xml:space="preserve"> ed,</w:t>
      </w:r>
      <w:r w:rsidRPr="5FFE0132">
        <w:rPr>
          <w:rFonts w:eastAsia="Arial"/>
          <w:color w:val="000000" w:themeColor="text1"/>
        </w:rPr>
        <w:t xml:space="preserve"> </w:t>
      </w:r>
      <w:r w:rsidR="006B3037">
        <w:rPr>
          <w:rFonts w:eastAsia="Arial"/>
          <w:color w:val="000000" w:themeColor="text1"/>
        </w:rPr>
        <w:t xml:space="preserve">Case </w:t>
      </w:r>
      <w:r w:rsidRPr="5FFE0132">
        <w:rPr>
          <w:rFonts w:eastAsia="Arial"/>
          <w:color w:val="000000" w:themeColor="text1"/>
        </w:rPr>
        <w:t>#</w:t>
      </w:r>
      <w:r w:rsidR="0079207F">
        <w:rPr>
          <w:rFonts w:eastAsia="Arial"/>
          <w:color w:val="000000" w:themeColor="text1"/>
        </w:rPr>
        <w:t>5</w:t>
      </w:r>
      <w:r w:rsidRPr="5FFE0132">
        <w:rPr>
          <w:rFonts w:eastAsia="Arial"/>
          <w:color w:val="000000" w:themeColor="text1"/>
        </w:rPr>
        <w:t xml:space="preserve">: </w:t>
      </w:r>
      <w:r w:rsidR="006B3037">
        <w:rPr>
          <w:rFonts w:eastAsia="Arial"/>
          <w:color w:val="000000" w:themeColor="text1"/>
        </w:rPr>
        <w:t>Resuscitation &gt; Diabetic Ketoacidosis</w:t>
      </w:r>
      <w:r>
        <w:rPr>
          <w:rFonts w:eastAsia="Arial"/>
          <w:color w:val="000000" w:themeColor="text1"/>
        </w:rPr>
        <w:t>:</w:t>
      </w:r>
      <w:r>
        <w:rPr>
          <w:rFonts w:eastAsia="Arial"/>
          <w:color w:val="000000" w:themeColor="text1"/>
        </w:rPr>
        <w:br/>
      </w:r>
      <w:hyperlink r:id="rId86" w:history="1">
        <w:r w:rsidR="009060AC" w:rsidRPr="00A12B14">
          <w:rPr>
            <w:rStyle w:val="Hyperlink"/>
            <w:rFonts w:eastAsia="Arial"/>
          </w:rPr>
          <w:t>https://accessemergencymedicine.mhmedical.com/CaseContent.aspx?gbosID=606088&amp;gbosContainerID=309&amp;viewByNumber=false&amp;groupid=388#275338910</w:t>
        </w:r>
      </w:hyperlink>
      <w:r w:rsidRPr="00E64B50">
        <w:rPr>
          <w:rFonts w:eastAsia="Arial"/>
        </w:rPr>
        <w:t xml:space="preserve"> </w:t>
      </w:r>
    </w:p>
    <w:p w14:paraId="10F13994" w14:textId="630942EB" w:rsidR="00D20C3E" w:rsidRDefault="00D20C3E" w:rsidP="00FA6458">
      <w:pPr>
        <w:pStyle w:val="BodyText"/>
        <w:ind w:left="1440"/>
      </w:pPr>
    </w:p>
    <w:p w14:paraId="05D25FBC" w14:textId="1AF62035" w:rsidR="002E3762" w:rsidRPr="00846E6D" w:rsidRDefault="002E3762" w:rsidP="009E76DB">
      <w:pPr>
        <w:jc w:val="left"/>
        <w:rPr>
          <w:rFonts w:ascii="Arial" w:hAnsi="Arial" w:cs="Arial"/>
          <w:u w:val="single"/>
        </w:rPr>
      </w:pPr>
      <w:r w:rsidRPr="00846E6D">
        <w:rPr>
          <w:rFonts w:ascii="Arial" w:hAnsi="Arial" w:cs="Arial"/>
          <w:u w:val="single"/>
        </w:rPr>
        <w:t xml:space="preserve">Rotation #3 - Learning Assignment #2:  </w:t>
      </w:r>
      <w:r w:rsidR="009E76DB">
        <w:rPr>
          <w:rFonts w:ascii="Arial" w:hAnsi="Arial" w:cs="Arial"/>
          <w:u w:val="single"/>
        </w:rPr>
        <w:t>T</w:t>
      </w:r>
      <w:r w:rsidRPr="00846E6D">
        <w:rPr>
          <w:rFonts w:ascii="Arial" w:hAnsi="Arial" w:cs="Arial"/>
          <w:u w:val="single"/>
        </w:rPr>
        <w:t xml:space="preserve">oxicology:  </w:t>
      </w:r>
      <w:r w:rsidR="00846E6D">
        <w:rPr>
          <w:rFonts w:ascii="Arial" w:hAnsi="Arial" w:cs="Arial"/>
          <w:u w:val="single"/>
        </w:rPr>
        <w:t>CNS</w:t>
      </w:r>
      <w:r w:rsidR="000E2762" w:rsidRPr="00846E6D">
        <w:rPr>
          <w:rFonts w:ascii="Arial" w:hAnsi="Arial" w:cs="Arial"/>
          <w:u w:val="single"/>
        </w:rPr>
        <w:t xml:space="preserve"> </w:t>
      </w:r>
      <w:r w:rsidR="009E76DB">
        <w:rPr>
          <w:rFonts w:ascii="Arial" w:hAnsi="Arial" w:cs="Arial"/>
          <w:u w:val="single"/>
        </w:rPr>
        <w:t>S</w:t>
      </w:r>
      <w:r w:rsidR="000E2762" w:rsidRPr="00846E6D">
        <w:rPr>
          <w:rFonts w:ascii="Arial" w:hAnsi="Arial" w:cs="Arial"/>
          <w:u w:val="single"/>
        </w:rPr>
        <w:t>timulants</w:t>
      </w:r>
      <w:r w:rsidR="004458EB" w:rsidRPr="00846E6D">
        <w:rPr>
          <w:rFonts w:ascii="Arial" w:hAnsi="Arial" w:cs="Arial"/>
          <w:u w:val="single"/>
        </w:rPr>
        <w:t xml:space="preserve">:  </w:t>
      </w:r>
      <w:r w:rsidR="009E76DB">
        <w:rPr>
          <w:rFonts w:ascii="Arial" w:hAnsi="Arial" w:cs="Arial"/>
          <w:u w:val="single"/>
        </w:rPr>
        <w:t>C</w:t>
      </w:r>
      <w:r w:rsidR="004458EB" w:rsidRPr="00846E6D">
        <w:rPr>
          <w:rFonts w:ascii="Arial" w:hAnsi="Arial" w:cs="Arial"/>
          <w:u w:val="single"/>
        </w:rPr>
        <w:t xml:space="preserve">ocaine, </w:t>
      </w:r>
      <w:r w:rsidR="009E76DB">
        <w:rPr>
          <w:rFonts w:ascii="Arial" w:hAnsi="Arial" w:cs="Arial"/>
          <w:u w:val="single"/>
        </w:rPr>
        <w:t>E</w:t>
      </w:r>
      <w:r w:rsidR="004458EB" w:rsidRPr="00846E6D">
        <w:rPr>
          <w:rFonts w:ascii="Arial" w:hAnsi="Arial" w:cs="Arial"/>
          <w:u w:val="single"/>
        </w:rPr>
        <w:t xml:space="preserve">cstasy, </w:t>
      </w:r>
      <w:r w:rsidR="00846E6D">
        <w:rPr>
          <w:rFonts w:ascii="Arial" w:hAnsi="Arial" w:cs="Arial"/>
          <w:u w:val="single"/>
        </w:rPr>
        <w:t>PCP</w:t>
      </w:r>
      <w:r w:rsidR="004458EB" w:rsidRPr="00846E6D">
        <w:rPr>
          <w:rFonts w:ascii="Arial" w:hAnsi="Arial" w:cs="Arial"/>
          <w:u w:val="single"/>
        </w:rPr>
        <w:t xml:space="preserve">, </w:t>
      </w:r>
      <w:r w:rsidR="009E76DB">
        <w:rPr>
          <w:rFonts w:ascii="Arial" w:hAnsi="Arial" w:cs="Arial"/>
          <w:u w:val="single"/>
        </w:rPr>
        <w:t>C</w:t>
      </w:r>
      <w:r w:rsidR="004458EB" w:rsidRPr="00846E6D">
        <w:rPr>
          <w:rFonts w:ascii="Arial" w:hAnsi="Arial" w:cs="Arial"/>
          <w:u w:val="single"/>
        </w:rPr>
        <w:t xml:space="preserve">rystal </w:t>
      </w:r>
      <w:r w:rsidR="009E76DB">
        <w:rPr>
          <w:rFonts w:ascii="Arial" w:hAnsi="Arial" w:cs="Arial"/>
          <w:u w:val="single"/>
        </w:rPr>
        <w:t>M</w:t>
      </w:r>
      <w:r w:rsidR="004458EB" w:rsidRPr="00846E6D">
        <w:rPr>
          <w:rFonts w:ascii="Arial" w:hAnsi="Arial" w:cs="Arial"/>
          <w:u w:val="single"/>
        </w:rPr>
        <w:t xml:space="preserve">eth, </w:t>
      </w:r>
      <w:r w:rsidR="009E76DB">
        <w:rPr>
          <w:rFonts w:ascii="Arial" w:hAnsi="Arial" w:cs="Arial"/>
          <w:u w:val="single"/>
        </w:rPr>
        <w:t>B</w:t>
      </w:r>
      <w:r w:rsidR="004458EB" w:rsidRPr="00846E6D">
        <w:rPr>
          <w:rFonts w:ascii="Arial" w:hAnsi="Arial" w:cs="Arial"/>
          <w:u w:val="single"/>
        </w:rPr>
        <w:t xml:space="preserve">ath </w:t>
      </w:r>
      <w:r w:rsidR="009E76DB">
        <w:rPr>
          <w:rFonts w:ascii="Arial" w:hAnsi="Arial" w:cs="Arial"/>
          <w:u w:val="single"/>
        </w:rPr>
        <w:t>S</w:t>
      </w:r>
      <w:r w:rsidR="004458EB" w:rsidRPr="00846E6D">
        <w:rPr>
          <w:rFonts w:ascii="Arial" w:hAnsi="Arial" w:cs="Arial"/>
          <w:u w:val="single"/>
        </w:rPr>
        <w:t>alts</w:t>
      </w:r>
      <w:r w:rsidRPr="00846E6D">
        <w:rPr>
          <w:rFonts w:ascii="Arial" w:hAnsi="Arial" w:cs="Arial"/>
          <w:u w:val="single"/>
        </w:rPr>
        <w:t xml:space="preserve"> (MH)</w:t>
      </w:r>
    </w:p>
    <w:p w14:paraId="395EDC3B" w14:textId="77777777" w:rsidR="008E5672" w:rsidRPr="00846E6D" w:rsidRDefault="008E5672" w:rsidP="00846E6D">
      <w:pPr>
        <w:rPr>
          <w:rFonts w:ascii="Arial" w:hAnsi="Arial" w:cs="Arial"/>
          <w:u w:val="single"/>
        </w:rPr>
      </w:pPr>
      <w:r w:rsidRPr="00846E6D">
        <w:rPr>
          <w:rFonts w:ascii="Arial" w:hAnsi="Arial" w:cs="Arial"/>
          <w:u w:val="single"/>
        </w:rPr>
        <w:t>Objectives</w:t>
      </w:r>
    </w:p>
    <w:p w14:paraId="45E33B70" w14:textId="15593A17" w:rsidR="00303A12" w:rsidRDefault="00303A12" w:rsidP="00303A12">
      <w:pPr>
        <w:spacing w:after="0"/>
        <w:ind w:left="270"/>
        <w:jc w:val="left"/>
        <w:rPr>
          <w:rFonts w:ascii="Arial" w:hAnsi="Arial" w:cs="Arial"/>
        </w:rPr>
      </w:pPr>
      <w:r>
        <w:rPr>
          <w:rFonts w:ascii="Arial" w:hAnsi="Arial" w:cs="Arial"/>
        </w:rPr>
        <w:t xml:space="preserve">By the end of this </w:t>
      </w:r>
      <w:r w:rsidR="00E06788">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396C230F" w14:textId="6A35257F" w:rsidR="00303A12" w:rsidRPr="00673601" w:rsidRDefault="00E62C44" w:rsidP="00565DE4">
      <w:pPr>
        <w:pStyle w:val="ListParagraph"/>
        <w:numPr>
          <w:ilvl w:val="0"/>
          <w:numId w:val="29"/>
        </w:numPr>
        <w:jc w:val="left"/>
        <w:rPr>
          <w:rFonts w:ascii="Arial" w:hAnsi="Arial" w:cs="Arial"/>
        </w:rPr>
      </w:pPr>
      <w:r w:rsidRPr="0D36DB09">
        <w:rPr>
          <w:rFonts w:ascii="Arial" w:eastAsia="Arial" w:hAnsi="Arial" w:cs="Arial"/>
          <w:color w:val="000000" w:themeColor="text1"/>
        </w:rPr>
        <w:t xml:space="preserve">List the drugs that are considered </w:t>
      </w:r>
      <w:r w:rsidR="008830A2" w:rsidRPr="0D36DB09">
        <w:rPr>
          <w:rFonts w:ascii="Arial" w:eastAsia="Arial" w:hAnsi="Arial" w:cs="Arial"/>
          <w:color w:val="000000" w:themeColor="text1"/>
        </w:rPr>
        <w:t>stimulants.</w:t>
      </w:r>
    </w:p>
    <w:p w14:paraId="0489DB75" w14:textId="065BF022" w:rsidR="00303A12" w:rsidRPr="00C84ECB" w:rsidRDefault="00A16DAB" w:rsidP="00565DE4">
      <w:pPr>
        <w:pStyle w:val="ListParagraph"/>
        <w:numPr>
          <w:ilvl w:val="0"/>
          <w:numId w:val="29"/>
        </w:numPr>
        <w:jc w:val="left"/>
        <w:rPr>
          <w:rFonts w:ascii="Arial" w:hAnsi="Arial" w:cs="Arial"/>
        </w:rPr>
      </w:pPr>
      <w:r w:rsidRPr="525742FA">
        <w:rPr>
          <w:rFonts w:ascii="Arial" w:eastAsia="Arial" w:hAnsi="Arial" w:cs="Arial"/>
          <w:color w:val="000000" w:themeColor="text1"/>
        </w:rPr>
        <w:t xml:space="preserve">Understand the use of benzodiazepines in the management of the acutely agitated </w:t>
      </w:r>
      <w:r w:rsidR="008830A2" w:rsidRPr="525742FA">
        <w:rPr>
          <w:rFonts w:ascii="Arial" w:eastAsia="Arial" w:hAnsi="Arial" w:cs="Arial"/>
          <w:color w:val="000000" w:themeColor="text1"/>
        </w:rPr>
        <w:t>patient.</w:t>
      </w:r>
    </w:p>
    <w:p w14:paraId="37B4C549" w14:textId="0F287FD5" w:rsidR="00303A12" w:rsidRPr="009A5300" w:rsidRDefault="00736DD7" w:rsidP="00565DE4">
      <w:pPr>
        <w:pStyle w:val="ListParagraph"/>
        <w:numPr>
          <w:ilvl w:val="0"/>
          <w:numId w:val="29"/>
        </w:numPr>
        <w:jc w:val="left"/>
        <w:rPr>
          <w:rFonts w:ascii="Arial" w:hAnsi="Arial" w:cs="Arial"/>
        </w:rPr>
      </w:pPr>
      <w:r w:rsidRPr="525742FA">
        <w:rPr>
          <w:rFonts w:ascii="Arial" w:eastAsia="Arial" w:hAnsi="Arial" w:cs="Arial"/>
          <w:color w:val="000000" w:themeColor="text1"/>
        </w:rPr>
        <w:t xml:space="preserve">List the medications and chemicals that lead to </w:t>
      </w:r>
      <w:r w:rsidR="008830A2" w:rsidRPr="525742FA">
        <w:rPr>
          <w:rFonts w:ascii="Arial" w:eastAsia="Arial" w:hAnsi="Arial" w:cs="Arial"/>
          <w:color w:val="000000" w:themeColor="text1"/>
        </w:rPr>
        <w:t>hallucinations.</w:t>
      </w:r>
    </w:p>
    <w:p w14:paraId="2D015AB0" w14:textId="04F0DF4B" w:rsidR="00303A12" w:rsidRPr="00F731E0" w:rsidRDefault="005E10A4" w:rsidP="00565DE4">
      <w:pPr>
        <w:pStyle w:val="ListParagraph"/>
        <w:numPr>
          <w:ilvl w:val="0"/>
          <w:numId w:val="29"/>
        </w:numPr>
        <w:jc w:val="left"/>
        <w:rPr>
          <w:rFonts w:ascii="Arial" w:hAnsi="Arial" w:cs="Arial"/>
        </w:rPr>
      </w:pPr>
      <w:r w:rsidRPr="525742FA">
        <w:rPr>
          <w:rFonts w:ascii="Arial" w:eastAsia="Arial" w:hAnsi="Arial" w:cs="Arial"/>
          <w:color w:val="000000" w:themeColor="text1"/>
        </w:rPr>
        <w:t xml:space="preserve">Understand the mechanism of hyponatremia and </w:t>
      </w:r>
      <w:bookmarkStart w:id="86" w:name="_Int_OTKVygZD"/>
      <w:r w:rsidRPr="525742FA">
        <w:rPr>
          <w:rFonts w:ascii="Arial" w:eastAsia="Arial" w:hAnsi="Arial" w:cs="Arial"/>
          <w:color w:val="000000" w:themeColor="text1"/>
        </w:rPr>
        <w:t>possible seizures</w:t>
      </w:r>
      <w:bookmarkEnd w:id="86"/>
      <w:r w:rsidRPr="525742FA">
        <w:rPr>
          <w:rFonts w:ascii="Arial" w:eastAsia="Arial" w:hAnsi="Arial" w:cs="Arial"/>
          <w:color w:val="000000" w:themeColor="text1"/>
        </w:rPr>
        <w:t xml:space="preserve"> from </w:t>
      </w:r>
      <w:r w:rsidR="008830A2" w:rsidRPr="525742FA">
        <w:rPr>
          <w:rFonts w:ascii="Arial" w:eastAsia="Arial" w:hAnsi="Arial" w:cs="Arial"/>
          <w:color w:val="000000" w:themeColor="text1"/>
        </w:rPr>
        <w:t>ecstasy.</w:t>
      </w:r>
    </w:p>
    <w:p w14:paraId="2800CB42" w14:textId="25253159" w:rsidR="00303A12" w:rsidRPr="00037444" w:rsidRDefault="0004691B" w:rsidP="00565DE4">
      <w:pPr>
        <w:pStyle w:val="ListParagraph"/>
        <w:numPr>
          <w:ilvl w:val="0"/>
          <w:numId w:val="29"/>
        </w:numPr>
        <w:jc w:val="left"/>
        <w:rPr>
          <w:rFonts w:ascii="Arial" w:hAnsi="Arial" w:cs="Arial"/>
        </w:rPr>
      </w:pPr>
      <w:r w:rsidRPr="382E048C">
        <w:rPr>
          <w:rFonts w:ascii="Arial" w:eastAsia="Arial" w:hAnsi="Arial" w:cs="Arial"/>
          <w:color w:val="000000" w:themeColor="text1"/>
        </w:rPr>
        <w:t xml:space="preserve">Discuss cocaine related chest </w:t>
      </w:r>
      <w:r w:rsidR="008830A2" w:rsidRPr="382E048C">
        <w:rPr>
          <w:rFonts w:ascii="Arial" w:eastAsia="Arial" w:hAnsi="Arial" w:cs="Arial"/>
          <w:color w:val="000000" w:themeColor="text1"/>
        </w:rPr>
        <w:t>pain.</w:t>
      </w:r>
    </w:p>
    <w:p w14:paraId="41827B18" w14:textId="7F643372" w:rsidR="00303A12" w:rsidRPr="0001113C" w:rsidRDefault="000B67C0" w:rsidP="00565DE4">
      <w:pPr>
        <w:pStyle w:val="ListParagraph"/>
        <w:numPr>
          <w:ilvl w:val="0"/>
          <w:numId w:val="29"/>
        </w:numPr>
        <w:jc w:val="left"/>
        <w:rPr>
          <w:rFonts w:ascii="Arial" w:hAnsi="Arial" w:cs="Arial"/>
        </w:rPr>
      </w:pPr>
      <w:r w:rsidRPr="00F450ED">
        <w:rPr>
          <w:rFonts w:ascii="Arial" w:hAnsi="Arial" w:cs="Arial"/>
        </w:rPr>
        <w:t xml:space="preserve">Understand the diagnostic scenario of cannabinoid hyperemesis </w:t>
      </w:r>
      <w:r w:rsidR="008830A2" w:rsidRPr="00F450ED">
        <w:rPr>
          <w:rFonts w:ascii="Arial" w:hAnsi="Arial" w:cs="Arial"/>
        </w:rPr>
        <w:t>syndrome.</w:t>
      </w:r>
    </w:p>
    <w:p w14:paraId="6DED5BAF" w14:textId="3D9AC4FD" w:rsidR="00303A12" w:rsidRPr="00303A12" w:rsidRDefault="00BF5B45" w:rsidP="00565DE4">
      <w:pPr>
        <w:pStyle w:val="ListParagraph"/>
        <w:numPr>
          <w:ilvl w:val="0"/>
          <w:numId w:val="29"/>
        </w:numPr>
        <w:jc w:val="left"/>
        <w:rPr>
          <w:rFonts w:ascii="Arial" w:hAnsi="Arial" w:cs="Arial"/>
        </w:rPr>
      </w:pPr>
      <w:r w:rsidRPr="00F450ED">
        <w:rPr>
          <w:rFonts w:ascii="Arial" w:eastAsia="Arial" w:hAnsi="Arial" w:cs="Arial"/>
          <w:color w:val="000000" w:themeColor="text1"/>
        </w:rPr>
        <w:t xml:space="preserve">Use the eye signs to help differentiate the various stimulants, especially those causing </w:t>
      </w:r>
      <w:r w:rsidR="008830A2" w:rsidRPr="00F450ED">
        <w:rPr>
          <w:rFonts w:ascii="Arial" w:eastAsia="Arial" w:hAnsi="Arial" w:cs="Arial"/>
          <w:color w:val="000000" w:themeColor="text1"/>
        </w:rPr>
        <w:t>hallucinations.</w:t>
      </w:r>
    </w:p>
    <w:p w14:paraId="0733A5BE" w14:textId="77777777" w:rsidR="008E5672" w:rsidRPr="00CA68EC" w:rsidRDefault="008E5672" w:rsidP="00CA68EC">
      <w:pPr>
        <w:rPr>
          <w:rFonts w:ascii="Arial" w:hAnsi="Arial" w:cs="Arial"/>
          <w:u w:val="single"/>
        </w:rPr>
      </w:pPr>
      <w:r w:rsidRPr="00CA68EC">
        <w:rPr>
          <w:rFonts w:ascii="Arial" w:hAnsi="Arial" w:cs="Arial"/>
          <w:u w:val="single"/>
        </w:rPr>
        <w:t>Reading List</w:t>
      </w:r>
    </w:p>
    <w:p w14:paraId="0F4B84B0" w14:textId="77777777" w:rsidR="007D6BE9" w:rsidRDefault="007D6BE9" w:rsidP="00565DE4">
      <w:pPr>
        <w:pStyle w:val="BodyText"/>
        <w:numPr>
          <w:ilvl w:val="0"/>
          <w:numId w:val="40"/>
        </w:numPr>
        <w:ind w:left="720"/>
      </w:pPr>
      <w:r>
        <w:t>Read the following chapters in Tintinalli’s Emergency Medicine: A Comprehensive Study Guide, 9</w:t>
      </w:r>
      <w:r w:rsidRPr="00942EED">
        <w:rPr>
          <w:vertAlign w:val="superscript"/>
        </w:rPr>
        <w:t>th</w:t>
      </w:r>
      <w:r>
        <w:t xml:space="preserve"> ed, McGraw-Hill 2020:</w:t>
      </w:r>
    </w:p>
    <w:p w14:paraId="5F2E00D1" w14:textId="11785CAC" w:rsidR="007D6BE9" w:rsidRDefault="00032FBC" w:rsidP="00565DE4">
      <w:pPr>
        <w:pStyle w:val="BodyText"/>
        <w:numPr>
          <w:ilvl w:val="1"/>
          <w:numId w:val="40"/>
        </w:numPr>
        <w:ind w:left="1080"/>
      </w:pPr>
      <w:r>
        <w:t>Cocaine and Amphetamines</w:t>
      </w:r>
      <w:r w:rsidR="007D6BE9">
        <w:t xml:space="preserve"> (Section 1</w:t>
      </w:r>
      <w:r>
        <w:t>5-Toxicology</w:t>
      </w:r>
      <w:r w:rsidR="007D6BE9">
        <w:t>, Chapter 1</w:t>
      </w:r>
      <w:r>
        <w:t>87</w:t>
      </w:r>
      <w:r w:rsidR="007D6BE9">
        <w:t>):</w:t>
      </w:r>
      <w:r w:rsidR="007D6BE9">
        <w:br/>
      </w:r>
      <w:hyperlink r:id="rId87" w:history="1">
        <w:r w:rsidR="00335B55" w:rsidRPr="00335B55">
          <w:rPr>
            <w:rStyle w:val="Hyperlink"/>
          </w:rPr>
          <w:t>https://accessemergencymedicine-mhmedical-com.proxy2.cl.msu.edu/content.aspx?bookid=2353&amp;sectionid=220744818</w:t>
        </w:r>
      </w:hyperlink>
      <w:r w:rsidR="007D6BE9">
        <w:t xml:space="preserve">  </w:t>
      </w:r>
    </w:p>
    <w:p w14:paraId="5C4B2564" w14:textId="63D333F4" w:rsidR="005E44C6" w:rsidRDefault="001F0AAA" w:rsidP="00565DE4">
      <w:pPr>
        <w:pStyle w:val="BodyText"/>
        <w:numPr>
          <w:ilvl w:val="1"/>
          <w:numId w:val="40"/>
        </w:numPr>
        <w:ind w:left="1080"/>
      </w:pPr>
      <w:r>
        <w:t>Hallucinogens</w:t>
      </w:r>
      <w:r w:rsidR="007D6BE9">
        <w:t xml:space="preserve"> (Section </w:t>
      </w:r>
      <w:r>
        <w:t>15-Toxicology</w:t>
      </w:r>
      <w:r w:rsidR="007D6BE9">
        <w:t xml:space="preserve">, Chapter </w:t>
      </w:r>
      <w:r>
        <w:t>188</w:t>
      </w:r>
      <w:r w:rsidR="007D6BE9">
        <w:t>):</w:t>
      </w:r>
      <w:r w:rsidR="007D6BE9">
        <w:br/>
      </w:r>
      <w:hyperlink r:id="rId88" w:history="1">
        <w:r w:rsidR="001B54CD" w:rsidRPr="001B54CD">
          <w:rPr>
            <w:rStyle w:val="Hyperlink"/>
          </w:rPr>
          <w:t>https://accessemergencymedicine-mhmedical-com.proxy2.cl.msu.edu/content.aspx?bookid=2353&amp;sectionid=220744899</w:t>
        </w:r>
      </w:hyperlink>
      <w:r w:rsidR="007D6BE9">
        <w:t xml:space="preserve"> </w:t>
      </w:r>
    </w:p>
    <w:p w14:paraId="29A04E61" w14:textId="2ACB77B6" w:rsidR="00F91D83" w:rsidRDefault="00F91D83" w:rsidP="00565DE4">
      <w:pPr>
        <w:pStyle w:val="BodyText"/>
        <w:numPr>
          <w:ilvl w:val="1"/>
          <w:numId w:val="40"/>
        </w:numPr>
        <w:spacing w:after="240"/>
        <w:ind w:left="1080"/>
      </w:pPr>
      <w:r>
        <w:t>Acute Agitation</w:t>
      </w:r>
      <w:r w:rsidR="00C33D2D">
        <w:t xml:space="preserve"> (Section 24-Psychosocial Disorders, Chapter 287):</w:t>
      </w:r>
      <w:r w:rsidR="00C33D2D">
        <w:br/>
      </w:r>
      <w:hyperlink r:id="rId89" w:history="1">
        <w:r w:rsidR="00DD0B68" w:rsidRPr="007957A9">
          <w:rPr>
            <w:rStyle w:val="Hyperlink"/>
          </w:rPr>
          <w:t>https://accessemergencymedicine-mhmedical-com.proxy2.cl.msu.edu/content.aspx?bookid=2353&amp;sectionid=222326340</w:t>
        </w:r>
      </w:hyperlink>
      <w:r w:rsidR="00DD0B68">
        <w:t xml:space="preserve">  </w:t>
      </w:r>
    </w:p>
    <w:p w14:paraId="67F2FE00" w14:textId="1C69D338" w:rsidR="0069346B" w:rsidRDefault="00250838" w:rsidP="00565DE4">
      <w:pPr>
        <w:pStyle w:val="BodyText"/>
        <w:numPr>
          <w:ilvl w:val="0"/>
          <w:numId w:val="40"/>
        </w:numPr>
        <w:ind w:left="720"/>
      </w:pPr>
      <w:r>
        <w:t>Cannabinoid Hyperemesis:  A Case Series of 98 Patients</w:t>
      </w:r>
      <w:r w:rsidR="00137C33">
        <w:t>:</w:t>
      </w:r>
      <w:r w:rsidR="00FB3899">
        <w:t xml:space="preserve"> Simonetto D et al, Mayo Clinic Proceedings, vol 87, issue 2, </w:t>
      </w:r>
      <w:r w:rsidR="00132404">
        <w:t>February 2012</w:t>
      </w:r>
      <w:r w:rsidR="0096721F">
        <w:t>:</w:t>
      </w:r>
    </w:p>
    <w:p w14:paraId="3782D456" w14:textId="64A4AB41" w:rsidR="0096721F" w:rsidRPr="00137C33" w:rsidRDefault="005745EB" w:rsidP="00565DE4">
      <w:pPr>
        <w:pStyle w:val="BodyText"/>
        <w:numPr>
          <w:ilvl w:val="1"/>
          <w:numId w:val="40"/>
        </w:numPr>
        <w:spacing w:after="240"/>
        <w:ind w:left="1080"/>
        <w:rPr>
          <w:rStyle w:val="Hyperlink"/>
          <w:color w:val="auto"/>
          <w:u w:val="none"/>
        </w:rPr>
      </w:pPr>
      <w:hyperlink r:id="rId90">
        <w:r w:rsidRPr="525742FA">
          <w:rPr>
            <w:rStyle w:val="Hyperlink"/>
            <w:rFonts w:eastAsia="Arial"/>
          </w:rPr>
          <w:t>https://www.mayoclinicproceedings.org/article/S0025-6196(11)00026-7/pdf</w:t>
        </w:r>
      </w:hyperlink>
    </w:p>
    <w:p w14:paraId="568AFD82" w14:textId="352D2B47" w:rsidR="00A1788A" w:rsidRDefault="00A1788A" w:rsidP="00565DE4">
      <w:pPr>
        <w:pStyle w:val="BodyText"/>
        <w:numPr>
          <w:ilvl w:val="0"/>
          <w:numId w:val="40"/>
        </w:numPr>
        <w:ind w:left="720"/>
      </w:pPr>
      <w:r>
        <w:t>Cocaine Toxicity</w:t>
      </w:r>
      <w:r w:rsidR="00137C33">
        <w:t>:</w:t>
      </w:r>
      <w:r w:rsidR="00285E31">
        <w:t xml:space="preserve"> Burnett L, in Medscape</w:t>
      </w:r>
      <w:r w:rsidR="0090055B">
        <w:t>, January 2024:</w:t>
      </w:r>
    </w:p>
    <w:p w14:paraId="749E5E6B" w14:textId="40C94B4A" w:rsidR="0090055B" w:rsidRPr="005E44C6" w:rsidRDefault="008F5E9F" w:rsidP="00565DE4">
      <w:pPr>
        <w:pStyle w:val="BodyText"/>
        <w:numPr>
          <w:ilvl w:val="1"/>
          <w:numId w:val="40"/>
        </w:numPr>
        <w:spacing w:after="240"/>
        <w:ind w:left="1080"/>
      </w:pPr>
      <w:hyperlink r:id="rId91" w:history="1">
        <w:r w:rsidRPr="007957A9">
          <w:rPr>
            <w:rStyle w:val="Hyperlink"/>
          </w:rPr>
          <w:t>https://emedicine.medscape.com/article/813959-overview</w:t>
        </w:r>
      </w:hyperlink>
      <w:r>
        <w:t xml:space="preserve"> </w:t>
      </w:r>
    </w:p>
    <w:p w14:paraId="636A297C" w14:textId="77777777" w:rsidR="008E5672" w:rsidRPr="00CE66EA" w:rsidRDefault="008E5672" w:rsidP="00CE66EA">
      <w:pPr>
        <w:rPr>
          <w:rFonts w:ascii="Arial" w:hAnsi="Arial" w:cs="Arial"/>
          <w:u w:val="single"/>
        </w:rPr>
      </w:pPr>
      <w:r w:rsidRPr="00CE66EA">
        <w:rPr>
          <w:rFonts w:ascii="Arial" w:hAnsi="Arial" w:cs="Arial"/>
          <w:u w:val="single"/>
        </w:rPr>
        <w:t>Questions to Ponder</w:t>
      </w:r>
    </w:p>
    <w:p w14:paraId="7116C9BD" w14:textId="589F45B8" w:rsidR="00BD7761" w:rsidRDefault="00B66BE9" w:rsidP="00565DE4">
      <w:pPr>
        <w:pStyle w:val="BodyText"/>
        <w:numPr>
          <w:ilvl w:val="0"/>
          <w:numId w:val="40"/>
        </w:numPr>
        <w:ind w:left="720"/>
      </w:pPr>
      <w:r w:rsidRPr="0D36DB09">
        <w:rPr>
          <w:rFonts w:eastAsia="Arial"/>
          <w:color w:val="000000" w:themeColor="text1"/>
        </w:rPr>
        <w:t>Which class of antibiotics is known to cause hallucinations in the elderly?</w:t>
      </w:r>
    </w:p>
    <w:p w14:paraId="2A0D2557" w14:textId="2B83129E" w:rsidR="00BD7761" w:rsidRDefault="009D5F10" w:rsidP="00565DE4">
      <w:pPr>
        <w:pStyle w:val="BodyText"/>
        <w:numPr>
          <w:ilvl w:val="0"/>
          <w:numId w:val="40"/>
        </w:numPr>
        <w:ind w:left="720"/>
      </w:pPr>
      <w:r w:rsidRPr="0D36DB09">
        <w:rPr>
          <w:rFonts w:eastAsia="Arial"/>
          <w:color w:val="000000" w:themeColor="text1"/>
        </w:rPr>
        <w:t>What one question can you ask that may get at the cause of intractable nausea and vomiting being related to excess cannabinoid ingestion in any form?</w:t>
      </w:r>
    </w:p>
    <w:p w14:paraId="3199B739" w14:textId="7663FA2D" w:rsidR="00BD7761" w:rsidRPr="00BD7761" w:rsidRDefault="008D21D8" w:rsidP="00565DE4">
      <w:pPr>
        <w:pStyle w:val="BodyText"/>
        <w:numPr>
          <w:ilvl w:val="0"/>
          <w:numId w:val="40"/>
        </w:numPr>
        <w:spacing w:after="240"/>
        <w:ind w:left="720"/>
      </w:pPr>
      <w:r w:rsidRPr="0D36DB09">
        <w:rPr>
          <w:rFonts w:eastAsia="Arial"/>
          <w:color w:val="000000" w:themeColor="text1"/>
        </w:rPr>
        <w:t>What is the responsibility of the clinician if a child presents with obvious exposure to drugs of abuse?</w:t>
      </w:r>
    </w:p>
    <w:p w14:paraId="0C583800" w14:textId="54CF8CF1" w:rsidR="002E3762" w:rsidRDefault="002E3762" w:rsidP="008E5672">
      <w:pPr>
        <w:pStyle w:val="BodyText"/>
        <w:ind w:left="0"/>
      </w:pPr>
    </w:p>
    <w:p w14:paraId="44C5E303" w14:textId="77777777" w:rsidR="00CE66EA" w:rsidRDefault="00CE66EA" w:rsidP="00CE66EA">
      <w:pPr>
        <w:rPr>
          <w:rFonts w:ascii="Arial" w:hAnsi="Arial" w:cs="Arial"/>
          <w:u w:val="single"/>
        </w:rPr>
      </w:pPr>
    </w:p>
    <w:p w14:paraId="2F691F2F" w14:textId="5BBEB679" w:rsidR="002E3762" w:rsidRPr="00CE66EA" w:rsidRDefault="002E3762" w:rsidP="009E76DB">
      <w:pPr>
        <w:jc w:val="left"/>
        <w:rPr>
          <w:rFonts w:ascii="Arial" w:hAnsi="Arial" w:cs="Arial"/>
          <w:u w:val="single"/>
        </w:rPr>
      </w:pPr>
      <w:r w:rsidRPr="00CE66EA">
        <w:rPr>
          <w:rFonts w:ascii="Arial" w:hAnsi="Arial" w:cs="Arial"/>
          <w:u w:val="single"/>
        </w:rPr>
        <w:lastRenderedPageBreak/>
        <w:t xml:space="preserve">Rotation #3 - Learning Assignment #3:  </w:t>
      </w:r>
      <w:r w:rsidR="009E76DB">
        <w:rPr>
          <w:rFonts w:ascii="Arial" w:hAnsi="Arial" w:cs="Arial"/>
          <w:u w:val="single"/>
        </w:rPr>
        <w:t>T</w:t>
      </w:r>
      <w:r w:rsidR="00605FD0" w:rsidRPr="00CE66EA">
        <w:rPr>
          <w:rFonts w:ascii="Arial" w:hAnsi="Arial" w:cs="Arial"/>
          <w:u w:val="single"/>
        </w:rPr>
        <w:t xml:space="preserve">rauma:  </w:t>
      </w:r>
      <w:r w:rsidR="009E76DB">
        <w:rPr>
          <w:rFonts w:ascii="Arial" w:hAnsi="Arial" w:cs="Arial"/>
          <w:u w:val="single"/>
        </w:rPr>
        <w:t>E</w:t>
      </w:r>
      <w:r w:rsidR="00605FD0" w:rsidRPr="00CE66EA">
        <w:rPr>
          <w:rFonts w:ascii="Arial" w:hAnsi="Arial" w:cs="Arial"/>
          <w:u w:val="single"/>
        </w:rPr>
        <w:t xml:space="preserve">nvironmental:  </w:t>
      </w:r>
      <w:r w:rsidR="009E76DB">
        <w:rPr>
          <w:rFonts w:ascii="Arial" w:hAnsi="Arial" w:cs="Arial"/>
          <w:u w:val="single"/>
        </w:rPr>
        <w:t>H</w:t>
      </w:r>
      <w:r w:rsidR="00605FD0" w:rsidRPr="00CE66EA">
        <w:rPr>
          <w:rFonts w:ascii="Arial" w:hAnsi="Arial" w:cs="Arial"/>
          <w:u w:val="single"/>
        </w:rPr>
        <w:t xml:space="preserve">eat, </w:t>
      </w:r>
      <w:r w:rsidR="009E76DB">
        <w:rPr>
          <w:rFonts w:ascii="Arial" w:hAnsi="Arial" w:cs="Arial"/>
          <w:u w:val="single"/>
        </w:rPr>
        <w:t>C</w:t>
      </w:r>
      <w:r w:rsidR="00605FD0" w:rsidRPr="00CE66EA">
        <w:rPr>
          <w:rFonts w:ascii="Arial" w:hAnsi="Arial" w:cs="Arial"/>
          <w:u w:val="single"/>
        </w:rPr>
        <w:t xml:space="preserve">old, </w:t>
      </w:r>
      <w:r w:rsidR="009E76DB">
        <w:rPr>
          <w:rFonts w:ascii="Arial" w:hAnsi="Arial" w:cs="Arial"/>
          <w:u w:val="single"/>
        </w:rPr>
        <w:t>B</w:t>
      </w:r>
      <w:r w:rsidR="00605FD0" w:rsidRPr="00CE66EA">
        <w:rPr>
          <w:rFonts w:ascii="Arial" w:hAnsi="Arial" w:cs="Arial"/>
          <w:u w:val="single"/>
        </w:rPr>
        <w:t>urns</w:t>
      </w:r>
      <w:r w:rsidRPr="00CE66EA">
        <w:rPr>
          <w:rFonts w:ascii="Arial" w:hAnsi="Arial" w:cs="Arial"/>
          <w:u w:val="single"/>
        </w:rPr>
        <w:t xml:space="preserve"> (</w:t>
      </w:r>
      <w:r w:rsidR="009E76DB">
        <w:rPr>
          <w:rFonts w:ascii="Arial" w:hAnsi="Arial" w:cs="Arial"/>
          <w:u w:val="single"/>
        </w:rPr>
        <w:t>MH</w:t>
      </w:r>
      <w:r w:rsidRPr="00CE66EA">
        <w:rPr>
          <w:rFonts w:ascii="Arial" w:hAnsi="Arial" w:cs="Arial"/>
          <w:u w:val="single"/>
        </w:rPr>
        <w:t>)</w:t>
      </w:r>
    </w:p>
    <w:p w14:paraId="4D90E6D8" w14:textId="77777777" w:rsidR="008E5672" w:rsidRPr="00CE66EA" w:rsidRDefault="008E5672" w:rsidP="00CE66EA">
      <w:pPr>
        <w:rPr>
          <w:rFonts w:ascii="Arial" w:hAnsi="Arial" w:cs="Arial"/>
          <w:u w:val="single"/>
        </w:rPr>
      </w:pPr>
      <w:r w:rsidRPr="00CE66EA">
        <w:rPr>
          <w:rFonts w:ascii="Arial" w:hAnsi="Arial" w:cs="Arial"/>
          <w:u w:val="single"/>
        </w:rPr>
        <w:t>Objectives</w:t>
      </w:r>
    </w:p>
    <w:p w14:paraId="11676EE4" w14:textId="26D44B17" w:rsidR="00303A12" w:rsidRDefault="00303A12" w:rsidP="00303A12">
      <w:pPr>
        <w:spacing w:after="0"/>
        <w:ind w:left="270"/>
        <w:jc w:val="left"/>
        <w:rPr>
          <w:rFonts w:ascii="Arial" w:hAnsi="Arial" w:cs="Arial"/>
        </w:rPr>
      </w:pPr>
      <w:r>
        <w:rPr>
          <w:rFonts w:ascii="Arial" w:hAnsi="Arial" w:cs="Arial"/>
        </w:rPr>
        <w:t xml:space="preserve">By the end of this </w:t>
      </w:r>
      <w:r w:rsidR="0070476B">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4815E756" w14:textId="73E36C72" w:rsidR="00303A12" w:rsidRPr="00673601" w:rsidRDefault="00766F22" w:rsidP="00565DE4">
      <w:pPr>
        <w:pStyle w:val="ListParagraph"/>
        <w:numPr>
          <w:ilvl w:val="0"/>
          <w:numId w:val="30"/>
        </w:numPr>
        <w:jc w:val="left"/>
        <w:rPr>
          <w:rFonts w:ascii="Arial" w:hAnsi="Arial" w:cs="Arial"/>
        </w:rPr>
      </w:pPr>
      <w:r w:rsidRPr="525742FA">
        <w:rPr>
          <w:rFonts w:ascii="Arial" w:eastAsia="Arial" w:hAnsi="Arial" w:cs="Arial"/>
          <w:color w:val="000000" w:themeColor="text1"/>
        </w:rPr>
        <w:t xml:space="preserve">Define trench foot, chilblains, hypothermia, and the stages of </w:t>
      </w:r>
      <w:r w:rsidR="008830A2" w:rsidRPr="525742FA">
        <w:rPr>
          <w:rFonts w:ascii="Arial" w:eastAsia="Arial" w:hAnsi="Arial" w:cs="Arial"/>
          <w:color w:val="000000" w:themeColor="text1"/>
        </w:rPr>
        <w:t>frostbite.</w:t>
      </w:r>
    </w:p>
    <w:p w14:paraId="0B58A52A" w14:textId="228F32CB" w:rsidR="00303A12" w:rsidRPr="00C84ECB" w:rsidRDefault="00947D30" w:rsidP="00565DE4">
      <w:pPr>
        <w:pStyle w:val="ListParagraph"/>
        <w:numPr>
          <w:ilvl w:val="0"/>
          <w:numId w:val="30"/>
        </w:numPr>
        <w:jc w:val="left"/>
        <w:rPr>
          <w:rFonts w:ascii="Arial" w:hAnsi="Arial" w:cs="Arial"/>
        </w:rPr>
      </w:pPr>
      <w:r w:rsidRPr="525742FA">
        <w:rPr>
          <w:rFonts w:ascii="Arial" w:eastAsia="Arial" w:hAnsi="Arial" w:cs="Arial"/>
          <w:color w:val="000000" w:themeColor="text1"/>
        </w:rPr>
        <w:t xml:space="preserve">Discuss the management of trench foot, chilblains, hypothermia, and the stages of </w:t>
      </w:r>
      <w:r w:rsidR="008830A2" w:rsidRPr="525742FA">
        <w:rPr>
          <w:rFonts w:ascii="Arial" w:eastAsia="Arial" w:hAnsi="Arial" w:cs="Arial"/>
          <w:color w:val="000000" w:themeColor="text1"/>
        </w:rPr>
        <w:t>frostbite.</w:t>
      </w:r>
    </w:p>
    <w:p w14:paraId="62C4E458" w14:textId="47C699B1" w:rsidR="00303A12" w:rsidRPr="009A5300" w:rsidRDefault="00F55FD2" w:rsidP="00565DE4">
      <w:pPr>
        <w:pStyle w:val="ListParagraph"/>
        <w:numPr>
          <w:ilvl w:val="0"/>
          <w:numId w:val="30"/>
        </w:numPr>
        <w:jc w:val="left"/>
        <w:rPr>
          <w:rFonts w:ascii="Arial" w:hAnsi="Arial" w:cs="Arial"/>
        </w:rPr>
      </w:pPr>
      <w:r w:rsidRPr="525742FA">
        <w:rPr>
          <w:rFonts w:ascii="Arial" w:eastAsia="Arial" w:hAnsi="Arial" w:cs="Arial"/>
          <w:color w:val="000000" w:themeColor="text1"/>
        </w:rPr>
        <w:t xml:space="preserve">Discuss the common rhythm disturbances seen with </w:t>
      </w:r>
      <w:r w:rsidR="008830A2" w:rsidRPr="525742FA">
        <w:rPr>
          <w:rFonts w:ascii="Arial" w:eastAsia="Arial" w:hAnsi="Arial" w:cs="Arial"/>
          <w:color w:val="000000" w:themeColor="text1"/>
        </w:rPr>
        <w:t>hypothermia.</w:t>
      </w:r>
    </w:p>
    <w:p w14:paraId="3678E4A1" w14:textId="694DBF55" w:rsidR="00303A12" w:rsidRPr="00F731E0" w:rsidRDefault="0005641C" w:rsidP="00565DE4">
      <w:pPr>
        <w:pStyle w:val="ListParagraph"/>
        <w:numPr>
          <w:ilvl w:val="0"/>
          <w:numId w:val="30"/>
        </w:numPr>
        <w:jc w:val="left"/>
        <w:rPr>
          <w:rFonts w:ascii="Arial" w:hAnsi="Arial" w:cs="Arial"/>
        </w:rPr>
      </w:pPr>
      <w:r w:rsidRPr="525742FA">
        <w:rPr>
          <w:rFonts w:ascii="Arial" w:eastAsia="Arial" w:hAnsi="Arial" w:cs="Arial"/>
          <w:color w:val="000000" w:themeColor="text1"/>
        </w:rPr>
        <w:t xml:space="preserve">Recognize an Osborn J wave as a marker of </w:t>
      </w:r>
      <w:r w:rsidR="008830A2" w:rsidRPr="525742FA">
        <w:rPr>
          <w:rFonts w:ascii="Arial" w:eastAsia="Arial" w:hAnsi="Arial" w:cs="Arial"/>
          <w:color w:val="000000" w:themeColor="text1"/>
        </w:rPr>
        <w:t>hypothermia.</w:t>
      </w:r>
    </w:p>
    <w:p w14:paraId="56E7B41A" w14:textId="5692B521" w:rsidR="00303A12" w:rsidRPr="00037444" w:rsidRDefault="00FD48BE" w:rsidP="00565DE4">
      <w:pPr>
        <w:pStyle w:val="ListParagraph"/>
        <w:numPr>
          <w:ilvl w:val="0"/>
          <w:numId w:val="30"/>
        </w:numPr>
        <w:jc w:val="left"/>
        <w:rPr>
          <w:rFonts w:ascii="Arial" w:hAnsi="Arial" w:cs="Arial"/>
        </w:rPr>
      </w:pPr>
      <w:r w:rsidRPr="525742FA">
        <w:rPr>
          <w:rFonts w:ascii="Arial" w:eastAsia="Arial" w:hAnsi="Arial" w:cs="Arial"/>
          <w:color w:val="000000" w:themeColor="text1"/>
        </w:rPr>
        <w:t xml:space="preserve">Calculate </w:t>
      </w:r>
      <w:bookmarkStart w:id="87" w:name="_Int_f6tcoQlN"/>
      <w:r w:rsidRPr="525742FA">
        <w:rPr>
          <w:rFonts w:ascii="Arial" w:eastAsia="Arial" w:hAnsi="Arial" w:cs="Arial"/>
          <w:color w:val="000000" w:themeColor="text1"/>
        </w:rPr>
        <w:t>percent</w:t>
      </w:r>
      <w:bookmarkEnd w:id="87"/>
      <w:r w:rsidRPr="525742FA">
        <w:rPr>
          <w:rFonts w:ascii="Arial" w:eastAsia="Arial" w:hAnsi="Arial" w:cs="Arial"/>
          <w:color w:val="000000" w:themeColor="text1"/>
        </w:rPr>
        <w:t xml:space="preserve"> body surface area </w:t>
      </w:r>
      <w:r w:rsidR="008830A2" w:rsidRPr="525742FA">
        <w:rPr>
          <w:rFonts w:ascii="Arial" w:eastAsia="Arial" w:hAnsi="Arial" w:cs="Arial"/>
          <w:color w:val="000000" w:themeColor="text1"/>
        </w:rPr>
        <w:t>burned.</w:t>
      </w:r>
    </w:p>
    <w:p w14:paraId="11F52B74" w14:textId="7411F832" w:rsidR="00303A12" w:rsidRPr="0001113C" w:rsidRDefault="00042AF1" w:rsidP="00565DE4">
      <w:pPr>
        <w:pStyle w:val="ListParagraph"/>
        <w:numPr>
          <w:ilvl w:val="0"/>
          <w:numId w:val="30"/>
        </w:numPr>
        <w:jc w:val="left"/>
        <w:rPr>
          <w:rFonts w:ascii="Arial" w:hAnsi="Arial" w:cs="Arial"/>
        </w:rPr>
      </w:pPr>
      <w:r w:rsidRPr="525742FA">
        <w:rPr>
          <w:rFonts w:ascii="Arial" w:eastAsia="Arial" w:hAnsi="Arial" w:cs="Arial"/>
          <w:color w:val="000000" w:themeColor="text1"/>
        </w:rPr>
        <w:t xml:space="preserve">Calculate fluid requirements for the first 24 hours for a burn </w:t>
      </w:r>
      <w:r w:rsidR="008830A2" w:rsidRPr="525742FA">
        <w:rPr>
          <w:rFonts w:ascii="Arial" w:eastAsia="Arial" w:hAnsi="Arial" w:cs="Arial"/>
          <w:color w:val="000000" w:themeColor="text1"/>
        </w:rPr>
        <w:t>victim.</w:t>
      </w:r>
    </w:p>
    <w:p w14:paraId="3760A359" w14:textId="65437129" w:rsidR="00303A12" w:rsidRPr="00ED11CD" w:rsidRDefault="00ED11CD" w:rsidP="00565DE4">
      <w:pPr>
        <w:pStyle w:val="ListParagraph"/>
        <w:numPr>
          <w:ilvl w:val="0"/>
          <w:numId w:val="30"/>
        </w:numPr>
        <w:jc w:val="left"/>
        <w:rPr>
          <w:rFonts w:ascii="Arial" w:hAnsi="Arial" w:cs="Arial"/>
        </w:rPr>
      </w:pPr>
      <w:r w:rsidRPr="525742FA">
        <w:rPr>
          <w:rFonts w:ascii="Arial" w:eastAsia="Arial" w:hAnsi="Arial" w:cs="Arial"/>
          <w:color w:val="000000" w:themeColor="text1"/>
        </w:rPr>
        <w:t xml:space="preserve">Differentiate prickly heat, heat </w:t>
      </w:r>
      <w:r w:rsidR="00012865" w:rsidRPr="525742FA">
        <w:rPr>
          <w:rFonts w:ascii="Arial" w:eastAsia="Arial" w:hAnsi="Arial" w:cs="Arial"/>
          <w:color w:val="000000" w:themeColor="text1"/>
        </w:rPr>
        <w:t>exhaustion,</w:t>
      </w:r>
      <w:r w:rsidRPr="525742FA">
        <w:rPr>
          <w:rFonts w:ascii="Arial" w:eastAsia="Arial" w:hAnsi="Arial" w:cs="Arial"/>
          <w:color w:val="000000" w:themeColor="text1"/>
        </w:rPr>
        <w:t xml:space="preserve"> and heat </w:t>
      </w:r>
      <w:r w:rsidR="008830A2" w:rsidRPr="525742FA">
        <w:rPr>
          <w:rFonts w:ascii="Arial" w:eastAsia="Arial" w:hAnsi="Arial" w:cs="Arial"/>
          <w:color w:val="000000" w:themeColor="text1"/>
        </w:rPr>
        <w:t>stroke.</w:t>
      </w:r>
    </w:p>
    <w:p w14:paraId="6B508E86" w14:textId="48E65A11" w:rsidR="00ED11CD" w:rsidRPr="00303A12" w:rsidRDefault="00815B57" w:rsidP="00565DE4">
      <w:pPr>
        <w:pStyle w:val="ListParagraph"/>
        <w:numPr>
          <w:ilvl w:val="0"/>
          <w:numId w:val="30"/>
        </w:numPr>
        <w:jc w:val="left"/>
        <w:rPr>
          <w:rFonts w:ascii="Arial" w:hAnsi="Arial" w:cs="Arial"/>
        </w:rPr>
      </w:pPr>
      <w:r w:rsidRPr="525742FA">
        <w:rPr>
          <w:rFonts w:ascii="Arial" w:eastAsia="Arial" w:hAnsi="Arial" w:cs="Arial"/>
          <w:color w:val="000000" w:themeColor="text1"/>
        </w:rPr>
        <w:t xml:space="preserve">Understand the mechanisms by which the body dissipates excess </w:t>
      </w:r>
      <w:r w:rsidR="008830A2" w:rsidRPr="525742FA">
        <w:rPr>
          <w:rFonts w:ascii="Arial" w:eastAsia="Arial" w:hAnsi="Arial" w:cs="Arial"/>
          <w:color w:val="000000" w:themeColor="text1"/>
        </w:rPr>
        <w:t>heat.</w:t>
      </w:r>
    </w:p>
    <w:p w14:paraId="4AF4C2DC" w14:textId="77777777" w:rsidR="008E5672" w:rsidRPr="00CE66EA" w:rsidRDefault="008E5672" w:rsidP="00CE66EA">
      <w:pPr>
        <w:rPr>
          <w:rFonts w:ascii="Arial" w:hAnsi="Arial" w:cs="Arial"/>
          <w:u w:val="single"/>
        </w:rPr>
      </w:pPr>
      <w:r w:rsidRPr="00CE66EA">
        <w:rPr>
          <w:rFonts w:ascii="Arial" w:hAnsi="Arial" w:cs="Arial"/>
          <w:u w:val="single"/>
        </w:rPr>
        <w:t>Reading List</w:t>
      </w:r>
    </w:p>
    <w:p w14:paraId="77225E84" w14:textId="67939F8C" w:rsidR="000326EE" w:rsidRDefault="000326EE" w:rsidP="00565DE4">
      <w:pPr>
        <w:pStyle w:val="BodyText"/>
        <w:numPr>
          <w:ilvl w:val="0"/>
          <w:numId w:val="40"/>
        </w:numPr>
        <w:ind w:left="720"/>
      </w:pPr>
      <w:r>
        <w:t>Read the following chapters in Tintinalli’s Emergency Medicine: A Comprehensive Study Guide, 9</w:t>
      </w:r>
      <w:r w:rsidRPr="00942EED">
        <w:rPr>
          <w:vertAlign w:val="superscript"/>
        </w:rPr>
        <w:t>th</w:t>
      </w:r>
      <w:r>
        <w:t xml:space="preserve"> ed, McGraw-Hill 2020</w:t>
      </w:r>
      <w:r w:rsidR="00BA4C7F">
        <w:t xml:space="preserve"> (</w:t>
      </w:r>
      <w:r w:rsidR="0051605F">
        <w:t xml:space="preserve">in </w:t>
      </w:r>
      <w:r w:rsidR="00BA4C7F">
        <w:t>Section 16 – Environmental Injuries)</w:t>
      </w:r>
      <w:r>
        <w:t>:</w:t>
      </w:r>
    </w:p>
    <w:p w14:paraId="7C90D74D" w14:textId="44E8769B" w:rsidR="000326EE" w:rsidRDefault="00756B85" w:rsidP="00565DE4">
      <w:pPr>
        <w:pStyle w:val="BodyText"/>
        <w:numPr>
          <w:ilvl w:val="1"/>
          <w:numId w:val="40"/>
        </w:numPr>
        <w:ind w:left="1080"/>
      </w:pPr>
      <w:r>
        <w:t>Cold Injuries</w:t>
      </w:r>
      <w:r w:rsidR="000326EE">
        <w:t xml:space="preserve"> (Section 1</w:t>
      </w:r>
      <w:r>
        <w:t>6</w:t>
      </w:r>
      <w:r w:rsidR="000326EE">
        <w:t xml:space="preserve">, Chapter </w:t>
      </w:r>
      <w:r>
        <w:t>208</w:t>
      </w:r>
      <w:r w:rsidR="000326EE">
        <w:t>):</w:t>
      </w:r>
      <w:r w:rsidR="000326EE">
        <w:br/>
      </w:r>
      <w:hyperlink r:id="rId92" w:history="1">
        <w:r w:rsidR="008F7062" w:rsidRPr="00915668">
          <w:rPr>
            <w:rStyle w:val="Hyperlink"/>
          </w:rPr>
          <w:t>https://accessemergencymedicine-mhmedical-com.proxy2.cl.msu.edu/content.aspx?bookid=2353&amp;sectionid=220746407</w:t>
        </w:r>
      </w:hyperlink>
      <w:r w:rsidR="000326EE">
        <w:t xml:space="preserve"> </w:t>
      </w:r>
    </w:p>
    <w:p w14:paraId="28726F01" w14:textId="064E66F6" w:rsidR="005E44C6" w:rsidRDefault="009B007F" w:rsidP="00565DE4">
      <w:pPr>
        <w:pStyle w:val="BodyText"/>
        <w:numPr>
          <w:ilvl w:val="1"/>
          <w:numId w:val="40"/>
        </w:numPr>
        <w:ind w:left="1080"/>
      </w:pPr>
      <w:r>
        <w:t>Hypothermia</w:t>
      </w:r>
      <w:r w:rsidR="000326EE">
        <w:t xml:space="preserve"> (Section 1</w:t>
      </w:r>
      <w:r>
        <w:t>6</w:t>
      </w:r>
      <w:r w:rsidR="000326EE">
        <w:t xml:space="preserve">, Chapter </w:t>
      </w:r>
      <w:r>
        <w:t>209</w:t>
      </w:r>
      <w:r w:rsidR="000326EE">
        <w:t>):</w:t>
      </w:r>
      <w:r w:rsidR="000326EE">
        <w:br/>
      </w:r>
      <w:hyperlink r:id="rId93" w:history="1">
        <w:r w:rsidR="002C168C" w:rsidRPr="00915668">
          <w:rPr>
            <w:rStyle w:val="Hyperlink"/>
          </w:rPr>
          <w:t>https://accessemergencymedicine-mhmedical-com.proxy2.cl.msu.edu/content.aspx?bookid=2353&amp;sectionid=220746470</w:t>
        </w:r>
      </w:hyperlink>
      <w:r w:rsidR="000326EE">
        <w:t xml:space="preserve">  </w:t>
      </w:r>
    </w:p>
    <w:p w14:paraId="1ADEC341" w14:textId="44231065" w:rsidR="009B007F" w:rsidRDefault="003E3D93" w:rsidP="00565DE4">
      <w:pPr>
        <w:pStyle w:val="BodyText"/>
        <w:numPr>
          <w:ilvl w:val="1"/>
          <w:numId w:val="40"/>
        </w:numPr>
        <w:spacing w:after="240"/>
        <w:ind w:left="1080"/>
      </w:pPr>
      <w:r>
        <w:t>Heat Emergencies (Section 16, Chapter 210</w:t>
      </w:r>
      <w:r w:rsidR="00A61D95">
        <w:t>)</w:t>
      </w:r>
      <w:r>
        <w:t>:</w:t>
      </w:r>
      <w:r>
        <w:br/>
      </w:r>
      <w:hyperlink r:id="rId94" w:history="1">
        <w:r w:rsidR="000864DE" w:rsidRPr="007559E7">
          <w:rPr>
            <w:rStyle w:val="Hyperlink"/>
          </w:rPr>
          <w:t>https://accessemergencymedicine-mhmedical-com.proxy2.cl.msu.edu/content.aspx?bookid=2353&amp;sectionid=220746545</w:t>
        </w:r>
      </w:hyperlink>
      <w:r w:rsidR="000864DE">
        <w:t xml:space="preserve"> </w:t>
      </w:r>
    </w:p>
    <w:p w14:paraId="06EDC265" w14:textId="4FE08555" w:rsidR="00010A41" w:rsidRDefault="00255822" w:rsidP="00565DE4">
      <w:pPr>
        <w:pStyle w:val="BodyText"/>
        <w:numPr>
          <w:ilvl w:val="0"/>
          <w:numId w:val="40"/>
        </w:numPr>
        <w:ind w:left="720"/>
      </w:pPr>
      <w:r>
        <w:t>Cold-Induced Tissue Injuries</w:t>
      </w:r>
      <w:r w:rsidR="00010A41">
        <w:t xml:space="preserve"> (Chapter 6</w:t>
      </w:r>
      <w:r>
        <w:t>2</w:t>
      </w:r>
      <w:r w:rsidR="00010A41">
        <w:t xml:space="preserve">), in Clinical Emergency Medicine, McGraw-Hill 2014 – (in Section XI </w:t>
      </w:r>
      <w:r w:rsidR="00007ED9">
        <w:t>Environmental</w:t>
      </w:r>
      <w:r w:rsidR="00010A41">
        <w:t xml:space="preserve"> Emergencies):</w:t>
      </w:r>
    </w:p>
    <w:p w14:paraId="670106B5" w14:textId="690E34AC" w:rsidR="00915668" w:rsidRDefault="00010A41" w:rsidP="00565DE4">
      <w:pPr>
        <w:pStyle w:val="BodyText"/>
        <w:numPr>
          <w:ilvl w:val="1"/>
          <w:numId w:val="40"/>
        </w:numPr>
        <w:spacing w:after="240"/>
        <w:ind w:left="1080"/>
      </w:pPr>
      <w:hyperlink r:id="rId95" w:history="1">
        <w:r w:rsidRPr="00B676FE">
          <w:rPr>
            <w:rStyle w:val="Hyperlink"/>
          </w:rPr>
          <w:t>https://accessemergencymedicine-mhmedical-com.proxy2.cl.msu.edu/content.aspx?bookid=991&amp;sectionid=</w:t>
        </w:r>
        <w:r w:rsidR="00656B7B" w:rsidRPr="00656B7B">
          <w:t xml:space="preserve"> </w:t>
        </w:r>
        <w:r w:rsidR="00656B7B" w:rsidRPr="00656B7B">
          <w:rPr>
            <w:rStyle w:val="Hyperlink"/>
          </w:rPr>
          <w:t>55139177</w:t>
        </w:r>
      </w:hyperlink>
      <w:r>
        <w:t xml:space="preserve"> </w:t>
      </w:r>
    </w:p>
    <w:p w14:paraId="090A939D" w14:textId="447B3C0F" w:rsidR="000208F3" w:rsidRDefault="00DE16BD" w:rsidP="00565DE4">
      <w:pPr>
        <w:pStyle w:val="BodyText"/>
        <w:numPr>
          <w:ilvl w:val="0"/>
          <w:numId w:val="40"/>
        </w:numPr>
        <w:ind w:left="720"/>
      </w:pPr>
      <w:r>
        <w:t xml:space="preserve">Hyperthermic Patient Management (Chapter 227), in </w:t>
      </w:r>
      <w:r w:rsidR="008B2DC2">
        <w:t>Reichman’s Emergency Medicine Procedures, 3</w:t>
      </w:r>
      <w:r w:rsidR="008B2DC2" w:rsidRPr="00CF5DF4">
        <w:rPr>
          <w:vertAlign w:val="superscript"/>
        </w:rPr>
        <w:t>rd</w:t>
      </w:r>
      <w:r w:rsidR="008B2DC2">
        <w:t xml:space="preserve"> </w:t>
      </w:r>
      <w:r w:rsidR="001D65D5">
        <w:t>ed, McGraw-Hill 2019 – (in Section 16</w:t>
      </w:r>
      <w:r w:rsidR="00C341B8">
        <w:t xml:space="preserve"> Miscellaneous Procedures):</w:t>
      </w:r>
    </w:p>
    <w:p w14:paraId="51AD931F" w14:textId="7A62462A" w:rsidR="00C341B8" w:rsidRDefault="006F73B3" w:rsidP="00565DE4">
      <w:pPr>
        <w:pStyle w:val="BodyText"/>
        <w:numPr>
          <w:ilvl w:val="1"/>
          <w:numId w:val="40"/>
        </w:numPr>
        <w:spacing w:after="240"/>
        <w:ind w:left="1080"/>
      </w:pPr>
      <w:hyperlink r:id="rId96" w:history="1">
        <w:r w:rsidRPr="007559E7">
          <w:rPr>
            <w:rStyle w:val="Hyperlink"/>
          </w:rPr>
          <w:t>https://accessemergencymedicine-mhmedical-com.proxy2.cl.msu.edu/content.aspx?bookid=2498&amp;sectionid=201303956</w:t>
        </w:r>
      </w:hyperlink>
      <w:r>
        <w:t xml:space="preserve"> </w:t>
      </w:r>
    </w:p>
    <w:p w14:paraId="27F2BC83" w14:textId="03595C65" w:rsidR="00F8474A" w:rsidRDefault="00B358EC" w:rsidP="00565DE4">
      <w:pPr>
        <w:pStyle w:val="BodyText"/>
        <w:numPr>
          <w:ilvl w:val="0"/>
          <w:numId w:val="40"/>
        </w:numPr>
        <w:ind w:left="720"/>
      </w:pPr>
      <w:r>
        <w:t>Seizure Secondary to Heat Stroke (Case #51)</w:t>
      </w:r>
      <w:r w:rsidR="006120BF">
        <w:t>, in Case Files: Emergency Medicine, 5</w:t>
      </w:r>
      <w:r w:rsidR="006120BF" w:rsidRPr="00DC7573">
        <w:rPr>
          <w:vertAlign w:val="superscript"/>
        </w:rPr>
        <w:t>th</w:t>
      </w:r>
      <w:r w:rsidR="006120BF">
        <w:t xml:space="preserve"> ed, McGraw-Hill 2</w:t>
      </w:r>
      <w:r w:rsidR="00190527">
        <w:t>023</w:t>
      </w:r>
      <w:r w:rsidR="00200E61">
        <w:t>:</w:t>
      </w:r>
    </w:p>
    <w:p w14:paraId="69554C9C" w14:textId="3436486C" w:rsidR="00200E61" w:rsidRDefault="008E26F8" w:rsidP="00565DE4">
      <w:pPr>
        <w:pStyle w:val="BodyText"/>
        <w:numPr>
          <w:ilvl w:val="1"/>
          <w:numId w:val="40"/>
        </w:numPr>
        <w:spacing w:after="240"/>
        <w:ind w:left="1080"/>
      </w:pPr>
      <w:hyperlink r:id="rId97" w:anchor="275333065" w:history="1">
        <w:r w:rsidRPr="007559E7">
          <w:rPr>
            <w:rStyle w:val="Hyperlink"/>
          </w:rPr>
          <w:t>https://accessemergencymedicine-mhmedical-com.proxy2.cl.msu.edu/CaseContent.aspx?gbosID=606042&amp;gbosContainerID=309&amp;viewByNumber=false&amp;groupid=0#275333065</w:t>
        </w:r>
      </w:hyperlink>
      <w:r>
        <w:t xml:space="preserve"> </w:t>
      </w:r>
    </w:p>
    <w:p w14:paraId="4079EC18" w14:textId="0E783464" w:rsidR="008F54A4" w:rsidRDefault="00004687" w:rsidP="00565DE4">
      <w:pPr>
        <w:pStyle w:val="BodyText"/>
        <w:numPr>
          <w:ilvl w:val="0"/>
          <w:numId w:val="40"/>
        </w:numPr>
        <w:ind w:left="720"/>
      </w:pPr>
      <w:r>
        <w:t xml:space="preserve">Review </w:t>
      </w:r>
      <w:r w:rsidR="00736574">
        <w:t>MediaSpace</w:t>
      </w:r>
      <w:r w:rsidR="008F54A4">
        <w:t xml:space="preserve"> recording for dermatology on Heat and Cold Emergencies</w:t>
      </w:r>
      <w:r w:rsidR="007719C1">
        <w:t>:</w:t>
      </w:r>
    </w:p>
    <w:p w14:paraId="472EA95B" w14:textId="3671E25F" w:rsidR="008317D8" w:rsidRDefault="008317D8" w:rsidP="00565DE4">
      <w:pPr>
        <w:pStyle w:val="BodyText"/>
        <w:numPr>
          <w:ilvl w:val="1"/>
          <w:numId w:val="40"/>
        </w:numPr>
        <w:ind w:left="1080"/>
      </w:pPr>
      <w:hyperlink r:id="rId98" w:tooltip="https://mediaspace.msu.edu/media/Dermatologic+Emergencies++-+Heat+and+Cold+Injuries+-+Hughes/1_22s5tjd4" w:history="1">
        <w:r w:rsidRPr="008317D8">
          <w:rPr>
            <w:rStyle w:val="Hyperlink"/>
          </w:rPr>
          <w:t>https://mediaspace.msu.edu/media/Dermatologic+Emergencies++-+Heat+and+Cold+Injuries+-+Hughes/1_22s5tjd4</w:t>
        </w:r>
      </w:hyperlink>
    </w:p>
    <w:p w14:paraId="6A90BD55" w14:textId="26D23AE9" w:rsidR="007719C1" w:rsidRPr="005E44C6" w:rsidRDefault="007719C1" w:rsidP="00565DE4">
      <w:pPr>
        <w:pStyle w:val="BodyText"/>
        <w:numPr>
          <w:ilvl w:val="1"/>
          <w:numId w:val="40"/>
        </w:numPr>
        <w:spacing w:after="240"/>
        <w:ind w:left="1080"/>
      </w:pPr>
      <w:r>
        <w:t>Above link is also available in D2L</w:t>
      </w:r>
    </w:p>
    <w:p w14:paraId="2AE45C52" w14:textId="77777777" w:rsidR="008E5672" w:rsidRPr="00202104" w:rsidRDefault="008E5672" w:rsidP="00202104">
      <w:pPr>
        <w:rPr>
          <w:rFonts w:ascii="Arial" w:hAnsi="Arial" w:cs="Arial"/>
          <w:u w:val="single"/>
        </w:rPr>
      </w:pPr>
      <w:r w:rsidRPr="00202104">
        <w:rPr>
          <w:rFonts w:ascii="Arial" w:hAnsi="Arial" w:cs="Arial"/>
          <w:u w:val="single"/>
        </w:rPr>
        <w:t>Questions to Ponder</w:t>
      </w:r>
    </w:p>
    <w:p w14:paraId="5447F9E8" w14:textId="198E495D" w:rsidR="00BD7761" w:rsidRPr="00BD7761" w:rsidRDefault="000C699A" w:rsidP="00264F57">
      <w:pPr>
        <w:pStyle w:val="BodyText"/>
        <w:spacing w:after="240"/>
        <w:ind w:left="270"/>
      </w:pPr>
      <w:r>
        <w:t>Think about the medications patients are on and which may make it difficult to thermo</w:t>
      </w:r>
      <w:r w:rsidR="00753800">
        <w:t>regulate.</w:t>
      </w:r>
    </w:p>
    <w:p w14:paraId="65262A4F" w14:textId="3FCD99C5" w:rsidR="002E3762" w:rsidRDefault="002E3762" w:rsidP="008E5672">
      <w:pPr>
        <w:pStyle w:val="BodyText"/>
        <w:ind w:left="0"/>
      </w:pPr>
    </w:p>
    <w:p w14:paraId="04320559" w14:textId="2648FBFD" w:rsidR="002E3762" w:rsidRPr="00121935" w:rsidRDefault="002E3762" w:rsidP="003613AA">
      <w:pPr>
        <w:jc w:val="left"/>
        <w:rPr>
          <w:rFonts w:ascii="Arial" w:hAnsi="Arial" w:cs="Arial"/>
          <w:u w:val="single"/>
        </w:rPr>
      </w:pPr>
      <w:r w:rsidRPr="00121935">
        <w:rPr>
          <w:rFonts w:ascii="Arial" w:hAnsi="Arial" w:cs="Arial"/>
          <w:u w:val="single"/>
        </w:rPr>
        <w:t xml:space="preserve">Rotation #3 - Learning Assignment #4:  </w:t>
      </w:r>
      <w:r w:rsidR="009E76DB">
        <w:rPr>
          <w:rFonts w:ascii="Arial" w:hAnsi="Arial" w:cs="Arial"/>
          <w:u w:val="single"/>
        </w:rPr>
        <w:t>P</w:t>
      </w:r>
      <w:r w:rsidR="00372AE0" w:rsidRPr="00121935">
        <w:rPr>
          <w:rFonts w:ascii="Arial" w:hAnsi="Arial" w:cs="Arial"/>
          <w:u w:val="single"/>
        </w:rPr>
        <w:t xml:space="preserve">ediatrics:  </w:t>
      </w:r>
      <w:r w:rsidR="009E76DB">
        <w:rPr>
          <w:rFonts w:ascii="Arial" w:hAnsi="Arial" w:cs="Arial"/>
          <w:u w:val="single"/>
        </w:rPr>
        <w:t>P</w:t>
      </w:r>
      <w:r w:rsidR="00372AE0" w:rsidRPr="00121935">
        <w:rPr>
          <w:rFonts w:ascii="Arial" w:hAnsi="Arial" w:cs="Arial"/>
          <w:u w:val="single"/>
        </w:rPr>
        <w:t xml:space="preserve">ediatric </w:t>
      </w:r>
      <w:r w:rsidR="009E76DB">
        <w:rPr>
          <w:rFonts w:ascii="Arial" w:hAnsi="Arial" w:cs="Arial"/>
          <w:u w:val="single"/>
        </w:rPr>
        <w:t>P</w:t>
      </w:r>
      <w:r w:rsidR="00372AE0" w:rsidRPr="00121935">
        <w:rPr>
          <w:rFonts w:ascii="Arial" w:hAnsi="Arial" w:cs="Arial"/>
          <w:u w:val="single"/>
        </w:rPr>
        <w:t>oisoning</w:t>
      </w:r>
      <w:r w:rsidRPr="00121935">
        <w:rPr>
          <w:rFonts w:ascii="Arial" w:hAnsi="Arial" w:cs="Arial"/>
          <w:u w:val="single"/>
        </w:rPr>
        <w:t xml:space="preserve"> (</w:t>
      </w:r>
      <w:r w:rsidR="009E76DB">
        <w:rPr>
          <w:rFonts w:ascii="Arial" w:hAnsi="Arial" w:cs="Arial"/>
          <w:u w:val="single"/>
        </w:rPr>
        <w:t>NB</w:t>
      </w:r>
      <w:r w:rsidRPr="00121935">
        <w:rPr>
          <w:rFonts w:ascii="Arial" w:hAnsi="Arial" w:cs="Arial"/>
          <w:u w:val="single"/>
        </w:rPr>
        <w:t>)</w:t>
      </w:r>
    </w:p>
    <w:p w14:paraId="4FAADE07" w14:textId="77777777" w:rsidR="00BA7616" w:rsidRPr="00121935" w:rsidRDefault="00BA7616" w:rsidP="00121935">
      <w:pPr>
        <w:rPr>
          <w:rFonts w:ascii="Arial" w:hAnsi="Arial" w:cs="Arial"/>
          <w:u w:val="single"/>
        </w:rPr>
      </w:pPr>
      <w:r w:rsidRPr="00121935">
        <w:rPr>
          <w:rFonts w:ascii="Arial" w:hAnsi="Arial" w:cs="Arial"/>
          <w:u w:val="single"/>
        </w:rPr>
        <w:t>Objectives</w:t>
      </w:r>
    </w:p>
    <w:p w14:paraId="0AD6BD87" w14:textId="36BA83AE" w:rsidR="00303A12" w:rsidRDefault="00303A12" w:rsidP="00303A12">
      <w:pPr>
        <w:spacing w:after="0"/>
        <w:ind w:left="270"/>
        <w:jc w:val="left"/>
        <w:rPr>
          <w:rFonts w:ascii="Arial" w:hAnsi="Arial" w:cs="Arial"/>
        </w:rPr>
      </w:pPr>
      <w:r>
        <w:rPr>
          <w:rFonts w:ascii="Arial" w:hAnsi="Arial" w:cs="Arial"/>
        </w:rPr>
        <w:t xml:space="preserve">By the end of this </w:t>
      </w:r>
      <w:r w:rsidR="00191A30">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0092626E" w14:textId="17881634" w:rsidR="00303A12" w:rsidRPr="00D001DD" w:rsidRDefault="00D001DD" w:rsidP="00565DE4">
      <w:pPr>
        <w:pStyle w:val="ListParagraph"/>
        <w:numPr>
          <w:ilvl w:val="0"/>
          <w:numId w:val="31"/>
        </w:numPr>
        <w:jc w:val="left"/>
        <w:rPr>
          <w:rFonts w:ascii="Arial" w:hAnsi="Arial" w:cs="Arial"/>
        </w:rPr>
      </w:pPr>
      <w:r w:rsidRPr="00CD411F">
        <w:rPr>
          <w:rFonts w:ascii="Arial" w:eastAsia="Arial" w:hAnsi="Arial" w:cs="Arial"/>
          <w:color w:val="000000" w:themeColor="text1"/>
        </w:rPr>
        <w:t xml:space="preserve">Identify at least 10 (ten) toxins of which the ingestion of a single pill or a single swallow can be lethal to a pediatric patient less than 2 years of </w:t>
      </w:r>
      <w:r w:rsidR="008830A2" w:rsidRPr="00CD411F">
        <w:rPr>
          <w:rFonts w:ascii="Arial" w:eastAsia="Arial" w:hAnsi="Arial" w:cs="Arial"/>
          <w:color w:val="000000" w:themeColor="text1"/>
        </w:rPr>
        <w:t>age.</w:t>
      </w:r>
    </w:p>
    <w:p w14:paraId="69148124" w14:textId="77777777" w:rsidR="00BA7616" w:rsidRPr="00121935" w:rsidRDefault="00BA7616" w:rsidP="00121935">
      <w:pPr>
        <w:rPr>
          <w:rFonts w:ascii="Arial" w:hAnsi="Arial" w:cs="Arial"/>
          <w:u w:val="single"/>
        </w:rPr>
      </w:pPr>
      <w:r w:rsidRPr="00121935">
        <w:rPr>
          <w:rFonts w:ascii="Arial" w:hAnsi="Arial" w:cs="Arial"/>
          <w:u w:val="single"/>
        </w:rPr>
        <w:t>Reading List</w:t>
      </w:r>
    </w:p>
    <w:p w14:paraId="377B9C52" w14:textId="2673A748" w:rsidR="00D02A6A" w:rsidRDefault="00A727A8" w:rsidP="00565DE4">
      <w:pPr>
        <w:pStyle w:val="BodyText"/>
        <w:numPr>
          <w:ilvl w:val="0"/>
          <w:numId w:val="40"/>
        </w:numPr>
        <w:ind w:left="720"/>
      </w:pPr>
      <w:r>
        <w:t>‘Pediatric Principles</w:t>
      </w:r>
      <w:r w:rsidR="0023553B">
        <w:t>,’</w:t>
      </w:r>
      <w:r w:rsidR="00CF16EC">
        <w:t xml:space="preserve"> Chapter 31</w:t>
      </w:r>
      <w:r>
        <w:t xml:space="preserve"> in </w:t>
      </w:r>
      <w:r w:rsidR="006827BC">
        <w:t>Goldfrank’s Toxicologic Emergencies, 11</w:t>
      </w:r>
      <w:r w:rsidR="006827BC" w:rsidRPr="004C120A">
        <w:rPr>
          <w:vertAlign w:val="superscript"/>
        </w:rPr>
        <w:t>th</w:t>
      </w:r>
      <w:r w:rsidR="006827BC">
        <w:t xml:space="preserve"> ed (</w:t>
      </w:r>
      <w:r w:rsidR="00A959BB">
        <w:t xml:space="preserve">McGraw-Hill </w:t>
      </w:r>
      <w:r w:rsidR="006827BC">
        <w:t>2019)</w:t>
      </w:r>
      <w:r w:rsidR="00A959BB">
        <w:t xml:space="preserve"> – </w:t>
      </w:r>
      <w:r w:rsidR="00CF16EC">
        <w:t>(</w:t>
      </w:r>
      <w:r w:rsidR="00A959BB">
        <w:t>in Part B, The Fundamental Principles of Medical Toxicology</w:t>
      </w:r>
      <w:r w:rsidR="005950C3">
        <w:t xml:space="preserve"> </w:t>
      </w:r>
      <w:r w:rsidR="005950C3">
        <w:rPr>
          <w:rFonts w:ascii="Wingdings" w:eastAsia="Wingdings" w:hAnsi="Wingdings" w:cs="Wingdings"/>
        </w:rPr>
        <w:t>à</w:t>
      </w:r>
      <w:r w:rsidR="005950C3">
        <w:t xml:space="preserve"> SECTION III: </w:t>
      </w:r>
      <w:r w:rsidR="00CF16EC">
        <w:t>Special Populations</w:t>
      </w:r>
      <w:r w:rsidR="00A836B6">
        <w:t xml:space="preserve"> </w:t>
      </w:r>
      <w:r w:rsidR="00A836B6">
        <w:rPr>
          <w:rFonts w:ascii="Wingdings" w:eastAsia="Wingdings" w:hAnsi="Wingdings" w:cs="Wingdings"/>
        </w:rPr>
        <w:t>à</w:t>
      </w:r>
      <w:r w:rsidR="00A836B6">
        <w:t xml:space="preserve"> Chapter 31: Pediatric Principles</w:t>
      </w:r>
      <w:r w:rsidR="00512F49">
        <w:t>)</w:t>
      </w:r>
      <w:r w:rsidR="00A836B6">
        <w:t>:</w:t>
      </w:r>
    </w:p>
    <w:p w14:paraId="75261B6E" w14:textId="60A007D1" w:rsidR="005E44C6" w:rsidRDefault="00D02A6A" w:rsidP="00565DE4">
      <w:pPr>
        <w:pStyle w:val="BodyText"/>
        <w:numPr>
          <w:ilvl w:val="1"/>
          <w:numId w:val="40"/>
        </w:numPr>
        <w:spacing w:after="240"/>
        <w:ind w:left="1080"/>
      </w:pPr>
      <w:hyperlink r:id="rId99" w:history="1">
        <w:r w:rsidRPr="00D02A6A">
          <w:rPr>
            <w:rStyle w:val="Hyperlink"/>
          </w:rPr>
          <w:t>https://accessemergencymedicine-mhmedical-com.proxy2.cl.msu.edu/content.aspx?bookid=2569&amp;sectionid=210270170</w:t>
        </w:r>
      </w:hyperlink>
      <w:r>
        <w:t xml:space="preserve"> </w:t>
      </w:r>
    </w:p>
    <w:p w14:paraId="0B3A6DA3" w14:textId="0B8EF733" w:rsidR="005E44C6" w:rsidRDefault="00EA770B" w:rsidP="00565DE4">
      <w:pPr>
        <w:pStyle w:val="BodyText"/>
        <w:numPr>
          <w:ilvl w:val="0"/>
          <w:numId w:val="40"/>
        </w:numPr>
        <w:ind w:left="720"/>
      </w:pPr>
      <w:r>
        <w:t>’The Evaluation</w:t>
      </w:r>
      <w:r w:rsidR="006B5EBA">
        <w:t xml:space="preserve"> and Management of Poisoning in Children: General Approach and GI Decontamination’ in Atlas of Pediatric Emergency Medicine</w:t>
      </w:r>
      <w:r w:rsidR="00AA1A91">
        <w:t>, 3</w:t>
      </w:r>
      <w:r w:rsidR="00AA1A91" w:rsidRPr="00AC7E99">
        <w:rPr>
          <w:vertAlign w:val="superscript"/>
        </w:rPr>
        <w:t>rd</w:t>
      </w:r>
      <w:r w:rsidR="00AA1A91">
        <w:t xml:space="preserve"> Ed (McGraw-Hill 2019) </w:t>
      </w:r>
      <w:r w:rsidR="009F2928">
        <w:t>–</w:t>
      </w:r>
      <w:r w:rsidR="00AA1A91">
        <w:t xml:space="preserve"> </w:t>
      </w:r>
      <w:r w:rsidR="009F2928">
        <w:t>(in Chapter 17, Toxicology</w:t>
      </w:r>
      <w:r w:rsidR="00E610BA">
        <w:t>):</w:t>
      </w:r>
    </w:p>
    <w:p w14:paraId="6BEE2F0F" w14:textId="7C6AD5F8" w:rsidR="00E610BA" w:rsidRDefault="00FD55FB" w:rsidP="00565DE4">
      <w:pPr>
        <w:pStyle w:val="BodyText"/>
        <w:numPr>
          <w:ilvl w:val="1"/>
          <w:numId w:val="40"/>
        </w:numPr>
        <w:spacing w:after="240"/>
        <w:ind w:left="1080"/>
      </w:pPr>
      <w:hyperlink r:id="rId100" w:anchor="1162824968" w:history="1">
        <w:r w:rsidRPr="00894028">
          <w:rPr>
            <w:rStyle w:val="Hyperlink"/>
          </w:rPr>
          <w:t>https://accessemergencymedicine-mhmedical-com.proxy2.cl.msu.edu/content.aspx?bookid=2616&amp;sectionid=216057918#1162824968</w:t>
        </w:r>
      </w:hyperlink>
    </w:p>
    <w:p w14:paraId="19464477" w14:textId="14D9A762" w:rsidR="00224322" w:rsidRPr="00224322" w:rsidRDefault="00BD66E1" w:rsidP="00565DE4">
      <w:pPr>
        <w:pStyle w:val="BodyText"/>
        <w:numPr>
          <w:ilvl w:val="0"/>
          <w:numId w:val="40"/>
        </w:numPr>
        <w:spacing w:after="240"/>
        <w:ind w:left="720"/>
      </w:pPr>
      <w:r w:rsidRPr="0D36DB09">
        <w:rPr>
          <w:rFonts w:eastAsia="Arial"/>
          <w:color w:val="000000" w:themeColor="text1"/>
        </w:rPr>
        <w:t>Perform an independent internet search to identify at least 10 ‘One Pill Can Kill’ toxins</w:t>
      </w:r>
      <w:r w:rsidR="00F877B5">
        <w:rPr>
          <w:rFonts w:eastAsia="Arial"/>
          <w:color w:val="000000" w:themeColor="text1"/>
        </w:rPr>
        <w:t xml:space="preserve"> (see </w:t>
      </w:r>
      <w:r w:rsidR="00C37412">
        <w:rPr>
          <w:rFonts w:eastAsia="Arial"/>
          <w:color w:val="000000" w:themeColor="text1"/>
        </w:rPr>
        <w:t>Assignment immediately following this)</w:t>
      </w:r>
    </w:p>
    <w:p w14:paraId="00BFE4B6" w14:textId="7CF71F15" w:rsidR="006A4364" w:rsidRPr="00A00561" w:rsidRDefault="006A4364" w:rsidP="00A00561">
      <w:pPr>
        <w:rPr>
          <w:rFonts w:ascii="Arial" w:hAnsi="Arial" w:cs="Arial"/>
          <w:u w:val="single"/>
        </w:rPr>
      </w:pPr>
      <w:r w:rsidRPr="00A00561">
        <w:rPr>
          <w:rFonts w:ascii="Arial" w:hAnsi="Arial" w:cs="Arial"/>
          <w:u w:val="single"/>
        </w:rPr>
        <w:t>Assignment: ‘One Pill Can Kill’</w:t>
      </w:r>
    </w:p>
    <w:p w14:paraId="235B93AF" w14:textId="77777777" w:rsidR="002A5D87" w:rsidRDefault="009A1E0A" w:rsidP="002A5D87">
      <w:pPr>
        <w:pStyle w:val="BodyText"/>
        <w:ind w:left="270"/>
      </w:pPr>
      <w:r>
        <w:t>See following page for table to fill out</w:t>
      </w:r>
      <w:r w:rsidR="00CF3FC3">
        <w:t xml:space="preserve"> and submit to D2</w:t>
      </w:r>
      <w:r w:rsidR="0023553B">
        <w:t xml:space="preserve">L. </w:t>
      </w:r>
      <w:r w:rsidR="00B55CBC">
        <w:t>This assignment is in lieu of</w:t>
      </w:r>
      <w:r w:rsidR="00005CE1">
        <w:t xml:space="preserve"> a quiz and ‘Questions to Ponder</w:t>
      </w:r>
      <w:r w:rsidR="0023553B">
        <w:t>.’</w:t>
      </w:r>
      <w:r w:rsidR="00005CE1">
        <w:t xml:space="preserve">  There is no quiz for this </w:t>
      </w:r>
      <w:r w:rsidR="00F877B5">
        <w:t>learning assignment.</w:t>
      </w:r>
    </w:p>
    <w:p w14:paraId="4E605F45" w14:textId="77777777" w:rsidR="002A5D87" w:rsidRDefault="002A5D87" w:rsidP="002A5D87">
      <w:pPr>
        <w:pStyle w:val="BodyText"/>
        <w:ind w:left="270"/>
      </w:pPr>
    </w:p>
    <w:p w14:paraId="4A906E7E" w14:textId="7888636F" w:rsidR="00A26E8A" w:rsidRDefault="00A26E8A" w:rsidP="002A5D87">
      <w:pPr>
        <w:pStyle w:val="BodyText"/>
        <w:ind w:left="270"/>
        <w:rPr>
          <w:rFonts w:eastAsia="Arial"/>
          <w:color w:val="000000" w:themeColor="text1"/>
        </w:rPr>
      </w:pPr>
      <w:r w:rsidRPr="0D36DB09">
        <w:rPr>
          <w:rFonts w:eastAsia="Arial"/>
          <w:color w:val="000000" w:themeColor="text1"/>
        </w:rPr>
        <w:t>Complete and submit in D2L the completed table identifying at least 10 (more if possible) “One</w:t>
      </w:r>
      <w:r>
        <w:rPr>
          <w:rFonts w:eastAsia="Arial"/>
          <w:color w:val="000000" w:themeColor="text1"/>
        </w:rPr>
        <w:t xml:space="preserve"> </w:t>
      </w:r>
      <w:r w:rsidRPr="0D36DB09">
        <w:rPr>
          <w:rFonts w:eastAsia="Arial"/>
          <w:color w:val="000000" w:themeColor="text1"/>
        </w:rPr>
        <w:t>Pill Can Kill’ toxins along with identifying the mechanism of action.</w:t>
      </w:r>
    </w:p>
    <w:p w14:paraId="738CA855" w14:textId="77777777" w:rsidR="002A5D87" w:rsidRDefault="002A5D87" w:rsidP="002A5D87">
      <w:pPr>
        <w:pStyle w:val="BodyText"/>
        <w:ind w:left="270"/>
        <w:rPr>
          <w:rFonts w:eastAsia="Arial"/>
          <w:color w:val="000000" w:themeColor="text1"/>
        </w:rPr>
      </w:pPr>
    </w:p>
    <w:p w14:paraId="2BB96D5D" w14:textId="77777777" w:rsidR="002A5D87" w:rsidRPr="002A5D87" w:rsidRDefault="002A5D87" w:rsidP="002A5D87">
      <w:pPr>
        <w:pStyle w:val="BodyText"/>
        <w:ind w:left="270"/>
      </w:pPr>
    </w:p>
    <w:p w14:paraId="21EBBC1B" w14:textId="77777777" w:rsidR="00A26E8A" w:rsidRPr="00C40B5D" w:rsidRDefault="00A26E8A" w:rsidP="00A26E8A">
      <w:pPr>
        <w:spacing w:after="0" w:line="240" w:lineRule="auto"/>
        <w:ind w:right="-20"/>
        <w:rPr>
          <w:rFonts w:ascii="Arial" w:eastAsia="Arial" w:hAnsi="Arial" w:cs="Arial"/>
          <w:color w:val="000000" w:themeColor="text1"/>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718"/>
        <w:gridCol w:w="4718"/>
      </w:tblGrid>
      <w:tr w:rsidR="00A26E8A" w14:paraId="5DA8D2D6" w14:textId="77777777" w:rsidTr="00B15950">
        <w:trPr>
          <w:trHeight w:val="990"/>
          <w:jc w:val="center"/>
        </w:trPr>
        <w:tc>
          <w:tcPr>
            <w:tcW w:w="943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9C1399" w14:textId="77777777" w:rsidR="00A26E8A" w:rsidRDefault="00A26E8A" w:rsidP="00B15950">
            <w:pPr>
              <w:tabs>
                <w:tab w:val="left" w:pos="7220"/>
              </w:tabs>
              <w:spacing w:after="0" w:line="240" w:lineRule="auto"/>
              <w:ind w:left="102" w:right="-20"/>
              <w:rPr>
                <w:rFonts w:ascii="Arial" w:eastAsia="Arial" w:hAnsi="Arial" w:cs="Arial"/>
                <w:color w:val="000000" w:themeColor="text1"/>
              </w:rPr>
            </w:pPr>
            <w:r w:rsidRPr="525742FA">
              <w:rPr>
                <w:rFonts w:ascii="Arial" w:eastAsia="Arial" w:hAnsi="Arial" w:cs="Arial"/>
                <w:color w:val="000000" w:themeColor="text1"/>
              </w:rPr>
              <w:lastRenderedPageBreak/>
              <w:t>Student Name:</w:t>
            </w:r>
            <w:r>
              <w:tab/>
            </w:r>
            <w:r w:rsidRPr="525742FA">
              <w:rPr>
                <w:rFonts w:ascii="Arial" w:eastAsia="Arial" w:hAnsi="Arial" w:cs="Arial"/>
                <w:color w:val="000000" w:themeColor="text1"/>
              </w:rPr>
              <w:t>Date:</w:t>
            </w:r>
          </w:p>
        </w:tc>
      </w:tr>
      <w:tr w:rsidR="00A26E8A" w14:paraId="004F2268" w14:textId="77777777" w:rsidTr="00B15950">
        <w:trPr>
          <w:trHeight w:val="495"/>
          <w:jc w:val="center"/>
        </w:trPr>
        <w:tc>
          <w:tcPr>
            <w:tcW w:w="943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AD3821"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One Pill can Kill Table: Identify at least 10 (ten) toxins</w:t>
            </w:r>
          </w:p>
        </w:tc>
      </w:tr>
      <w:tr w:rsidR="00A26E8A" w14:paraId="64C8A946"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7B024"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Toxin:</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5D5668" w14:textId="77777777" w:rsidR="00A26E8A" w:rsidRDefault="00A26E8A" w:rsidP="00B15950">
            <w:pPr>
              <w:spacing w:after="0" w:line="240" w:lineRule="auto"/>
              <w:ind w:left="101" w:right="-20"/>
              <w:rPr>
                <w:rFonts w:ascii="Arial" w:eastAsia="Arial" w:hAnsi="Arial" w:cs="Arial"/>
                <w:color w:val="000000" w:themeColor="text1"/>
              </w:rPr>
            </w:pPr>
            <w:r w:rsidRPr="0D36DB09">
              <w:rPr>
                <w:rFonts w:ascii="Arial" w:eastAsia="Arial" w:hAnsi="Arial" w:cs="Arial"/>
                <w:color w:val="000000" w:themeColor="text1"/>
              </w:rPr>
              <w:t>Mechanism of Action:</w:t>
            </w:r>
          </w:p>
        </w:tc>
      </w:tr>
      <w:tr w:rsidR="00A26E8A" w14:paraId="647FABF2"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12C5F0"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1.</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0440E" w14:textId="77777777" w:rsidR="00A26E8A" w:rsidRDefault="00A26E8A" w:rsidP="00B15950">
            <w:pPr>
              <w:spacing w:after="0" w:line="240" w:lineRule="auto"/>
              <w:rPr>
                <w:rFonts w:ascii="Arial" w:eastAsia="Arial" w:hAnsi="Arial" w:cs="Arial"/>
                <w:color w:val="000000" w:themeColor="text1"/>
              </w:rPr>
            </w:pPr>
          </w:p>
        </w:tc>
      </w:tr>
      <w:tr w:rsidR="00A26E8A" w14:paraId="7D79ED15"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F44692"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2.</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4418D9" w14:textId="77777777" w:rsidR="00A26E8A" w:rsidRDefault="00A26E8A" w:rsidP="00B15950">
            <w:pPr>
              <w:spacing w:after="0" w:line="240" w:lineRule="auto"/>
              <w:rPr>
                <w:rFonts w:ascii="Arial" w:eastAsia="Arial" w:hAnsi="Arial" w:cs="Arial"/>
                <w:color w:val="000000" w:themeColor="text1"/>
              </w:rPr>
            </w:pPr>
          </w:p>
        </w:tc>
      </w:tr>
      <w:tr w:rsidR="00A26E8A" w14:paraId="449B0C4B"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893DEF"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3.</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19C4AE" w14:textId="77777777" w:rsidR="00A26E8A" w:rsidRDefault="00A26E8A" w:rsidP="00B15950">
            <w:pPr>
              <w:spacing w:after="0" w:line="240" w:lineRule="auto"/>
              <w:rPr>
                <w:rFonts w:ascii="Arial" w:eastAsia="Arial" w:hAnsi="Arial" w:cs="Arial"/>
                <w:color w:val="000000" w:themeColor="text1"/>
              </w:rPr>
            </w:pPr>
          </w:p>
        </w:tc>
      </w:tr>
      <w:tr w:rsidR="00A26E8A" w14:paraId="272B40B1"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338539"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4.</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A855E" w14:textId="77777777" w:rsidR="00A26E8A" w:rsidRDefault="00A26E8A" w:rsidP="00B15950">
            <w:pPr>
              <w:spacing w:after="0" w:line="240" w:lineRule="auto"/>
              <w:rPr>
                <w:rFonts w:ascii="Arial" w:eastAsia="Arial" w:hAnsi="Arial" w:cs="Arial"/>
                <w:color w:val="000000" w:themeColor="text1"/>
              </w:rPr>
            </w:pPr>
          </w:p>
        </w:tc>
      </w:tr>
      <w:tr w:rsidR="00A26E8A" w14:paraId="4420E7BB"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5D7C19"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5.</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6EB4F5" w14:textId="77777777" w:rsidR="00A26E8A" w:rsidRDefault="00A26E8A" w:rsidP="00B15950">
            <w:pPr>
              <w:spacing w:after="0" w:line="240" w:lineRule="auto"/>
              <w:rPr>
                <w:rFonts w:ascii="Arial" w:eastAsia="Arial" w:hAnsi="Arial" w:cs="Arial"/>
                <w:color w:val="000000" w:themeColor="text1"/>
              </w:rPr>
            </w:pPr>
          </w:p>
        </w:tc>
      </w:tr>
      <w:tr w:rsidR="00A26E8A" w14:paraId="16F7F056"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66CAC6"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6.</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7DDF9A" w14:textId="77777777" w:rsidR="00A26E8A" w:rsidRDefault="00A26E8A" w:rsidP="00B15950">
            <w:pPr>
              <w:spacing w:after="0" w:line="240" w:lineRule="auto"/>
              <w:rPr>
                <w:rFonts w:ascii="Arial" w:eastAsia="Arial" w:hAnsi="Arial" w:cs="Arial"/>
                <w:color w:val="000000" w:themeColor="text1"/>
              </w:rPr>
            </w:pPr>
          </w:p>
        </w:tc>
      </w:tr>
      <w:tr w:rsidR="00A26E8A" w14:paraId="4B03164F"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CBE178"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7.</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958458" w14:textId="77777777" w:rsidR="00A26E8A" w:rsidRDefault="00A26E8A" w:rsidP="00B15950">
            <w:pPr>
              <w:spacing w:after="0" w:line="240" w:lineRule="auto"/>
              <w:rPr>
                <w:rFonts w:ascii="Arial" w:eastAsia="Arial" w:hAnsi="Arial" w:cs="Arial"/>
                <w:color w:val="000000" w:themeColor="text1"/>
              </w:rPr>
            </w:pPr>
          </w:p>
        </w:tc>
      </w:tr>
      <w:tr w:rsidR="00A26E8A" w14:paraId="3F9D5AF3"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7BB595"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8.</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1E9A6" w14:textId="77777777" w:rsidR="00A26E8A" w:rsidRDefault="00A26E8A" w:rsidP="00B15950">
            <w:pPr>
              <w:spacing w:after="0" w:line="240" w:lineRule="auto"/>
              <w:rPr>
                <w:rFonts w:ascii="Arial" w:eastAsia="Arial" w:hAnsi="Arial" w:cs="Arial"/>
                <w:color w:val="000000" w:themeColor="text1"/>
              </w:rPr>
            </w:pPr>
          </w:p>
        </w:tc>
      </w:tr>
      <w:tr w:rsidR="00A26E8A" w14:paraId="756273F7"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B6E75C"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9.</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D6680D" w14:textId="77777777" w:rsidR="00A26E8A" w:rsidRDefault="00A26E8A" w:rsidP="00B15950">
            <w:pPr>
              <w:spacing w:after="0" w:line="240" w:lineRule="auto"/>
              <w:rPr>
                <w:rFonts w:ascii="Arial" w:eastAsia="Arial" w:hAnsi="Arial" w:cs="Arial"/>
                <w:color w:val="000000" w:themeColor="text1"/>
              </w:rPr>
            </w:pPr>
          </w:p>
        </w:tc>
      </w:tr>
      <w:tr w:rsidR="00A26E8A" w14:paraId="3D313A15"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07C23D"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10.</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B39394" w14:textId="77777777" w:rsidR="00A26E8A" w:rsidRDefault="00A26E8A" w:rsidP="00B15950">
            <w:pPr>
              <w:spacing w:after="0" w:line="240" w:lineRule="auto"/>
              <w:rPr>
                <w:rFonts w:ascii="Arial" w:eastAsia="Arial" w:hAnsi="Arial" w:cs="Arial"/>
                <w:color w:val="000000" w:themeColor="text1"/>
              </w:rPr>
            </w:pPr>
          </w:p>
        </w:tc>
      </w:tr>
      <w:tr w:rsidR="00A26E8A" w14:paraId="0C56DE7E"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DFCA4"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11.</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21DE37" w14:textId="77777777" w:rsidR="00A26E8A" w:rsidRDefault="00A26E8A" w:rsidP="00B15950">
            <w:pPr>
              <w:spacing w:after="0" w:line="240" w:lineRule="auto"/>
              <w:rPr>
                <w:rFonts w:ascii="Arial" w:eastAsia="Arial" w:hAnsi="Arial" w:cs="Arial"/>
                <w:color w:val="000000" w:themeColor="text1"/>
              </w:rPr>
            </w:pPr>
          </w:p>
        </w:tc>
      </w:tr>
      <w:tr w:rsidR="00A26E8A" w14:paraId="30800326"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23AA5"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12.</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B0D8F6" w14:textId="77777777" w:rsidR="00A26E8A" w:rsidRDefault="00A26E8A" w:rsidP="00B15950">
            <w:pPr>
              <w:spacing w:after="0" w:line="240" w:lineRule="auto"/>
              <w:rPr>
                <w:rFonts w:ascii="Arial" w:eastAsia="Arial" w:hAnsi="Arial" w:cs="Arial"/>
                <w:color w:val="000000" w:themeColor="text1"/>
              </w:rPr>
            </w:pPr>
          </w:p>
        </w:tc>
      </w:tr>
      <w:tr w:rsidR="00A26E8A" w14:paraId="3EF65869"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5A1F8"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13.</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2386C8" w14:textId="77777777" w:rsidR="00A26E8A" w:rsidRDefault="00A26E8A" w:rsidP="00B15950">
            <w:pPr>
              <w:spacing w:after="0" w:line="240" w:lineRule="auto"/>
              <w:rPr>
                <w:rFonts w:ascii="Arial" w:eastAsia="Arial" w:hAnsi="Arial" w:cs="Arial"/>
                <w:color w:val="000000" w:themeColor="text1"/>
              </w:rPr>
            </w:pPr>
          </w:p>
        </w:tc>
      </w:tr>
      <w:tr w:rsidR="00A26E8A" w14:paraId="1D92599A"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AA7F00"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14.</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D6E816" w14:textId="77777777" w:rsidR="00A26E8A" w:rsidRDefault="00A26E8A" w:rsidP="00B15950">
            <w:pPr>
              <w:spacing w:after="0" w:line="240" w:lineRule="auto"/>
              <w:rPr>
                <w:rFonts w:ascii="Arial" w:eastAsia="Arial" w:hAnsi="Arial" w:cs="Arial"/>
                <w:color w:val="000000" w:themeColor="text1"/>
              </w:rPr>
            </w:pPr>
          </w:p>
        </w:tc>
      </w:tr>
      <w:tr w:rsidR="00A26E8A" w14:paraId="57EA3203"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8438F9" w14:textId="77777777" w:rsidR="00A26E8A" w:rsidRDefault="00A26E8A" w:rsidP="00B15950">
            <w:pPr>
              <w:spacing w:after="0" w:line="240" w:lineRule="auto"/>
              <w:ind w:left="102" w:right="-20"/>
              <w:rPr>
                <w:rFonts w:ascii="Arial" w:eastAsia="Arial" w:hAnsi="Arial" w:cs="Arial"/>
                <w:color w:val="000000" w:themeColor="text1"/>
              </w:rPr>
            </w:pPr>
            <w:r w:rsidRPr="0D36DB09">
              <w:rPr>
                <w:rFonts w:ascii="Arial" w:eastAsia="Arial" w:hAnsi="Arial" w:cs="Arial"/>
                <w:color w:val="000000" w:themeColor="text1"/>
              </w:rPr>
              <w:t>16.</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8A5BA1" w14:textId="77777777" w:rsidR="00A26E8A" w:rsidRDefault="00A26E8A" w:rsidP="00B15950">
            <w:pPr>
              <w:spacing w:after="0" w:line="240" w:lineRule="auto"/>
              <w:rPr>
                <w:rFonts w:ascii="Arial" w:eastAsia="Arial" w:hAnsi="Arial" w:cs="Arial"/>
                <w:color w:val="000000" w:themeColor="text1"/>
              </w:rPr>
            </w:pPr>
          </w:p>
        </w:tc>
      </w:tr>
    </w:tbl>
    <w:p w14:paraId="4E8D871D" w14:textId="77777777" w:rsidR="00A26E8A" w:rsidRDefault="00A26E8A" w:rsidP="00A26E8A">
      <w:pPr>
        <w:tabs>
          <w:tab w:val="left" w:pos="360"/>
        </w:tabs>
        <w:spacing w:after="0" w:line="276" w:lineRule="auto"/>
        <w:ind w:left="720"/>
        <w:jc w:val="left"/>
        <w:rPr>
          <w:rFonts w:ascii="Arial" w:hAnsi="Arial" w:cs="Arial"/>
          <w:sz w:val="24"/>
          <w:szCs w:val="24"/>
        </w:rPr>
      </w:pPr>
    </w:p>
    <w:p w14:paraId="40032B41" w14:textId="77777777" w:rsidR="007C0FE8" w:rsidRDefault="007C0FE8" w:rsidP="002E3762">
      <w:pPr>
        <w:pStyle w:val="BodyText"/>
        <w:ind w:left="0"/>
      </w:pPr>
    </w:p>
    <w:p w14:paraId="22EFB54B" w14:textId="77777777" w:rsidR="002E3762" w:rsidRDefault="002E3762" w:rsidP="002E3762">
      <w:pPr>
        <w:pStyle w:val="BodyText"/>
        <w:ind w:left="0"/>
      </w:pPr>
    </w:p>
    <w:p w14:paraId="6804721F" w14:textId="77777777" w:rsidR="0004190B" w:rsidRDefault="0004190B" w:rsidP="002E3762">
      <w:pPr>
        <w:pStyle w:val="BodyText"/>
        <w:ind w:left="0"/>
        <w:sectPr w:rsidR="0004190B" w:rsidSect="0014138A">
          <w:headerReference w:type="default" r:id="rId101"/>
          <w:pgSz w:w="12240" w:h="15840"/>
          <w:pgMar w:top="1440" w:right="1440" w:bottom="1080" w:left="1440" w:header="720" w:footer="720" w:gutter="0"/>
          <w:cols w:space="720"/>
          <w:docGrid w:linePitch="360"/>
        </w:sectPr>
      </w:pPr>
    </w:p>
    <w:p w14:paraId="273F8588" w14:textId="03AF7787" w:rsidR="00A63AFF" w:rsidRPr="00A00561" w:rsidRDefault="00A63AFF" w:rsidP="00A63AFF">
      <w:pPr>
        <w:pStyle w:val="Heading1"/>
        <w:rPr>
          <w:rFonts w:ascii="Arial" w:hAnsi="Arial" w:cs="Arial"/>
        </w:rPr>
      </w:pPr>
      <w:bookmarkStart w:id="88" w:name="_Appendix_4_--"/>
      <w:bookmarkStart w:id="89" w:name="_Toc236042079"/>
      <w:bookmarkEnd w:id="88"/>
      <w:r w:rsidRPr="00A00561">
        <w:rPr>
          <w:rFonts w:ascii="Arial" w:hAnsi="Arial" w:cs="Arial"/>
        </w:rPr>
        <w:lastRenderedPageBreak/>
        <w:t>Appendix 4 -- IM 665 Elective Rotation #4</w:t>
      </w:r>
      <w:bookmarkEnd w:id="89"/>
    </w:p>
    <w:p w14:paraId="4AF279D0" w14:textId="77777777" w:rsidR="00A63AFF" w:rsidRPr="00134BF6" w:rsidRDefault="00A63AFF" w:rsidP="00A63AFF">
      <w:pPr>
        <w:pStyle w:val="BodyText"/>
        <w:ind w:left="0"/>
      </w:pPr>
    </w:p>
    <w:p w14:paraId="0D8DDD16" w14:textId="09EE8221" w:rsidR="0016035F" w:rsidRDefault="0016035F" w:rsidP="0016035F">
      <w:pPr>
        <w:pStyle w:val="BodyText"/>
        <w:ind w:left="0"/>
      </w:pPr>
      <w:r>
        <w:t xml:space="preserve">The following four Learning Assignments are to be completed during your fourth </w:t>
      </w:r>
      <w:r w:rsidR="00464903">
        <w:t xml:space="preserve">4-week </w:t>
      </w:r>
      <w:r>
        <w:t>IM 665 Elective Rotation, whenever that occurs</w:t>
      </w:r>
      <w:r w:rsidR="0023553B">
        <w:t xml:space="preserve">. </w:t>
      </w:r>
      <w:r w:rsidR="00C37412">
        <w:t>Make sure that when you log in to D2L, you complete the learning assignments and quizzes for Elective #4.</w:t>
      </w:r>
    </w:p>
    <w:p w14:paraId="16673DC2" w14:textId="77777777" w:rsidR="0016035F" w:rsidRDefault="0016035F" w:rsidP="0016035F">
      <w:pPr>
        <w:pStyle w:val="BodyText"/>
        <w:ind w:left="0"/>
      </w:pPr>
    </w:p>
    <w:p w14:paraId="5337FE5F" w14:textId="6B84B2B1" w:rsidR="00A63AFF" w:rsidRDefault="0016035F" w:rsidP="0016035F">
      <w:pPr>
        <w:pStyle w:val="BodyText"/>
        <w:ind w:left="0"/>
      </w:pPr>
      <w:r>
        <w:t xml:space="preserve">You will take one quiz </w:t>
      </w:r>
      <w:r w:rsidR="00AD5B08">
        <w:t xml:space="preserve">in D2L </w:t>
      </w:r>
      <w:r>
        <w:t>after each Learning Assignment, so a total of four quizzes during the rotation</w:t>
      </w:r>
      <w:r w:rsidR="0023553B">
        <w:t xml:space="preserve">. </w:t>
      </w:r>
      <w:r>
        <w:t>You must score at least 75% on each quiz to pass</w:t>
      </w:r>
      <w:r w:rsidR="0023553B">
        <w:t xml:space="preserve">. </w:t>
      </w:r>
      <w:r>
        <w:t>You will have two attempts to achieve a score of 75%.</w:t>
      </w:r>
    </w:p>
    <w:p w14:paraId="26266C3D" w14:textId="77777777" w:rsidR="00A63AFF" w:rsidRDefault="00A63AFF" w:rsidP="00A63AFF">
      <w:pPr>
        <w:pStyle w:val="BodyText"/>
        <w:ind w:left="0"/>
      </w:pPr>
    </w:p>
    <w:p w14:paraId="2B131EF4" w14:textId="4591662B" w:rsidR="00A63AFF" w:rsidRPr="00A00561" w:rsidRDefault="00A63AFF" w:rsidP="003613AA">
      <w:pPr>
        <w:jc w:val="left"/>
        <w:rPr>
          <w:rFonts w:ascii="Arial" w:hAnsi="Arial" w:cs="Arial"/>
          <w:u w:val="single"/>
        </w:rPr>
      </w:pPr>
      <w:r w:rsidRPr="00A00561">
        <w:rPr>
          <w:rFonts w:ascii="Arial" w:hAnsi="Arial" w:cs="Arial"/>
          <w:u w:val="single"/>
        </w:rPr>
        <w:t>Rotation #</w:t>
      </w:r>
      <w:r w:rsidR="00AD3322" w:rsidRPr="00A00561">
        <w:rPr>
          <w:rFonts w:ascii="Arial" w:hAnsi="Arial" w:cs="Arial"/>
          <w:u w:val="single"/>
        </w:rPr>
        <w:t>4</w:t>
      </w:r>
      <w:r w:rsidRPr="00A00561">
        <w:rPr>
          <w:rFonts w:ascii="Arial" w:hAnsi="Arial" w:cs="Arial"/>
          <w:u w:val="single"/>
        </w:rPr>
        <w:t xml:space="preserve"> - Learning Assignment #1:  </w:t>
      </w:r>
      <w:r w:rsidR="00EC06DD" w:rsidRPr="00A00561">
        <w:rPr>
          <w:rFonts w:ascii="Arial" w:hAnsi="Arial" w:cs="Arial"/>
          <w:u w:val="single"/>
        </w:rPr>
        <w:t xml:space="preserve">Neurology:  </w:t>
      </w:r>
      <w:r w:rsidR="00695E6C">
        <w:rPr>
          <w:rFonts w:ascii="Arial" w:hAnsi="Arial" w:cs="Arial"/>
          <w:u w:val="single"/>
        </w:rPr>
        <w:t>S</w:t>
      </w:r>
      <w:r w:rsidR="00EC06DD" w:rsidRPr="00A00561">
        <w:rPr>
          <w:rFonts w:ascii="Arial" w:hAnsi="Arial" w:cs="Arial"/>
          <w:u w:val="single"/>
        </w:rPr>
        <w:t xml:space="preserve">troke and </w:t>
      </w:r>
      <w:r w:rsidR="00695E6C">
        <w:rPr>
          <w:rFonts w:ascii="Arial" w:hAnsi="Arial" w:cs="Arial"/>
          <w:u w:val="single"/>
        </w:rPr>
        <w:t>S</w:t>
      </w:r>
      <w:r w:rsidR="00EC06DD" w:rsidRPr="00A00561">
        <w:rPr>
          <w:rFonts w:ascii="Arial" w:hAnsi="Arial" w:cs="Arial"/>
          <w:u w:val="single"/>
        </w:rPr>
        <w:t xml:space="preserve">troke </w:t>
      </w:r>
      <w:r w:rsidR="00695E6C">
        <w:rPr>
          <w:rFonts w:ascii="Arial" w:hAnsi="Arial" w:cs="Arial"/>
          <w:u w:val="single"/>
        </w:rPr>
        <w:t>M</w:t>
      </w:r>
      <w:r w:rsidR="00EC06DD" w:rsidRPr="00A00561">
        <w:rPr>
          <w:rFonts w:ascii="Arial" w:hAnsi="Arial" w:cs="Arial"/>
          <w:u w:val="single"/>
        </w:rPr>
        <w:t>imics</w:t>
      </w:r>
      <w:r w:rsidR="00AA59DF" w:rsidRPr="00A00561">
        <w:rPr>
          <w:rFonts w:ascii="Arial" w:hAnsi="Arial" w:cs="Arial"/>
          <w:u w:val="single"/>
        </w:rPr>
        <w:t xml:space="preserve"> </w:t>
      </w:r>
      <w:r w:rsidRPr="00A00561">
        <w:rPr>
          <w:rFonts w:ascii="Arial" w:hAnsi="Arial" w:cs="Arial"/>
          <w:u w:val="single"/>
        </w:rPr>
        <w:t>(</w:t>
      </w:r>
      <w:r w:rsidR="00AA59DF" w:rsidRPr="00A00561">
        <w:rPr>
          <w:rFonts w:ascii="Arial" w:hAnsi="Arial" w:cs="Arial"/>
          <w:u w:val="single"/>
        </w:rPr>
        <w:t>MH</w:t>
      </w:r>
      <w:r w:rsidRPr="00A00561">
        <w:rPr>
          <w:rFonts w:ascii="Arial" w:hAnsi="Arial" w:cs="Arial"/>
          <w:u w:val="single"/>
        </w:rPr>
        <w:t>)</w:t>
      </w:r>
    </w:p>
    <w:p w14:paraId="06A92A22" w14:textId="77777777" w:rsidR="00BA7616" w:rsidRPr="00A00561" w:rsidRDefault="00BA7616" w:rsidP="00A00561">
      <w:pPr>
        <w:rPr>
          <w:rFonts w:ascii="Arial" w:hAnsi="Arial" w:cs="Arial"/>
          <w:u w:val="single"/>
        </w:rPr>
      </w:pPr>
      <w:r w:rsidRPr="00A00561">
        <w:rPr>
          <w:rFonts w:ascii="Arial" w:hAnsi="Arial" w:cs="Arial"/>
          <w:u w:val="single"/>
        </w:rPr>
        <w:t>Objectives</w:t>
      </w:r>
    </w:p>
    <w:p w14:paraId="41412ABA" w14:textId="196FED9E" w:rsidR="00303A12" w:rsidRDefault="00303A12" w:rsidP="00303A12">
      <w:pPr>
        <w:spacing w:after="0"/>
        <w:ind w:left="270"/>
        <w:jc w:val="left"/>
        <w:rPr>
          <w:rFonts w:ascii="Arial" w:hAnsi="Arial" w:cs="Arial"/>
        </w:rPr>
      </w:pPr>
      <w:r>
        <w:rPr>
          <w:rFonts w:ascii="Arial" w:hAnsi="Arial" w:cs="Arial"/>
        </w:rPr>
        <w:t xml:space="preserve">By the end of this </w:t>
      </w:r>
      <w:r w:rsidR="00C91BF3">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7C1100CD" w14:textId="75E1E693" w:rsidR="00303A12" w:rsidRPr="00673601" w:rsidRDefault="00271CAB" w:rsidP="00565DE4">
      <w:pPr>
        <w:pStyle w:val="ListParagraph"/>
        <w:numPr>
          <w:ilvl w:val="0"/>
          <w:numId w:val="32"/>
        </w:numPr>
        <w:jc w:val="left"/>
        <w:rPr>
          <w:rFonts w:ascii="Arial" w:hAnsi="Arial" w:cs="Arial"/>
        </w:rPr>
      </w:pPr>
      <w:r>
        <w:rPr>
          <w:rFonts w:ascii="Arial" w:eastAsia="Arial" w:hAnsi="Arial" w:cs="Arial"/>
          <w:color w:val="000000" w:themeColor="text1"/>
        </w:rPr>
        <w:t xml:space="preserve">Identify the major vessel occlusion leading to the patient’s </w:t>
      </w:r>
      <w:r w:rsidR="008830A2">
        <w:rPr>
          <w:rFonts w:ascii="Arial" w:eastAsia="Arial" w:hAnsi="Arial" w:cs="Arial"/>
          <w:color w:val="000000" w:themeColor="text1"/>
        </w:rPr>
        <w:t>symptoms.</w:t>
      </w:r>
    </w:p>
    <w:p w14:paraId="3358B382" w14:textId="38DC2AEE" w:rsidR="00303A12" w:rsidRPr="00C84ECB" w:rsidRDefault="00A220F6" w:rsidP="00565DE4">
      <w:pPr>
        <w:pStyle w:val="ListParagraph"/>
        <w:numPr>
          <w:ilvl w:val="0"/>
          <w:numId w:val="32"/>
        </w:numPr>
        <w:jc w:val="left"/>
        <w:rPr>
          <w:rFonts w:ascii="Arial" w:hAnsi="Arial" w:cs="Arial"/>
        </w:rPr>
      </w:pPr>
      <w:r>
        <w:rPr>
          <w:rFonts w:ascii="Arial" w:eastAsia="Arial" w:hAnsi="Arial" w:cs="Arial"/>
          <w:color w:val="000000" w:themeColor="text1"/>
        </w:rPr>
        <w:t xml:space="preserve">Identify major causes of stroke </w:t>
      </w:r>
      <w:r w:rsidR="008830A2">
        <w:rPr>
          <w:rFonts w:ascii="Arial" w:eastAsia="Arial" w:hAnsi="Arial" w:cs="Arial"/>
          <w:color w:val="000000" w:themeColor="text1"/>
        </w:rPr>
        <w:t>mimics.</w:t>
      </w:r>
    </w:p>
    <w:p w14:paraId="6CEB3F97" w14:textId="373478CE" w:rsidR="00303A12" w:rsidRPr="009A5300" w:rsidRDefault="00A220F6" w:rsidP="00565DE4">
      <w:pPr>
        <w:pStyle w:val="ListParagraph"/>
        <w:numPr>
          <w:ilvl w:val="0"/>
          <w:numId w:val="32"/>
        </w:numPr>
        <w:jc w:val="left"/>
        <w:rPr>
          <w:rFonts w:ascii="Arial" w:hAnsi="Arial" w:cs="Arial"/>
        </w:rPr>
      </w:pPr>
      <w:r>
        <w:rPr>
          <w:rFonts w:ascii="Arial" w:eastAsia="Arial" w:hAnsi="Arial" w:cs="Arial"/>
          <w:color w:val="000000" w:themeColor="text1"/>
        </w:rPr>
        <w:t xml:space="preserve">Prioritize assessment of the stroke </w:t>
      </w:r>
      <w:r w:rsidR="003C4244">
        <w:rPr>
          <w:rFonts w:ascii="Arial" w:eastAsia="Arial" w:hAnsi="Arial" w:cs="Arial"/>
          <w:color w:val="000000" w:themeColor="text1"/>
        </w:rPr>
        <w:t>patient.</w:t>
      </w:r>
    </w:p>
    <w:p w14:paraId="17F37AFF" w14:textId="7D094EEB" w:rsidR="00303A12" w:rsidRPr="00F731E0" w:rsidRDefault="006A6809" w:rsidP="00565DE4">
      <w:pPr>
        <w:pStyle w:val="ListParagraph"/>
        <w:numPr>
          <w:ilvl w:val="0"/>
          <w:numId w:val="32"/>
        </w:numPr>
        <w:jc w:val="left"/>
        <w:rPr>
          <w:rFonts w:ascii="Arial" w:hAnsi="Arial" w:cs="Arial"/>
        </w:rPr>
      </w:pPr>
      <w:r>
        <w:rPr>
          <w:rFonts w:ascii="Arial" w:eastAsia="Arial" w:hAnsi="Arial" w:cs="Arial"/>
          <w:color w:val="000000" w:themeColor="text1"/>
        </w:rPr>
        <w:t xml:space="preserve">Identify syndromes associated with cervical artery dissections and their </w:t>
      </w:r>
      <w:r w:rsidR="008830A2">
        <w:rPr>
          <w:rFonts w:ascii="Arial" w:eastAsia="Arial" w:hAnsi="Arial" w:cs="Arial"/>
          <w:color w:val="000000" w:themeColor="text1"/>
        </w:rPr>
        <w:t>management.</w:t>
      </w:r>
    </w:p>
    <w:p w14:paraId="72C234EB" w14:textId="6A7B983D" w:rsidR="00303A12" w:rsidRPr="00037444" w:rsidRDefault="00697FDA" w:rsidP="00565DE4">
      <w:pPr>
        <w:pStyle w:val="ListParagraph"/>
        <w:numPr>
          <w:ilvl w:val="0"/>
          <w:numId w:val="32"/>
        </w:numPr>
        <w:jc w:val="left"/>
        <w:rPr>
          <w:rFonts w:ascii="Arial" w:hAnsi="Arial" w:cs="Arial"/>
        </w:rPr>
      </w:pPr>
      <w:r>
        <w:rPr>
          <w:rFonts w:ascii="Arial" w:eastAsia="Arial" w:hAnsi="Arial" w:cs="Arial"/>
          <w:color w:val="000000" w:themeColor="text1"/>
        </w:rPr>
        <w:t xml:space="preserve">Differentiate stroke from peripheral neurologic causes of </w:t>
      </w:r>
      <w:r w:rsidR="008830A2">
        <w:rPr>
          <w:rFonts w:ascii="Arial" w:eastAsia="Arial" w:hAnsi="Arial" w:cs="Arial"/>
          <w:color w:val="000000" w:themeColor="text1"/>
        </w:rPr>
        <w:t>symptoms.</w:t>
      </w:r>
    </w:p>
    <w:p w14:paraId="1F7502A0" w14:textId="19A8319C" w:rsidR="00303A12" w:rsidRPr="0001113C" w:rsidRDefault="00697FDA" w:rsidP="00565DE4">
      <w:pPr>
        <w:pStyle w:val="ListParagraph"/>
        <w:numPr>
          <w:ilvl w:val="0"/>
          <w:numId w:val="32"/>
        </w:numPr>
        <w:jc w:val="left"/>
        <w:rPr>
          <w:rFonts w:ascii="Arial" w:hAnsi="Arial" w:cs="Arial"/>
        </w:rPr>
      </w:pPr>
      <w:r>
        <w:rPr>
          <w:rFonts w:ascii="Arial" w:eastAsia="Arial" w:hAnsi="Arial" w:cs="Arial"/>
          <w:color w:val="000000" w:themeColor="text1"/>
        </w:rPr>
        <w:t>Identify the indications and contrain</w:t>
      </w:r>
      <w:r w:rsidR="00F637FA">
        <w:rPr>
          <w:rFonts w:ascii="Arial" w:eastAsia="Arial" w:hAnsi="Arial" w:cs="Arial"/>
          <w:color w:val="000000" w:themeColor="text1"/>
        </w:rPr>
        <w:t xml:space="preserve">dications for </w:t>
      </w:r>
      <w:r w:rsidR="00A339E0">
        <w:rPr>
          <w:rFonts w:ascii="Arial" w:eastAsia="Arial" w:hAnsi="Arial" w:cs="Arial"/>
          <w:color w:val="000000" w:themeColor="text1"/>
        </w:rPr>
        <w:t xml:space="preserve">thrombolytic </w:t>
      </w:r>
      <w:r w:rsidR="008830A2">
        <w:rPr>
          <w:rFonts w:ascii="Arial" w:eastAsia="Arial" w:hAnsi="Arial" w:cs="Arial"/>
          <w:color w:val="000000" w:themeColor="text1"/>
        </w:rPr>
        <w:t>therapy.</w:t>
      </w:r>
    </w:p>
    <w:p w14:paraId="470FB936" w14:textId="0878902A" w:rsidR="00303A12" w:rsidRDefault="00F637FA" w:rsidP="00565DE4">
      <w:pPr>
        <w:pStyle w:val="ListParagraph"/>
        <w:numPr>
          <w:ilvl w:val="0"/>
          <w:numId w:val="32"/>
        </w:numPr>
        <w:jc w:val="left"/>
        <w:rPr>
          <w:rFonts w:ascii="Arial" w:hAnsi="Arial" w:cs="Arial"/>
        </w:rPr>
      </w:pPr>
      <w:r>
        <w:rPr>
          <w:rFonts w:ascii="Arial" w:hAnsi="Arial" w:cs="Arial"/>
        </w:rPr>
        <w:t xml:space="preserve">Define the last known well </w:t>
      </w:r>
      <w:r w:rsidR="008830A2">
        <w:rPr>
          <w:rFonts w:ascii="Arial" w:hAnsi="Arial" w:cs="Arial"/>
        </w:rPr>
        <w:t>times.</w:t>
      </w:r>
    </w:p>
    <w:p w14:paraId="55E0B22A" w14:textId="6A6A9DA1" w:rsidR="00F637FA" w:rsidRDefault="00F637FA" w:rsidP="00565DE4">
      <w:pPr>
        <w:pStyle w:val="ListParagraph"/>
        <w:numPr>
          <w:ilvl w:val="0"/>
          <w:numId w:val="32"/>
        </w:numPr>
        <w:jc w:val="left"/>
        <w:rPr>
          <w:rFonts w:ascii="Arial" w:hAnsi="Arial" w:cs="Arial"/>
        </w:rPr>
      </w:pPr>
      <w:r>
        <w:rPr>
          <w:rFonts w:ascii="Arial" w:hAnsi="Arial" w:cs="Arial"/>
        </w:rPr>
        <w:t xml:space="preserve">Organize the appropriate testing evaluation of a patient presenting with neurologic </w:t>
      </w:r>
      <w:r w:rsidR="008830A2">
        <w:rPr>
          <w:rFonts w:ascii="Arial" w:hAnsi="Arial" w:cs="Arial"/>
        </w:rPr>
        <w:t>deficits.</w:t>
      </w:r>
    </w:p>
    <w:p w14:paraId="0BA78EF9" w14:textId="750E887F" w:rsidR="00C03E9F" w:rsidRPr="00303A12" w:rsidRDefault="00C03E9F" w:rsidP="00565DE4">
      <w:pPr>
        <w:pStyle w:val="ListParagraph"/>
        <w:numPr>
          <w:ilvl w:val="0"/>
          <w:numId w:val="32"/>
        </w:numPr>
        <w:jc w:val="left"/>
        <w:rPr>
          <w:rFonts w:ascii="Arial" w:hAnsi="Arial" w:cs="Arial"/>
        </w:rPr>
      </w:pPr>
      <w:r>
        <w:rPr>
          <w:rFonts w:ascii="Arial" w:hAnsi="Arial" w:cs="Arial"/>
        </w:rPr>
        <w:t xml:space="preserve">Use the NIH stroke </w:t>
      </w:r>
      <w:r w:rsidR="008830A2">
        <w:rPr>
          <w:rFonts w:ascii="Arial" w:hAnsi="Arial" w:cs="Arial"/>
        </w:rPr>
        <w:t>scale.</w:t>
      </w:r>
    </w:p>
    <w:p w14:paraId="22C20117" w14:textId="77777777" w:rsidR="00BA7616" w:rsidRPr="00A00561" w:rsidRDefault="00BA7616" w:rsidP="00A00561">
      <w:pPr>
        <w:rPr>
          <w:rFonts w:ascii="Arial" w:hAnsi="Arial" w:cs="Arial"/>
          <w:u w:val="single"/>
        </w:rPr>
      </w:pPr>
      <w:r w:rsidRPr="00A00561">
        <w:rPr>
          <w:rFonts w:ascii="Arial" w:hAnsi="Arial" w:cs="Arial"/>
          <w:u w:val="single"/>
        </w:rPr>
        <w:t>Reading List</w:t>
      </w:r>
    </w:p>
    <w:p w14:paraId="41365814" w14:textId="15105BDC" w:rsidR="00354286" w:rsidRDefault="00CF3C6C" w:rsidP="00565DE4">
      <w:pPr>
        <w:pStyle w:val="BodyText"/>
        <w:numPr>
          <w:ilvl w:val="0"/>
          <w:numId w:val="40"/>
        </w:numPr>
        <w:ind w:left="720"/>
      </w:pPr>
      <w:r>
        <w:t xml:space="preserve">Ischemic </w:t>
      </w:r>
      <w:r w:rsidR="00565F5F">
        <w:t>Stroke</w:t>
      </w:r>
      <w:r w:rsidR="00354286">
        <w:t xml:space="preserve"> (Chapter </w:t>
      </w:r>
      <w:r w:rsidR="005940CC">
        <w:t>167</w:t>
      </w:r>
      <w:r>
        <w:t>A</w:t>
      </w:r>
      <w:r w:rsidR="00354286">
        <w:t>), in Tintinalli’s Emergency Medicine: A Comprehensive Study Guide, 9</w:t>
      </w:r>
      <w:r w:rsidR="00354286" w:rsidRPr="00942EED">
        <w:rPr>
          <w:vertAlign w:val="superscript"/>
        </w:rPr>
        <w:t>th</w:t>
      </w:r>
      <w:r w:rsidR="00354286">
        <w:t xml:space="preserve"> ed, McGraw-Hill 2020 – (in Section 1</w:t>
      </w:r>
      <w:r w:rsidR="005940CC">
        <w:t>4</w:t>
      </w:r>
      <w:r w:rsidR="00354286">
        <w:t xml:space="preserve"> </w:t>
      </w:r>
      <w:r w:rsidR="005940CC">
        <w:t>Neurology</w:t>
      </w:r>
      <w:r w:rsidR="00354286">
        <w:t>):</w:t>
      </w:r>
    </w:p>
    <w:p w14:paraId="7DFDC6DC" w14:textId="4507621F" w:rsidR="005E44C6" w:rsidRDefault="007057A8" w:rsidP="00565DE4">
      <w:pPr>
        <w:pStyle w:val="BodyText"/>
        <w:numPr>
          <w:ilvl w:val="0"/>
          <w:numId w:val="40"/>
        </w:numPr>
        <w:spacing w:after="240"/>
        <w:ind w:left="1224"/>
      </w:pPr>
      <w:hyperlink r:id="rId102" w:history="1">
        <w:r w:rsidRPr="00FD6EA0">
          <w:rPr>
            <w:rStyle w:val="Hyperlink"/>
          </w:rPr>
          <w:t>https://accessemergencymedicine-mhmedical-com.proxy2.cl.msu.edu/content.aspx?bookid=2353&amp;sectionid=306234380</w:t>
        </w:r>
      </w:hyperlink>
      <w:r>
        <w:t xml:space="preserve"> </w:t>
      </w:r>
    </w:p>
    <w:p w14:paraId="1F6C1602" w14:textId="72026784" w:rsidR="003B5590" w:rsidRDefault="00913671" w:rsidP="00565DE4">
      <w:pPr>
        <w:pStyle w:val="BodyText"/>
        <w:numPr>
          <w:ilvl w:val="0"/>
          <w:numId w:val="40"/>
        </w:numPr>
        <w:ind w:left="720"/>
      </w:pPr>
      <w:r>
        <w:t xml:space="preserve">Transient Ischemic Attack </w:t>
      </w:r>
      <w:r w:rsidR="003B5590">
        <w:t>(Chapter 167</w:t>
      </w:r>
      <w:r w:rsidR="007E17C5">
        <w:t>B</w:t>
      </w:r>
      <w:r w:rsidR="003B5590">
        <w:t>), in Tintinalli’s Emergency Medicine: A Comprehensive Study Guide, 9</w:t>
      </w:r>
      <w:r w:rsidR="003B5590" w:rsidRPr="00942EED">
        <w:rPr>
          <w:vertAlign w:val="superscript"/>
        </w:rPr>
        <w:t>th</w:t>
      </w:r>
      <w:r w:rsidR="003B5590">
        <w:t xml:space="preserve"> ed, McGraw-Hill 2020 – (in Section 14 Neurology):</w:t>
      </w:r>
    </w:p>
    <w:p w14:paraId="6A849DA3" w14:textId="57EC7E5E" w:rsidR="007057A8" w:rsidRPr="005E44C6" w:rsidRDefault="003B5590" w:rsidP="00565DE4">
      <w:pPr>
        <w:pStyle w:val="BodyText"/>
        <w:numPr>
          <w:ilvl w:val="1"/>
          <w:numId w:val="40"/>
        </w:numPr>
        <w:spacing w:after="240"/>
        <w:ind w:left="1260"/>
      </w:pPr>
      <w:hyperlink r:id="rId103" w:history="1">
        <w:r w:rsidRPr="00FD6EA0">
          <w:rPr>
            <w:rStyle w:val="Hyperlink"/>
          </w:rPr>
          <w:t>https://accessemergencymedicine-mhmedical-com.proxy2.cl.msu.edu/content.aspx?bookid=2353&amp;sectionid=</w:t>
        </w:r>
        <w:r w:rsidR="007E17C5" w:rsidRPr="007E17C5">
          <w:rPr>
            <w:rStyle w:val="Hyperlink"/>
          </w:rPr>
          <w:t>306234531</w:t>
        </w:r>
      </w:hyperlink>
    </w:p>
    <w:p w14:paraId="07B0A5AD" w14:textId="77777777" w:rsidR="00BA7616" w:rsidRPr="00B6619A" w:rsidRDefault="00BA7616" w:rsidP="00B6619A">
      <w:pPr>
        <w:rPr>
          <w:rFonts w:ascii="Arial" w:hAnsi="Arial" w:cs="Arial"/>
          <w:u w:val="single"/>
        </w:rPr>
      </w:pPr>
      <w:r w:rsidRPr="00B6619A">
        <w:rPr>
          <w:rFonts w:ascii="Arial" w:hAnsi="Arial" w:cs="Arial"/>
          <w:u w:val="single"/>
        </w:rPr>
        <w:t>Questions to Ponder</w:t>
      </w:r>
    </w:p>
    <w:p w14:paraId="59821BB5" w14:textId="792BCD71" w:rsidR="00224322" w:rsidRDefault="006D4033" w:rsidP="00565DE4">
      <w:pPr>
        <w:pStyle w:val="BodyText"/>
        <w:numPr>
          <w:ilvl w:val="0"/>
          <w:numId w:val="40"/>
        </w:numPr>
        <w:ind w:left="720"/>
      </w:pPr>
      <w:r>
        <w:t xml:space="preserve">What is the </w:t>
      </w:r>
      <w:r w:rsidR="00FE337D">
        <w:t xml:space="preserve">harm in giving </w:t>
      </w:r>
      <w:r w:rsidR="0061114C">
        <w:t>thrombolytics</w:t>
      </w:r>
      <w:r w:rsidR="00FE337D">
        <w:t xml:space="preserve"> to a patient with stroke symptoms who is not having a stroke but rather is having a stroke mimic?</w:t>
      </w:r>
    </w:p>
    <w:p w14:paraId="633D8C45" w14:textId="20756C9A" w:rsidR="00224322" w:rsidRDefault="00FE337D" w:rsidP="00565DE4">
      <w:pPr>
        <w:pStyle w:val="BodyText"/>
        <w:numPr>
          <w:ilvl w:val="0"/>
          <w:numId w:val="40"/>
        </w:numPr>
        <w:ind w:left="720"/>
      </w:pPr>
      <w:r>
        <w:t xml:space="preserve">What are the indications and contraindications for </w:t>
      </w:r>
      <w:r w:rsidR="0061114C">
        <w:t>thrombolytics</w:t>
      </w:r>
      <w:r>
        <w:t>?</w:t>
      </w:r>
    </w:p>
    <w:p w14:paraId="4E48CA34" w14:textId="53D40FDC" w:rsidR="00224322" w:rsidRPr="00224322" w:rsidRDefault="00FE337D" w:rsidP="00565DE4">
      <w:pPr>
        <w:pStyle w:val="BodyText"/>
        <w:numPr>
          <w:ilvl w:val="0"/>
          <w:numId w:val="40"/>
        </w:numPr>
        <w:spacing w:after="240"/>
        <w:ind w:left="720"/>
      </w:pPr>
      <w:r>
        <w:t xml:space="preserve">How long can I wait for laboratory studies to return if I am worried about a stroke mimic before </w:t>
      </w:r>
      <w:r w:rsidR="0061114C">
        <w:t>thrombolytics are</w:t>
      </w:r>
      <w:r>
        <w:t xml:space="preserve"> given?</w:t>
      </w:r>
    </w:p>
    <w:p w14:paraId="5A404466" w14:textId="78CA5EF1" w:rsidR="00A63AFF" w:rsidRDefault="00A63AFF" w:rsidP="00BA7616">
      <w:pPr>
        <w:pStyle w:val="BodyText"/>
        <w:ind w:left="0"/>
      </w:pPr>
    </w:p>
    <w:p w14:paraId="6E8CF47D" w14:textId="12B49AB7" w:rsidR="00A63AFF" w:rsidRPr="0075149A" w:rsidRDefault="00A63AFF" w:rsidP="003613AA">
      <w:pPr>
        <w:jc w:val="left"/>
        <w:rPr>
          <w:rFonts w:ascii="Arial" w:hAnsi="Arial" w:cs="Arial"/>
          <w:u w:val="single"/>
        </w:rPr>
      </w:pPr>
      <w:r w:rsidRPr="0075149A">
        <w:rPr>
          <w:rFonts w:ascii="Arial" w:hAnsi="Arial" w:cs="Arial"/>
          <w:u w:val="single"/>
        </w:rPr>
        <w:lastRenderedPageBreak/>
        <w:t>Rotation #</w:t>
      </w:r>
      <w:r w:rsidR="00AD3322" w:rsidRPr="0075149A">
        <w:rPr>
          <w:rFonts w:ascii="Arial" w:hAnsi="Arial" w:cs="Arial"/>
          <w:u w:val="single"/>
        </w:rPr>
        <w:t>4</w:t>
      </w:r>
      <w:r w:rsidRPr="0075149A">
        <w:rPr>
          <w:rFonts w:ascii="Arial" w:hAnsi="Arial" w:cs="Arial"/>
          <w:u w:val="single"/>
        </w:rPr>
        <w:t xml:space="preserve"> - Learning Assignment #2:  </w:t>
      </w:r>
      <w:r w:rsidR="00695E6C">
        <w:rPr>
          <w:rFonts w:ascii="Arial" w:hAnsi="Arial" w:cs="Arial"/>
          <w:u w:val="single"/>
        </w:rPr>
        <w:t>T</w:t>
      </w:r>
      <w:r w:rsidR="007325E6" w:rsidRPr="0075149A">
        <w:rPr>
          <w:rFonts w:ascii="Arial" w:hAnsi="Arial" w:cs="Arial"/>
          <w:u w:val="single"/>
        </w:rPr>
        <w:t xml:space="preserve">oxicology:  </w:t>
      </w:r>
      <w:r w:rsidR="00695E6C">
        <w:rPr>
          <w:rFonts w:ascii="Arial" w:hAnsi="Arial" w:cs="Arial"/>
          <w:u w:val="single"/>
        </w:rPr>
        <w:t>CN</w:t>
      </w:r>
      <w:r w:rsidR="007325E6" w:rsidRPr="0075149A">
        <w:rPr>
          <w:rFonts w:ascii="Arial" w:hAnsi="Arial" w:cs="Arial"/>
          <w:u w:val="single"/>
        </w:rPr>
        <w:t xml:space="preserve">, </w:t>
      </w:r>
      <w:r w:rsidR="00695E6C">
        <w:rPr>
          <w:rFonts w:ascii="Arial" w:hAnsi="Arial" w:cs="Arial"/>
          <w:u w:val="single"/>
        </w:rPr>
        <w:t>H</w:t>
      </w:r>
      <w:r w:rsidR="007325E6" w:rsidRPr="0075149A">
        <w:rPr>
          <w:rFonts w:ascii="Arial" w:hAnsi="Arial" w:cs="Arial"/>
          <w:u w:val="single"/>
        </w:rPr>
        <w:t xml:space="preserve">ydrocarbons, </w:t>
      </w:r>
      <w:r w:rsidR="00695E6C">
        <w:rPr>
          <w:rFonts w:ascii="Arial" w:hAnsi="Arial" w:cs="Arial"/>
          <w:u w:val="single"/>
        </w:rPr>
        <w:t>I</w:t>
      </w:r>
      <w:r w:rsidR="007325E6" w:rsidRPr="0075149A">
        <w:rPr>
          <w:rFonts w:ascii="Arial" w:hAnsi="Arial" w:cs="Arial"/>
          <w:u w:val="single"/>
        </w:rPr>
        <w:t xml:space="preserve">ndustrial </w:t>
      </w:r>
      <w:r w:rsidR="00695E6C">
        <w:rPr>
          <w:rFonts w:ascii="Arial" w:hAnsi="Arial" w:cs="Arial"/>
          <w:u w:val="single"/>
        </w:rPr>
        <w:t>T</w:t>
      </w:r>
      <w:r w:rsidR="007325E6" w:rsidRPr="0075149A">
        <w:rPr>
          <w:rFonts w:ascii="Arial" w:hAnsi="Arial" w:cs="Arial"/>
          <w:u w:val="single"/>
        </w:rPr>
        <w:t xml:space="preserve">oxins, </w:t>
      </w:r>
      <w:r w:rsidR="00695E6C">
        <w:rPr>
          <w:rFonts w:ascii="Arial" w:hAnsi="Arial" w:cs="Arial"/>
          <w:u w:val="single"/>
        </w:rPr>
        <w:t>V</w:t>
      </w:r>
      <w:r w:rsidR="007325E6" w:rsidRPr="0075149A">
        <w:rPr>
          <w:rFonts w:ascii="Arial" w:hAnsi="Arial" w:cs="Arial"/>
          <w:u w:val="single"/>
        </w:rPr>
        <w:t xml:space="preserve">olatile </w:t>
      </w:r>
      <w:r w:rsidR="00695E6C">
        <w:rPr>
          <w:rFonts w:ascii="Arial" w:hAnsi="Arial" w:cs="Arial"/>
          <w:u w:val="single"/>
        </w:rPr>
        <w:t>G</w:t>
      </w:r>
      <w:r w:rsidR="007325E6" w:rsidRPr="0075149A">
        <w:rPr>
          <w:rFonts w:ascii="Arial" w:hAnsi="Arial" w:cs="Arial"/>
          <w:u w:val="single"/>
        </w:rPr>
        <w:t xml:space="preserve">asses, </w:t>
      </w:r>
      <w:r w:rsidR="00695E6C">
        <w:rPr>
          <w:rFonts w:ascii="Arial" w:hAnsi="Arial" w:cs="Arial"/>
          <w:u w:val="single"/>
        </w:rPr>
        <w:t>P</w:t>
      </w:r>
      <w:r w:rsidR="007325E6" w:rsidRPr="0075149A">
        <w:rPr>
          <w:rFonts w:ascii="Arial" w:hAnsi="Arial" w:cs="Arial"/>
          <w:u w:val="single"/>
        </w:rPr>
        <w:t xml:space="preserve">esticides and </w:t>
      </w:r>
      <w:r w:rsidR="00695E6C">
        <w:rPr>
          <w:rFonts w:ascii="Arial" w:hAnsi="Arial" w:cs="Arial"/>
          <w:u w:val="single"/>
        </w:rPr>
        <w:t>C</w:t>
      </w:r>
      <w:r w:rsidR="007325E6" w:rsidRPr="0075149A">
        <w:rPr>
          <w:rFonts w:ascii="Arial" w:hAnsi="Arial" w:cs="Arial"/>
          <w:u w:val="single"/>
        </w:rPr>
        <w:t xml:space="preserve">austic </w:t>
      </w:r>
      <w:r w:rsidR="00695E6C">
        <w:rPr>
          <w:rFonts w:ascii="Arial" w:hAnsi="Arial" w:cs="Arial"/>
          <w:u w:val="single"/>
        </w:rPr>
        <w:t>C</w:t>
      </w:r>
      <w:r w:rsidR="007325E6" w:rsidRPr="0075149A">
        <w:rPr>
          <w:rFonts w:ascii="Arial" w:hAnsi="Arial" w:cs="Arial"/>
          <w:u w:val="single"/>
        </w:rPr>
        <w:t xml:space="preserve">hemical </w:t>
      </w:r>
      <w:r w:rsidR="00695E6C">
        <w:rPr>
          <w:rFonts w:ascii="Arial" w:hAnsi="Arial" w:cs="Arial"/>
          <w:u w:val="single"/>
        </w:rPr>
        <w:t>E</w:t>
      </w:r>
      <w:r w:rsidR="007325E6" w:rsidRPr="0075149A">
        <w:rPr>
          <w:rFonts w:ascii="Arial" w:hAnsi="Arial" w:cs="Arial"/>
          <w:u w:val="single"/>
        </w:rPr>
        <w:t>xposures</w:t>
      </w:r>
      <w:r w:rsidR="00EC06DD" w:rsidRPr="0075149A">
        <w:rPr>
          <w:rFonts w:ascii="Arial" w:hAnsi="Arial" w:cs="Arial"/>
          <w:u w:val="single"/>
        </w:rPr>
        <w:t xml:space="preserve"> </w:t>
      </w:r>
      <w:r w:rsidRPr="0075149A">
        <w:rPr>
          <w:rFonts w:ascii="Arial" w:hAnsi="Arial" w:cs="Arial"/>
          <w:u w:val="single"/>
        </w:rPr>
        <w:t>(</w:t>
      </w:r>
      <w:r w:rsidR="00695E6C">
        <w:rPr>
          <w:rFonts w:ascii="Arial" w:hAnsi="Arial" w:cs="Arial"/>
          <w:u w:val="single"/>
        </w:rPr>
        <w:t>MH</w:t>
      </w:r>
      <w:r w:rsidRPr="0075149A">
        <w:rPr>
          <w:rFonts w:ascii="Arial" w:hAnsi="Arial" w:cs="Arial"/>
          <w:u w:val="single"/>
        </w:rPr>
        <w:t>)</w:t>
      </w:r>
    </w:p>
    <w:p w14:paraId="29A3A7C6" w14:textId="77777777" w:rsidR="00BA7616" w:rsidRPr="0075149A" w:rsidRDefault="00BA7616" w:rsidP="0075149A">
      <w:pPr>
        <w:rPr>
          <w:rFonts w:ascii="Arial" w:hAnsi="Arial" w:cs="Arial"/>
          <w:u w:val="single"/>
        </w:rPr>
      </w:pPr>
      <w:r w:rsidRPr="0075149A">
        <w:rPr>
          <w:rFonts w:ascii="Arial" w:hAnsi="Arial" w:cs="Arial"/>
          <w:u w:val="single"/>
        </w:rPr>
        <w:t>Objectives</w:t>
      </w:r>
    </w:p>
    <w:p w14:paraId="6AEADE9C" w14:textId="7D2B1138" w:rsidR="00303A12" w:rsidRDefault="00303A12" w:rsidP="00303A12">
      <w:pPr>
        <w:spacing w:after="0"/>
        <w:ind w:left="270"/>
        <w:jc w:val="left"/>
        <w:rPr>
          <w:rFonts w:ascii="Arial" w:hAnsi="Arial" w:cs="Arial"/>
        </w:rPr>
      </w:pPr>
      <w:r>
        <w:rPr>
          <w:rFonts w:ascii="Arial" w:hAnsi="Arial" w:cs="Arial"/>
        </w:rPr>
        <w:t xml:space="preserve">By the end of this </w:t>
      </w:r>
      <w:r w:rsidR="00C91BF3">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4F6AFAE3" w14:textId="1273A1EC" w:rsidR="00303A12" w:rsidRPr="00673601" w:rsidRDefault="00BC639E" w:rsidP="00565DE4">
      <w:pPr>
        <w:pStyle w:val="ListParagraph"/>
        <w:numPr>
          <w:ilvl w:val="0"/>
          <w:numId w:val="33"/>
        </w:numPr>
        <w:jc w:val="left"/>
        <w:rPr>
          <w:rFonts w:ascii="Arial" w:hAnsi="Arial" w:cs="Arial"/>
        </w:rPr>
      </w:pPr>
      <w:r>
        <w:rPr>
          <w:rFonts w:ascii="Arial" w:eastAsia="Arial" w:hAnsi="Arial" w:cs="Arial"/>
          <w:color w:val="000000" w:themeColor="text1"/>
        </w:rPr>
        <w:t xml:space="preserve">Identify the common presentations of CN, Hydrocarbons, volatile </w:t>
      </w:r>
      <w:r w:rsidR="003C4244">
        <w:rPr>
          <w:rFonts w:ascii="Arial" w:eastAsia="Arial" w:hAnsi="Arial" w:cs="Arial"/>
          <w:color w:val="000000" w:themeColor="text1"/>
        </w:rPr>
        <w:t>gases</w:t>
      </w:r>
      <w:r>
        <w:rPr>
          <w:rFonts w:ascii="Arial" w:eastAsia="Arial" w:hAnsi="Arial" w:cs="Arial"/>
          <w:color w:val="000000" w:themeColor="text1"/>
        </w:rPr>
        <w:t>, industrial toxins, pesticides</w:t>
      </w:r>
      <w:r w:rsidR="00F04F94">
        <w:rPr>
          <w:rFonts w:ascii="Arial" w:eastAsia="Arial" w:hAnsi="Arial" w:cs="Arial"/>
          <w:color w:val="000000" w:themeColor="text1"/>
        </w:rPr>
        <w:t>,</w:t>
      </w:r>
      <w:r>
        <w:rPr>
          <w:rFonts w:ascii="Arial" w:eastAsia="Arial" w:hAnsi="Arial" w:cs="Arial"/>
          <w:color w:val="000000" w:themeColor="text1"/>
        </w:rPr>
        <w:t xml:space="preserve"> and caustic chemicals when patients are </w:t>
      </w:r>
      <w:r w:rsidR="008830A2">
        <w:rPr>
          <w:rFonts w:ascii="Arial" w:eastAsia="Arial" w:hAnsi="Arial" w:cs="Arial"/>
          <w:color w:val="000000" w:themeColor="text1"/>
        </w:rPr>
        <w:t>exposed.</w:t>
      </w:r>
    </w:p>
    <w:p w14:paraId="5627A5D0" w14:textId="2F6ABA92" w:rsidR="00303A12" w:rsidRPr="00C84ECB" w:rsidRDefault="00D42F49" w:rsidP="00565DE4">
      <w:pPr>
        <w:pStyle w:val="ListParagraph"/>
        <w:numPr>
          <w:ilvl w:val="0"/>
          <w:numId w:val="33"/>
        </w:numPr>
        <w:jc w:val="left"/>
        <w:rPr>
          <w:rFonts w:ascii="Arial" w:hAnsi="Arial" w:cs="Arial"/>
        </w:rPr>
      </w:pPr>
      <w:r>
        <w:rPr>
          <w:rFonts w:ascii="Arial" w:eastAsia="Arial" w:hAnsi="Arial" w:cs="Arial"/>
          <w:color w:val="000000" w:themeColor="text1"/>
        </w:rPr>
        <w:t xml:space="preserve">Identify where to obtain the safety </w:t>
      </w:r>
      <w:r w:rsidR="00E9569B">
        <w:rPr>
          <w:rFonts w:ascii="Arial" w:eastAsia="Arial" w:hAnsi="Arial" w:cs="Arial"/>
          <w:color w:val="000000" w:themeColor="text1"/>
        </w:rPr>
        <w:t xml:space="preserve">data </w:t>
      </w:r>
      <w:r>
        <w:rPr>
          <w:rFonts w:ascii="Arial" w:eastAsia="Arial" w:hAnsi="Arial" w:cs="Arial"/>
          <w:color w:val="000000" w:themeColor="text1"/>
        </w:rPr>
        <w:t xml:space="preserve">sheet for a </w:t>
      </w:r>
      <w:r w:rsidR="008830A2">
        <w:rPr>
          <w:rFonts w:ascii="Arial" w:eastAsia="Arial" w:hAnsi="Arial" w:cs="Arial"/>
          <w:color w:val="000000" w:themeColor="text1"/>
        </w:rPr>
        <w:t>chemical.</w:t>
      </w:r>
    </w:p>
    <w:p w14:paraId="4A11041D" w14:textId="086529B9" w:rsidR="00303A12" w:rsidRPr="009A5300" w:rsidRDefault="00D42F49" w:rsidP="00565DE4">
      <w:pPr>
        <w:pStyle w:val="ListParagraph"/>
        <w:numPr>
          <w:ilvl w:val="0"/>
          <w:numId w:val="33"/>
        </w:numPr>
        <w:jc w:val="left"/>
        <w:rPr>
          <w:rFonts w:ascii="Arial" w:hAnsi="Arial" w:cs="Arial"/>
        </w:rPr>
      </w:pPr>
      <w:r>
        <w:rPr>
          <w:rFonts w:ascii="Arial" w:eastAsia="Arial" w:hAnsi="Arial" w:cs="Arial"/>
          <w:color w:val="000000" w:themeColor="text1"/>
        </w:rPr>
        <w:t xml:space="preserve">State the treatment or management of </w:t>
      </w:r>
      <w:r w:rsidR="008830A2">
        <w:rPr>
          <w:rFonts w:ascii="Arial" w:eastAsia="Arial" w:hAnsi="Arial" w:cs="Arial"/>
          <w:color w:val="000000" w:themeColor="text1"/>
        </w:rPr>
        <w:t>all</w:t>
      </w:r>
      <w:r>
        <w:rPr>
          <w:rFonts w:ascii="Arial" w:eastAsia="Arial" w:hAnsi="Arial" w:cs="Arial"/>
          <w:color w:val="000000" w:themeColor="text1"/>
        </w:rPr>
        <w:t xml:space="preserve"> the above potential toxic </w:t>
      </w:r>
      <w:r w:rsidR="008830A2">
        <w:rPr>
          <w:rFonts w:ascii="Arial" w:eastAsia="Arial" w:hAnsi="Arial" w:cs="Arial"/>
          <w:color w:val="000000" w:themeColor="text1"/>
        </w:rPr>
        <w:t>exposures.</w:t>
      </w:r>
    </w:p>
    <w:p w14:paraId="09D7A76D" w14:textId="33D6BF93" w:rsidR="00303A12" w:rsidRPr="00F731E0" w:rsidRDefault="00D42F49" w:rsidP="00565DE4">
      <w:pPr>
        <w:pStyle w:val="ListParagraph"/>
        <w:numPr>
          <w:ilvl w:val="0"/>
          <w:numId w:val="33"/>
        </w:numPr>
        <w:jc w:val="left"/>
        <w:rPr>
          <w:rFonts w:ascii="Arial" w:hAnsi="Arial" w:cs="Arial"/>
        </w:rPr>
      </w:pPr>
      <w:r>
        <w:rPr>
          <w:rFonts w:ascii="Arial" w:eastAsia="Arial" w:hAnsi="Arial" w:cs="Arial"/>
          <w:color w:val="000000" w:themeColor="text1"/>
        </w:rPr>
        <w:t>Identify</w:t>
      </w:r>
      <w:r w:rsidR="007F4CB3">
        <w:rPr>
          <w:rFonts w:ascii="Arial" w:eastAsia="Arial" w:hAnsi="Arial" w:cs="Arial"/>
          <w:color w:val="000000" w:themeColor="text1"/>
        </w:rPr>
        <w:t xml:space="preserve"> antidotes for the above toxins </w:t>
      </w:r>
      <w:r w:rsidR="008830A2">
        <w:rPr>
          <w:rFonts w:ascii="Arial" w:eastAsia="Arial" w:hAnsi="Arial" w:cs="Arial"/>
          <w:color w:val="000000" w:themeColor="text1"/>
        </w:rPr>
        <w:t>were</w:t>
      </w:r>
      <w:r w:rsidR="007F4CB3">
        <w:rPr>
          <w:rFonts w:ascii="Arial" w:eastAsia="Arial" w:hAnsi="Arial" w:cs="Arial"/>
          <w:color w:val="000000" w:themeColor="text1"/>
        </w:rPr>
        <w:t xml:space="preserve"> known or </w:t>
      </w:r>
      <w:r w:rsidR="008830A2">
        <w:rPr>
          <w:rFonts w:ascii="Arial" w:eastAsia="Arial" w:hAnsi="Arial" w:cs="Arial"/>
          <w:color w:val="000000" w:themeColor="text1"/>
        </w:rPr>
        <w:t>available.</w:t>
      </w:r>
    </w:p>
    <w:p w14:paraId="313EC0BD" w14:textId="2766F7B9" w:rsidR="00303A12" w:rsidRPr="00037444" w:rsidRDefault="007F4CB3" w:rsidP="00565DE4">
      <w:pPr>
        <w:pStyle w:val="ListParagraph"/>
        <w:numPr>
          <w:ilvl w:val="0"/>
          <w:numId w:val="33"/>
        </w:numPr>
        <w:jc w:val="left"/>
        <w:rPr>
          <w:rFonts w:ascii="Arial" w:hAnsi="Arial" w:cs="Arial"/>
        </w:rPr>
      </w:pPr>
      <w:r>
        <w:rPr>
          <w:rFonts w:ascii="Arial" w:eastAsia="Arial" w:hAnsi="Arial" w:cs="Arial"/>
          <w:color w:val="000000" w:themeColor="text1"/>
        </w:rPr>
        <w:t xml:space="preserve">Identify appropriate decontamination procedures for the above </w:t>
      </w:r>
      <w:r w:rsidR="008830A2">
        <w:rPr>
          <w:rFonts w:ascii="Arial" w:eastAsia="Arial" w:hAnsi="Arial" w:cs="Arial"/>
          <w:color w:val="000000" w:themeColor="text1"/>
        </w:rPr>
        <w:t>toxins.</w:t>
      </w:r>
    </w:p>
    <w:p w14:paraId="7C447FE1" w14:textId="2B81DB1A" w:rsidR="00303A12" w:rsidRPr="002C6788" w:rsidRDefault="002C6788" w:rsidP="00565DE4">
      <w:pPr>
        <w:pStyle w:val="ListParagraph"/>
        <w:numPr>
          <w:ilvl w:val="0"/>
          <w:numId w:val="33"/>
        </w:numPr>
        <w:jc w:val="left"/>
        <w:rPr>
          <w:rFonts w:ascii="Arial" w:hAnsi="Arial" w:cs="Arial"/>
        </w:rPr>
      </w:pPr>
      <w:r>
        <w:rPr>
          <w:rFonts w:ascii="Arial" w:eastAsia="Arial" w:hAnsi="Arial" w:cs="Arial"/>
          <w:color w:val="000000" w:themeColor="text1"/>
        </w:rPr>
        <w:t xml:space="preserve">Know the phone number for poison </w:t>
      </w:r>
      <w:r w:rsidR="008830A2">
        <w:rPr>
          <w:rFonts w:ascii="Arial" w:eastAsia="Arial" w:hAnsi="Arial" w:cs="Arial"/>
          <w:color w:val="000000" w:themeColor="text1"/>
        </w:rPr>
        <w:t>control.</w:t>
      </w:r>
    </w:p>
    <w:p w14:paraId="06680F81" w14:textId="77777777" w:rsidR="00BA7616" w:rsidRPr="0075149A" w:rsidRDefault="00BA7616" w:rsidP="0075149A">
      <w:pPr>
        <w:rPr>
          <w:rFonts w:ascii="Arial" w:hAnsi="Arial" w:cs="Arial"/>
          <w:u w:val="single"/>
        </w:rPr>
      </w:pPr>
      <w:r w:rsidRPr="0075149A">
        <w:rPr>
          <w:rFonts w:ascii="Arial" w:hAnsi="Arial" w:cs="Arial"/>
          <w:u w:val="single"/>
        </w:rPr>
        <w:t>Reading List</w:t>
      </w:r>
    </w:p>
    <w:p w14:paraId="6E5DD74A" w14:textId="3D12CEE4" w:rsidR="003F5DFD" w:rsidRDefault="003F5DFD" w:rsidP="00565DE4">
      <w:pPr>
        <w:pStyle w:val="BodyText"/>
        <w:numPr>
          <w:ilvl w:val="0"/>
          <w:numId w:val="40"/>
        </w:numPr>
        <w:ind w:left="720"/>
      </w:pPr>
      <w:r>
        <w:t>Read the following chapters in Tintinalli’s Emergency Medicine: A Comprehensive Study Guide, 9</w:t>
      </w:r>
      <w:r w:rsidRPr="00942EED">
        <w:rPr>
          <w:vertAlign w:val="superscript"/>
        </w:rPr>
        <w:t>th</w:t>
      </w:r>
      <w:r>
        <w:t xml:space="preserve"> ed, McGraw-Hill 2020 (</w:t>
      </w:r>
      <w:r w:rsidR="007F7612">
        <w:t xml:space="preserve">in </w:t>
      </w:r>
      <w:r>
        <w:t>Section 1</w:t>
      </w:r>
      <w:r w:rsidR="00D01F4F">
        <w:t>5</w:t>
      </w:r>
      <w:r>
        <w:t xml:space="preserve"> – </w:t>
      </w:r>
      <w:r w:rsidR="00D01F4F">
        <w:t>Toxicology</w:t>
      </w:r>
      <w:r>
        <w:t>):</w:t>
      </w:r>
    </w:p>
    <w:p w14:paraId="21192A98" w14:textId="0408F032" w:rsidR="003F5DFD" w:rsidRDefault="008709AF" w:rsidP="00565DE4">
      <w:pPr>
        <w:pStyle w:val="BodyText"/>
        <w:numPr>
          <w:ilvl w:val="1"/>
          <w:numId w:val="40"/>
        </w:numPr>
        <w:ind w:left="1080"/>
      </w:pPr>
      <w:r>
        <w:t>Hydrocarbons and Volatile Substances</w:t>
      </w:r>
      <w:r w:rsidR="003F5DFD">
        <w:t xml:space="preserve"> (Section 1</w:t>
      </w:r>
      <w:r>
        <w:t>5</w:t>
      </w:r>
      <w:r w:rsidR="003F5DFD">
        <w:t xml:space="preserve">, Chapter </w:t>
      </w:r>
      <w:r>
        <w:t>199</w:t>
      </w:r>
      <w:r w:rsidR="003F5DFD">
        <w:t>):</w:t>
      </w:r>
      <w:r w:rsidR="003F5DFD">
        <w:br/>
      </w:r>
      <w:hyperlink r:id="rId104" w:history="1">
        <w:r w:rsidR="003F5DFD" w:rsidRPr="00915668">
          <w:rPr>
            <w:rStyle w:val="Hyperlink"/>
          </w:rPr>
          <w:t>https://accessemergencymedicine-mhmedical-com.proxy2.cl.msu.edu/content.aspx?bookid=2353&amp;sectionid=</w:t>
        </w:r>
        <w:r w:rsidR="0021009F" w:rsidRPr="0021009F">
          <w:t xml:space="preserve"> </w:t>
        </w:r>
        <w:r w:rsidR="0021009F" w:rsidRPr="0021009F">
          <w:rPr>
            <w:rStyle w:val="Hyperlink"/>
          </w:rPr>
          <w:t>220745702</w:t>
        </w:r>
      </w:hyperlink>
      <w:r w:rsidR="003F5DFD">
        <w:t xml:space="preserve"> </w:t>
      </w:r>
    </w:p>
    <w:p w14:paraId="04266872" w14:textId="3D6FCEBA" w:rsidR="007F581B" w:rsidRDefault="007F581B" w:rsidP="00565DE4">
      <w:pPr>
        <w:pStyle w:val="BodyText"/>
        <w:numPr>
          <w:ilvl w:val="1"/>
          <w:numId w:val="40"/>
        </w:numPr>
        <w:ind w:left="1080"/>
      </w:pPr>
      <w:r>
        <w:t>Caustic Ingestions (Section 15, Chapter 200):</w:t>
      </w:r>
      <w:r>
        <w:br/>
      </w:r>
      <w:hyperlink r:id="rId105" w:history="1">
        <w:r w:rsidRPr="00915668">
          <w:rPr>
            <w:rStyle w:val="Hyperlink"/>
          </w:rPr>
          <w:t>https://accessemergencymedicine-mhmedical-com.proxy2.cl.msu.edu/content.aspx?bookid=2353&amp;sectionid=</w:t>
        </w:r>
        <w:r w:rsidR="00D23DD6" w:rsidRPr="00D23DD6">
          <w:t xml:space="preserve"> </w:t>
        </w:r>
        <w:r w:rsidR="00D23DD6" w:rsidRPr="00D23DD6">
          <w:rPr>
            <w:rStyle w:val="Hyperlink"/>
          </w:rPr>
          <w:t>220745757</w:t>
        </w:r>
      </w:hyperlink>
      <w:r>
        <w:t xml:space="preserve"> </w:t>
      </w:r>
    </w:p>
    <w:p w14:paraId="1D40E8E9" w14:textId="6EED9DAB" w:rsidR="003F5DFD" w:rsidRDefault="007F581B" w:rsidP="00565DE4">
      <w:pPr>
        <w:pStyle w:val="BodyText"/>
        <w:numPr>
          <w:ilvl w:val="1"/>
          <w:numId w:val="40"/>
        </w:numPr>
        <w:ind w:left="1080"/>
      </w:pPr>
      <w:r>
        <w:t>Pesticides</w:t>
      </w:r>
      <w:r w:rsidR="003F5DFD">
        <w:t xml:space="preserve"> (Section 1</w:t>
      </w:r>
      <w:r>
        <w:t>5</w:t>
      </w:r>
      <w:r w:rsidR="003F5DFD">
        <w:t>, Chapter 20</w:t>
      </w:r>
      <w:r>
        <w:t>1</w:t>
      </w:r>
      <w:r w:rsidR="003F5DFD">
        <w:t>):</w:t>
      </w:r>
      <w:r w:rsidR="003F5DFD">
        <w:br/>
      </w:r>
      <w:hyperlink r:id="rId106" w:history="1">
        <w:r w:rsidR="003F5DFD" w:rsidRPr="00915668">
          <w:rPr>
            <w:rStyle w:val="Hyperlink"/>
          </w:rPr>
          <w:t>https://accessemergencymedicine-mhmedical-com.proxy2.cl.msu.edu/content.aspx?bookid=2353&amp;sectionid=</w:t>
        </w:r>
        <w:r w:rsidR="00A96E92" w:rsidRPr="00A96E92">
          <w:t xml:space="preserve"> </w:t>
        </w:r>
        <w:r w:rsidR="00A96E92" w:rsidRPr="00A96E92">
          <w:rPr>
            <w:rStyle w:val="Hyperlink"/>
          </w:rPr>
          <w:t>220745825</w:t>
        </w:r>
      </w:hyperlink>
      <w:r w:rsidR="003F5DFD">
        <w:t xml:space="preserve"> </w:t>
      </w:r>
    </w:p>
    <w:p w14:paraId="4E5F9CC4" w14:textId="665940F6" w:rsidR="005E44C6" w:rsidRPr="005E44C6" w:rsidRDefault="007F581B" w:rsidP="00565DE4">
      <w:pPr>
        <w:pStyle w:val="BodyText"/>
        <w:numPr>
          <w:ilvl w:val="1"/>
          <w:numId w:val="40"/>
        </w:numPr>
        <w:spacing w:after="240"/>
        <w:ind w:left="1080"/>
      </w:pPr>
      <w:r>
        <w:t>Industrial Toxins</w:t>
      </w:r>
      <w:r w:rsidR="003F5DFD">
        <w:t xml:space="preserve"> (Section 1</w:t>
      </w:r>
      <w:r>
        <w:t>5</w:t>
      </w:r>
      <w:r w:rsidR="003F5DFD">
        <w:t>, Chapter 2</w:t>
      </w:r>
      <w:r>
        <w:t>04</w:t>
      </w:r>
      <w:r w:rsidR="003F5DFD">
        <w:t>):</w:t>
      </w:r>
      <w:r w:rsidR="003F5DFD">
        <w:br/>
      </w:r>
      <w:hyperlink r:id="rId107" w:history="1">
        <w:r w:rsidR="003F5DFD" w:rsidRPr="007559E7">
          <w:rPr>
            <w:rStyle w:val="Hyperlink"/>
          </w:rPr>
          <w:t>https://accessemergencymedicine-mhmedical-com.proxy2.cl.msu.edu/content.aspx?bookid=2353&amp;sectionid=</w:t>
        </w:r>
        <w:r w:rsidR="00BA000E" w:rsidRPr="00BA000E">
          <w:t xml:space="preserve"> </w:t>
        </w:r>
        <w:r w:rsidR="00BA000E" w:rsidRPr="00BA000E">
          <w:rPr>
            <w:rStyle w:val="Hyperlink"/>
          </w:rPr>
          <w:t>220746163</w:t>
        </w:r>
      </w:hyperlink>
      <w:r w:rsidR="003F5DFD">
        <w:t xml:space="preserve"> </w:t>
      </w:r>
    </w:p>
    <w:p w14:paraId="612780A8" w14:textId="77777777" w:rsidR="00BA7616" w:rsidRPr="0075149A" w:rsidRDefault="00BA7616" w:rsidP="0075149A">
      <w:pPr>
        <w:rPr>
          <w:rFonts w:ascii="Arial" w:hAnsi="Arial" w:cs="Arial"/>
          <w:u w:val="single"/>
        </w:rPr>
      </w:pPr>
      <w:r w:rsidRPr="0075149A">
        <w:rPr>
          <w:rFonts w:ascii="Arial" w:hAnsi="Arial" w:cs="Arial"/>
          <w:u w:val="single"/>
        </w:rPr>
        <w:t>Questions to Ponder</w:t>
      </w:r>
    </w:p>
    <w:p w14:paraId="280A9365" w14:textId="0076F653" w:rsidR="00224322" w:rsidRDefault="00B01D8E" w:rsidP="00565DE4">
      <w:pPr>
        <w:pStyle w:val="BodyText"/>
        <w:numPr>
          <w:ilvl w:val="0"/>
          <w:numId w:val="40"/>
        </w:numPr>
        <w:ind w:left="720"/>
      </w:pPr>
      <w:r>
        <w:t>Who should</w:t>
      </w:r>
      <w:r w:rsidR="00434BDF">
        <w:t xml:space="preserve"> be able to help you sort out the potential toxicities when you are working alone?</w:t>
      </w:r>
    </w:p>
    <w:p w14:paraId="2B5AE219" w14:textId="5F5A2EDB" w:rsidR="00224322" w:rsidRDefault="00434BDF" w:rsidP="00565DE4">
      <w:pPr>
        <w:pStyle w:val="BodyText"/>
        <w:numPr>
          <w:ilvl w:val="0"/>
          <w:numId w:val="40"/>
        </w:numPr>
        <w:ind w:left="720"/>
      </w:pPr>
      <w:r>
        <w:t>What should you do when you come upon a potential toxic spill in your workplace</w:t>
      </w:r>
      <w:r w:rsidR="006875EB">
        <w:t xml:space="preserve">? </w:t>
      </w:r>
      <w:r>
        <w:t>Along the roadside?</w:t>
      </w:r>
    </w:p>
    <w:p w14:paraId="51AAFF22" w14:textId="6E02B3DC" w:rsidR="00224322" w:rsidRPr="00224322" w:rsidRDefault="00434BDF" w:rsidP="00565DE4">
      <w:pPr>
        <w:pStyle w:val="BodyText"/>
        <w:numPr>
          <w:ilvl w:val="0"/>
          <w:numId w:val="40"/>
        </w:numPr>
        <w:spacing w:after="240"/>
        <w:ind w:left="720"/>
      </w:pPr>
      <w:r>
        <w:t xml:space="preserve">What is under your kitchen or </w:t>
      </w:r>
      <w:r w:rsidR="00E91695">
        <w:t>bathroom,</w:t>
      </w:r>
      <w:r>
        <w:t xml:space="preserve"> or laundry room sink that fits one of the categories we discussed in this </w:t>
      </w:r>
      <w:r w:rsidR="00933E36">
        <w:t>Learning Assignment</w:t>
      </w:r>
      <w:r>
        <w:t>?</w:t>
      </w:r>
    </w:p>
    <w:p w14:paraId="7851F608" w14:textId="1E472002" w:rsidR="00A63AFF" w:rsidRDefault="00A63AFF" w:rsidP="00BA7616">
      <w:pPr>
        <w:pStyle w:val="BodyText"/>
        <w:ind w:left="0"/>
      </w:pPr>
    </w:p>
    <w:p w14:paraId="7B589B4C" w14:textId="24104802" w:rsidR="00A63AFF" w:rsidRPr="0075149A" w:rsidRDefault="00A63AFF" w:rsidP="003613AA">
      <w:pPr>
        <w:jc w:val="left"/>
        <w:rPr>
          <w:rFonts w:ascii="Arial" w:hAnsi="Arial" w:cs="Arial"/>
          <w:u w:val="single"/>
        </w:rPr>
      </w:pPr>
      <w:r w:rsidRPr="0075149A">
        <w:rPr>
          <w:rFonts w:ascii="Arial" w:hAnsi="Arial" w:cs="Arial"/>
          <w:u w:val="single"/>
        </w:rPr>
        <w:t>Rotation #</w:t>
      </w:r>
      <w:r w:rsidR="00AD3322" w:rsidRPr="0075149A">
        <w:rPr>
          <w:rFonts w:ascii="Arial" w:hAnsi="Arial" w:cs="Arial"/>
          <w:u w:val="single"/>
        </w:rPr>
        <w:t>4</w:t>
      </w:r>
      <w:r w:rsidRPr="0075149A">
        <w:rPr>
          <w:rFonts w:ascii="Arial" w:hAnsi="Arial" w:cs="Arial"/>
          <w:u w:val="single"/>
        </w:rPr>
        <w:t xml:space="preserve"> - Learning Assignment #3:  </w:t>
      </w:r>
      <w:r w:rsidR="003E791D" w:rsidRPr="0075149A">
        <w:rPr>
          <w:rFonts w:ascii="Arial" w:hAnsi="Arial" w:cs="Arial"/>
          <w:u w:val="single"/>
        </w:rPr>
        <w:t xml:space="preserve">Trauma </w:t>
      </w:r>
      <w:r w:rsidR="003613AA">
        <w:rPr>
          <w:rFonts w:ascii="Arial" w:hAnsi="Arial" w:cs="Arial"/>
          <w:u w:val="single"/>
        </w:rPr>
        <w:t>R</w:t>
      </w:r>
      <w:r w:rsidR="003E791D" w:rsidRPr="0075149A">
        <w:rPr>
          <w:rFonts w:ascii="Arial" w:hAnsi="Arial" w:cs="Arial"/>
          <w:u w:val="single"/>
        </w:rPr>
        <w:t xml:space="preserve">adiology:  </w:t>
      </w:r>
      <w:r w:rsidR="003613AA">
        <w:rPr>
          <w:rFonts w:ascii="Arial" w:hAnsi="Arial" w:cs="Arial"/>
          <w:u w:val="single"/>
        </w:rPr>
        <w:t>C</w:t>
      </w:r>
      <w:r w:rsidR="003E791D" w:rsidRPr="0075149A">
        <w:rPr>
          <w:rFonts w:ascii="Arial" w:hAnsi="Arial" w:cs="Arial"/>
          <w:u w:val="single"/>
        </w:rPr>
        <w:t xml:space="preserve">ommon </w:t>
      </w:r>
      <w:r w:rsidR="003613AA">
        <w:rPr>
          <w:rFonts w:ascii="Arial" w:hAnsi="Arial" w:cs="Arial"/>
          <w:u w:val="single"/>
        </w:rPr>
        <w:t>U</w:t>
      </w:r>
      <w:r w:rsidR="003E791D" w:rsidRPr="0075149A">
        <w:rPr>
          <w:rFonts w:ascii="Arial" w:hAnsi="Arial" w:cs="Arial"/>
          <w:u w:val="single"/>
        </w:rPr>
        <w:t xml:space="preserve">pper and </w:t>
      </w:r>
      <w:r w:rsidR="003613AA">
        <w:rPr>
          <w:rFonts w:ascii="Arial" w:hAnsi="Arial" w:cs="Arial"/>
          <w:u w:val="single"/>
        </w:rPr>
        <w:t>L</w:t>
      </w:r>
      <w:r w:rsidR="003E791D" w:rsidRPr="0075149A">
        <w:rPr>
          <w:rFonts w:ascii="Arial" w:hAnsi="Arial" w:cs="Arial"/>
          <w:u w:val="single"/>
        </w:rPr>
        <w:t xml:space="preserve">ower </w:t>
      </w:r>
      <w:r w:rsidR="003613AA">
        <w:rPr>
          <w:rFonts w:ascii="Arial" w:hAnsi="Arial" w:cs="Arial"/>
          <w:u w:val="single"/>
        </w:rPr>
        <w:t>E</w:t>
      </w:r>
      <w:r w:rsidR="003E791D" w:rsidRPr="0075149A">
        <w:rPr>
          <w:rFonts w:ascii="Arial" w:hAnsi="Arial" w:cs="Arial"/>
          <w:u w:val="single"/>
        </w:rPr>
        <w:t xml:space="preserve">xtremity </w:t>
      </w:r>
      <w:r w:rsidR="003613AA">
        <w:rPr>
          <w:rFonts w:ascii="Arial" w:hAnsi="Arial" w:cs="Arial"/>
          <w:u w:val="single"/>
        </w:rPr>
        <w:t>I</w:t>
      </w:r>
      <w:r w:rsidR="003E791D" w:rsidRPr="0075149A">
        <w:rPr>
          <w:rFonts w:ascii="Arial" w:hAnsi="Arial" w:cs="Arial"/>
          <w:u w:val="single"/>
        </w:rPr>
        <w:t>njuries</w:t>
      </w:r>
      <w:r w:rsidR="00AA0F3D" w:rsidRPr="0075149A">
        <w:rPr>
          <w:rFonts w:ascii="Arial" w:hAnsi="Arial" w:cs="Arial"/>
          <w:u w:val="single"/>
        </w:rPr>
        <w:t xml:space="preserve"> </w:t>
      </w:r>
      <w:r w:rsidRPr="0075149A">
        <w:rPr>
          <w:rFonts w:ascii="Arial" w:hAnsi="Arial" w:cs="Arial"/>
          <w:u w:val="single"/>
        </w:rPr>
        <w:t>(</w:t>
      </w:r>
      <w:r w:rsidR="003613AA">
        <w:rPr>
          <w:rFonts w:ascii="Arial" w:hAnsi="Arial" w:cs="Arial"/>
          <w:u w:val="single"/>
        </w:rPr>
        <w:t>BG</w:t>
      </w:r>
      <w:r w:rsidRPr="0075149A">
        <w:rPr>
          <w:rFonts w:ascii="Arial" w:hAnsi="Arial" w:cs="Arial"/>
          <w:u w:val="single"/>
        </w:rPr>
        <w:t>)</w:t>
      </w:r>
    </w:p>
    <w:p w14:paraId="7F9C0551" w14:textId="77777777" w:rsidR="00BA7616" w:rsidRPr="00A57063" w:rsidRDefault="00BA7616" w:rsidP="00A57063">
      <w:pPr>
        <w:rPr>
          <w:rFonts w:ascii="Arial" w:hAnsi="Arial" w:cs="Arial"/>
          <w:u w:val="single"/>
        </w:rPr>
      </w:pPr>
      <w:r w:rsidRPr="00A57063">
        <w:rPr>
          <w:rFonts w:ascii="Arial" w:hAnsi="Arial" w:cs="Arial"/>
          <w:u w:val="single"/>
        </w:rPr>
        <w:t>Objectives</w:t>
      </w:r>
    </w:p>
    <w:p w14:paraId="6C1FFE97" w14:textId="36559F80" w:rsidR="00303A12" w:rsidRDefault="00303A12" w:rsidP="00303A12">
      <w:pPr>
        <w:spacing w:after="0"/>
        <w:ind w:left="270"/>
        <w:jc w:val="left"/>
        <w:rPr>
          <w:rFonts w:ascii="Arial" w:hAnsi="Arial" w:cs="Arial"/>
        </w:rPr>
      </w:pPr>
      <w:r>
        <w:rPr>
          <w:rFonts w:ascii="Arial" w:hAnsi="Arial" w:cs="Arial"/>
        </w:rPr>
        <w:t xml:space="preserve">By the end of this </w:t>
      </w:r>
      <w:r w:rsidR="00C91BF3">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2276E39D" w14:textId="095AA6F2" w:rsidR="00303A12" w:rsidRPr="00FB237C" w:rsidRDefault="00FB237C" w:rsidP="00565DE4">
      <w:pPr>
        <w:pStyle w:val="ListParagraph"/>
        <w:numPr>
          <w:ilvl w:val="0"/>
          <w:numId w:val="34"/>
        </w:numPr>
        <w:jc w:val="left"/>
        <w:rPr>
          <w:rFonts w:ascii="Arial" w:hAnsi="Arial" w:cs="Arial"/>
          <w:bCs/>
        </w:rPr>
      </w:pPr>
      <w:r w:rsidRPr="00FB237C">
        <w:rPr>
          <w:rFonts w:ascii="Arial" w:hAnsi="Arial" w:cs="Arial"/>
          <w:bCs/>
        </w:rPr>
        <w:t xml:space="preserve">Identify key principles to keep in mind when evaluating patients with extremity </w:t>
      </w:r>
      <w:r w:rsidR="008830A2" w:rsidRPr="00FB237C">
        <w:rPr>
          <w:rFonts w:ascii="Arial" w:hAnsi="Arial" w:cs="Arial"/>
          <w:bCs/>
        </w:rPr>
        <w:t>trauma.</w:t>
      </w:r>
    </w:p>
    <w:p w14:paraId="4606C225" w14:textId="52F3942E" w:rsidR="00303A12" w:rsidRPr="00051004" w:rsidRDefault="007D47B6" w:rsidP="00565DE4">
      <w:pPr>
        <w:pStyle w:val="ListParagraph"/>
        <w:numPr>
          <w:ilvl w:val="0"/>
          <w:numId w:val="34"/>
        </w:numPr>
        <w:jc w:val="left"/>
        <w:rPr>
          <w:rFonts w:ascii="Arial" w:hAnsi="Arial" w:cs="Arial"/>
          <w:bCs/>
        </w:rPr>
      </w:pPr>
      <w:r w:rsidRPr="00051004">
        <w:rPr>
          <w:rFonts w:ascii="Arial" w:hAnsi="Arial" w:cs="Arial"/>
          <w:bCs/>
        </w:rPr>
        <w:t xml:space="preserve">Identify physical exam findings predictive of extremity </w:t>
      </w:r>
      <w:r w:rsidR="008830A2" w:rsidRPr="00051004">
        <w:rPr>
          <w:rFonts w:ascii="Arial" w:hAnsi="Arial" w:cs="Arial"/>
          <w:bCs/>
        </w:rPr>
        <w:t>fractures.</w:t>
      </w:r>
    </w:p>
    <w:p w14:paraId="0C52E38E" w14:textId="4F201072" w:rsidR="00303A12" w:rsidRPr="00051004" w:rsidRDefault="00A14B1D" w:rsidP="00565DE4">
      <w:pPr>
        <w:pStyle w:val="ListParagraph"/>
        <w:numPr>
          <w:ilvl w:val="0"/>
          <w:numId w:val="34"/>
        </w:numPr>
        <w:jc w:val="left"/>
        <w:rPr>
          <w:rFonts w:ascii="Arial" w:hAnsi="Arial" w:cs="Arial"/>
          <w:bCs/>
        </w:rPr>
      </w:pPr>
      <w:r w:rsidRPr="00051004">
        <w:rPr>
          <w:rFonts w:ascii="Arial" w:hAnsi="Arial" w:cs="Arial"/>
          <w:bCs/>
        </w:rPr>
        <w:t xml:space="preserve">Identify important principles of radiographic evaluation of extremity </w:t>
      </w:r>
      <w:r w:rsidR="008830A2" w:rsidRPr="00051004">
        <w:rPr>
          <w:rFonts w:ascii="Arial" w:hAnsi="Arial" w:cs="Arial"/>
          <w:bCs/>
        </w:rPr>
        <w:t>trauma.</w:t>
      </w:r>
    </w:p>
    <w:p w14:paraId="26001485" w14:textId="09C96029" w:rsidR="00303A12" w:rsidRPr="00051004" w:rsidRDefault="00051004" w:rsidP="00565DE4">
      <w:pPr>
        <w:pStyle w:val="ListParagraph"/>
        <w:numPr>
          <w:ilvl w:val="0"/>
          <w:numId w:val="34"/>
        </w:numPr>
        <w:jc w:val="left"/>
        <w:rPr>
          <w:rFonts w:ascii="Arial" w:hAnsi="Arial" w:cs="Arial"/>
        </w:rPr>
      </w:pPr>
      <w:r w:rsidRPr="00051004">
        <w:rPr>
          <w:rFonts w:ascii="Arial" w:hAnsi="Arial" w:cs="Arial"/>
          <w:bCs/>
        </w:rPr>
        <w:lastRenderedPageBreak/>
        <w:t xml:space="preserve">Identify common patterns, mechanisms, and associated nomenclature of extremity </w:t>
      </w:r>
      <w:r w:rsidR="008830A2" w:rsidRPr="00051004">
        <w:rPr>
          <w:rFonts w:ascii="Arial" w:hAnsi="Arial" w:cs="Arial"/>
          <w:bCs/>
        </w:rPr>
        <w:t>fractures.</w:t>
      </w:r>
    </w:p>
    <w:p w14:paraId="1F84E3D9" w14:textId="77777777" w:rsidR="00BA7616" w:rsidRPr="0075149A" w:rsidRDefault="00BA7616" w:rsidP="0075149A">
      <w:pPr>
        <w:rPr>
          <w:rFonts w:ascii="Arial" w:hAnsi="Arial" w:cs="Arial"/>
          <w:u w:val="single"/>
        </w:rPr>
      </w:pPr>
      <w:r w:rsidRPr="0075149A">
        <w:rPr>
          <w:rFonts w:ascii="Arial" w:hAnsi="Arial" w:cs="Arial"/>
          <w:u w:val="single"/>
        </w:rPr>
        <w:t>Reading List</w:t>
      </w:r>
    </w:p>
    <w:p w14:paraId="2F69427A" w14:textId="683A4B16" w:rsidR="00BC5749" w:rsidRDefault="00BC5749" w:rsidP="00565DE4">
      <w:pPr>
        <w:pStyle w:val="BodyText"/>
        <w:numPr>
          <w:ilvl w:val="0"/>
          <w:numId w:val="40"/>
        </w:numPr>
        <w:ind w:left="720"/>
      </w:pPr>
      <w:r>
        <w:t xml:space="preserve">Read the following chapters in </w:t>
      </w:r>
      <w:r w:rsidR="0095333B">
        <w:t>Emergency Radiology:  Case Studies</w:t>
      </w:r>
      <w:r>
        <w:t xml:space="preserve">, </w:t>
      </w:r>
      <w:r w:rsidR="00496D7C">
        <w:t>D Schwartz</w:t>
      </w:r>
      <w:r>
        <w:t>, McGraw-Hill 2</w:t>
      </w:r>
      <w:r w:rsidR="00496D7C">
        <w:t>008</w:t>
      </w:r>
      <w:r w:rsidR="00D04ECB">
        <w:t xml:space="preserve"> – (in Part 3</w:t>
      </w:r>
      <w:r w:rsidR="005B3B4B">
        <w:t xml:space="preserve"> </w:t>
      </w:r>
      <w:r w:rsidR="00606F1A">
        <w:t xml:space="preserve">Upper Extremity; and Part 4 </w:t>
      </w:r>
      <w:r w:rsidR="005B3B4B">
        <w:t>Lower Extremity)</w:t>
      </w:r>
      <w:r>
        <w:t>:</w:t>
      </w:r>
    </w:p>
    <w:p w14:paraId="742805D4" w14:textId="3875A4D3" w:rsidR="00BC5749" w:rsidRDefault="00B856AC" w:rsidP="00565DE4">
      <w:pPr>
        <w:pStyle w:val="BodyText"/>
        <w:numPr>
          <w:ilvl w:val="1"/>
          <w:numId w:val="40"/>
        </w:numPr>
        <w:ind w:left="1080"/>
      </w:pPr>
      <w:r>
        <w:t>Skeletal Radiology:  Upper Extremity</w:t>
      </w:r>
      <w:r w:rsidR="00BC5749">
        <w:t xml:space="preserve"> (</w:t>
      </w:r>
      <w:r>
        <w:t>Section III</w:t>
      </w:r>
      <w:r w:rsidR="00BC5749">
        <w:t>):</w:t>
      </w:r>
      <w:r w:rsidR="00BC5749">
        <w:br/>
      </w:r>
      <w:hyperlink r:id="rId108" w:history="1">
        <w:r w:rsidR="00884346" w:rsidRPr="00884346">
          <w:rPr>
            <w:rStyle w:val="Hyperlink"/>
          </w:rPr>
          <w:t>https://accessemergencymedicine-mhmedical-com.proxy2.cl.msu.edu/content.aspx?bookid=434&amp;sectionid=41825436</w:t>
        </w:r>
      </w:hyperlink>
      <w:r w:rsidR="00BC5749">
        <w:t xml:space="preserve"> </w:t>
      </w:r>
    </w:p>
    <w:p w14:paraId="4259208A" w14:textId="1D192000" w:rsidR="00761016" w:rsidRDefault="00761016" w:rsidP="00565DE4">
      <w:pPr>
        <w:pStyle w:val="BodyText"/>
        <w:numPr>
          <w:ilvl w:val="1"/>
          <w:numId w:val="40"/>
        </w:numPr>
        <w:ind w:left="1080"/>
      </w:pPr>
      <w:r>
        <w:t>Elbow Fat Pad – Mo</w:t>
      </w:r>
      <w:r w:rsidR="002F7C23">
        <w:t>n</w:t>
      </w:r>
      <w:r>
        <w:t>teggia Fracture (Chapter III-1):</w:t>
      </w:r>
      <w:r>
        <w:br/>
      </w:r>
      <w:hyperlink r:id="rId109" w:history="1">
        <w:r w:rsidR="0022687E" w:rsidRPr="0022687E">
          <w:rPr>
            <w:rStyle w:val="Hyperlink"/>
          </w:rPr>
          <w:t>https://accessemergencymedicine-mhmedical-com.proxy2.cl.msu.edu/content.aspx?bookid=434&amp;sectionid=41825437</w:t>
        </w:r>
      </w:hyperlink>
      <w:r>
        <w:t xml:space="preserve"> </w:t>
      </w:r>
    </w:p>
    <w:p w14:paraId="3E74891B" w14:textId="73A4B98E" w:rsidR="00BC5749" w:rsidRDefault="00DB545E" w:rsidP="00565DE4">
      <w:pPr>
        <w:pStyle w:val="BodyText"/>
        <w:numPr>
          <w:ilvl w:val="1"/>
          <w:numId w:val="40"/>
        </w:numPr>
        <w:ind w:left="1080"/>
      </w:pPr>
      <w:r>
        <w:t>Subtle Wrist Injuries</w:t>
      </w:r>
      <w:r w:rsidR="00BC5749">
        <w:t xml:space="preserve"> (</w:t>
      </w:r>
      <w:r>
        <w:t>Chapter III-4</w:t>
      </w:r>
      <w:r w:rsidR="00BC5749">
        <w:t>):</w:t>
      </w:r>
      <w:r w:rsidR="00BC5749">
        <w:br/>
      </w:r>
      <w:hyperlink r:id="rId110" w:history="1">
        <w:r w:rsidR="00A20331" w:rsidRPr="00A20331">
          <w:rPr>
            <w:rStyle w:val="Hyperlink"/>
          </w:rPr>
          <w:t>https://accessemergencymedicine-mhmedical-com.proxy2.cl.msu.edu/content.aspx?bookid=434&amp;sectionid=41825440</w:t>
        </w:r>
      </w:hyperlink>
      <w:r w:rsidR="00BC5749">
        <w:t xml:space="preserve"> </w:t>
      </w:r>
    </w:p>
    <w:p w14:paraId="043DB825" w14:textId="5C639CC6" w:rsidR="00BC5749" w:rsidRDefault="00DB545E" w:rsidP="00565DE4">
      <w:pPr>
        <w:pStyle w:val="BodyText"/>
        <w:numPr>
          <w:ilvl w:val="1"/>
          <w:numId w:val="40"/>
        </w:numPr>
        <w:ind w:left="1080"/>
      </w:pPr>
      <w:r>
        <w:t>Distal Radius Fractures</w:t>
      </w:r>
      <w:r w:rsidR="00B05836">
        <w:t xml:space="preserve"> – Galeazzi Fracture</w:t>
      </w:r>
      <w:r w:rsidR="00BC5749">
        <w:t xml:space="preserve"> (</w:t>
      </w:r>
      <w:r w:rsidR="00B05836">
        <w:t>Chapter III-5</w:t>
      </w:r>
      <w:r w:rsidR="00BC5749">
        <w:t>):</w:t>
      </w:r>
      <w:r w:rsidR="00BC5749">
        <w:br/>
      </w:r>
      <w:hyperlink r:id="rId111" w:history="1">
        <w:r w:rsidR="00F6611E" w:rsidRPr="00F6611E">
          <w:rPr>
            <w:rStyle w:val="Hyperlink"/>
          </w:rPr>
          <w:t>https://accessemergencymedicine-mhmedical-com.proxy2.cl.msu.edu/content.aspx?bookid=434&amp;sectionid=41825441</w:t>
        </w:r>
      </w:hyperlink>
      <w:r w:rsidR="00BC5749">
        <w:t xml:space="preserve"> </w:t>
      </w:r>
    </w:p>
    <w:p w14:paraId="039FAF87" w14:textId="41A52546" w:rsidR="00CB2B6B" w:rsidRDefault="00B05836" w:rsidP="00565DE4">
      <w:pPr>
        <w:pStyle w:val="BodyText"/>
        <w:numPr>
          <w:ilvl w:val="1"/>
          <w:numId w:val="40"/>
        </w:numPr>
        <w:ind w:left="1080"/>
      </w:pPr>
      <w:r>
        <w:t>Ankle Fractures</w:t>
      </w:r>
      <w:r w:rsidR="00CB2B6B">
        <w:t xml:space="preserve"> (</w:t>
      </w:r>
      <w:r w:rsidR="006E6DC3">
        <w:t>Chapter IV-1</w:t>
      </w:r>
      <w:r w:rsidR="00CB2B6B">
        <w:t>):</w:t>
      </w:r>
      <w:r w:rsidR="00CB2B6B">
        <w:br/>
      </w:r>
      <w:hyperlink r:id="rId112" w:history="1">
        <w:r w:rsidR="0005371F" w:rsidRPr="0005371F">
          <w:rPr>
            <w:rStyle w:val="Hyperlink"/>
          </w:rPr>
          <w:t>https://accessemergencymedicine-mhmedical-com.proxy2.cl.msu.edu/content.aspx?bookid=434&amp;sectionid=41825446</w:t>
        </w:r>
      </w:hyperlink>
      <w:r w:rsidR="00CB2B6B">
        <w:t xml:space="preserve"> </w:t>
      </w:r>
    </w:p>
    <w:p w14:paraId="0CA7D51B" w14:textId="3D494CC2" w:rsidR="00CB2B6B" w:rsidRDefault="006E6DC3" w:rsidP="00565DE4">
      <w:pPr>
        <w:pStyle w:val="BodyText"/>
        <w:numPr>
          <w:ilvl w:val="1"/>
          <w:numId w:val="40"/>
        </w:numPr>
        <w:ind w:left="1080"/>
      </w:pPr>
      <w:r>
        <w:t>Maisonneuve Fracture – The Mortise View</w:t>
      </w:r>
      <w:r w:rsidR="00CB2B6B">
        <w:t xml:space="preserve"> (</w:t>
      </w:r>
      <w:r w:rsidR="0025688A">
        <w:t>Chapter IV-2</w:t>
      </w:r>
      <w:r w:rsidR="00CB2B6B">
        <w:t>):</w:t>
      </w:r>
      <w:r w:rsidR="00CB2B6B">
        <w:br/>
      </w:r>
      <w:hyperlink r:id="rId113" w:history="1">
        <w:r w:rsidR="000B21BF" w:rsidRPr="000B21BF">
          <w:rPr>
            <w:rStyle w:val="Hyperlink"/>
          </w:rPr>
          <w:t>https://accessemergencymedicine-mhmedical-com.proxy2.cl.msu.edu/content.aspx?bookid=434&amp;sectionid=41825447</w:t>
        </w:r>
      </w:hyperlink>
      <w:r w:rsidR="00CB2B6B">
        <w:t xml:space="preserve"> </w:t>
      </w:r>
    </w:p>
    <w:p w14:paraId="0B0C5F36" w14:textId="75528A3B" w:rsidR="00CB2B6B" w:rsidRDefault="0025688A" w:rsidP="00565DE4">
      <w:pPr>
        <w:pStyle w:val="BodyText"/>
        <w:numPr>
          <w:ilvl w:val="1"/>
          <w:numId w:val="40"/>
        </w:numPr>
        <w:ind w:left="1080"/>
      </w:pPr>
      <w:r>
        <w:t>Knee Fractures – Tibial Plateau Fractures</w:t>
      </w:r>
      <w:r w:rsidR="00CB2B6B">
        <w:t xml:space="preserve"> (</w:t>
      </w:r>
      <w:r>
        <w:t>Chapter IV-3</w:t>
      </w:r>
      <w:r w:rsidR="00CB2B6B">
        <w:t>):</w:t>
      </w:r>
      <w:r w:rsidR="00CB2B6B">
        <w:br/>
      </w:r>
      <w:hyperlink r:id="rId114" w:history="1">
        <w:r w:rsidR="00605D22" w:rsidRPr="00605D22">
          <w:rPr>
            <w:rStyle w:val="Hyperlink"/>
          </w:rPr>
          <w:t>https://accessemergencymedicine-mhmedical-com.proxy2.cl.msu.edu/content.aspx?bookid=434&amp;sectionid=41825448</w:t>
        </w:r>
      </w:hyperlink>
      <w:r w:rsidR="00CB2B6B">
        <w:t xml:space="preserve">  </w:t>
      </w:r>
    </w:p>
    <w:p w14:paraId="4B466E55" w14:textId="301C9D17" w:rsidR="005E44C6" w:rsidRPr="005E44C6" w:rsidRDefault="004F4709" w:rsidP="00565DE4">
      <w:pPr>
        <w:pStyle w:val="BodyText"/>
        <w:numPr>
          <w:ilvl w:val="1"/>
          <w:numId w:val="40"/>
        </w:numPr>
        <w:spacing w:after="240"/>
        <w:ind w:left="1080"/>
      </w:pPr>
      <w:r>
        <w:t>Hip Fractures – Occult Hip Fracture</w:t>
      </w:r>
      <w:r w:rsidR="00BC5749">
        <w:t xml:space="preserve"> (</w:t>
      </w:r>
      <w:r>
        <w:t>Chapter IV-4</w:t>
      </w:r>
      <w:r w:rsidR="00BC5749">
        <w:t>):</w:t>
      </w:r>
      <w:r w:rsidR="00BC5749">
        <w:br/>
      </w:r>
      <w:hyperlink r:id="rId115" w:history="1">
        <w:r w:rsidR="007815E9" w:rsidRPr="007815E9">
          <w:rPr>
            <w:rStyle w:val="Hyperlink"/>
          </w:rPr>
          <w:t>https://accessemergencymedicine-mhmedical-com.proxy2.cl.msu.edu/content.aspx?bookid=434&amp;sectionid=41825449</w:t>
        </w:r>
      </w:hyperlink>
      <w:r w:rsidR="00BC5749">
        <w:t xml:space="preserve"> </w:t>
      </w:r>
    </w:p>
    <w:p w14:paraId="4825B334" w14:textId="77777777" w:rsidR="00BA7616" w:rsidRPr="0075149A" w:rsidRDefault="00BA7616" w:rsidP="0075149A">
      <w:pPr>
        <w:rPr>
          <w:rFonts w:ascii="Arial" w:hAnsi="Arial" w:cs="Arial"/>
          <w:u w:val="single"/>
        </w:rPr>
      </w:pPr>
      <w:r w:rsidRPr="0075149A">
        <w:rPr>
          <w:rFonts w:ascii="Arial" w:hAnsi="Arial" w:cs="Arial"/>
          <w:u w:val="single"/>
        </w:rPr>
        <w:t>Questions to Ponder</w:t>
      </w:r>
    </w:p>
    <w:p w14:paraId="1779D420" w14:textId="25EF6F22" w:rsidR="00224322" w:rsidRPr="00264F57" w:rsidRDefault="006E27F0" w:rsidP="00264F57">
      <w:pPr>
        <w:spacing w:after="0" w:line="240" w:lineRule="auto"/>
        <w:ind w:left="270"/>
        <w:jc w:val="left"/>
        <w:rPr>
          <w:rFonts w:ascii="Arial" w:eastAsia="Times New Roman" w:hAnsi="Arial" w:cs="Arial"/>
        </w:rPr>
      </w:pPr>
      <w:proofErr w:type="gramStart"/>
      <w:r w:rsidRPr="00264F57">
        <w:rPr>
          <w:rFonts w:ascii="Arial" w:eastAsia="Times New Roman" w:hAnsi="Arial" w:cs="Arial"/>
        </w:rPr>
        <w:t>Many</w:t>
      </w:r>
      <w:proofErr w:type="gramEnd"/>
      <w:r w:rsidRPr="00264F57">
        <w:rPr>
          <w:rFonts w:ascii="Arial" w:eastAsia="Times New Roman" w:hAnsi="Arial" w:cs="Arial"/>
        </w:rPr>
        <w:t xml:space="preserve"> small Emergency Departments do not have real-time radiology reads for plain x-rays. Would you feel confident interpreting x-rays you ordered for acute, traumatic injuries and formulating a short-term treatment plan based upon your own interpretation?</w:t>
      </w:r>
    </w:p>
    <w:p w14:paraId="092DD67D" w14:textId="21D1905D" w:rsidR="00A63AFF" w:rsidRDefault="00A63AFF" w:rsidP="00BA7616">
      <w:pPr>
        <w:pStyle w:val="BodyText"/>
        <w:ind w:left="0"/>
      </w:pPr>
    </w:p>
    <w:p w14:paraId="3E8A2EFC" w14:textId="7AD35832" w:rsidR="00A63AFF" w:rsidRPr="00A57063" w:rsidRDefault="00A63AFF" w:rsidP="003613AA">
      <w:pPr>
        <w:jc w:val="left"/>
        <w:rPr>
          <w:rFonts w:ascii="Arial" w:hAnsi="Arial" w:cs="Arial"/>
          <w:u w:val="single"/>
        </w:rPr>
      </w:pPr>
      <w:r w:rsidRPr="00A57063">
        <w:rPr>
          <w:rFonts w:ascii="Arial" w:hAnsi="Arial" w:cs="Arial"/>
          <w:u w:val="single"/>
        </w:rPr>
        <w:t>Rotation #</w:t>
      </w:r>
      <w:r w:rsidR="00AD3322" w:rsidRPr="00A57063">
        <w:rPr>
          <w:rFonts w:ascii="Arial" w:hAnsi="Arial" w:cs="Arial"/>
          <w:u w:val="single"/>
        </w:rPr>
        <w:t>4</w:t>
      </w:r>
      <w:r w:rsidRPr="00A57063">
        <w:rPr>
          <w:rFonts w:ascii="Arial" w:hAnsi="Arial" w:cs="Arial"/>
          <w:u w:val="single"/>
        </w:rPr>
        <w:t xml:space="preserve"> - Learning Assignment #4:  </w:t>
      </w:r>
      <w:r w:rsidR="003613AA">
        <w:rPr>
          <w:rFonts w:ascii="Arial" w:hAnsi="Arial" w:cs="Arial"/>
          <w:u w:val="single"/>
        </w:rPr>
        <w:t>P</w:t>
      </w:r>
      <w:r w:rsidR="00F02C89" w:rsidRPr="00A57063">
        <w:rPr>
          <w:rFonts w:ascii="Arial" w:hAnsi="Arial" w:cs="Arial"/>
          <w:u w:val="single"/>
        </w:rPr>
        <w:t xml:space="preserve">ediatric </w:t>
      </w:r>
      <w:r w:rsidR="003613AA">
        <w:rPr>
          <w:rFonts w:ascii="Arial" w:hAnsi="Arial" w:cs="Arial"/>
          <w:u w:val="single"/>
        </w:rPr>
        <w:t>S</w:t>
      </w:r>
      <w:r w:rsidR="00F02C89" w:rsidRPr="00A57063">
        <w:rPr>
          <w:rFonts w:ascii="Arial" w:hAnsi="Arial" w:cs="Arial"/>
          <w:u w:val="single"/>
        </w:rPr>
        <w:t xml:space="preserve">eizures and </w:t>
      </w:r>
      <w:r w:rsidR="003613AA">
        <w:rPr>
          <w:rFonts w:ascii="Arial" w:hAnsi="Arial" w:cs="Arial"/>
          <w:u w:val="single"/>
        </w:rPr>
        <w:t>T</w:t>
      </w:r>
      <w:r w:rsidR="00F02C89" w:rsidRPr="00A57063">
        <w:rPr>
          <w:rFonts w:ascii="Arial" w:hAnsi="Arial" w:cs="Arial"/>
          <w:u w:val="single"/>
        </w:rPr>
        <w:t xml:space="preserve">heir </w:t>
      </w:r>
      <w:r w:rsidR="003613AA">
        <w:rPr>
          <w:rFonts w:ascii="Arial" w:hAnsi="Arial" w:cs="Arial"/>
          <w:u w:val="single"/>
        </w:rPr>
        <w:t>M</w:t>
      </w:r>
      <w:r w:rsidR="00F02C89" w:rsidRPr="00A57063">
        <w:rPr>
          <w:rFonts w:ascii="Arial" w:hAnsi="Arial" w:cs="Arial"/>
          <w:u w:val="single"/>
        </w:rPr>
        <w:t xml:space="preserve">anagement </w:t>
      </w:r>
      <w:r w:rsidRPr="00A57063">
        <w:rPr>
          <w:rFonts w:ascii="Arial" w:hAnsi="Arial" w:cs="Arial"/>
          <w:u w:val="single"/>
        </w:rPr>
        <w:t>(</w:t>
      </w:r>
      <w:r w:rsidR="003613AA">
        <w:rPr>
          <w:rFonts w:ascii="Arial" w:hAnsi="Arial" w:cs="Arial"/>
          <w:u w:val="single"/>
        </w:rPr>
        <w:t>NB</w:t>
      </w:r>
      <w:r w:rsidRPr="00A57063">
        <w:rPr>
          <w:rFonts w:ascii="Arial" w:hAnsi="Arial" w:cs="Arial"/>
          <w:u w:val="single"/>
        </w:rPr>
        <w:t>)</w:t>
      </w:r>
    </w:p>
    <w:p w14:paraId="26188E0F" w14:textId="77777777" w:rsidR="00F301FB" w:rsidRPr="00A57063" w:rsidRDefault="00F301FB" w:rsidP="00A57063">
      <w:pPr>
        <w:rPr>
          <w:rFonts w:ascii="Arial" w:hAnsi="Arial" w:cs="Arial"/>
          <w:u w:val="single"/>
        </w:rPr>
      </w:pPr>
      <w:r w:rsidRPr="00A57063">
        <w:rPr>
          <w:rFonts w:ascii="Arial" w:hAnsi="Arial" w:cs="Arial"/>
          <w:u w:val="single"/>
        </w:rPr>
        <w:t>Objectives</w:t>
      </w:r>
    </w:p>
    <w:p w14:paraId="211FAD98" w14:textId="46C5FDD3" w:rsidR="00715664" w:rsidRDefault="00715664" w:rsidP="00715664">
      <w:pPr>
        <w:spacing w:after="0"/>
        <w:ind w:left="270"/>
        <w:jc w:val="left"/>
        <w:rPr>
          <w:rFonts w:ascii="Arial" w:hAnsi="Arial" w:cs="Arial"/>
        </w:rPr>
      </w:pPr>
      <w:r>
        <w:rPr>
          <w:rFonts w:ascii="Arial" w:hAnsi="Arial" w:cs="Arial"/>
        </w:rPr>
        <w:t xml:space="preserve">By the end of this </w:t>
      </w:r>
      <w:r w:rsidR="00C91BF3">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5753599D" w14:textId="4FEC97BD" w:rsidR="00715664" w:rsidRPr="00673601" w:rsidRDefault="000F2E67" w:rsidP="00565DE4">
      <w:pPr>
        <w:pStyle w:val="ListParagraph"/>
        <w:numPr>
          <w:ilvl w:val="0"/>
          <w:numId w:val="35"/>
        </w:numPr>
        <w:jc w:val="left"/>
        <w:rPr>
          <w:rFonts w:ascii="Arial" w:hAnsi="Arial" w:cs="Arial"/>
        </w:rPr>
      </w:pPr>
      <w:r>
        <w:rPr>
          <w:rFonts w:ascii="Arial" w:eastAsia="Arial" w:hAnsi="Arial" w:cs="Arial"/>
          <w:color w:val="000000" w:themeColor="text1"/>
        </w:rPr>
        <w:t>Define Epilepsy</w:t>
      </w:r>
    </w:p>
    <w:p w14:paraId="33A1BB1F" w14:textId="7D587AA8" w:rsidR="00715664" w:rsidRPr="00C84ECB" w:rsidRDefault="000F2E67" w:rsidP="00565DE4">
      <w:pPr>
        <w:pStyle w:val="ListParagraph"/>
        <w:numPr>
          <w:ilvl w:val="0"/>
          <w:numId w:val="35"/>
        </w:numPr>
        <w:jc w:val="left"/>
        <w:rPr>
          <w:rFonts w:ascii="Arial" w:hAnsi="Arial" w:cs="Arial"/>
        </w:rPr>
      </w:pPr>
      <w:r>
        <w:rPr>
          <w:rFonts w:ascii="Arial" w:eastAsia="Arial" w:hAnsi="Arial" w:cs="Arial"/>
          <w:color w:val="000000" w:themeColor="text1"/>
        </w:rPr>
        <w:t>Identify factors that would lead a provider to admit a chil</w:t>
      </w:r>
      <w:r w:rsidR="00613163">
        <w:rPr>
          <w:rFonts w:ascii="Arial" w:eastAsia="Arial" w:hAnsi="Arial" w:cs="Arial"/>
          <w:color w:val="000000" w:themeColor="text1"/>
        </w:rPr>
        <w:t>d</w:t>
      </w:r>
      <w:r>
        <w:rPr>
          <w:rFonts w:ascii="Arial" w:eastAsia="Arial" w:hAnsi="Arial" w:cs="Arial"/>
          <w:color w:val="000000" w:themeColor="text1"/>
        </w:rPr>
        <w:t xml:space="preserve"> with a first, unprovoked </w:t>
      </w:r>
      <w:r w:rsidR="008830A2">
        <w:rPr>
          <w:rFonts w:ascii="Arial" w:eastAsia="Arial" w:hAnsi="Arial" w:cs="Arial"/>
          <w:color w:val="000000" w:themeColor="text1"/>
        </w:rPr>
        <w:t>seizure.</w:t>
      </w:r>
    </w:p>
    <w:p w14:paraId="5E945AFE" w14:textId="7DDC3AD0" w:rsidR="00715664" w:rsidRPr="009A5300" w:rsidRDefault="004B05EC" w:rsidP="00565DE4">
      <w:pPr>
        <w:pStyle w:val="ListParagraph"/>
        <w:numPr>
          <w:ilvl w:val="0"/>
          <w:numId w:val="35"/>
        </w:numPr>
        <w:jc w:val="left"/>
        <w:rPr>
          <w:rFonts w:ascii="Arial" w:hAnsi="Arial" w:cs="Arial"/>
        </w:rPr>
      </w:pPr>
      <w:r>
        <w:rPr>
          <w:rFonts w:ascii="Arial" w:eastAsia="Arial" w:hAnsi="Arial" w:cs="Arial"/>
          <w:color w:val="000000" w:themeColor="text1"/>
        </w:rPr>
        <w:t xml:space="preserve">Identify the appropriate laboratory and imaging workup for a patient presenting with a febrile </w:t>
      </w:r>
      <w:r w:rsidR="008830A2">
        <w:rPr>
          <w:rFonts w:ascii="Arial" w:eastAsia="Arial" w:hAnsi="Arial" w:cs="Arial"/>
          <w:color w:val="000000" w:themeColor="text1"/>
        </w:rPr>
        <w:t>seizure.</w:t>
      </w:r>
    </w:p>
    <w:p w14:paraId="7C73AE18" w14:textId="42C95E73" w:rsidR="00715664" w:rsidRPr="00F731E0" w:rsidRDefault="00CA5EB2" w:rsidP="00565DE4">
      <w:pPr>
        <w:pStyle w:val="ListParagraph"/>
        <w:numPr>
          <w:ilvl w:val="0"/>
          <w:numId w:val="35"/>
        </w:numPr>
        <w:jc w:val="left"/>
        <w:rPr>
          <w:rFonts w:ascii="Arial" w:hAnsi="Arial" w:cs="Arial"/>
        </w:rPr>
      </w:pPr>
      <w:r>
        <w:rPr>
          <w:rFonts w:ascii="Arial" w:eastAsia="Arial" w:hAnsi="Arial" w:cs="Arial"/>
          <w:color w:val="000000" w:themeColor="text1"/>
        </w:rPr>
        <w:lastRenderedPageBreak/>
        <w:t xml:space="preserve">Identify the appropriate treatment and disposition for a patient presenting with a febrile </w:t>
      </w:r>
      <w:r w:rsidR="008830A2">
        <w:rPr>
          <w:rFonts w:ascii="Arial" w:eastAsia="Arial" w:hAnsi="Arial" w:cs="Arial"/>
          <w:color w:val="000000" w:themeColor="text1"/>
        </w:rPr>
        <w:t>seizure.</w:t>
      </w:r>
    </w:p>
    <w:p w14:paraId="3F5E5640" w14:textId="1C6CDEF8" w:rsidR="00715664" w:rsidRPr="00613163" w:rsidRDefault="00CA5EB2" w:rsidP="00565DE4">
      <w:pPr>
        <w:pStyle w:val="ListParagraph"/>
        <w:numPr>
          <w:ilvl w:val="0"/>
          <w:numId w:val="35"/>
        </w:numPr>
        <w:jc w:val="left"/>
        <w:rPr>
          <w:rFonts w:ascii="Arial" w:hAnsi="Arial" w:cs="Arial"/>
        </w:rPr>
      </w:pPr>
      <w:r>
        <w:rPr>
          <w:rFonts w:ascii="Arial" w:eastAsia="Arial" w:hAnsi="Arial" w:cs="Arial"/>
          <w:color w:val="000000" w:themeColor="text1"/>
        </w:rPr>
        <w:t xml:space="preserve">State the correct medications for a patient with status </w:t>
      </w:r>
      <w:r w:rsidR="008830A2">
        <w:rPr>
          <w:rFonts w:ascii="Arial" w:eastAsia="Arial" w:hAnsi="Arial" w:cs="Arial"/>
          <w:color w:val="000000" w:themeColor="text1"/>
        </w:rPr>
        <w:t>epilepticus.</w:t>
      </w:r>
    </w:p>
    <w:p w14:paraId="170EA806" w14:textId="77777777" w:rsidR="00F301FB" w:rsidRPr="00A57063" w:rsidRDefault="00F301FB" w:rsidP="00A57063">
      <w:pPr>
        <w:rPr>
          <w:rFonts w:ascii="Arial" w:hAnsi="Arial" w:cs="Arial"/>
          <w:u w:val="single"/>
        </w:rPr>
      </w:pPr>
      <w:r w:rsidRPr="00A57063">
        <w:rPr>
          <w:rFonts w:ascii="Arial" w:hAnsi="Arial" w:cs="Arial"/>
          <w:u w:val="single"/>
        </w:rPr>
        <w:t>Reading List</w:t>
      </w:r>
    </w:p>
    <w:p w14:paraId="71CB522E" w14:textId="7BA8F3BD" w:rsidR="00E025E5" w:rsidRDefault="007753EE" w:rsidP="00565DE4">
      <w:pPr>
        <w:pStyle w:val="BodyText"/>
        <w:numPr>
          <w:ilvl w:val="0"/>
          <w:numId w:val="40"/>
        </w:numPr>
        <w:ind w:left="720"/>
      </w:pPr>
      <w:r>
        <w:t>Seizures</w:t>
      </w:r>
      <w:r w:rsidR="00E025E5">
        <w:t xml:space="preserve"> (Chapter </w:t>
      </w:r>
      <w:r>
        <w:t>53</w:t>
      </w:r>
      <w:r w:rsidR="00E025E5">
        <w:t>), in Strange and Schafermeyer’s Pediatric Emergency Medicine, 5</w:t>
      </w:r>
      <w:r w:rsidR="00E025E5" w:rsidRPr="005B02C9">
        <w:rPr>
          <w:vertAlign w:val="superscript"/>
        </w:rPr>
        <w:t>th</w:t>
      </w:r>
      <w:r w:rsidR="00E025E5">
        <w:t xml:space="preserve"> ed, McGraw-Hill 2019 – (in Section </w:t>
      </w:r>
      <w:r>
        <w:t>9 Neurologic</w:t>
      </w:r>
      <w:r w:rsidR="00E025E5">
        <w:t xml:space="preserve"> Emergencies):</w:t>
      </w:r>
    </w:p>
    <w:p w14:paraId="67CEB39C" w14:textId="21C238C0" w:rsidR="005E44C6" w:rsidRPr="005E44C6" w:rsidRDefault="00E025E5" w:rsidP="00565DE4">
      <w:pPr>
        <w:pStyle w:val="BodyText"/>
        <w:numPr>
          <w:ilvl w:val="0"/>
          <w:numId w:val="40"/>
        </w:numPr>
        <w:spacing w:after="240"/>
        <w:ind w:left="1080"/>
      </w:pPr>
      <w:hyperlink r:id="rId116" w:history="1">
        <w:r w:rsidRPr="009F239E">
          <w:rPr>
            <w:rStyle w:val="Hyperlink"/>
          </w:rPr>
          <w:t>https://accessemergencymedicine-mhmedical-com.proxy2.cl.msu.edu/content.aspx?bookid=2464&amp;sectionid=</w:t>
        </w:r>
        <w:r w:rsidR="00511967" w:rsidRPr="00511967">
          <w:t xml:space="preserve"> </w:t>
        </w:r>
        <w:r w:rsidR="00511967" w:rsidRPr="00511967">
          <w:rPr>
            <w:rStyle w:val="Hyperlink"/>
          </w:rPr>
          <w:t>195170794</w:t>
        </w:r>
      </w:hyperlink>
      <w:r>
        <w:t xml:space="preserve"> </w:t>
      </w:r>
    </w:p>
    <w:p w14:paraId="2850A81A" w14:textId="77777777" w:rsidR="00F301FB" w:rsidRPr="00A57063" w:rsidRDefault="00F301FB" w:rsidP="00A57063">
      <w:pPr>
        <w:rPr>
          <w:rFonts w:ascii="Arial" w:hAnsi="Arial" w:cs="Arial"/>
          <w:u w:val="single"/>
        </w:rPr>
      </w:pPr>
      <w:r w:rsidRPr="00A57063">
        <w:rPr>
          <w:rFonts w:ascii="Arial" w:hAnsi="Arial" w:cs="Arial"/>
          <w:u w:val="single"/>
        </w:rPr>
        <w:t>Questions to Ponder</w:t>
      </w:r>
    </w:p>
    <w:p w14:paraId="18B4A7B7" w14:textId="5DBE7095" w:rsidR="00224322" w:rsidRDefault="00E60872" w:rsidP="00565DE4">
      <w:pPr>
        <w:pStyle w:val="BodyText"/>
        <w:numPr>
          <w:ilvl w:val="0"/>
          <w:numId w:val="40"/>
        </w:numPr>
        <w:ind w:left="720"/>
      </w:pPr>
      <w:r>
        <w:t>Most parents who witness their child have a febrile seizure do not expect a seizure and think in the moment that their child is going to die</w:t>
      </w:r>
      <w:r w:rsidR="006875EB">
        <w:t xml:space="preserve">. </w:t>
      </w:r>
      <w:r>
        <w:t>You then send the patient home with minimal workup</w:t>
      </w:r>
      <w:r w:rsidR="006875EB">
        <w:t xml:space="preserve">. </w:t>
      </w:r>
      <w:r>
        <w:t>While that is the appropriate disposition, think about how you would approach the conversation and what facts/points would you highlight with these mortally terrified parents.</w:t>
      </w:r>
    </w:p>
    <w:p w14:paraId="47B15D3F" w14:textId="21B76C19" w:rsidR="00224322" w:rsidRPr="00224322" w:rsidRDefault="00D71810" w:rsidP="00565DE4">
      <w:pPr>
        <w:pStyle w:val="BodyText"/>
        <w:numPr>
          <w:ilvl w:val="0"/>
          <w:numId w:val="40"/>
        </w:numPr>
        <w:spacing w:after="240"/>
        <w:ind w:left="720"/>
      </w:pPr>
      <w:r>
        <w:t xml:space="preserve">There are multiple medications to use and </w:t>
      </w:r>
      <w:r w:rsidR="003E43DA">
        <w:t xml:space="preserve">there is no uniform </w:t>
      </w:r>
      <w:r w:rsidR="00BF05B1">
        <w:t>algorithm agreed upon</w:t>
      </w:r>
      <w:r w:rsidR="003E43DA">
        <w:t xml:space="preserve"> for which medications and in what sequence to abort a patient’s status epilepticus</w:t>
      </w:r>
      <w:r w:rsidR="006875EB">
        <w:t xml:space="preserve">. </w:t>
      </w:r>
      <w:r w:rsidR="003E43DA">
        <w:t>While on rotation, figure out what the institutional protocol and/or develop your own preferred protocol for which medications to use so in the moment when the patient is actively seizing, you are not reading a textbook trying to figure out what you want to do next.</w:t>
      </w:r>
    </w:p>
    <w:p w14:paraId="56A9D75A" w14:textId="77777777" w:rsidR="00A63AFF" w:rsidRDefault="00A63AFF" w:rsidP="00A63AFF">
      <w:pPr>
        <w:pStyle w:val="BodyText"/>
        <w:ind w:left="0"/>
      </w:pPr>
    </w:p>
    <w:p w14:paraId="75B4FC52" w14:textId="77777777" w:rsidR="002E3762" w:rsidRDefault="002E3762" w:rsidP="002E3762">
      <w:pPr>
        <w:pStyle w:val="BodyText"/>
        <w:ind w:left="0"/>
      </w:pPr>
    </w:p>
    <w:p w14:paraId="3E1B94BC" w14:textId="77777777" w:rsidR="00FD0CC3" w:rsidRDefault="00FD0CC3" w:rsidP="002E3762">
      <w:pPr>
        <w:pStyle w:val="BodyText"/>
        <w:ind w:left="0"/>
        <w:sectPr w:rsidR="00FD0CC3" w:rsidSect="0014138A">
          <w:headerReference w:type="default" r:id="rId117"/>
          <w:pgSz w:w="12240" w:h="15840"/>
          <w:pgMar w:top="1440" w:right="1440" w:bottom="1080" w:left="1440" w:header="720" w:footer="720" w:gutter="0"/>
          <w:cols w:space="720"/>
          <w:docGrid w:linePitch="360"/>
        </w:sectPr>
      </w:pPr>
    </w:p>
    <w:p w14:paraId="4325D693" w14:textId="7D892BFD" w:rsidR="00FD0CC3" w:rsidRPr="00E37742" w:rsidRDefault="00FD0CC3" w:rsidP="00FD0CC3">
      <w:pPr>
        <w:pStyle w:val="Heading1"/>
        <w:rPr>
          <w:rFonts w:ascii="Arial" w:hAnsi="Arial" w:cs="Arial"/>
        </w:rPr>
      </w:pPr>
      <w:bookmarkStart w:id="90" w:name="_Appendix_5_--"/>
      <w:bookmarkStart w:id="91" w:name="_Toc236042080"/>
      <w:bookmarkEnd w:id="90"/>
      <w:r w:rsidRPr="00E37742">
        <w:rPr>
          <w:rFonts w:ascii="Arial" w:hAnsi="Arial" w:cs="Arial"/>
        </w:rPr>
        <w:lastRenderedPageBreak/>
        <w:t>Appendix 5 -- IM 665 Elective Rotation #5</w:t>
      </w:r>
      <w:bookmarkEnd w:id="91"/>
    </w:p>
    <w:p w14:paraId="1DA59CEC" w14:textId="77777777" w:rsidR="00FD0CC3" w:rsidRPr="00134BF6" w:rsidRDefault="00FD0CC3" w:rsidP="00FD0CC3">
      <w:pPr>
        <w:pStyle w:val="BodyText"/>
        <w:ind w:left="0"/>
      </w:pPr>
    </w:p>
    <w:p w14:paraId="58311B32" w14:textId="71254437" w:rsidR="00001F38" w:rsidRDefault="00001F38" w:rsidP="00001F38">
      <w:pPr>
        <w:pStyle w:val="BodyText"/>
        <w:ind w:left="0"/>
      </w:pPr>
      <w:r>
        <w:t xml:space="preserve">The following four Learning Assignments are to be completed during your fifth </w:t>
      </w:r>
      <w:r w:rsidR="009D1546">
        <w:t xml:space="preserve">4-week </w:t>
      </w:r>
      <w:r>
        <w:t>IM 665 Elective Rotation, whenever that occurs</w:t>
      </w:r>
      <w:r w:rsidR="006875EB">
        <w:t xml:space="preserve">. </w:t>
      </w:r>
      <w:r w:rsidR="00BE60F8">
        <w:t>Make sure that when you log in to D2L, you complete the learning assignments and quizzes for Elective #5.</w:t>
      </w:r>
    </w:p>
    <w:p w14:paraId="6EED27FA" w14:textId="77777777" w:rsidR="00001F38" w:rsidRDefault="00001F38" w:rsidP="00001F38">
      <w:pPr>
        <w:pStyle w:val="BodyText"/>
        <w:ind w:left="0"/>
      </w:pPr>
    </w:p>
    <w:p w14:paraId="31A00D89" w14:textId="52894A87" w:rsidR="00DE29A5" w:rsidRDefault="00DE29A5" w:rsidP="00DE29A5">
      <w:pPr>
        <w:pStyle w:val="BodyText"/>
        <w:ind w:left="0"/>
      </w:pPr>
      <w:r>
        <w:t xml:space="preserve">You will take one quiz in D2L after Learning Assignments 1, </w:t>
      </w:r>
      <w:r w:rsidR="00CA6556">
        <w:t>3</w:t>
      </w:r>
      <w:r>
        <w:t xml:space="preserve">, and </w:t>
      </w:r>
      <w:r w:rsidR="00CA6556">
        <w:t>4</w:t>
      </w:r>
      <w:r w:rsidR="00F5686F">
        <w:t>, so a total of three quizzes during the rotation</w:t>
      </w:r>
      <w:r w:rsidR="006875EB">
        <w:t xml:space="preserve">. </w:t>
      </w:r>
      <w:r>
        <w:t>You will have two attempts to achieve a score of 75% on each quiz.</w:t>
      </w:r>
    </w:p>
    <w:p w14:paraId="64341789" w14:textId="77777777" w:rsidR="00DE29A5" w:rsidRDefault="00DE29A5" w:rsidP="00DE29A5">
      <w:pPr>
        <w:pStyle w:val="BodyText"/>
        <w:ind w:left="0"/>
      </w:pPr>
    </w:p>
    <w:p w14:paraId="7581C334" w14:textId="3E39320B" w:rsidR="00FD0CC3" w:rsidRDefault="00DE29A5" w:rsidP="00DE29A5">
      <w:pPr>
        <w:pStyle w:val="BodyText"/>
        <w:ind w:left="0"/>
      </w:pPr>
      <w:r>
        <w:t>In Learning Assignment #</w:t>
      </w:r>
      <w:r w:rsidR="00CA6556">
        <w:t>2</w:t>
      </w:r>
      <w:r>
        <w:t>, in lieu of a quiz and ‘Questions to Ponder’ you will fill out and upload to D2L a table of “</w:t>
      </w:r>
      <w:r w:rsidR="001002A6">
        <w:t>Substances that Cause Toxicology Induced Agitation</w:t>
      </w:r>
      <w:r>
        <w:t>”</w:t>
      </w:r>
      <w:r w:rsidR="006875EB">
        <w:t xml:space="preserve">. </w:t>
      </w:r>
      <w:r>
        <w:t>Details are below, under Learning Assignment #</w:t>
      </w:r>
      <w:r w:rsidR="001002A6">
        <w:t>2</w:t>
      </w:r>
      <w:r>
        <w:t>.</w:t>
      </w:r>
    </w:p>
    <w:p w14:paraId="0E2A87F2" w14:textId="77777777" w:rsidR="00FD0CC3" w:rsidRDefault="00FD0CC3" w:rsidP="00FD0CC3">
      <w:pPr>
        <w:pStyle w:val="BodyText"/>
        <w:ind w:left="0"/>
      </w:pPr>
    </w:p>
    <w:p w14:paraId="10AE11AE" w14:textId="76E1A577" w:rsidR="00FD0CC3" w:rsidRPr="00E37742" w:rsidRDefault="00FD0CC3" w:rsidP="003613AA">
      <w:pPr>
        <w:jc w:val="left"/>
        <w:rPr>
          <w:rFonts w:ascii="Arial" w:hAnsi="Arial" w:cs="Arial"/>
          <w:u w:val="single"/>
        </w:rPr>
      </w:pPr>
      <w:r w:rsidRPr="00E37742">
        <w:rPr>
          <w:rFonts w:ascii="Arial" w:hAnsi="Arial" w:cs="Arial"/>
          <w:u w:val="single"/>
        </w:rPr>
        <w:t>Rotation #</w:t>
      </w:r>
      <w:r w:rsidR="00706460" w:rsidRPr="00E37742">
        <w:rPr>
          <w:rFonts w:ascii="Arial" w:hAnsi="Arial" w:cs="Arial"/>
          <w:u w:val="single"/>
        </w:rPr>
        <w:t>5</w:t>
      </w:r>
      <w:r w:rsidRPr="00E37742">
        <w:rPr>
          <w:rFonts w:ascii="Arial" w:hAnsi="Arial" w:cs="Arial"/>
          <w:u w:val="single"/>
        </w:rPr>
        <w:t xml:space="preserve"> - Learning Assignment #1:  </w:t>
      </w:r>
      <w:r w:rsidR="003613AA">
        <w:rPr>
          <w:rFonts w:ascii="Arial" w:hAnsi="Arial" w:cs="Arial"/>
          <w:u w:val="single"/>
        </w:rPr>
        <w:t>P</w:t>
      </w:r>
      <w:r w:rsidR="00EF1F81" w:rsidRPr="00E37742">
        <w:rPr>
          <w:rFonts w:ascii="Arial" w:hAnsi="Arial" w:cs="Arial"/>
          <w:u w:val="single"/>
        </w:rPr>
        <w:t xml:space="preserve">sychiatry:  </w:t>
      </w:r>
      <w:r w:rsidR="003613AA">
        <w:rPr>
          <w:rFonts w:ascii="Arial" w:hAnsi="Arial" w:cs="Arial"/>
          <w:u w:val="single"/>
        </w:rPr>
        <w:t>M</w:t>
      </w:r>
      <w:r w:rsidR="00EF1F81" w:rsidRPr="00E37742">
        <w:rPr>
          <w:rFonts w:ascii="Arial" w:hAnsi="Arial" w:cs="Arial"/>
          <w:u w:val="single"/>
        </w:rPr>
        <w:t xml:space="preserve">anagement of the </w:t>
      </w:r>
      <w:r w:rsidR="003613AA">
        <w:rPr>
          <w:rFonts w:ascii="Arial" w:hAnsi="Arial" w:cs="Arial"/>
          <w:u w:val="single"/>
        </w:rPr>
        <w:t>A</w:t>
      </w:r>
      <w:r w:rsidR="00EF1F81" w:rsidRPr="00E37742">
        <w:rPr>
          <w:rFonts w:ascii="Arial" w:hAnsi="Arial" w:cs="Arial"/>
          <w:u w:val="single"/>
        </w:rPr>
        <w:t xml:space="preserve">cutely </w:t>
      </w:r>
      <w:r w:rsidR="003613AA">
        <w:rPr>
          <w:rFonts w:ascii="Arial" w:hAnsi="Arial" w:cs="Arial"/>
          <w:u w:val="single"/>
        </w:rPr>
        <w:t>A</w:t>
      </w:r>
      <w:r w:rsidR="00EF1F81" w:rsidRPr="00E37742">
        <w:rPr>
          <w:rFonts w:ascii="Arial" w:hAnsi="Arial" w:cs="Arial"/>
          <w:u w:val="single"/>
        </w:rPr>
        <w:t xml:space="preserve">gitated </w:t>
      </w:r>
      <w:r w:rsidR="003613AA">
        <w:rPr>
          <w:rFonts w:ascii="Arial" w:hAnsi="Arial" w:cs="Arial"/>
          <w:u w:val="single"/>
        </w:rPr>
        <w:t>P</w:t>
      </w:r>
      <w:r w:rsidR="00EF1F81" w:rsidRPr="00E37742">
        <w:rPr>
          <w:rFonts w:ascii="Arial" w:hAnsi="Arial" w:cs="Arial"/>
          <w:u w:val="single"/>
        </w:rPr>
        <w:t>atient</w:t>
      </w:r>
      <w:r w:rsidR="00F85216" w:rsidRPr="00E37742">
        <w:rPr>
          <w:rFonts w:ascii="Arial" w:hAnsi="Arial" w:cs="Arial"/>
          <w:u w:val="single"/>
        </w:rPr>
        <w:t xml:space="preserve"> </w:t>
      </w:r>
      <w:r w:rsidRPr="00E37742">
        <w:rPr>
          <w:rFonts w:ascii="Arial" w:hAnsi="Arial" w:cs="Arial"/>
          <w:u w:val="single"/>
        </w:rPr>
        <w:t>(</w:t>
      </w:r>
      <w:r w:rsidR="003613AA">
        <w:rPr>
          <w:rFonts w:ascii="Arial" w:hAnsi="Arial" w:cs="Arial"/>
          <w:u w:val="single"/>
        </w:rPr>
        <w:t>NB</w:t>
      </w:r>
      <w:r w:rsidRPr="00E37742">
        <w:rPr>
          <w:rFonts w:ascii="Arial" w:hAnsi="Arial" w:cs="Arial"/>
          <w:u w:val="single"/>
        </w:rPr>
        <w:t>)</w:t>
      </w:r>
    </w:p>
    <w:p w14:paraId="00E8ED9F" w14:textId="77777777" w:rsidR="00FD0CC3" w:rsidRPr="00E37742" w:rsidRDefault="00FD0CC3" w:rsidP="00E37742">
      <w:pPr>
        <w:rPr>
          <w:rFonts w:ascii="Arial" w:hAnsi="Arial" w:cs="Arial"/>
          <w:u w:val="single"/>
        </w:rPr>
      </w:pPr>
      <w:r w:rsidRPr="00E37742">
        <w:rPr>
          <w:rFonts w:ascii="Arial" w:hAnsi="Arial" w:cs="Arial"/>
          <w:u w:val="single"/>
        </w:rPr>
        <w:t>Objectives</w:t>
      </w:r>
    </w:p>
    <w:p w14:paraId="1D721495" w14:textId="45129B41" w:rsidR="00715664" w:rsidRDefault="00715664" w:rsidP="00715664">
      <w:pPr>
        <w:spacing w:after="0"/>
        <w:ind w:left="270"/>
        <w:jc w:val="left"/>
        <w:rPr>
          <w:rFonts w:ascii="Arial" w:hAnsi="Arial" w:cs="Arial"/>
        </w:rPr>
      </w:pPr>
      <w:r>
        <w:rPr>
          <w:rFonts w:ascii="Arial" w:hAnsi="Arial" w:cs="Arial"/>
        </w:rPr>
        <w:t xml:space="preserve">By the end of this </w:t>
      </w:r>
      <w:r w:rsidR="00C91BF3">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3C8C68D4" w14:textId="3B6710A2" w:rsidR="00715664" w:rsidRPr="00673601" w:rsidRDefault="00EA5F6A" w:rsidP="00565DE4">
      <w:pPr>
        <w:pStyle w:val="ListParagraph"/>
        <w:numPr>
          <w:ilvl w:val="0"/>
          <w:numId w:val="36"/>
        </w:numPr>
        <w:jc w:val="left"/>
        <w:rPr>
          <w:rFonts w:ascii="Arial" w:hAnsi="Arial" w:cs="Arial"/>
        </w:rPr>
      </w:pPr>
      <w:r>
        <w:rPr>
          <w:rFonts w:ascii="Arial" w:eastAsia="Arial" w:hAnsi="Arial" w:cs="Arial"/>
          <w:color w:val="000000" w:themeColor="text1"/>
        </w:rPr>
        <w:t xml:space="preserve">State the purpose of using physical restraints for agitated </w:t>
      </w:r>
      <w:r w:rsidR="008830A2">
        <w:rPr>
          <w:rFonts w:ascii="Arial" w:eastAsia="Arial" w:hAnsi="Arial" w:cs="Arial"/>
          <w:color w:val="000000" w:themeColor="text1"/>
        </w:rPr>
        <w:t>patients.</w:t>
      </w:r>
    </w:p>
    <w:p w14:paraId="719E588A" w14:textId="3679147C" w:rsidR="00715664" w:rsidRPr="00C84ECB" w:rsidRDefault="00EA5F6A" w:rsidP="00565DE4">
      <w:pPr>
        <w:pStyle w:val="ListParagraph"/>
        <w:numPr>
          <w:ilvl w:val="0"/>
          <w:numId w:val="36"/>
        </w:numPr>
        <w:jc w:val="left"/>
        <w:rPr>
          <w:rFonts w:ascii="Arial" w:hAnsi="Arial" w:cs="Arial"/>
        </w:rPr>
      </w:pPr>
      <w:r>
        <w:rPr>
          <w:rFonts w:ascii="Arial" w:eastAsia="Arial" w:hAnsi="Arial" w:cs="Arial"/>
          <w:color w:val="000000" w:themeColor="text1"/>
        </w:rPr>
        <w:t xml:space="preserve">Identify verbal de-escalation as the initial intervention when treating an agitated </w:t>
      </w:r>
      <w:r w:rsidR="008830A2">
        <w:rPr>
          <w:rFonts w:ascii="Arial" w:eastAsia="Arial" w:hAnsi="Arial" w:cs="Arial"/>
          <w:color w:val="000000" w:themeColor="text1"/>
        </w:rPr>
        <w:t>patient.</w:t>
      </w:r>
    </w:p>
    <w:p w14:paraId="62B7A9EE" w14:textId="59A92038" w:rsidR="00715664" w:rsidRPr="009A5300" w:rsidRDefault="00236D55" w:rsidP="00565DE4">
      <w:pPr>
        <w:pStyle w:val="ListParagraph"/>
        <w:numPr>
          <w:ilvl w:val="0"/>
          <w:numId w:val="36"/>
        </w:numPr>
        <w:jc w:val="left"/>
        <w:rPr>
          <w:rFonts w:ascii="Arial" w:hAnsi="Arial" w:cs="Arial"/>
        </w:rPr>
      </w:pPr>
      <w:r>
        <w:rPr>
          <w:rFonts w:ascii="Arial" w:eastAsia="Arial" w:hAnsi="Arial" w:cs="Arial"/>
          <w:color w:val="000000" w:themeColor="text1"/>
        </w:rPr>
        <w:t xml:space="preserve">Determine the </w:t>
      </w:r>
      <w:r w:rsidR="00052D55">
        <w:rPr>
          <w:rFonts w:ascii="Arial" w:eastAsia="Arial" w:hAnsi="Arial" w:cs="Arial"/>
          <w:color w:val="000000" w:themeColor="text1"/>
        </w:rPr>
        <w:t>first line</w:t>
      </w:r>
      <w:r>
        <w:rPr>
          <w:rFonts w:ascii="Arial" w:eastAsia="Arial" w:hAnsi="Arial" w:cs="Arial"/>
          <w:color w:val="000000" w:themeColor="text1"/>
        </w:rPr>
        <w:t xml:space="preserve"> and second-line route of administration for medications for agitated </w:t>
      </w:r>
      <w:r w:rsidR="008830A2">
        <w:rPr>
          <w:rFonts w:ascii="Arial" w:eastAsia="Arial" w:hAnsi="Arial" w:cs="Arial"/>
          <w:color w:val="000000" w:themeColor="text1"/>
        </w:rPr>
        <w:t>patients.</w:t>
      </w:r>
    </w:p>
    <w:p w14:paraId="207401B4" w14:textId="10FC7647" w:rsidR="00715664" w:rsidRPr="0080098D" w:rsidRDefault="00236D55" w:rsidP="00565DE4">
      <w:pPr>
        <w:pStyle w:val="ListParagraph"/>
        <w:numPr>
          <w:ilvl w:val="0"/>
          <w:numId w:val="36"/>
        </w:numPr>
        <w:jc w:val="left"/>
        <w:rPr>
          <w:rFonts w:ascii="Arial" w:hAnsi="Arial" w:cs="Arial"/>
        </w:rPr>
      </w:pPr>
      <w:r>
        <w:rPr>
          <w:rFonts w:ascii="Arial" w:eastAsia="Arial" w:hAnsi="Arial" w:cs="Arial"/>
          <w:color w:val="000000" w:themeColor="text1"/>
        </w:rPr>
        <w:t>Determine pharmacologic intervention</w:t>
      </w:r>
      <w:r w:rsidR="000C2476">
        <w:rPr>
          <w:rFonts w:ascii="Arial" w:eastAsia="Arial" w:hAnsi="Arial" w:cs="Arial"/>
          <w:color w:val="000000" w:themeColor="text1"/>
        </w:rPr>
        <w:t xml:space="preserve"> for agitation based on the reason (intoxication vs delirium vs psychosis) of the </w:t>
      </w:r>
      <w:r w:rsidR="008830A2">
        <w:rPr>
          <w:rFonts w:ascii="Arial" w:eastAsia="Arial" w:hAnsi="Arial" w:cs="Arial"/>
          <w:color w:val="000000" w:themeColor="text1"/>
        </w:rPr>
        <w:t>agitation.</w:t>
      </w:r>
    </w:p>
    <w:p w14:paraId="02F0A317" w14:textId="77777777" w:rsidR="00FD0CC3" w:rsidRPr="00052D55" w:rsidRDefault="00FD0CC3" w:rsidP="00052D55">
      <w:pPr>
        <w:rPr>
          <w:rFonts w:ascii="Arial" w:hAnsi="Arial" w:cs="Arial"/>
          <w:u w:val="single"/>
        </w:rPr>
      </w:pPr>
      <w:r w:rsidRPr="00052D55">
        <w:rPr>
          <w:rFonts w:ascii="Arial" w:hAnsi="Arial" w:cs="Arial"/>
          <w:u w:val="single"/>
        </w:rPr>
        <w:t>Reading List</w:t>
      </w:r>
    </w:p>
    <w:p w14:paraId="4550EBF5" w14:textId="00ACEE10" w:rsidR="00FA3C61" w:rsidRDefault="0084214E" w:rsidP="00565DE4">
      <w:pPr>
        <w:pStyle w:val="BodyText"/>
        <w:numPr>
          <w:ilvl w:val="0"/>
          <w:numId w:val="40"/>
        </w:numPr>
        <w:ind w:left="720"/>
      </w:pPr>
      <w:r>
        <w:t>Acute Agitation</w:t>
      </w:r>
      <w:r w:rsidR="00FA3C61">
        <w:t xml:space="preserve"> (Chapter </w:t>
      </w:r>
      <w:r>
        <w:t>287</w:t>
      </w:r>
      <w:r w:rsidR="00FA3C61">
        <w:t>), in Tintinalli’s Emergency Medicine: A Comprehensive Study Guide, 9</w:t>
      </w:r>
      <w:r w:rsidR="00FA3C61" w:rsidRPr="00942EED">
        <w:rPr>
          <w:vertAlign w:val="superscript"/>
        </w:rPr>
        <w:t>th</w:t>
      </w:r>
      <w:r w:rsidR="00FA3C61">
        <w:t xml:space="preserve"> ed, McGraw-Hill 2020 – (in Section </w:t>
      </w:r>
      <w:r w:rsidR="00781D42">
        <w:t>2</w:t>
      </w:r>
      <w:r w:rsidR="00FA3C61">
        <w:t xml:space="preserve">4 </w:t>
      </w:r>
      <w:r w:rsidR="00781D42">
        <w:t>Psychosocial Disorders</w:t>
      </w:r>
      <w:r w:rsidR="00FA3C61">
        <w:t>):</w:t>
      </w:r>
    </w:p>
    <w:p w14:paraId="3BC816EE" w14:textId="3307D1C0" w:rsidR="005E44C6" w:rsidRPr="005E44C6" w:rsidRDefault="00863E4E" w:rsidP="00565DE4">
      <w:pPr>
        <w:pStyle w:val="BodyText"/>
        <w:numPr>
          <w:ilvl w:val="0"/>
          <w:numId w:val="40"/>
        </w:numPr>
        <w:spacing w:after="240"/>
      </w:pPr>
      <w:hyperlink r:id="rId118" w:history="1">
        <w:r w:rsidRPr="00863E4E">
          <w:rPr>
            <w:rStyle w:val="Hyperlink"/>
          </w:rPr>
          <w:t>https://accessemergencymedicine-mhmedical-com.proxy2.cl.msu.edu/content.aspx?bookid=2353&amp;sectionid=222326340</w:t>
        </w:r>
      </w:hyperlink>
      <w:r w:rsidR="00FA3C61">
        <w:t xml:space="preserve"> </w:t>
      </w:r>
    </w:p>
    <w:p w14:paraId="64AD50EB" w14:textId="77777777" w:rsidR="00FD0CC3" w:rsidRPr="00052D55" w:rsidRDefault="00FD0CC3" w:rsidP="00052D55">
      <w:pPr>
        <w:rPr>
          <w:rFonts w:ascii="Arial" w:hAnsi="Arial" w:cs="Arial"/>
          <w:u w:val="single"/>
        </w:rPr>
      </w:pPr>
      <w:r w:rsidRPr="00052D55">
        <w:rPr>
          <w:rFonts w:ascii="Arial" w:hAnsi="Arial" w:cs="Arial"/>
          <w:u w:val="single"/>
        </w:rPr>
        <w:t>Questions to Ponder</w:t>
      </w:r>
    </w:p>
    <w:p w14:paraId="2AB31CB6" w14:textId="13287DAF" w:rsidR="002F6D9B" w:rsidRPr="002F6D9B" w:rsidRDefault="0066673B" w:rsidP="00E63A6C">
      <w:pPr>
        <w:pStyle w:val="BodyText"/>
        <w:spacing w:after="240"/>
        <w:ind w:left="270"/>
      </w:pPr>
      <w:r>
        <w:t xml:space="preserve">Do you know </w:t>
      </w:r>
      <w:r w:rsidR="008F2445">
        <w:t>t</w:t>
      </w:r>
      <w:r>
        <w:t xml:space="preserve">he doses of the </w:t>
      </w:r>
      <w:r w:rsidR="7360C4A7">
        <w:t>med</w:t>
      </w:r>
      <w:r w:rsidR="23D65438">
        <w:t>ication</w:t>
      </w:r>
      <w:r w:rsidR="7360C4A7">
        <w:t>s</w:t>
      </w:r>
      <w:r>
        <w:t xml:space="preserve"> to give for acute agitation?</w:t>
      </w:r>
    </w:p>
    <w:p w14:paraId="6806291C" w14:textId="17FF14C4" w:rsidR="00FD0CC3" w:rsidRPr="00052D55" w:rsidRDefault="00FD0CC3" w:rsidP="003613AA">
      <w:pPr>
        <w:jc w:val="left"/>
        <w:rPr>
          <w:rFonts w:ascii="Arial" w:hAnsi="Arial" w:cs="Arial"/>
          <w:u w:val="single"/>
        </w:rPr>
      </w:pPr>
      <w:r w:rsidRPr="00052D55">
        <w:rPr>
          <w:rFonts w:ascii="Arial" w:hAnsi="Arial" w:cs="Arial"/>
          <w:u w:val="single"/>
        </w:rPr>
        <w:t>Rotation #</w:t>
      </w:r>
      <w:r w:rsidR="00706460" w:rsidRPr="00052D55">
        <w:rPr>
          <w:rFonts w:ascii="Arial" w:hAnsi="Arial" w:cs="Arial"/>
          <w:u w:val="single"/>
        </w:rPr>
        <w:t>5</w:t>
      </w:r>
      <w:r w:rsidRPr="00052D55">
        <w:rPr>
          <w:rFonts w:ascii="Arial" w:hAnsi="Arial" w:cs="Arial"/>
          <w:u w:val="single"/>
        </w:rPr>
        <w:t xml:space="preserve"> - Learning Assignment #2:  </w:t>
      </w:r>
      <w:r w:rsidR="003613AA">
        <w:rPr>
          <w:rFonts w:ascii="Arial" w:hAnsi="Arial" w:cs="Arial"/>
          <w:u w:val="single"/>
        </w:rPr>
        <w:t>T</w:t>
      </w:r>
      <w:r w:rsidR="00D50288" w:rsidRPr="00052D55">
        <w:rPr>
          <w:rFonts w:ascii="Arial" w:hAnsi="Arial" w:cs="Arial"/>
          <w:u w:val="single"/>
        </w:rPr>
        <w:t xml:space="preserve">oxicology:  </w:t>
      </w:r>
      <w:r w:rsidR="003613AA">
        <w:rPr>
          <w:rFonts w:ascii="Arial" w:hAnsi="Arial" w:cs="Arial"/>
          <w:u w:val="single"/>
        </w:rPr>
        <w:t>D</w:t>
      </w:r>
      <w:r w:rsidR="00D50288" w:rsidRPr="00052D55">
        <w:rPr>
          <w:rFonts w:ascii="Arial" w:hAnsi="Arial" w:cs="Arial"/>
          <w:u w:val="single"/>
        </w:rPr>
        <w:t xml:space="preserve">ifferentiating </w:t>
      </w:r>
      <w:r w:rsidR="003613AA">
        <w:rPr>
          <w:rFonts w:ascii="Arial" w:hAnsi="Arial" w:cs="Arial"/>
          <w:u w:val="single"/>
        </w:rPr>
        <w:t>A</w:t>
      </w:r>
      <w:r w:rsidR="00FE46E5" w:rsidRPr="00052D55">
        <w:rPr>
          <w:rFonts w:ascii="Arial" w:hAnsi="Arial" w:cs="Arial"/>
          <w:u w:val="single"/>
        </w:rPr>
        <w:t>gi</w:t>
      </w:r>
      <w:r w:rsidR="008839E3" w:rsidRPr="00052D55">
        <w:rPr>
          <w:rFonts w:ascii="Arial" w:hAnsi="Arial" w:cs="Arial"/>
          <w:u w:val="single"/>
        </w:rPr>
        <w:t xml:space="preserve">tation </w:t>
      </w:r>
      <w:r w:rsidR="003613AA">
        <w:rPr>
          <w:rFonts w:ascii="Arial" w:hAnsi="Arial" w:cs="Arial"/>
          <w:u w:val="single"/>
        </w:rPr>
        <w:t>C</w:t>
      </w:r>
      <w:r w:rsidR="008839E3" w:rsidRPr="00052D55">
        <w:rPr>
          <w:rFonts w:ascii="Arial" w:hAnsi="Arial" w:cs="Arial"/>
          <w:u w:val="single"/>
        </w:rPr>
        <w:t xml:space="preserve">aused by </w:t>
      </w:r>
      <w:r w:rsidR="003613AA">
        <w:rPr>
          <w:rFonts w:ascii="Arial" w:hAnsi="Arial" w:cs="Arial"/>
          <w:u w:val="single"/>
        </w:rPr>
        <w:t>T</w:t>
      </w:r>
      <w:r w:rsidR="008839E3" w:rsidRPr="00052D55">
        <w:rPr>
          <w:rFonts w:ascii="Arial" w:hAnsi="Arial" w:cs="Arial"/>
          <w:u w:val="single"/>
        </w:rPr>
        <w:t xml:space="preserve">oxins </w:t>
      </w:r>
      <w:r w:rsidR="003613AA">
        <w:rPr>
          <w:rFonts w:ascii="Arial" w:hAnsi="Arial" w:cs="Arial"/>
          <w:u w:val="single"/>
        </w:rPr>
        <w:t>V</w:t>
      </w:r>
      <w:r w:rsidR="008839E3" w:rsidRPr="00052D55">
        <w:rPr>
          <w:rFonts w:ascii="Arial" w:hAnsi="Arial" w:cs="Arial"/>
          <w:u w:val="single"/>
        </w:rPr>
        <w:t xml:space="preserve">ersus </w:t>
      </w:r>
      <w:r w:rsidR="003613AA">
        <w:rPr>
          <w:rFonts w:ascii="Arial" w:hAnsi="Arial" w:cs="Arial"/>
          <w:u w:val="single"/>
        </w:rPr>
        <w:t>P</w:t>
      </w:r>
      <w:r w:rsidR="008839E3" w:rsidRPr="00052D55">
        <w:rPr>
          <w:rFonts w:ascii="Arial" w:hAnsi="Arial" w:cs="Arial"/>
          <w:u w:val="single"/>
        </w:rPr>
        <w:t>sychosis</w:t>
      </w:r>
      <w:r w:rsidR="00D50288" w:rsidRPr="00052D55">
        <w:rPr>
          <w:rFonts w:ascii="Arial" w:hAnsi="Arial" w:cs="Arial"/>
          <w:u w:val="single"/>
        </w:rPr>
        <w:t xml:space="preserve"> </w:t>
      </w:r>
      <w:r w:rsidRPr="00052D55">
        <w:rPr>
          <w:rFonts w:ascii="Arial" w:hAnsi="Arial" w:cs="Arial"/>
          <w:u w:val="single"/>
        </w:rPr>
        <w:t>(</w:t>
      </w:r>
      <w:r w:rsidR="003613AA">
        <w:rPr>
          <w:rFonts w:ascii="Arial" w:hAnsi="Arial" w:cs="Arial"/>
          <w:u w:val="single"/>
        </w:rPr>
        <w:t>NB</w:t>
      </w:r>
      <w:r w:rsidRPr="00052D55">
        <w:rPr>
          <w:rFonts w:ascii="Arial" w:hAnsi="Arial" w:cs="Arial"/>
          <w:u w:val="single"/>
        </w:rPr>
        <w:t>)</w:t>
      </w:r>
    </w:p>
    <w:p w14:paraId="6DD379E6" w14:textId="77777777" w:rsidR="005B3B2C" w:rsidRPr="00052D55" w:rsidRDefault="005B3B2C" w:rsidP="00052D55">
      <w:pPr>
        <w:rPr>
          <w:rFonts w:ascii="Arial" w:hAnsi="Arial" w:cs="Arial"/>
          <w:u w:val="single"/>
        </w:rPr>
      </w:pPr>
      <w:r w:rsidRPr="00052D55">
        <w:rPr>
          <w:rFonts w:ascii="Arial" w:hAnsi="Arial" w:cs="Arial"/>
          <w:u w:val="single"/>
        </w:rPr>
        <w:t>Objectives</w:t>
      </w:r>
    </w:p>
    <w:p w14:paraId="26519542" w14:textId="70CBF345" w:rsidR="00715664" w:rsidRPr="005D082B" w:rsidRDefault="00715664" w:rsidP="00715664">
      <w:pPr>
        <w:spacing w:after="0"/>
        <w:ind w:left="270"/>
        <w:jc w:val="left"/>
        <w:rPr>
          <w:rFonts w:ascii="Arial" w:hAnsi="Arial" w:cs="Arial"/>
        </w:rPr>
      </w:pPr>
      <w:r w:rsidRPr="005D082B">
        <w:rPr>
          <w:rFonts w:ascii="Arial" w:hAnsi="Arial" w:cs="Arial"/>
        </w:rPr>
        <w:t xml:space="preserve">By the end of this </w:t>
      </w:r>
      <w:r w:rsidR="00C91BF3" w:rsidRPr="005D082B">
        <w:rPr>
          <w:rFonts w:ascii="Arial" w:hAnsi="Arial" w:cs="Arial"/>
        </w:rPr>
        <w:t>learning assignment</w:t>
      </w:r>
      <w:r w:rsidRPr="005D082B">
        <w:rPr>
          <w:rFonts w:ascii="Arial" w:hAnsi="Arial" w:cs="Arial"/>
        </w:rPr>
        <w:t>, a 4</w:t>
      </w:r>
      <w:r w:rsidRPr="005D082B">
        <w:rPr>
          <w:rFonts w:ascii="Arial" w:hAnsi="Arial" w:cs="Arial"/>
          <w:vertAlign w:val="superscript"/>
        </w:rPr>
        <w:t>th</w:t>
      </w:r>
      <w:r w:rsidRPr="005D082B">
        <w:rPr>
          <w:rFonts w:ascii="Arial" w:hAnsi="Arial" w:cs="Arial"/>
        </w:rPr>
        <w:t xml:space="preserve"> year medical student will be able to:</w:t>
      </w:r>
    </w:p>
    <w:p w14:paraId="3438B536" w14:textId="77777777" w:rsidR="005D082B" w:rsidRPr="005D082B" w:rsidRDefault="005D082B" w:rsidP="00565DE4">
      <w:pPr>
        <w:numPr>
          <w:ilvl w:val="0"/>
          <w:numId w:val="37"/>
        </w:numPr>
        <w:shd w:val="clear" w:color="auto" w:fill="FFFFFF"/>
        <w:spacing w:after="0" w:line="240" w:lineRule="auto"/>
        <w:jc w:val="left"/>
        <w:rPr>
          <w:rFonts w:ascii="Arial" w:eastAsia="Times New Roman" w:hAnsi="Arial" w:cs="Arial"/>
          <w:color w:val="000000"/>
        </w:rPr>
      </w:pPr>
      <w:r w:rsidRPr="005D082B">
        <w:rPr>
          <w:rFonts w:ascii="Arial" w:eastAsia="Times New Roman" w:hAnsi="Arial" w:cs="Arial"/>
          <w:color w:val="000000"/>
          <w:bdr w:val="none" w:sz="0" w:space="0" w:color="auto" w:frame="1"/>
        </w:rPr>
        <w:t>Differentiate clinically between toxicologic and non-toxicologic causes of acute agitation.</w:t>
      </w:r>
    </w:p>
    <w:p w14:paraId="7E8CA8B6" w14:textId="77777777" w:rsidR="005D082B" w:rsidRPr="005D082B" w:rsidRDefault="005D082B" w:rsidP="00565DE4">
      <w:pPr>
        <w:numPr>
          <w:ilvl w:val="0"/>
          <w:numId w:val="37"/>
        </w:numPr>
        <w:shd w:val="clear" w:color="auto" w:fill="FFFFFF"/>
        <w:spacing w:after="0" w:line="240" w:lineRule="auto"/>
        <w:jc w:val="left"/>
        <w:rPr>
          <w:rFonts w:ascii="Arial" w:eastAsia="Times New Roman" w:hAnsi="Arial" w:cs="Arial"/>
          <w:color w:val="000000"/>
        </w:rPr>
      </w:pPr>
      <w:r w:rsidRPr="005D082B">
        <w:rPr>
          <w:rFonts w:ascii="Arial" w:eastAsia="Times New Roman" w:hAnsi="Arial" w:cs="Arial"/>
          <w:color w:val="000000"/>
          <w:bdr w:val="none" w:sz="0" w:space="0" w:color="auto" w:frame="1"/>
        </w:rPr>
        <w:t>State the common substances, prescribed and illicit, that cause acute agitation.</w:t>
      </w:r>
    </w:p>
    <w:p w14:paraId="44024659" w14:textId="7B5ECD82" w:rsidR="00715664" w:rsidRPr="005D082B" w:rsidRDefault="005D082B" w:rsidP="00565DE4">
      <w:pPr>
        <w:numPr>
          <w:ilvl w:val="0"/>
          <w:numId w:val="37"/>
        </w:numPr>
        <w:shd w:val="clear" w:color="auto" w:fill="FFFFFF"/>
        <w:spacing w:line="240" w:lineRule="auto"/>
        <w:jc w:val="left"/>
        <w:rPr>
          <w:rFonts w:ascii="Calibri" w:eastAsia="Times New Roman" w:hAnsi="Calibri" w:cs="Calibri"/>
          <w:color w:val="000000"/>
          <w:sz w:val="24"/>
          <w:szCs w:val="24"/>
        </w:rPr>
      </w:pPr>
      <w:r w:rsidRPr="005D082B">
        <w:rPr>
          <w:rFonts w:ascii="Arial" w:eastAsia="Times New Roman" w:hAnsi="Arial" w:cs="Arial"/>
          <w:color w:val="000000"/>
          <w:bdr w:val="none" w:sz="0" w:space="0" w:color="auto" w:frame="1"/>
        </w:rPr>
        <w:t xml:space="preserve">State the medications used in patients with toxicology-induced </w:t>
      </w:r>
      <w:r w:rsidR="008830A2" w:rsidRPr="005D082B">
        <w:rPr>
          <w:rFonts w:ascii="Arial" w:eastAsia="Times New Roman" w:hAnsi="Arial" w:cs="Arial"/>
          <w:color w:val="000000"/>
          <w:bdr w:val="none" w:sz="0" w:space="0" w:color="auto" w:frame="1"/>
        </w:rPr>
        <w:t>agitation.</w:t>
      </w:r>
    </w:p>
    <w:p w14:paraId="64F850CF" w14:textId="77777777" w:rsidR="005B3B2C" w:rsidRPr="00052D55" w:rsidRDefault="005B3B2C" w:rsidP="00052D55">
      <w:pPr>
        <w:rPr>
          <w:rFonts w:ascii="Arial" w:hAnsi="Arial" w:cs="Arial"/>
          <w:u w:val="single"/>
        </w:rPr>
      </w:pPr>
      <w:r w:rsidRPr="00052D55">
        <w:rPr>
          <w:rFonts w:ascii="Arial" w:hAnsi="Arial" w:cs="Arial"/>
          <w:u w:val="single"/>
        </w:rPr>
        <w:t>Reading List</w:t>
      </w:r>
    </w:p>
    <w:p w14:paraId="55AE0D84" w14:textId="235548F0" w:rsidR="006028A1" w:rsidRDefault="006028A1" w:rsidP="00565DE4">
      <w:pPr>
        <w:pStyle w:val="BodyText"/>
        <w:numPr>
          <w:ilvl w:val="0"/>
          <w:numId w:val="40"/>
        </w:numPr>
        <w:ind w:left="720"/>
      </w:pPr>
      <w:r>
        <w:lastRenderedPageBreak/>
        <w:t xml:space="preserve">Read the following chapters in </w:t>
      </w:r>
      <w:r w:rsidR="004D29F3">
        <w:t>CURRENT Diagnosis &amp; Treatment</w:t>
      </w:r>
      <w:r>
        <w:t xml:space="preserve">:  </w:t>
      </w:r>
      <w:r w:rsidR="008A371F">
        <w:t>Emergency Medicine</w:t>
      </w:r>
      <w:r w:rsidR="00555FC6">
        <w:t>, 8</w:t>
      </w:r>
      <w:r w:rsidR="00555FC6" w:rsidRPr="008E6EF3">
        <w:rPr>
          <w:vertAlign w:val="superscript"/>
        </w:rPr>
        <w:t>th</w:t>
      </w:r>
      <w:r w:rsidR="00555FC6">
        <w:t xml:space="preserve"> ed</w:t>
      </w:r>
      <w:r>
        <w:t xml:space="preserve">, </w:t>
      </w:r>
      <w:r w:rsidR="008A1556">
        <w:t>Stone &amp; Humphries</w:t>
      </w:r>
      <w:r>
        <w:t>, McGraw-Hill 20</w:t>
      </w:r>
      <w:r w:rsidR="00555FC6">
        <w:t>17</w:t>
      </w:r>
      <w:r>
        <w:t xml:space="preserve"> – (in Part </w:t>
      </w:r>
      <w:r w:rsidR="00E52C99">
        <w:t>IV: Nontrauma Emergencies</w:t>
      </w:r>
      <w:r w:rsidR="00A9506B">
        <w:t>; Chapter 49: Psychiatric Emergencies</w:t>
      </w:r>
      <w:r>
        <w:t>):</w:t>
      </w:r>
    </w:p>
    <w:p w14:paraId="114951CE" w14:textId="19930EF4" w:rsidR="006028A1" w:rsidRDefault="005B66CF" w:rsidP="00565DE4">
      <w:pPr>
        <w:pStyle w:val="BodyText"/>
        <w:numPr>
          <w:ilvl w:val="1"/>
          <w:numId w:val="40"/>
        </w:numPr>
        <w:ind w:left="1080"/>
      </w:pPr>
      <w:r>
        <w:t>Mental Status Changes</w:t>
      </w:r>
      <w:r w:rsidR="006028A1">
        <w:t>:</w:t>
      </w:r>
      <w:r w:rsidR="006028A1">
        <w:br/>
      </w:r>
      <w:hyperlink r:id="rId119" w:anchor="1176297620" w:history="1">
        <w:r w:rsidR="00B00329" w:rsidRPr="00B00329">
          <w:rPr>
            <w:rStyle w:val="Hyperlink"/>
          </w:rPr>
          <w:t>https://accessemergencymedicine-mhmedical-com.proxy2.cl.msu.edu/content.aspx?bookid=2172&amp;sectionid=165071095#1176297620</w:t>
        </w:r>
      </w:hyperlink>
      <w:r w:rsidR="006028A1">
        <w:t xml:space="preserve"> </w:t>
      </w:r>
    </w:p>
    <w:p w14:paraId="443FC5C4" w14:textId="3CBD8015" w:rsidR="005E44C6" w:rsidRDefault="000756C6" w:rsidP="00565DE4">
      <w:pPr>
        <w:pStyle w:val="BodyText"/>
        <w:numPr>
          <w:ilvl w:val="1"/>
          <w:numId w:val="40"/>
        </w:numPr>
        <w:spacing w:after="240"/>
        <w:ind w:left="1080"/>
      </w:pPr>
      <w:r>
        <w:t>Medication or Substance-Induced Syndromes</w:t>
      </w:r>
      <w:r w:rsidR="006028A1">
        <w:t>:</w:t>
      </w:r>
      <w:r w:rsidR="006028A1">
        <w:br/>
      </w:r>
      <w:hyperlink r:id="rId120" w:anchor="1176297621" w:history="1">
        <w:r w:rsidR="008E6EF3" w:rsidRPr="007A1B19">
          <w:rPr>
            <w:rStyle w:val="Hyperlink"/>
          </w:rPr>
          <w:t>https://accessemergencymedicine-mhmedical-com.proxy2.cl.msu.edu/content.aspx?bookid=2172&amp;sectionid=165071095#1176297621</w:t>
        </w:r>
      </w:hyperlink>
      <w:r w:rsidR="006028A1">
        <w:t xml:space="preserve"> </w:t>
      </w:r>
    </w:p>
    <w:p w14:paraId="3BF9FBA8" w14:textId="64EB5EA1" w:rsidR="00452EF7" w:rsidRDefault="00452EF7" w:rsidP="00565DE4">
      <w:pPr>
        <w:pStyle w:val="BodyText"/>
        <w:numPr>
          <w:ilvl w:val="0"/>
          <w:numId w:val="40"/>
        </w:numPr>
        <w:ind w:left="720"/>
      </w:pPr>
      <w:r>
        <w:t>Read the following chapters in Goldfrank’s Toxicologic Emergencies, 11</w:t>
      </w:r>
      <w:r w:rsidRPr="004C120A">
        <w:rPr>
          <w:vertAlign w:val="superscript"/>
        </w:rPr>
        <w:t>th</w:t>
      </w:r>
      <w:r>
        <w:t xml:space="preserve"> ed</w:t>
      </w:r>
      <w:r w:rsidR="004D0A4F">
        <w:t xml:space="preserve">, Nelson et al, McGraw-Hill </w:t>
      </w:r>
      <w:r>
        <w:t>2019:</w:t>
      </w:r>
    </w:p>
    <w:p w14:paraId="003823AB" w14:textId="72BE796F" w:rsidR="00452EF7" w:rsidRDefault="00B3065F" w:rsidP="00565DE4">
      <w:pPr>
        <w:pStyle w:val="BodyText"/>
        <w:numPr>
          <w:ilvl w:val="1"/>
          <w:numId w:val="40"/>
        </w:numPr>
        <w:ind w:left="1080"/>
      </w:pPr>
      <w:r>
        <w:t>Antihistamines and Decongestants</w:t>
      </w:r>
      <w:r w:rsidR="00452EF7">
        <w:t xml:space="preserve"> (chapter </w:t>
      </w:r>
      <w:r>
        <w:t>49</w:t>
      </w:r>
      <w:r w:rsidR="00452EF7">
        <w:t>):</w:t>
      </w:r>
      <w:r w:rsidR="00452EF7">
        <w:br/>
      </w:r>
      <w:hyperlink r:id="rId121" w:history="1">
        <w:r w:rsidR="00C74C97" w:rsidRPr="002C41AC">
          <w:rPr>
            <w:rStyle w:val="Hyperlink"/>
          </w:rPr>
          <w:t>https://accessemergencymedicine-mhmedical-com.proxy2.cl.msu.edu/content.aspx?bookid=2569&amp;sectionid=210272449</w:t>
        </w:r>
      </w:hyperlink>
      <w:r w:rsidR="00452EF7">
        <w:t xml:space="preserve"> </w:t>
      </w:r>
    </w:p>
    <w:p w14:paraId="7CF03143" w14:textId="61C48F1D" w:rsidR="00E01D19" w:rsidRDefault="000C64CA" w:rsidP="00565DE4">
      <w:pPr>
        <w:pStyle w:val="BodyText"/>
        <w:numPr>
          <w:ilvl w:val="1"/>
          <w:numId w:val="40"/>
        </w:numPr>
        <w:ind w:left="1080"/>
      </w:pPr>
      <w:r>
        <w:t>Thyroid and Antithyroid Medications</w:t>
      </w:r>
      <w:r w:rsidR="00452EF7">
        <w:t xml:space="preserve"> (chapter 5</w:t>
      </w:r>
      <w:r>
        <w:t>3</w:t>
      </w:r>
      <w:r w:rsidR="00452EF7">
        <w:t>):</w:t>
      </w:r>
      <w:r w:rsidR="00452EF7">
        <w:br/>
      </w:r>
      <w:hyperlink r:id="rId122" w:history="1">
        <w:r w:rsidR="00A94421" w:rsidRPr="00A94421">
          <w:rPr>
            <w:rStyle w:val="Hyperlink"/>
          </w:rPr>
          <w:t>https://accessemergencymedicine-mhmedical-com.proxy2.cl.msu.edu/content.aspx?bookid=2569&amp;sectionid=210272832</w:t>
        </w:r>
      </w:hyperlink>
      <w:r w:rsidR="00452EF7">
        <w:t xml:space="preserve"> </w:t>
      </w:r>
    </w:p>
    <w:p w14:paraId="57E99C1F" w14:textId="7CD766CF" w:rsidR="0085561A" w:rsidRDefault="00030576" w:rsidP="00565DE4">
      <w:pPr>
        <w:pStyle w:val="BodyText"/>
        <w:numPr>
          <w:ilvl w:val="1"/>
          <w:numId w:val="40"/>
        </w:numPr>
        <w:ind w:left="1080"/>
      </w:pPr>
      <w:r>
        <w:t>Cyclic Antidepressants</w:t>
      </w:r>
      <w:r w:rsidR="0085561A">
        <w:t xml:space="preserve"> (chapter </w:t>
      </w:r>
      <w:r>
        <w:t>68</w:t>
      </w:r>
      <w:r w:rsidR="0085561A">
        <w:t>):</w:t>
      </w:r>
      <w:r w:rsidR="0085561A">
        <w:br/>
      </w:r>
      <w:hyperlink r:id="rId123" w:history="1">
        <w:r w:rsidR="006C0843" w:rsidRPr="006C0843">
          <w:rPr>
            <w:rStyle w:val="Hyperlink"/>
          </w:rPr>
          <w:t>https://accessemergencymedicine-mhmedical-com.proxy2.cl.msu.edu/content.aspx?bookid=2569&amp;sectionid=210274664</w:t>
        </w:r>
      </w:hyperlink>
      <w:r w:rsidR="006C0843" w:rsidRPr="006C0843">
        <w:t xml:space="preserve"> </w:t>
      </w:r>
    </w:p>
    <w:p w14:paraId="38FEADA7" w14:textId="112E1DD9" w:rsidR="0085561A" w:rsidRDefault="007B0AC0" w:rsidP="00565DE4">
      <w:pPr>
        <w:pStyle w:val="BodyText"/>
        <w:numPr>
          <w:ilvl w:val="1"/>
          <w:numId w:val="40"/>
        </w:numPr>
        <w:ind w:left="1080"/>
      </w:pPr>
      <w:r>
        <w:t>Amphetamines</w:t>
      </w:r>
      <w:r w:rsidR="0085561A">
        <w:t xml:space="preserve"> (chapter </w:t>
      </w:r>
      <w:r>
        <w:t>7</w:t>
      </w:r>
      <w:r w:rsidR="0085561A">
        <w:t>3):</w:t>
      </w:r>
      <w:r w:rsidR="0085561A">
        <w:br/>
      </w:r>
      <w:hyperlink r:id="rId124" w:history="1">
        <w:r w:rsidR="00476779" w:rsidRPr="002679FE">
          <w:rPr>
            <w:rStyle w:val="Hyperlink"/>
          </w:rPr>
          <w:t>https://accessemergencymedicine-mhmedical-com.proxy2.cl.msu.edu/content.aspx?bookid=2569&amp;sectionid=210259500</w:t>
        </w:r>
      </w:hyperlink>
      <w:r w:rsidR="0085561A">
        <w:t xml:space="preserve"> </w:t>
      </w:r>
    </w:p>
    <w:p w14:paraId="5FE8CBB5" w14:textId="5320EF4C" w:rsidR="0085561A" w:rsidRDefault="007B0AC0" w:rsidP="00565DE4">
      <w:pPr>
        <w:pStyle w:val="BodyText"/>
        <w:numPr>
          <w:ilvl w:val="1"/>
          <w:numId w:val="40"/>
        </w:numPr>
        <w:ind w:left="1080"/>
      </w:pPr>
      <w:r>
        <w:t>Cocaine</w:t>
      </w:r>
      <w:r w:rsidR="0085561A">
        <w:t xml:space="preserve"> (chapter </w:t>
      </w:r>
      <w:r>
        <w:t>75</w:t>
      </w:r>
      <w:r w:rsidR="0085561A">
        <w:t>):</w:t>
      </w:r>
      <w:r w:rsidR="0085561A">
        <w:br/>
      </w:r>
      <w:hyperlink r:id="rId125" w:history="1">
        <w:r w:rsidR="00E0580E" w:rsidRPr="002B47B0">
          <w:rPr>
            <w:rStyle w:val="Hyperlink"/>
          </w:rPr>
          <w:t>https://accessemergencymedicine-mhmedical-com.proxy2.cl.msu.edu/content.aspx?bookid=2569&amp;sectionid=210259752</w:t>
        </w:r>
      </w:hyperlink>
      <w:r w:rsidR="0085561A">
        <w:t xml:space="preserve"> </w:t>
      </w:r>
    </w:p>
    <w:p w14:paraId="7721CCA4" w14:textId="597321B8" w:rsidR="0085561A" w:rsidRDefault="007B0AC0" w:rsidP="00565DE4">
      <w:pPr>
        <w:pStyle w:val="BodyText"/>
        <w:numPr>
          <w:ilvl w:val="1"/>
          <w:numId w:val="40"/>
        </w:numPr>
        <w:ind w:left="1080"/>
      </w:pPr>
      <w:r>
        <w:t>Alcohol Withdrawal</w:t>
      </w:r>
      <w:r w:rsidR="0085561A">
        <w:t xml:space="preserve"> (chapter </w:t>
      </w:r>
      <w:r>
        <w:t>77</w:t>
      </w:r>
      <w:r w:rsidR="0085561A">
        <w:t>):</w:t>
      </w:r>
      <w:r w:rsidR="0085561A">
        <w:br/>
      </w:r>
      <w:hyperlink r:id="rId126" w:history="1">
        <w:r w:rsidR="00D717C0" w:rsidRPr="00D717C0">
          <w:rPr>
            <w:rStyle w:val="Hyperlink"/>
          </w:rPr>
          <w:t>https://accessemergencymedicine-mhmedical-com.proxy2.cl.msu.edu/content.aspx?bookid=2569&amp;sectionid=210259960</w:t>
        </w:r>
      </w:hyperlink>
      <w:r w:rsidR="0085561A">
        <w:t xml:space="preserve"> </w:t>
      </w:r>
    </w:p>
    <w:p w14:paraId="488F2D50" w14:textId="23D7A820" w:rsidR="0085561A" w:rsidRDefault="007B0AC0" w:rsidP="00565DE4">
      <w:pPr>
        <w:pStyle w:val="BodyText"/>
        <w:numPr>
          <w:ilvl w:val="1"/>
          <w:numId w:val="40"/>
        </w:numPr>
        <w:ind w:left="1080"/>
      </w:pPr>
      <w:r>
        <w:t>Hallucinogens</w:t>
      </w:r>
      <w:r w:rsidR="0085561A">
        <w:t xml:space="preserve"> (chapter </w:t>
      </w:r>
      <w:r>
        <w:t>7</w:t>
      </w:r>
      <w:r w:rsidR="0085561A">
        <w:t>9):</w:t>
      </w:r>
      <w:r w:rsidR="0085561A">
        <w:br/>
      </w:r>
      <w:hyperlink r:id="rId127" w:history="1">
        <w:r w:rsidR="00C35005" w:rsidRPr="00C35005">
          <w:rPr>
            <w:rStyle w:val="Hyperlink"/>
          </w:rPr>
          <w:t>https://accessemergencymedicine-mhmedical-com.proxy2.cl.msu.edu/content.aspx?bookid=2569&amp;sectionid=210260102</w:t>
        </w:r>
      </w:hyperlink>
      <w:r w:rsidR="0085561A">
        <w:t xml:space="preserve"> </w:t>
      </w:r>
    </w:p>
    <w:p w14:paraId="0D80C07E" w14:textId="0DE3E5F1" w:rsidR="0085561A" w:rsidRPr="001B6469" w:rsidRDefault="00E6764E" w:rsidP="00565DE4">
      <w:pPr>
        <w:pStyle w:val="BodyText"/>
        <w:numPr>
          <w:ilvl w:val="1"/>
          <w:numId w:val="40"/>
        </w:numPr>
        <w:spacing w:after="240"/>
        <w:ind w:left="1080"/>
      </w:pPr>
      <w:r>
        <w:t>Phencyclidine</w:t>
      </w:r>
      <w:r w:rsidR="007B0AC0">
        <w:t xml:space="preserve"> and Ketamine</w:t>
      </w:r>
      <w:r w:rsidR="0085561A">
        <w:t xml:space="preserve"> (chapter </w:t>
      </w:r>
      <w:r w:rsidR="007B0AC0">
        <w:t>8</w:t>
      </w:r>
      <w:r w:rsidR="0085561A">
        <w:t>3):</w:t>
      </w:r>
      <w:r w:rsidR="0085561A">
        <w:br/>
      </w:r>
      <w:hyperlink r:id="rId128" w:history="1">
        <w:r w:rsidR="00781323" w:rsidRPr="00781323">
          <w:rPr>
            <w:rStyle w:val="Hyperlink"/>
          </w:rPr>
          <w:t>https://accessemergencymedicine-mhmedical-com.proxy2.cl.msu.edu/content.aspx?bookid=2569&amp;sectionid=210260405</w:t>
        </w:r>
      </w:hyperlink>
      <w:r w:rsidR="0085561A">
        <w:t xml:space="preserve"> </w:t>
      </w:r>
    </w:p>
    <w:p w14:paraId="68D4F4CD" w14:textId="57749044" w:rsidR="00D54976" w:rsidRPr="00BD36E9" w:rsidRDefault="00230F05" w:rsidP="00BD36E9">
      <w:pPr>
        <w:rPr>
          <w:rFonts w:ascii="Arial" w:hAnsi="Arial" w:cs="Arial"/>
          <w:u w:val="single"/>
        </w:rPr>
      </w:pPr>
      <w:r w:rsidRPr="00BD36E9">
        <w:rPr>
          <w:rFonts w:ascii="Arial" w:hAnsi="Arial" w:cs="Arial"/>
          <w:u w:val="single"/>
        </w:rPr>
        <w:t xml:space="preserve">Assignment: </w:t>
      </w:r>
      <w:r w:rsidR="00545338" w:rsidRPr="00BD36E9">
        <w:rPr>
          <w:rFonts w:ascii="Arial" w:hAnsi="Arial" w:cs="Arial"/>
          <w:u w:val="single"/>
        </w:rPr>
        <w:t>Substances that Cause Toxicology Induced Agitation</w:t>
      </w:r>
      <w:r w:rsidR="00D54976" w:rsidRPr="00BD36E9">
        <w:rPr>
          <w:rFonts w:ascii="Arial" w:hAnsi="Arial" w:cs="Arial"/>
          <w:u w:val="single"/>
        </w:rPr>
        <w:t>’</w:t>
      </w:r>
    </w:p>
    <w:p w14:paraId="4CC05867" w14:textId="15942C99" w:rsidR="00D54976" w:rsidRDefault="00D54976" w:rsidP="00D54976">
      <w:pPr>
        <w:pStyle w:val="BodyText"/>
        <w:ind w:left="270"/>
      </w:pPr>
      <w:r>
        <w:t>See following page for table to fill out and submit to D2</w:t>
      </w:r>
      <w:r w:rsidR="006875EB">
        <w:t xml:space="preserve">L. </w:t>
      </w:r>
      <w:r>
        <w:t>This assignment is in lieu of a quiz and ‘Questions to Ponder</w:t>
      </w:r>
      <w:r w:rsidR="006875EB">
        <w:t>.’</w:t>
      </w:r>
      <w:r>
        <w:t xml:space="preserve">  There is no quiz for this learning assignment.</w:t>
      </w:r>
    </w:p>
    <w:p w14:paraId="0A0C51E5" w14:textId="77777777" w:rsidR="00D54976" w:rsidRDefault="00D54976" w:rsidP="00D54976">
      <w:pPr>
        <w:pStyle w:val="BodyText"/>
        <w:ind w:left="0"/>
      </w:pPr>
    </w:p>
    <w:p w14:paraId="4A633B73" w14:textId="5BC647F1" w:rsidR="00C70054" w:rsidRDefault="00D54976" w:rsidP="00565DE4">
      <w:pPr>
        <w:pStyle w:val="BodyText"/>
        <w:numPr>
          <w:ilvl w:val="0"/>
          <w:numId w:val="40"/>
        </w:numPr>
        <w:spacing w:after="240"/>
        <w:ind w:left="720"/>
      </w:pPr>
      <w:r>
        <w:br w:type="page"/>
      </w:r>
    </w:p>
    <w:p w14:paraId="027025FA" w14:textId="4497C332" w:rsidR="009C5889" w:rsidRDefault="009C5889" w:rsidP="00EE478A">
      <w:pPr>
        <w:spacing w:after="0" w:line="240" w:lineRule="auto"/>
        <w:ind w:left="360" w:right="-20"/>
        <w:jc w:val="left"/>
        <w:rPr>
          <w:rFonts w:ascii="Arial" w:eastAsia="Arial" w:hAnsi="Arial" w:cs="Arial"/>
          <w:color w:val="000000" w:themeColor="text1"/>
        </w:rPr>
      </w:pPr>
      <w:r w:rsidRPr="00EE478A">
        <w:rPr>
          <w:rFonts w:ascii="Arial" w:eastAsia="Arial" w:hAnsi="Arial" w:cs="Arial"/>
          <w:color w:val="000000" w:themeColor="text1"/>
        </w:rPr>
        <w:lastRenderedPageBreak/>
        <w:t>Complete and submit in D2L the completed table identifying at least 10 (more if possible) “Substances that Cause Toxicology Induced Agitation” along with Medications used to Decrease Agitation for each.</w:t>
      </w:r>
    </w:p>
    <w:p w14:paraId="0C7128F8" w14:textId="77777777" w:rsidR="00A01D0B" w:rsidRPr="00EE478A" w:rsidRDefault="00A01D0B" w:rsidP="00EE478A">
      <w:pPr>
        <w:spacing w:after="0" w:line="240" w:lineRule="auto"/>
        <w:ind w:left="1440" w:right="-20"/>
        <w:jc w:val="left"/>
        <w:rPr>
          <w:rFonts w:ascii="Arial" w:eastAsia="Arial" w:hAnsi="Arial" w:cs="Arial"/>
          <w:color w:val="000000" w:themeColor="text1"/>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718"/>
        <w:gridCol w:w="4718"/>
      </w:tblGrid>
      <w:tr w:rsidR="009C5889" w14:paraId="3D9B3EE9" w14:textId="77777777" w:rsidTr="00B15950">
        <w:trPr>
          <w:trHeight w:val="990"/>
          <w:jc w:val="center"/>
        </w:trPr>
        <w:tc>
          <w:tcPr>
            <w:tcW w:w="943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6D9288" w14:textId="77777777" w:rsidR="009C5889" w:rsidRDefault="009C5889" w:rsidP="00B15950">
            <w:pPr>
              <w:tabs>
                <w:tab w:val="left" w:pos="7220"/>
              </w:tabs>
              <w:spacing w:after="0" w:line="240" w:lineRule="auto"/>
              <w:ind w:left="102" w:right="-20"/>
              <w:jc w:val="left"/>
              <w:rPr>
                <w:rFonts w:ascii="Arial" w:eastAsia="Arial" w:hAnsi="Arial" w:cs="Arial"/>
                <w:color w:val="000000" w:themeColor="text1"/>
              </w:rPr>
            </w:pPr>
            <w:r w:rsidRPr="525742FA">
              <w:rPr>
                <w:rFonts w:ascii="Arial" w:eastAsia="Arial" w:hAnsi="Arial" w:cs="Arial"/>
                <w:color w:val="000000" w:themeColor="text1"/>
              </w:rPr>
              <w:t>Student Name:</w:t>
            </w:r>
            <w:r>
              <w:tab/>
            </w:r>
            <w:r w:rsidRPr="525742FA">
              <w:rPr>
                <w:rFonts w:ascii="Arial" w:eastAsia="Arial" w:hAnsi="Arial" w:cs="Arial"/>
                <w:color w:val="000000" w:themeColor="text1"/>
              </w:rPr>
              <w:t>Date:</w:t>
            </w:r>
          </w:p>
        </w:tc>
      </w:tr>
      <w:tr w:rsidR="009C5889" w14:paraId="522E0251" w14:textId="77777777" w:rsidTr="00B15950">
        <w:trPr>
          <w:trHeight w:val="495"/>
          <w:jc w:val="center"/>
        </w:trPr>
        <w:tc>
          <w:tcPr>
            <w:tcW w:w="943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C9577D" w14:textId="77777777" w:rsidR="009C5889" w:rsidRDefault="009C5889" w:rsidP="00B15950">
            <w:pPr>
              <w:spacing w:after="0" w:line="240" w:lineRule="auto"/>
              <w:ind w:left="102" w:right="-20"/>
              <w:jc w:val="left"/>
              <w:rPr>
                <w:rFonts w:ascii="Arial" w:eastAsia="Arial" w:hAnsi="Arial" w:cs="Arial"/>
                <w:color w:val="000000" w:themeColor="text1"/>
              </w:rPr>
            </w:pPr>
            <w:r>
              <w:rPr>
                <w:rFonts w:ascii="Arial" w:eastAsia="Arial" w:hAnsi="Arial" w:cs="Arial"/>
                <w:color w:val="000000" w:themeColor="text1"/>
              </w:rPr>
              <w:t>‘Substances that Cause Toxicology Induced Agitation’</w:t>
            </w:r>
            <w:r w:rsidRPr="0D36DB09">
              <w:rPr>
                <w:rFonts w:ascii="Arial" w:eastAsia="Arial" w:hAnsi="Arial" w:cs="Arial"/>
                <w:color w:val="000000" w:themeColor="text1"/>
              </w:rPr>
              <w:t xml:space="preserve"> Table: Identify at least 10 (ten) </w:t>
            </w:r>
            <w:r>
              <w:rPr>
                <w:rFonts w:ascii="Arial" w:eastAsia="Arial" w:hAnsi="Arial" w:cs="Arial"/>
                <w:color w:val="000000" w:themeColor="text1"/>
              </w:rPr>
              <w:t>substances, and Medications to Decrease Agitation for each</w:t>
            </w:r>
          </w:p>
        </w:tc>
      </w:tr>
      <w:tr w:rsidR="009C5889" w14:paraId="65CA208D"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1BC833" w14:textId="77777777" w:rsidR="009C5889" w:rsidRDefault="009C5889" w:rsidP="00B15950">
            <w:pPr>
              <w:spacing w:after="0" w:line="240" w:lineRule="auto"/>
              <w:ind w:left="102" w:right="-20"/>
              <w:jc w:val="left"/>
              <w:rPr>
                <w:rFonts w:ascii="Arial" w:eastAsia="Arial" w:hAnsi="Arial" w:cs="Arial"/>
                <w:color w:val="000000" w:themeColor="text1"/>
              </w:rPr>
            </w:pPr>
            <w:r>
              <w:rPr>
                <w:rFonts w:ascii="Arial" w:eastAsia="Arial" w:hAnsi="Arial" w:cs="Arial"/>
                <w:color w:val="000000" w:themeColor="text1"/>
              </w:rPr>
              <w:t>Substance</w:t>
            </w:r>
            <w:r w:rsidRPr="0D36DB09">
              <w:rPr>
                <w:rFonts w:ascii="Arial" w:eastAsia="Arial" w:hAnsi="Arial" w:cs="Arial"/>
                <w:color w:val="000000" w:themeColor="text1"/>
              </w:rPr>
              <w:t>:</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DC2026" w14:textId="77777777" w:rsidR="009C5889" w:rsidRDefault="009C5889" w:rsidP="00B15950">
            <w:pPr>
              <w:spacing w:after="0" w:line="240" w:lineRule="auto"/>
              <w:ind w:left="101" w:right="-20"/>
              <w:jc w:val="left"/>
              <w:rPr>
                <w:rFonts w:ascii="Arial" w:eastAsia="Arial" w:hAnsi="Arial" w:cs="Arial"/>
                <w:color w:val="000000" w:themeColor="text1"/>
              </w:rPr>
            </w:pPr>
            <w:r>
              <w:rPr>
                <w:rFonts w:ascii="Arial" w:eastAsia="Arial" w:hAnsi="Arial" w:cs="Arial"/>
                <w:color w:val="000000" w:themeColor="text1"/>
              </w:rPr>
              <w:t>Medication(s) to Decrease Agitation</w:t>
            </w:r>
            <w:r w:rsidRPr="0D36DB09">
              <w:rPr>
                <w:rFonts w:ascii="Arial" w:eastAsia="Arial" w:hAnsi="Arial" w:cs="Arial"/>
                <w:color w:val="000000" w:themeColor="text1"/>
              </w:rPr>
              <w:t>:</w:t>
            </w:r>
          </w:p>
        </w:tc>
      </w:tr>
      <w:tr w:rsidR="009C5889" w14:paraId="12199FD1"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4FBDC2"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1.</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2F6A9C" w14:textId="77777777" w:rsidR="009C5889" w:rsidRDefault="009C5889" w:rsidP="00B15950">
            <w:pPr>
              <w:spacing w:after="0" w:line="240" w:lineRule="auto"/>
              <w:jc w:val="left"/>
              <w:rPr>
                <w:rFonts w:ascii="Arial" w:eastAsia="Arial" w:hAnsi="Arial" w:cs="Arial"/>
                <w:color w:val="000000" w:themeColor="text1"/>
              </w:rPr>
            </w:pPr>
          </w:p>
        </w:tc>
      </w:tr>
      <w:tr w:rsidR="009C5889" w14:paraId="60C144A6"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14D0CA"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2.</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9ADA9B" w14:textId="77777777" w:rsidR="009C5889" w:rsidRDefault="009C5889" w:rsidP="00B15950">
            <w:pPr>
              <w:spacing w:after="0" w:line="240" w:lineRule="auto"/>
              <w:jc w:val="left"/>
              <w:rPr>
                <w:rFonts w:ascii="Arial" w:eastAsia="Arial" w:hAnsi="Arial" w:cs="Arial"/>
                <w:color w:val="000000" w:themeColor="text1"/>
              </w:rPr>
            </w:pPr>
          </w:p>
        </w:tc>
      </w:tr>
      <w:tr w:rsidR="009C5889" w14:paraId="101D065D"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3740F"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3.</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3868E5" w14:textId="77777777" w:rsidR="009C5889" w:rsidRDefault="009C5889" w:rsidP="00B15950">
            <w:pPr>
              <w:spacing w:after="0" w:line="240" w:lineRule="auto"/>
              <w:jc w:val="left"/>
              <w:rPr>
                <w:rFonts w:ascii="Arial" w:eastAsia="Arial" w:hAnsi="Arial" w:cs="Arial"/>
                <w:color w:val="000000" w:themeColor="text1"/>
              </w:rPr>
            </w:pPr>
          </w:p>
        </w:tc>
      </w:tr>
      <w:tr w:rsidR="009C5889" w14:paraId="356378F6"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89EA49"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4.</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EDDDD0" w14:textId="77777777" w:rsidR="009C5889" w:rsidRDefault="009C5889" w:rsidP="00B15950">
            <w:pPr>
              <w:spacing w:after="0" w:line="240" w:lineRule="auto"/>
              <w:jc w:val="left"/>
              <w:rPr>
                <w:rFonts w:ascii="Arial" w:eastAsia="Arial" w:hAnsi="Arial" w:cs="Arial"/>
                <w:color w:val="000000" w:themeColor="text1"/>
              </w:rPr>
            </w:pPr>
          </w:p>
        </w:tc>
      </w:tr>
      <w:tr w:rsidR="009C5889" w14:paraId="28DB98AD"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244DB5"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5.</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C5F883" w14:textId="77777777" w:rsidR="009C5889" w:rsidRDefault="009C5889" w:rsidP="00B15950">
            <w:pPr>
              <w:spacing w:after="0" w:line="240" w:lineRule="auto"/>
              <w:jc w:val="left"/>
              <w:rPr>
                <w:rFonts w:ascii="Arial" w:eastAsia="Arial" w:hAnsi="Arial" w:cs="Arial"/>
                <w:color w:val="000000" w:themeColor="text1"/>
              </w:rPr>
            </w:pPr>
          </w:p>
        </w:tc>
      </w:tr>
      <w:tr w:rsidR="009C5889" w14:paraId="402CFAF1"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7CEB95"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6.</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667896" w14:textId="77777777" w:rsidR="009C5889" w:rsidRDefault="009C5889" w:rsidP="00B15950">
            <w:pPr>
              <w:spacing w:after="0" w:line="240" w:lineRule="auto"/>
              <w:jc w:val="left"/>
              <w:rPr>
                <w:rFonts w:ascii="Arial" w:eastAsia="Arial" w:hAnsi="Arial" w:cs="Arial"/>
                <w:color w:val="000000" w:themeColor="text1"/>
              </w:rPr>
            </w:pPr>
          </w:p>
        </w:tc>
      </w:tr>
      <w:tr w:rsidR="009C5889" w14:paraId="78E058CC"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A3D156"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7.</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A2854A" w14:textId="77777777" w:rsidR="009C5889" w:rsidRDefault="009C5889" w:rsidP="00B15950">
            <w:pPr>
              <w:spacing w:after="0" w:line="240" w:lineRule="auto"/>
              <w:jc w:val="left"/>
              <w:rPr>
                <w:rFonts w:ascii="Arial" w:eastAsia="Arial" w:hAnsi="Arial" w:cs="Arial"/>
                <w:color w:val="000000" w:themeColor="text1"/>
              </w:rPr>
            </w:pPr>
          </w:p>
        </w:tc>
      </w:tr>
      <w:tr w:rsidR="009C5889" w14:paraId="35384A68"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BB800C"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8.</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2C229B" w14:textId="77777777" w:rsidR="009C5889" w:rsidRDefault="009C5889" w:rsidP="00B15950">
            <w:pPr>
              <w:spacing w:after="0" w:line="240" w:lineRule="auto"/>
              <w:jc w:val="left"/>
              <w:rPr>
                <w:rFonts w:ascii="Arial" w:eastAsia="Arial" w:hAnsi="Arial" w:cs="Arial"/>
                <w:color w:val="000000" w:themeColor="text1"/>
              </w:rPr>
            </w:pPr>
          </w:p>
        </w:tc>
      </w:tr>
      <w:tr w:rsidR="009C5889" w14:paraId="6275A19F"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8B572A"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9.</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9BC8DD" w14:textId="77777777" w:rsidR="009C5889" w:rsidRDefault="009C5889" w:rsidP="00B15950">
            <w:pPr>
              <w:spacing w:after="0" w:line="240" w:lineRule="auto"/>
              <w:jc w:val="left"/>
              <w:rPr>
                <w:rFonts w:ascii="Arial" w:eastAsia="Arial" w:hAnsi="Arial" w:cs="Arial"/>
                <w:color w:val="000000" w:themeColor="text1"/>
              </w:rPr>
            </w:pPr>
          </w:p>
        </w:tc>
      </w:tr>
      <w:tr w:rsidR="009C5889" w14:paraId="63E8A047"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C63AB6"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10.</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C72BD0" w14:textId="77777777" w:rsidR="009C5889" w:rsidRDefault="009C5889" w:rsidP="00B15950">
            <w:pPr>
              <w:spacing w:after="0" w:line="240" w:lineRule="auto"/>
              <w:jc w:val="left"/>
              <w:rPr>
                <w:rFonts w:ascii="Arial" w:eastAsia="Arial" w:hAnsi="Arial" w:cs="Arial"/>
                <w:color w:val="000000" w:themeColor="text1"/>
              </w:rPr>
            </w:pPr>
          </w:p>
        </w:tc>
      </w:tr>
      <w:tr w:rsidR="009C5889" w14:paraId="29A8AE9C"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59BC33"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11.</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95ECC3" w14:textId="77777777" w:rsidR="009C5889" w:rsidRDefault="009C5889" w:rsidP="00B15950">
            <w:pPr>
              <w:spacing w:after="0" w:line="240" w:lineRule="auto"/>
              <w:jc w:val="left"/>
              <w:rPr>
                <w:rFonts w:ascii="Arial" w:eastAsia="Arial" w:hAnsi="Arial" w:cs="Arial"/>
                <w:color w:val="000000" w:themeColor="text1"/>
              </w:rPr>
            </w:pPr>
          </w:p>
        </w:tc>
      </w:tr>
      <w:tr w:rsidR="009C5889" w14:paraId="05C51E38"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F723C"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12.</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0E4049" w14:textId="77777777" w:rsidR="009C5889" w:rsidRDefault="009C5889" w:rsidP="00B15950">
            <w:pPr>
              <w:spacing w:after="0" w:line="240" w:lineRule="auto"/>
              <w:jc w:val="left"/>
              <w:rPr>
                <w:rFonts w:ascii="Arial" w:eastAsia="Arial" w:hAnsi="Arial" w:cs="Arial"/>
                <w:color w:val="000000" w:themeColor="text1"/>
              </w:rPr>
            </w:pPr>
          </w:p>
        </w:tc>
      </w:tr>
      <w:tr w:rsidR="009C5889" w14:paraId="26F15548"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24FAD2"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13.</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B73823" w14:textId="77777777" w:rsidR="009C5889" w:rsidRDefault="009C5889" w:rsidP="00B15950">
            <w:pPr>
              <w:spacing w:after="0" w:line="240" w:lineRule="auto"/>
              <w:jc w:val="left"/>
              <w:rPr>
                <w:rFonts w:ascii="Arial" w:eastAsia="Arial" w:hAnsi="Arial" w:cs="Arial"/>
                <w:color w:val="000000" w:themeColor="text1"/>
              </w:rPr>
            </w:pPr>
          </w:p>
        </w:tc>
      </w:tr>
      <w:tr w:rsidR="009C5889" w14:paraId="755B5490"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617856"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14.</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2322B" w14:textId="77777777" w:rsidR="009C5889" w:rsidRDefault="009C5889" w:rsidP="00B15950">
            <w:pPr>
              <w:spacing w:after="0" w:line="240" w:lineRule="auto"/>
              <w:jc w:val="left"/>
              <w:rPr>
                <w:rFonts w:ascii="Arial" w:eastAsia="Arial" w:hAnsi="Arial" w:cs="Arial"/>
                <w:color w:val="000000" w:themeColor="text1"/>
              </w:rPr>
            </w:pPr>
          </w:p>
        </w:tc>
      </w:tr>
      <w:tr w:rsidR="009C5889" w14:paraId="45220DC3" w14:textId="77777777" w:rsidTr="00B15950">
        <w:trPr>
          <w:trHeight w:val="495"/>
          <w:jc w:val="center"/>
        </w:trPr>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81A50" w14:textId="77777777" w:rsidR="009C5889" w:rsidRDefault="009C5889" w:rsidP="00B15950">
            <w:pPr>
              <w:spacing w:after="0" w:line="240" w:lineRule="auto"/>
              <w:ind w:left="102" w:right="-20"/>
              <w:jc w:val="left"/>
              <w:rPr>
                <w:rFonts w:ascii="Arial" w:eastAsia="Arial" w:hAnsi="Arial" w:cs="Arial"/>
                <w:color w:val="000000" w:themeColor="text1"/>
              </w:rPr>
            </w:pPr>
            <w:r w:rsidRPr="0D36DB09">
              <w:rPr>
                <w:rFonts w:ascii="Arial" w:eastAsia="Arial" w:hAnsi="Arial" w:cs="Arial"/>
                <w:color w:val="000000" w:themeColor="text1"/>
              </w:rPr>
              <w:t>16.</w:t>
            </w:r>
          </w:p>
        </w:tc>
        <w:tc>
          <w:tcPr>
            <w:tcW w:w="4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A64E98" w14:textId="77777777" w:rsidR="009C5889" w:rsidRDefault="009C5889" w:rsidP="00B15950">
            <w:pPr>
              <w:spacing w:after="0" w:line="240" w:lineRule="auto"/>
              <w:jc w:val="left"/>
              <w:rPr>
                <w:rFonts w:ascii="Arial" w:eastAsia="Arial" w:hAnsi="Arial" w:cs="Arial"/>
                <w:color w:val="000000" w:themeColor="text1"/>
              </w:rPr>
            </w:pPr>
          </w:p>
        </w:tc>
      </w:tr>
    </w:tbl>
    <w:p w14:paraId="65AD3C66" w14:textId="3A8F4B70" w:rsidR="00FA6458" w:rsidRDefault="00FA6458" w:rsidP="009C5889">
      <w:pPr>
        <w:tabs>
          <w:tab w:val="left" w:pos="360"/>
        </w:tabs>
        <w:spacing w:after="0" w:line="276" w:lineRule="auto"/>
        <w:jc w:val="left"/>
        <w:rPr>
          <w:rFonts w:ascii="Arial" w:hAnsi="Arial" w:cs="Arial"/>
          <w:sz w:val="24"/>
          <w:szCs w:val="24"/>
        </w:rPr>
      </w:pPr>
    </w:p>
    <w:p w14:paraId="264DDD1C" w14:textId="77777777" w:rsidR="00FA6458" w:rsidRDefault="00FA6458">
      <w:pPr>
        <w:rPr>
          <w:rFonts w:ascii="Arial" w:hAnsi="Arial" w:cs="Arial"/>
          <w:sz w:val="24"/>
          <w:szCs w:val="24"/>
        </w:rPr>
      </w:pPr>
      <w:r>
        <w:rPr>
          <w:rFonts w:ascii="Arial" w:hAnsi="Arial" w:cs="Arial"/>
          <w:sz w:val="24"/>
          <w:szCs w:val="24"/>
        </w:rPr>
        <w:br w:type="page"/>
      </w:r>
    </w:p>
    <w:p w14:paraId="5EDCE110" w14:textId="1B957E89" w:rsidR="00FD0CC3" w:rsidRPr="00BD36E9" w:rsidRDefault="00FD0CC3" w:rsidP="003613AA">
      <w:pPr>
        <w:jc w:val="left"/>
        <w:rPr>
          <w:rFonts w:ascii="Arial" w:hAnsi="Arial" w:cs="Arial"/>
          <w:u w:val="single"/>
        </w:rPr>
      </w:pPr>
      <w:r w:rsidRPr="00BD36E9">
        <w:rPr>
          <w:rFonts w:ascii="Arial" w:hAnsi="Arial" w:cs="Arial"/>
          <w:u w:val="single"/>
        </w:rPr>
        <w:lastRenderedPageBreak/>
        <w:t>Rotation #</w:t>
      </w:r>
      <w:r w:rsidR="00706460" w:rsidRPr="00BD36E9">
        <w:rPr>
          <w:rFonts w:ascii="Arial" w:hAnsi="Arial" w:cs="Arial"/>
          <w:u w:val="single"/>
        </w:rPr>
        <w:t>5</w:t>
      </w:r>
      <w:r w:rsidRPr="00BD36E9">
        <w:rPr>
          <w:rFonts w:ascii="Arial" w:hAnsi="Arial" w:cs="Arial"/>
          <w:u w:val="single"/>
        </w:rPr>
        <w:t xml:space="preserve"> - Learning Assignment #3:  </w:t>
      </w:r>
      <w:r w:rsidR="003613AA">
        <w:rPr>
          <w:rFonts w:ascii="Arial" w:hAnsi="Arial" w:cs="Arial"/>
          <w:u w:val="single"/>
        </w:rPr>
        <w:t>P</w:t>
      </w:r>
      <w:r w:rsidR="000448E2" w:rsidRPr="00BD36E9">
        <w:rPr>
          <w:rFonts w:ascii="Arial" w:hAnsi="Arial" w:cs="Arial"/>
          <w:u w:val="single"/>
        </w:rPr>
        <w:t xml:space="preserve">ediatrics:  </w:t>
      </w:r>
      <w:r w:rsidR="003613AA">
        <w:rPr>
          <w:rFonts w:ascii="Arial" w:hAnsi="Arial" w:cs="Arial"/>
          <w:u w:val="single"/>
        </w:rPr>
        <w:t>BRUE</w:t>
      </w:r>
      <w:r w:rsidR="00131894" w:rsidRPr="00BD36E9">
        <w:rPr>
          <w:rFonts w:ascii="Arial" w:hAnsi="Arial" w:cs="Arial"/>
          <w:u w:val="single"/>
        </w:rPr>
        <w:t xml:space="preserve"> </w:t>
      </w:r>
    </w:p>
    <w:p w14:paraId="07C0423E" w14:textId="77777777" w:rsidR="002F6D9B" w:rsidRPr="00300327" w:rsidRDefault="002F6D9B" w:rsidP="00300327">
      <w:pPr>
        <w:rPr>
          <w:rFonts w:ascii="Arial" w:hAnsi="Arial" w:cs="Arial"/>
          <w:u w:val="single"/>
        </w:rPr>
      </w:pPr>
      <w:r w:rsidRPr="00300327">
        <w:rPr>
          <w:rFonts w:ascii="Arial" w:hAnsi="Arial" w:cs="Arial"/>
          <w:u w:val="single"/>
        </w:rPr>
        <w:t>Objectives</w:t>
      </w:r>
    </w:p>
    <w:p w14:paraId="68487B18" w14:textId="137FBE89" w:rsidR="00715664" w:rsidRDefault="00715664" w:rsidP="00715664">
      <w:pPr>
        <w:spacing w:after="0"/>
        <w:ind w:left="270"/>
        <w:jc w:val="left"/>
        <w:rPr>
          <w:rFonts w:ascii="Arial" w:hAnsi="Arial" w:cs="Arial"/>
        </w:rPr>
      </w:pPr>
      <w:r>
        <w:rPr>
          <w:rFonts w:ascii="Arial" w:hAnsi="Arial" w:cs="Arial"/>
        </w:rPr>
        <w:t xml:space="preserve">By the end of this </w:t>
      </w:r>
      <w:r w:rsidR="00C91BF3">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3FA7253B" w14:textId="530359FB" w:rsidR="00715664" w:rsidRPr="00673601" w:rsidRDefault="008B293F" w:rsidP="00565DE4">
      <w:pPr>
        <w:pStyle w:val="ListParagraph"/>
        <w:numPr>
          <w:ilvl w:val="0"/>
          <w:numId w:val="38"/>
        </w:numPr>
        <w:jc w:val="left"/>
        <w:rPr>
          <w:rFonts w:ascii="Arial" w:hAnsi="Arial" w:cs="Arial"/>
        </w:rPr>
      </w:pPr>
      <w:r>
        <w:rPr>
          <w:rFonts w:ascii="Arial" w:eastAsia="Arial" w:hAnsi="Arial" w:cs="Arial"/>
          <w:color w:val="000000" w:themeColor="text1"/>
        </w:rPr>
        <w:t>List the criteria for diagnosis of a brief resolved unexplained event (BRUE)</w:t>
      </w:r>
    </w:p>
    <w:p w14:paraId="0A4C164A" w14:textId="39304E66" w:rsidR="00715664" w:rsidRPr="00C84ECB" w:rsidRDefault="00955913" w:rsidP="00565DE4">
      <w:pPr>
        <w:pStyle w:val="ListParagraph"/>
        <w:numPr>
          <w:ilvl w:val="0"/>
          <w:numId w:val="38"/>
        </w:numPr>
        <w:jc w:val="left"/>
        <w:rPr>
          <w:rFonts w:ascii="Arial" w:hAnsi="Arial" w:cs="Arial"/>
        </w:rPr>
      </w:pPr>
      <w:r>
        <w:rPr>
          <w:rFonts w:ascii="Arial" w:eastAsia="Arial" w:hAnsi="Arial" w:cs="Arial"/>
          <w:color w:val="000000" w:themeColor="text1"/>
        </w:rPr>
        <w:t xml:space="preserve">List a broad differential for evaluation of a patient with a BRUE-like </w:t>
      </w:r>
      <w:r w:rsidR="008830A2">
        <w:rPr>
          <w:rFonts w:ascii="Arial" w:eastAsia="Arial" w:hAnsi="Arial" w:cs="Arial"/>
          <w:color w:val="000000" w:themeColor="text1"/>
        </w:rPr>
        <w:t>syndrome.</w:t>
      </w:r>
    </w:p>
    <w:p w14:paraId="23FFBDCC" w14:textId="68177A90" w:rsidR="00715664" w:rsidRPr="009A5300" w:rsidRDefault="00955913" w:rsidP="00565DE4">
      <w:pPr>
        <w:pStyle w:val="ListParagraph"/>
        <w:numPr>
          <w:ilvl w:val="0"/>
          <w:numId w:val="38"/>
        </w:numPr>
        <w:jc w:val="left"/>
        <w:rPr>
          <w:rFonts w:ascii="Arial" w:hAnsi="Arial" w:cs="Arial"/>
        </w:rPr>
      </w:pPr>
      <w:r>
        <w:rPr>
          <w:rFonts w:ascii="Arial" w:eastAsia="Arial" w:hAnsi="Arial" w:cs="Arial"/>
          <w:color w:val="000000" w:themeColor="text1"/>
        </w:rPr>
        <w:t xml:space="preserve">List the history and physical exam components that must be negative to meet the </w:t>
      </w:r>
      <w:r w:rsidR="00210027">
        <w:rPr>
          <w:rFonts w:ascii="Arial" w:eastAsia="Arial" w:hAnsi="Arial" w:cs="Arial"/>
          <w:color w:val="000000" w:themeColor="text1"/>
        </w:rPr>
        <w:t>criteria</w:t>
      </w:r>
      <w:r>
        <w:rPr>
          <w:rFonts w:ascii="Arial" w:eastAsia="Arial" w:hAnsi="Arial" w:cs="Arial"/>
          <w:color w:val="000000" w:themeColor="text1"/>
        </w:rPr>
        <w:t xml:space="preserve"> for </w:t>
      </w:r>
      <w:r w:rsidR="008830A2">
        <w:rPr>
          <w:rFonts w:ascii="Arial" w:eastAsia="Arial" w:hAnsi="Arial" w:cs="Arial"/>
          <w:color w:val="000000" w:themeColor="text1"/>
        </w:rPr>
        <w:t>BRUE.</w:t>
      </w:r>
    </w:p>
    <w:p w14:paraId="2520F555" w14:textId="069B95E8" w:rsidR="00715664" w:rsidRPr="00F731E0" w:rsidRDefault="00220732" w:rsidP="00565DE4">
      <w:pPr>
        <w:pStyle w:val="ListParagraph"/>
        <w:numPr>
          <w:ilvl w:val="0"/>
          <w:numId w:val="38"/>
        </w:numPr>
        <w:jc w:val="left"/>
        <w:rPr>
          <w:rFonts w:ascii="Arial" w:hAnsi="Arial" w:cs="Arial"/>
        </w:rPr>
      </w:pPr>
      <w:r>
        <w:rPr>
          <w:rFonts w:ascii="Arial" w:eastAsia="Arial" w:hAnsi="Arial" w:cs="Arial"/>
          <w:color w:val="000000" w:themeColor="text1"/>
        </w:rPr>
        <w:t xml:space="preserve">List admission criteria for BRUE-like syndrome </w:t>
      </w:r>
      <w:r w:rsidR="008830A2">
        <w:rPr>
          <w:rFonts w:ascii="Arial" w:eastAsia="Arial" w:hAnsi="Arial" w:cs="Arial"/>
          <w:color w:val="000000" w:themeColor="text1"/>
        </w:rPr>
        <w:t>patients.</w:t>
      </w:r>
    </w:p>
    <w:p w14:paraId="7C707685" w14:textId="3744EAEE" w:rsidR="00715664" w:rsidRPr="00037444" w:rsidRDefault="00220732" w:rsidP="00565DE4">
      <w:pPr>
        <w:pStyle w:val="ListParagraph"/>
        <w:numPr>
          <w:ilvl w:val="0"/>
          <w:numId w:val="38"/>
        </w:numPr>
        <w:jc w:val="left"/>
        <w:rPr>
          <w:rFonts w:ascii="Arial" w:hAnsi="Arial" w:cs="Arial"/>
        </w:rPr>
      </w:pPr>
      <w:r>
        <w:rPr>
          <w:rFonts w:ascii="Arial" w:eastAsia="Arial" w:hAnsi="Arial" w:cs="Arial"/>
          <w:color w:val="000000" w:themeColor="text1"/>
        </w:rPr>
        <w:t>Be able to list the Should, May, Need Not, and Should Not evaluation criteria for patients who meet the def</w:t>
      </w:r>
      <w:r w:rsidR="0030413A">
        <w:rPr>
          <w:rFonts w:ascii="Arial" w:eastAsia="Arial" w:hAnsi="Arial" w:cs="Arial"/>
          <w:color w:val="000000" w:themeColor="text1"/>
        </w:rPr>
        <w:t xml:space="preserve">inition of </w:t>
      </w:r>
      <w:r w:rsidR="008830A2">
        <w:rPr>
          <w:rFonts w:ascii="Arial" w:eastAsia="Arial" w:hAnsi="Arial" w:cs="Arial"/>
          <w:color w:val="000000" w:themeColor="text1"/>
        </w:rPr>
        <w:t>low-risk</w:t>
      </w:r>
      <w:r w:rsidR="0030413A">
        <w:rPr>
          <w:rFonts w:ascii="Arial" w:eastAsia="Arial" w:hAnsi="Arial" w:cs="Arial"/>
          <w:color w:val="000000" w:themeColor="text1"/>
        </w:rPr>
        <w:t xml:space="preserve"> </w:t>
      </w:r>
      <w:r w:rsidR="008830A2">
        <w:rPr>
          <w:rFonts w:ascii="Arial" w:eastAsia="Arial" w:hAnsi="Arial" w:cs="Arial"/>
          <w:color w:val="000000" w:themeColor="text1"/>
        </w:rPr>
        <w:t>BRUE.</w:t>
      </w:r>
    </w:p>
    <w:p w14:paraId="654A23B3" w14:textId="06875861" w:rsidR="00715664" w:rsidRPr="0030413A" w:rsidRDefault="0030413A" w:rsidP="00565DE4">
      <w:pPr>
        <w:pStyle w:val="ListParagraph"/>
        <w:numPr>
          <w:ilvl w:val="0"/>
          <w:numId w:val="38"/>
        </w:numPr>
        <w:jc w:val="left"/>
        <w:rPr>
          <w:rFonts w:ascii="Arial" w:hAnsi="Arial" w:cs="Arial"/>
        </w:rPr>
      </w:pPr>
      <w:r>
        <w:rPr>
          <w:rFonts w:ascii="Arial" w:eastAsia="Arial" w:hAnsi="Arial" w:cs="Arial"/>
          <w:color w:val="000000" w:themeColor="text1"/>
        </w:rPr>
        <w:t xml:space="preserve">List </w:t>
      </w:r>
      <w:r w:rsidR="00BD24DA">
        <w:rPr>
          <w:rFonts w:ascii="Arial" w:eastAsia="Arial" w:hAnsi="Arial" w:cs="Arial"/>
          <w:color w:val="000000" w:themeColor="text1"/>
        </w:rPr>
        <w:t>non-accidental</w:t>
      </w:r>
      <w:r>
        <w:rPr>
          <w:rFonts w:ascii="Arial" w:eastAsia="Arial" w:hAnsi="Arial" w:cs="Arial"/>
          <w:color w:val="000000" w:themeColor="text1"/>
        </w:rPr>
        <w:t xml:space="preserve"> trauma red flags and criteria for suspicion of non-accidental </w:t>
      </w:r>
      <w:r w:rsidR="008830A2">
        <w:rPr>
          <w:rFonts w:ascii="Arial" w:eastAsia="Arial" w:hAnsi="Arial" w:cs="Arial"/>
          <w:color w:val="000000" w:themeColor="text1"/>
        </w:rPr>
        <w:t>trauma.</w:t>
      </w:r>
    </w:p>
    <w:p w14:paraId="75BA0077" w14:textId="77777777" w:rsidR="002F6D9B" w:rsidRPr="00300327" w:rsidRDefault="002F6D9B" w:rsidP="00300327">
      <w:pPr>
        <w:rPr>
          <w:rFonts w:ascii="Arial" w:hAnsi="Arial" w:cs="Arial"/>
          <w:u w:val="single"/>
        </w:rPr>
      </w:pPr>
      <w:r w:rsidRPr="00300327">
        <w:rPr>
          <w:rFonts w:ascii="Arial" w:hAnsi="Arial" w:cs="Arial"/>
          <w:u w:val="single"/>
        </w:rPr>
        <w:t>Reading List</w:t>
      </w:r>
    </w:p>
    <w:p w14:paraId="41681937" w14:textId="3A74F47B" w:rsidR="003F5CBD" w:rsidRDefault="00E1371A" w:rsidP="00565DE4">
      <w:pPr>
        <w:pStyle w:val="BodyText"/>
        <w:numPr>
          <w:ilvl w:val="0"/>
          <w:numId w:val="40"/>
        </w:numPr>
        <w:ind w:left="720"/>
      </w:pPr>
      <w:r>
        <w:t>Brief Resolved Unexplained Events and Apparent Life-Threatening Events</w:t>
      </w:r>
      <w:r w:rsidR="003F5CBD">
        <w:t xml:space="preserve"> (Chapter </w:t>
      </w:r>
      <w:r w:rsidR="00416A15">
        <w:t>117</w:t>
      </w:r>
      <w:r w:rsidR="003F5CBD">
        <w:t>), in Tintinalli’s Emergency Medicine: A Comprehensive Study Guide, 9</w:t>
      </w:r>
      <w:r w:rsidR="003F5CBD" w:rsidRPr="00942EED">
        <w:rPr>
          <w:vertAlign w:val="superscript"/>
        </w:rPr>
        <w:t>th</w:t>
      </w:r>
      <w:r w:rsidR="003F5CBD">
        <w:t xml:space="preserve"> ed, McGraw-Hill 2020 – (in Section </w:t>
      </w:r>
      <w:r w:rsidR="000D616F">
        <w:t>12</w:t>
      </w:r>
      <w:r w:rsidR="003F5CBD">
        <w:t xml:space="preserve"> P</w:t>
      </w:r>
      <w:r w:rsidR="000D616F">
        <w:t>ediatrics</w:t>
      </w:r>
      <w:r w:rsidR="003F5CBD">
        <w:t>):</w:t>
      </w:r>
    </w:p>
    <w:p w14:paraId="3274E796" w14:textId="0851F090" w:rsidR="007F6378" w:rsidRDefault="00845916" w:rsidP="00565DE4">
      <w:pPr>
        <w:pStyle w:val="BodyText"/>
        <w:numPr>
          <w:ilvl w:val="0"/>
          <w:numId w:val="40"/>
        </w:numPr>
        <w:spacing w:after="240"/>
      </w:pPr>
      <w:hyperlink r:id="rId129" w:history="1">
        <w:r w:rsidRPr="00845916">
          <w:rPr>
            <w:rStyle w:val="Hyperlink"/>
          </w:rPr>
          <w:t>https://accessemergencymedicine-mhmedical-com.proxy2.cl.msu.edu/content.aspx?bookid=2353&amp;sectionid=189593642</w:t>
        </w:r>
      </w:hyperlink>
      <w:r w:rsidR="003F5CBD">
        <w:t xml:space="preserve"> </w:t>
      </w:r>
    </w:p>
    <w:p w14:paraId="2BB0D9B3" w14:textId="411F214C" w:rsidR="00C7049F" w:rsidRDefault="00624C75" w:rsidP="00565DE4">
      <w:pPr>
        <w:pStyle w:val="BodyText"/>
        <w:numPr>
          <w:ilvl w:val="0"/>
          <w:numId w:val="40"/>
        </w:numPr>
        <w:ind w:left="720"/>
      </w:pPr>
      <w:r>
        <w:t>Brief Resolved Unexplained Events</w:t>
      </w:r>
      <w:r w:rsidR="00C7049F">
        <w:t xml:space="preserve"> (Chapter </w:t>
      </w:r>
      <w:r w:rsidR="00800D5C">
        <w:t>4</w:t>
      </w:r>
      <w:r w:rsidR="00C7049F">
        <w:t>), in Strange and Schafermeyer’s Pediatric Emergency Medicine, 5</w:t>
      </w:r>
      <w:r w:rsidR="00C7049F" w:rsidRPr="005B02C9">
        <w:rPr>
          <w:vertAlign w:val="superscript"/>
        </w:rPr>
        <w:t>th</w:t>
      </w:r>
      <w:r w:rsidR="00C7049F">
        <w:t xml:space="preserve"> ed, McGraw-Hill 2019 – (in Section </w:t>
      </w:r>
      <w:r w:rsidR="00897B55">
        <w:t>1</w:t>
      </w:r>
      <w:r w:rsidR="00C7049F">
        <w:t xml:space="preserve"> </w:t>
      </w:r>
      <w:r w:rsidR="00897B55">
        <w:t>Cardinal Presentations</w:t>
      </w:r>
      <w:r w:rsidR="00C7049F">
        <w:t>):</w:t>
      </w:r>
    </w:p>
    <w:p w14:paraId="2BAA39EC" w14:textId="0764AAC5" w:rsidR="009207E8" w:rsidRDefault="00024637" w:rsidP="00565DE4">
      <w:pPr>
        <w:pStyle w:val="BodyText"/>
        <w:numPr>
          <w:ilvl w:val="0"/>
          <w:numId w:val="40"/>
        </w:numPr>
        <w:spacing w:after="240"/>
      </w:pPr>
      <w:hyperlink r:id="rId130" w:history="1">
        <w:r w:rsidRPr="00024637">
          <w:rPr>
            <w:rStyle w:val="Hyperlink"/>
          </w:rPr>
          <w:t>https://accessemergencymedicine-mhmedical-com.proxy2.cl.msu.edu/content.aspx?bookid=2464&amp;sectionid=194747606</w:t>
        </w:r>
      </w:hyperlink>
      <w:r w:rsidR="00C7049F">
        <w:t xml:space="preserve"> </w:t>
      </w:r>
    </w:p>
    <w:p w14:paraId="60C44E01" w14:textId="54D8424E" w:rsidR="00845916" w:rsidRDefault="00683E20" w:rsidP="00565DE4">
      <w:pPr>
        <w:pStyle w:val="BodyText"/>
        <w:numPr>
          <w:ilvl w:val="0"/>
          <w:numId w:val="40"/>
        </w:numPr>
        <w:ind w:left="720"/>
      </w:pPr>
      <w:r>
        <w:t>Brief Resolved Unexplained Events (Formerly Apparent Life-Threatening Events) and Evaluation of Lower-Risk Infants</w:t>
      </w:r>
      <w:r w:rsidR="00CF1F99">
        <w:t>, Tieder J et al</w:t>
      </w:r>
      <w:r w:rsidR="002A3A70">
        <w:t xml:space="preserve">, </w:t>
      </w:r>
      <w:r w:rsidR="00C430E9">
        <w:t xml:space="preserve">for the SUBCOMMITTEE ON APPARENT </w:t>
      </w:r>
      <w:r w:rsidR="00C86A58">
        <w:t>LIFE-THREATENING</w:t>
      </w:r>
      <w:r w:rsidR="00C430E9">
        <w:t xml:space="preserve"> EVENTS</w:t>
      </w:r>
      <w:r w:rsidR="003756F7">
        <w:t xml:space="preserve"> (Clinical Practice Guideline)</w:t>
      </w:r>
      <w:r w:rsidR="00C430E9">
        <w:t xml:space="preserve">, </w:t>
      </w:r>
      <w:r w:rsidR="002A3A70">
        <w:t>in Pediatrics, Volume 137, Issue 5, May 2016:</w:t>
      </w:r>
    </w:p>
    <w:p w14:paraId="0E957F2C" w14:textId="2A36926E" w:rsidR="002E0A15" w:rsidRDefault="002F272E" w:rsidP="00565DE4">
      <w:pPr>
        <w:pStyle w:val="BodyText"/>
        <w:numPr>
          <w:ilvl w:val="0"/>
          <w:numId w:val="40"/>
        </w:numPr>
        <w:spacing w:after="240"/>
      </w:pPr>
      <w:hyperlink r:id="rId131" w:history="1">
        <w:r w:rsidRPr="00DE4F25">
          <w:rPr>
            <w:rStyle w:val="Hyperlink"/>
          </w:rPr>
          <w:t>https://publications.aap.org/pediatrics/article/137/5/e20160590/52195/Brief-Resolved-Unexplained-Events-Formerly?autologincheck=redirected</w:t>
        </w:r>
      </w:hyperlink>
      <w:r>
        <w:t xml:space="preserve"> </w:t>
      </w:r>
    </w:p>
    <w:p w14:paraId="78A386FF" w14:textId="68249CF0" w:rsidR="001E63DE" w:rsidRDefault="00AC2952" w:rsidP="00565DE4">
      <w:pPr>
        <w:pStyle w:val="BodyText"/>
        <w:numPr>
          <w:ilvl w:val="0"/>
          <w:numId w:val="40"/>
        </w:numPr>
        <w:ind w:left="720"/>
      </w:pPr>
      <w:r>
        <w:t xml:space="preserve">Standardizing the Evaluation of Nonaccidental Trauma in a Large Pediatric Emergency </w:t>
      </w:r>
      <w:r w:rsidR="00736574">
        <w:t>Department</w:t>
      </w:r>
      <w:r>
        <w:t xml:space="preserve">, Riney </w:t>
      </w:r>
      <w:r w:rsidR="00DE4989">
        <w:t xml:space="preserve">L </w:t>
      </w:r>
      <w:r>
        <w:t>et al</w:t>
      </w:r>
      <w:r w:rsidR="00D70C69">
        <w:t>, In Pediatrics, Volume 141, Issue 1, January 2018</w:t>
      </w:r>
      <w:r w:rsidR="004574D4">
        <w:t>:</w:t>
      </w:r>
    </w:p>
    <w:p w14:paraId="0F337F41" w14:textId="1D579697" w:rsidR="004574D4" w:rsidRPr="00C224D3" w:rsidRDefault="009D66BC" w:rsidP="00565DE4">
      <w:pPr>
        <w:pStyle w:val="BodyText"/>
        <w:numPr>
          <w:ilvl w:val="0"/>
          <w:numId w:val="40"/>
        </w:numPr>
        <w:spacing w:after="240"/>
      </w:pPr>
      <w:hyperlink r:id="rId132" w:history="1">
        <w:r w:rsidRPr="000C1F4A">
          <w:rPr>
            <w:rStyle w:val="Hyperlink"/>
          </w:rPr>
          <w:t>https://publications-aap-org.proxy1.cl.msu.edu/pediatrics/article/141/1/e20171994/37706/Standardizing-the-Evaluation-of-Nonaccidental</w:t>
        </w:r>
      </w:hyperlink>
      <w:r w:rsidR="000956A5">
        <w:t xml:space="preserve"> </w:t>
      </w:r>
    </w:p>
    <w:p w14:paraId="7BB0BB0E" w14:textId="77777777" w:rsidR="002F6D9B" w:rsidRPr="00300327" w:rsidRDefault="002F6D9B" w:rsidP="00300327">
      <w:pPr>
        <w:rPr>
          <w:rFonts w:ascii="Arial" w:hAnsi="Arial" w:cs="Arial"/>
          <w:u w:val="single"/>
        </w:rPr>
      </w:pPr>
      <w:r w:rsidRPr="00300327">
        <w:rPr>
          <w:rFonts w:ascii="Arial" w:hAnsi="Arial" w:cs="Arial"/>
          <w:u w:val="single"/>
        </w:rPr>
        <w:t>Questions to Ponder</w:t>
      </w:r>
    </w:p>
    <w:p w14:paraId="63AA3893" w14:textId="4FB093A0" w:rsidR="00C86DAD" w:rsidRPr="00264F57" w:rsidRDefault="00AE793B" w:rsidP="00264F57">
      <w:pPr>
        <w:ind w:left="270"/>
        <w:jc w:val="left"/>
        <w:rPr>
          <w:rFonts w:ascii="Arial" w:hAnsi="Arial" w:cs="Arial"/>
        </w:rPr>
      </w:pPr>
      <w:r w:rsidRPr="00264F57">
        <w:rPr>
          <w:rFonts w:ascii="Arial" w:hAnsi="Arial" w:cs="Arial"/>
        </w:rPr>
        <w:t xml:space="preserve">How comfortable do you think you would be taking your </w:t>
      </w:r>
      <w:r w:rsidR="004B2B4E" w:rsidRPr="00264F57">
        <w:rPr>
          <w:rFonts w:ascii="Arial" w:hAnsi="Arial" w:cs="Arial"/>
        </w:rPr>
        <w:t>infant</w:t>
      </w:r>
      <w:r w:rsidRPr="00264F57">
        <w:rPr>
          <w:rFonts w:ascii="Arial" w:hAnsi="Arial" w:cs="Arial"/>
        </w:rPr>
        <w:t xml:space="preserve"> home from the E</w:t>
      </w:r>
      <w:r w:rsidR="008B6CAE" w:rsidRPr="00264F57">
        <w:rPr>
          <w:rFonts w:ascii="Arial" w:hAnsi="Arial" w:cs="Arial"/>
        </w:rPr>
        <w:t>D</w:t>
      </w:r>
      <w:r w:rsidRPr="00264F57">
        <w:rPr>
          <w:rFonts w:ascii="Arial" w:hAnsi="Arial" w:cs="Arial"/>
        </w:rPr>
        <w:t xml:space="preserve"> with no testing, just verbal reassurance, when they had just had a BRUE</w:t>
      </w:r>
      <w:r w:rsidR="006875EB" w:rsidRPr="00264F57">
        <w:rPr>
          <w:rFonts w:ascii="Arial" w:hAnsi="Arial" w:cs="Arial"/>
        </w:rPr>
        <w:t xml:space="preserve">? </w:t>
      </w:r>
      <w:r w:rsidR="004B2B4E" w:rsidRPr="00264F57">
        <w:rPr>
          <w:rFonts w:ascii="Arial" w:hAnsi="Arial" w:cs="Arial"/>
        </w:rPr>
        <w:t>We need to put ourselves in the role of the patient/caregiver presenting as well</w:t>
      </w:r>
      <w:r w:rsidR="0032620A" w:rsidRPr="00264F57">
        <w:rPr>
          <w:rFonts w:ascii="Arial" w:hAnsi="Arial" w:cs="Arial"/>
        </w:rPr>
        <w:t>.</w:t>
      </w:r>
    </w:p>
    <w:p w14:paraId="5A4E44E1" w14:textId="3AD7E6DB" w:rsidR="00FD0CC3" w:rsidRPr="00300327" w:rsidRDefault="00FD0CC3" w:rsidP="00300327">
      <w:pPr>
        <w:rPr>
          <w:rFonts w:ascii="Arial" w:hAnsi="Arial" w:cs="Arial"/>
          <w:u w:val="single"/>
        </w:rPr>
      </w:pPr>
    </w:p>
    <w:p w14:paraId="07B56221" w14:textId="4EAA75AA" w:rsidR="00FD0CC3" w:rsidRPr="00300327" w:rsidRDefault="00FD0CC3" w:rsidP="003613AA">
      <w:pPr>
        <w:jc w:val="left"/>
        <w:rPr>
          <w:rFonts w:ascii="Arial" w:hAnsi="Arial" w:cs="Arial"/>
          <w:u w:val="single"/>
        </w:rPr>
      </w:pPr>
      <w:r w:rsidRPr="00300327">
        <w:rPr>
          <w:rFonts w:ascii="Arial" w:hAnsi="Arial" w:cs="Arial"/>
          <w:u w:val="single"/>
        </w:rPr>
        <w:lastRenderedPageBreak/>
        <w:t>Rotation #</w:t>
      </w:r>
      <w:r w:rsidR="00706460" w:rsidRPr="00300327">
        <w:rPr>
          <w:rFonts w:ascii="Arial" w:hAnsi="Arial" w:cs="Arial"/>
          <w:u w:val="single"/>
        </w:rPr>
        <w:t>5</w:t>
      </w:r>
      <w:r w:rsidRPr="00300327">
        <w:rPr>
          <w:rFonts w:ascii="Arial" w:hAnsi="Arial" w:cs="Arial"/>
          <w:u w:val="single"/>
        </w:rPr>
        <w:t xml:space="preserve"> - Learning Assignment #4:  </w:t>
      </w:r>
      <w:r w:rsidR="003613AA">
        <w:rPr>
          <w:rFonts w:ascii="Arial" w:hAnsi="Arial" w:cs="Arial"/>
          <w:u w:val="single"/>
        </w:rPr>
        <w:t>U</w:t>
      </w:r>
      <w:r w:rsidR="00845355" w:rsidRPr="00300327">
        <w:rPr>
          <w:rFonts w:ascii="Arial" w:hAnsi="Arial" w:cs="Arial"/>
          <w:u w:val="single"/>
        </w:rPr>
        <w:t xml:space="preserve">rologic </w:t>
      </w:r>
      <w:r w:rsidR="003613AA">
        <w:rPr>
          <w:rFonts w:ascii="Arial" w:hAnsi="Arial" w:cs="Arial"/>
          <w:u w:val="single"/>
        </w:rPr>
        <w:t>E</w:t>
      </w:r>
      <w:r w:rsidR="00845355" w:rsidRPr="00300327">
        <w:rPr>
          <w:rFonts w:ascii="Arial" w:hAnsi="Arial" w:cs="Arial"/>
          <w:u w:val="single"/>
        </w:rPr>
        <w:t xml:space="preserve">mergencies </w:t>
      </w:r>
      <w:r w:rsidRPr="00300327">
        <w:rPr>
          <w:rFonts w:ascii="Arial" w:hAnsi="Arial" w:cs="Arial"/>
          <w:u w:val="single"/>
        </w:rPr>
        <w:t>(</w:t>
      </w:r>
      <w:r w:rsidR="003613AA">
        <w:rPr>
          <w:rFonts w:ascii="Arial" w:hAnsi="Arial" w:cs="Arial"/>
          <w:u w:val="single"/>
        </w:rPr>
        <w:t>BG</w:t>
      </w:r>
      <w:r w:rsidRPr="00300327">
        <w:rPr>
          <w:rFonts w:ascii="Arial" w:hAnsi="Arial" w:cs="Arial"/>
          <w:u w:val="single"/>
        </w:rPr>
        <w:t>)</w:t>
      </w:r>
    </w:p>
    <w:p w14:paraId="0424D958" w14:textId="77777777" w:rsidR="002F6D9B" w:rsidRPr="00300327" w:rsidRDefault="002F6D9B" w:rsidP="00300327">
      <w:pPr>
        <w:rPr>
          <w:rFonts w:ascii="Arial" w:hAnsi="Arial" w:cs="Arial"/>
          <w:u w:val="single"/>
        </w:rPr>
      </w:pPr>
      <w:r w:rsidRPr="00300327">
        <w:rPr>
          <w:rFonts w:ascii="Arial" w:hAnsi="Arial" w:cs="Arial"/>
          <w:u w:val="single"/>
        </w:rPr>
        <w:t>Objectives</w:t>
      </w:r>
    </w:p>
    <w:p w14:paraId="5D5E6061" w14:textId="11136CD4" w:rsidR="00715664" w:rsidRDefault="00715664" w:rsidP="00715664">
      <w:pPr>
        <w:spacing w:after="0"/>
        <w:ind w:left="270"/>
        <w:jc w:val="left"/>
        <w:rPr>
          <w:rFonts w:ascii="Arial" w:hAnsi="Arial" w:cs="Arial"/>
        </w:rPr>
      </w:pPr>
      <w:r>
        <w:rPr>
          <w:rFonts w:ascii="Arial" w:hAnsi="Arial" w:cs="Arial"/>
        </w:rPr>
        <w:t xml:space="preserve">By the end of this </w:t>
      </w:r>
      <w:r w:rsidR="00C91BF3">
        <w:rPr>
          <w:rFonts w:ascii="Arial" w:hAnsi="Arial" w:cs="Arial"/>
        </w:rPr>
        <w:t>learning assignment</w:t>
      </w:r>
      <w:r>
        <w:rPr>
          <w:rFonts w:ascii="Arial" w:hAnsi="Arial" w:cs="Arial"/>
        </w:rPr>
        <w:t>, a 4</w:t>
      </w:r>
      <w:r w:rsidRPr="00395BC5">
        <w:rPr>
          <w:rFonts w:ascii="Arial" w:hAnsi="Arial" w:cs="Arial"/>
          <w:vertAlign w:val="superscript"/>
        </w:rPr>
        <w:t>th</w:t>
      </w:r>
      <w:r>
        <w:rPr>
          <w:rFonts w:ascii="Arial" w:hAnsi="Arial" w:cs="Arial"/>
        </w:rPr>
        <w:t xml:space="preserve"> year medical student will be able to:</w:t>
      </w:r>
    </w:p>
    <w:p w14:paraId="08A44C39" w14:textId="1ED841C8" w:rsidR="00715664" w:rsidRPr="00673601" w:rsidRDefault="006C13F3" w:rsidP="00565DE4">
      <w:pPr>
        <w:pStyle w:val="ListParagraph"/>
        <w:numPr>
          <w:ilvl w:val="0"/>
          <w:numId w:val="39"/>
        </w:numPr>
        <w:jc w:val="left"/>
        <w:rPr>
          <w:rFonts w:ascii="Arial" w:hAnsi="Arial" w:cs="Arial"/>
        </w:rPr>
      </w:pPr>
      <w:r>
        <w:rPr>
          <w:rFonts w:ascii="Arial" w:eastAsia="Arial" w:hAnsi="Arial" w:cs="Arial"/>
          <w:color w:val="000000" w:themeColor="text1"/>
        </w:rPr>
        <w:t xml:space="preserve">Identify etiology and management options for acute urinary </w:t>
      </w:r>
      <w:r w:rsidR="00736574">
        <w:rPr>
          <w:rFonts w:ascii="Arial" w:eastAsia="Arial" w:hAnsi="Arial" w:cs="Arial"/>
          <w:color w:val="000000" w:themeColor="text1"/>
        </w:rPr>
        <w:t>retention.</w:t>
      </w:r>
    </w:p>
    <w:p w14:paraId="220CD829" w14:textId="02313C73" w:rsidR="00715664" w:rsidRPr="00C84ECB" w:rsidRDefault="006C13F3" w:rsidP="00565DE4">
      <w:pPr>
        <w:pStyle w:val="ListParagraph"/>
        <w:numPr>
          <w:ilvl w:val="0"/>
          <w:numId w:val="39"/>
        </w:numPr>
        <w:jc w:val="left"/>
        <w:rPr>
          <w:rFonts w:ascii="Arial" w:hAnsi="Arial" w:cs="Arial"/>
        </w:rPr>
      </w:pPr>
      <w:r>
        <w:rPr>
          <w:rFonts w:ascii="Arial" w:eastAsia="Arial" w:hAnsi="Arial" w:cs="Arial"/>
          <w:color w:val="000000" w:themeColor="text1"/>
        </w:rPr>
        <w:t xml:space="preserve">Identify the acute infections, structural, and anatomic GU disorders that require emergent Urology </w:t>
      </w:r>
      <w:r w:rsidR="00736574">
        <w:rPr>
          <w:rFonts w:ascii="Arial" w:eastAsia="Arial" w:hAnsi="Arial" w:cs="Arial"/>
          <w:color w:val="000000" w:themeColor="text1"/>
        </w:rPr>
        <w:t>consultation.</w:t>
      </w:r>
    </w:p>
    <w:p w14:paraId="61CD723C" w14:textId="4EAF5B3F" w:rsidR="00715664" w:rsidRPr="009A5300" w:rsidRDefault="006C13F3" w:rsidP="00565DE4">
      <w:pPr>
        <w:pStyle w:val="ListParagraph"/>
        <w:numPr>
          <w:ilvl w:val="0"/>
          <w:numId w:val="39"/>
        </w:numPr>
        <w:jc w:val="left"/>
        <w:rPr>
          <w:rFonts w:ascii="Arial" w:hAnsi="Arial" w:cs="Arial"/>
        </w:rPr>
      </w:pPr>
      <w:r>
        <w:rPr>
          <w:rFonts w:ascii="Arial" w:eastAsia="Arial" w:hAnsi="Arial" w:cs="Arial"/>
          <w:color w:val="000000" w:themeColor="text1"/>
        </w:rPr>
        <w:t xml:space="preserve">Understand the pathophysiology of renal and ureteral stone </w:t>
      </w:r>
      <w:r w:rsidR="00736574">
        <w:rPr>
          <w:rFonts w:ascii="Arial" w:eastAsia="Arial" w:hAnsi="Arial" w:cs="Arial"/>
          <w:color w:val="000000" w:themeColor="text1"/>
        </w:rPr>
        <w:t>disease.</w:t>
      </w:r>
    </w:p>
    <w:p w14:paraId="21A463BB" w14:textId="44F5E5BC" w:rsidR="00715664" w:rsidRPr="00F731E0" w:rsidRDefault="006C13F3" w:rsidP="00565DE4">
      <w:pPr>
        <w:pStyle w:val="ListParagraph"/>
        <w:numPr>
          <w:ilvl w:val="0"/>
          <w:numId w:val="39"/>
        </w:numPr>
        <w:jc w:val="left"/>
        <w:rPr>
          <w:rFonts w:ascii="Arial" w:hAnsi="Arial" w:cs="Arial"/>
        </w:rPr>
      </w:pPr>
      <w:r>
        <w:rPr>
          <w:rFonts w:ascii="Arial" w:eastAsia="Arial" w:hAnsi="Arial" w:cs="Arial"/>
          <w:color w:val="000000" w:themeColor="text1"/>
        </w:rPr>
        <w:t>Identify</w:t>
      </w:r>
      <w:r w:rsidR="00653AA0">
        <w:rPr>
          <w:rFonts w:ascii="Arial" w:eastAsia="Arial" w:hAnsi="Arial" w:cs="Arial"/>
          <w:color w:val="000000" w:themeColor="text1"/>
        </w:rPr>
        <w:t xml:space="preserve"> findings in patients with renal and ureteral stone disease that would require emergent Urology </w:t>
      </w:r>
      <w:r w:rsidR="00736574">
        <w:rPr>
          <w:rFonts w:ascii="Arial" w:eastAsia="Arial" w:hAnsi="Arial" w:cs="Arial"/>
          <w:color w:val="000000" w:themeColor="text1"/>
        </w:rPr>
        <w:t>consultation.</w:t>
      </w:r>
    </w:p>
    <w:p w14:paraId="6E235AC6" w14:textId="2B3F0474" w:rsidR="00715664" w:rsidRPr="00264F57" w:rsidRDefault="00653AA0" w:rsidP="00565DE4">
      <w:pPr>
        <w:pStyle w:val="ListParagraph"/>
        <w:numPr>
          <w:ilvl w:val="0"/>
          <w:numId w:val="39"/>
        </w:numPr>
        <w:jc w:val="left"/>
        <w:rPr>
          <w:rFonts w:ascii="Arial" w:hAnsi="Arial" w:cs="Arial"/>
        </w:rPr>
      </w:pPr>
      <w:r w:rsidRPr="00264F57">
        <w:rPr>
          <w:rFonts w:ascii="Arial" w:eastAsia="Arial" w:hAnsi="Arial" w:cs="Arial"/>
          <w:color w:val="000000" w:themeColor="text1"/>
        </w:rPr>
        <w:t xml:space="preserve">Learn to appropriately counsel patients on expectant stone </w:t>
      </w:r>
      <w:r w:rsidR="00736574" w:rsidRPr="00264F57">
        <w:rPr>
          <w:rFonts w:ascii="Arial" w:eastAsia="Arial" w:hAnsi="Arial" w:cs="Arial"/>
          <w:color w:val="000000" w:themeColor="text1"/>
        </w:rPr>
        <w:t>management.</w:t>
      </w:r>
    </w:p>
    <w:p w14:paraId="14B2BD78" w14:textId="77777777" w:rsidR="002F6D9B" w:rsidRPr="00300327" w:rsidRDefault="002F6D9B" w:rsidP="00300327">
      <w:pPr>
        <w:rPr>
          <w:rFonts w:ascii="Arial" w:hAnsi="Arial" w:cs="Arial"/>
          <w:u w:val="single"/>
        </w:rPr>
      </w:pPr>
      <w:r w:rsidRPr="00300327">
        <w:rPr>
          <w:rFonts w:ascii="Arial" w:hAnsi="Arial" w:cs="Arial"/>
          <w:u w:val="single"/>
        </w:rPr>
        <w:t>Reading List</w:t>
      </w:r>
    </w:p>
    <w:p w14:paraId="2AED9F11" w14:textId="29CF342A" w:rsidR="007F3437" w:rsidRPr="00264F57" w:rsidRDefault="007F3437" w:rsidP="00565DE4">
      <w:pPr>
        <w:pStyle w:val="BodyText"/>
        <w:numPr>
          <w:ilvl w:val="0"/>
          <w:numId w:val="40"/>
        </w:numPr>
        <w:ind w:left="720"/>
      </w:pPr>
      <w:r w:rsidRPr="00264F57">
        <w:t>Read the following chapters in Tintinalli’s Emergency Medicine: A Comprehensive Study Guide, 9</w:t>
      </w:r>
      <w:r w:rsidRPr="00264F57">
        <w:rPr>
          <w:vertAlign w:val="superscript"/>
        </w:rPr>
        <w:t>th</w:t>
      </w:r>
      <w:r w:rsidRPr="00264F57">
        <w:t xml:space="preserve"> ed, McGraw-Hill 2020 (</w:t>
      </w:r>
      <w:r w:rsidR="00E05EB1" w:rsidRPr="00264F57">
        <w:t xml:space="preserve">in </w:t>
      </w:r>
      <w:r w:rsidRPr="00264F57">
        <w:t>Section 1</w:t>
      </w:r>
      <w:r w:rsidR="00924004" w:rsidRPr="00264F57">
        <w:t>0</w:t>
      </w:r>
      <w:r w:rsidRPr="00264F57">
        <w:t xml:space="preserve"> – </w:t>
      </w:r>
      <w:r w:rsidR="007D59DA" w:rsidRPr="00264F57">
        <w:t>Renal and Genitourinary Disorders</w:t>
      </w:r>
      <w:r w:rsidRPr="00264F57">
        <w:t>):</w:t>
      </w:r>
    </w:p>
    <w:p w14:paraId="78FC0712" w14:textId="3F5802B0" w:rsidR="007F3437" w:rsidRPr="00264F57" w:rsidRDefault="003A5E22" w:rsidP="00565DE4">
      <w:pPr>
        <w:pStyle w:val="BodyText"/>
        <w:numPr>
          <w:ilvl w:val="1"/>
          <w:numId w:val="40"/>
        </w:numPr>
        <w:ind w:left="1080"/>
      </w:pPr>
      <w:r w:rsidRPr="00264F57">
        <w:t>Acute Urinary Retention</w:t>
      </w:r>
      <w:r w:rsidR="007F3437" w:rsidRPr="00264F57">
        <w:t xml:space="preserve"> (Section 1</w:t>
      </w:r>
      <w:r w:rsidR="00D235A3" w:rsidRPr="00264F57">
        <w:t>0</w:t>
      </w:r>
      <w:r w:rsidR="007F3437" w:rsidRPr="00264F57">
        <w:t xml:space="preserve">, Chapter </w:t>
      </w:r>
      <w:r w:rsidRPr="00264F57">
        <w:t>92</w:t>
      </w:r>
      <w:r w:rsidR="007F3437" w:rsidRPr="00264F57">
        <w:t>):</w:t>
      </w:r>
      <w:r w:rsidR="007F3437" w:rsidRPr="00264F57">
        <w:br/>
      </w:r>
      <w:hyperlink r:id="rId133" w:history="1">
        <w:r w:rsidR="00CD1C99" w:rsidRPr="00264F57">
          <w:rPr>
            <w:rStyle w:val="Hyperlink"/>
          </w:rPr>
          <w:t>https://accessemergencymedicine-mhmedical-com.proxy2.cl.msu.edu/content.aspx?bookid=2353&amp;sectionid=215042056</w:t>
        </w:r>
      </w:hyperlink>
      <w:r w:rsidR="007F3437" w:rsidRPr="00264F57">
        <w:t xml:space="preserve"> </w:t>
      </w:r>
    </w:p>
    <w:p w14:paraId="097B549F" w14:textId="3E800C68" w:rsidR="007F3437" w:rsidRPr="00264F57" w:rsidRDefault="003A5E22" w:rsidP="00565DE4">
      <w:pPr>
        <w:pStyle w:val="BodyText"/>
        <w:numPr>
          <w:ilvl w:val="1"/>
          <w:numId w:val="40"/>
        </w:numPr>
        <w:ind w:left="1080"/>
      </w:pPr>
      <w:r w:rsidRPr="00264F57">
        <w:t>Male Genital Problems</w:t>
      </w:r>
      <w:r w:rsidR="007F3437" w:rsidRPr="00264F57">
        <w:t xml:space="preserve"> (Section 1</w:t>
      </w:r>
      <w:r w:rsidRPr="00264F57">
        <w:t>0</w:t>
      </w:r>
      <w:r w:rsidR="007F3437" w:rsidRPr="00264F57">
        <w:t xml:space="preserve">, Chapter </w:t>
      </w:r>
      <w:r w:rsidRPr="00264F57">
        <w:t>93</w:t>
      </w:r>
      <w:r w:rsidR="007F3437" w:rsidRPr="00264F57">
        <w:t>):</w:t>
      </w:r>
      <w:r w:rsidR="007F3437" w:rsidRPr="00264F57">
        <w:br/>
      </w:r>
      <w:hyperlink r:id="rId134" w:history="1">
        <w:r w:rsidR="008B1C3E" w:rsidRPr="00264F57">
          <w:rPr>
            <w:rStyle w:val="Hyperlink"/>
          </w:rPr>
          <w:t>https://accessemergencymedicine-mhmedical-com.proxy2.cl.msu.edu/content.aspx?bookid=2353&amp;sectionid=219643185</w:t>
        </w:r>
      </w:hyperlink>
      <w:r w:rsidR="007F3437" w:rsidRPr="00264F57">
        <w:t xml:space="preserve"> </w:t>
      </w:r>
    </w:p>
    <w:p w14:paraId="702E8923" w14:textId="040DF934" w:rsidR="007F6378" w:rsidRPr="00264F57" w:rsidRDefault="00066F13" w:rsidP="00565DE4">
      <w:pPr>
        <w:pStyle w:val="BodyText"/>
        <w:numPr>
          <w:ilvl w:val="1"/>
          <w:numId w:val="40"/>
        </w:numPr>
        <w:spacing w:after="240"/>
        <w:ind w:left="1080"/>
      </w:pPr>
      <w:r w:rsidRPr="00264F57">
        <w:t>Urologic Stone Disease</w:t>
      </w:r>
      <w:r w:rsidR="007F3437" w:rsidRPr="00264F57">
        <w:t xml:space="preserve"> (Section 1</w:t>
      </w:r>
      <w:r w:rsidRPr="00264F57">
        <w:t>0</w:t>
      </w:r>
      <w:r w:rsidR="007F3437" w:rsidRPr="00264F57">
        <w:t xml:space="preserve">, Chapter </w:t>
      </w:r>
      <w:r w:rsidR="00EB3F64" w:rsidRPr="00264F57">
        <w:t>94</w:t>
      </w:r>
      <w:r w:rsidR="007F3437" w:rsidRPr="00264F57">
        <w:t>):</w:t>
      </w:r>
      <w:r w:rsidR="007F3437" w:rsidRPr="00264F57">
        <w:br/>
      </w:r>
      <w:hyperlink r:id="rId135" w:history="1">
        <w:r w:rsidR="00E05EB1" w:rsidRPr="00264F57">
          <w:rPr>
            <w:rStyle w:val="Hyperlink"/>
          </w:rPr>
          <w:t>https://accessemergencymedicine-mhmedical-com.proxy2.cl.msu.edu/content.aspx?bookid=2353&amp;sectionid=219643294</w:t>
        </w:r>
      </w:hyperlink>
      <w:r w:rsidR="007F3437" w:rsidRPr="00264F57">
        <w:t xml:space="preserve"> </w:t>
      </w:r>
    </w:p>
    <w:p w14:paraId="281B566C" w14:textId="77777777" w:rsidR="002F6D9B" w:rsidRPr="00300327" w:rsidRDefault="002F6D9B" w:rsidP="00300327">
      <w:pPr>
        <w:rPr>
          <w:rFonts w:ascii="Arial" w:hAnsi="Arial" w:cs="Arial"/>
          <w:u w:val="single"/>
        </w:rPr>
      </w:pPr>
      <w:r w:rsidRPr="00300327">
        <w:rPr>
          <w:rFonts w:ascii="Arial" w:hAnsi="Arial" w:cs="Arial"/>
          <w:u w:val="single"/>
        </w:rPr>
        <w:t>Questions to Ponder</w:t>
      </w:r>
    </w:p>
    <w:p w14:paraId="0DBCE6C3" w14:textId="11ABE1B3" w:rsidR="002E3762" w:rsidRDefault="000C4C5E" w:rsidP="00264F57">
      <w:pPr>
        <w:pStyle w:val="BodyText"/>
        <w:spacing w:after="240"/>
        <w:ind w:left="270"/>
      </w:pPr>
      <w:r w:rsidRPr="000C4C5E">
        <w:t>A 25-year-old male presents to the ED with sudden onset severe scrotal pain that began 3 hours ago. What is your differential diagnosis, and how would you prioritize your evaluation and management to avoid irreversible complications?</w:t>
      </w:r>
    </w:p>
    <w:p w14:paraId="35D205FF" w14:textId="77777777" w:rsidR="006F09D4" w:rsidRDefault="006F09D4" w:rsidP="00264F57">
      <w:pPr>
        <w:pStyle w:val="BodyText"/>
        <w:spacing w:after="240"/>
        <w:ind w:left="270"/>
      </w:pPr>
    </w:p>
    <w:p w14:paraId="6CC5E495" w14:textId="77777777" w:rsidR="006F09D4" w:rsidRDefault="006F09D4" w:rsidP="006F09D4">
      <w:pPr>
        <w:pStyle w:val="BodyText"/>
        <w:ind w:left="0"/>
      </w:pPr>
    </w:p>
    <w:p w14:paraId="7EDF26D4" w14:textId="77777777" w:rsidR="006F09D4" w:rsidRDefault="006F09D4" w:rsidP="006F09D4">
      <w:pPr>
        <w:pStyle w:val="BodyText"/>
        <w:ind w:left="0"/>
      </w:pPr>
    </w:p>
    <w:p w14:paraId="51E19936" w14:textId="77777777" w:rsidR="006F09D4" w:rsidRDefault="006F09D4" w:rsidP="006F09D4">
      <w:pPr>
        <w:pStyle w:val="BodyText"/>
        <w:ind w:left="0"/>
        <w:sectPr w:rsidR="006F09D4" w:rsidSect="006F09D4">
          <w:headerReference w:type="default" r:id="rId136"/>
          <w:pgSz w:w="12240" w:h="15840"/>
          <w:pgMar w:top="1440" w:right="1440" w:bottom="1080" w:left="1440" w:header="720" w:footer="720" w:gutter="0"/>
          <w:cols w:space="720"/>
          <w:docGrid w:linePitch="360"/>
        </w:sectPr>
      </w:pPr>
    </w:p>
    <w:p w14:paraId="56BF92BE" w14:textId="56496B24" w:rsidR="006F09D4" w:rsidRPr="00E37742" w:rsidRDefault="006F09D4" w:rsidP="006F09D4">
      <w:pPr>
        <w:pStyle w:val="Heading1"/>
        <w:rPr>
          <w:rFonts w:ascii="Arial" w:hAnsi="Arial" w:cs="Arial"/>
        </w:rPr>
      </w:pPr>
      <w:bookmarkStart w:id="92" w:name="_Appendix_6_--"/>
      <w:bookmarkStart w:id="93" w:name="_Toc236042081"/>
      <w:bookmarkEnd w:id="92"/>
      <w:r w:rsidRPr="00E37742">
        <w:rPr>
          <w:rFonts w:ascii="Arial" w:hAnsi="Arial" w:cs="Arial"/>
        </w:rPr>
        <w:lastRenderedPageBreak/>
        <w:t xml:space="preserve">Appendix </w:t>
      </w:r>
      <w:r>
        <w:rPr>
          <w:rFonts w:ascii="Arial" w:hAnsi="Arial" w:cs="Arial"/>
        </w:rPr>
        <w:t>6</w:t>
      </w:r>
      <w:r w:rsidRPr="00E37742">
        <w:rPr>
          <w:rFonts w:ascii="Arial" w:hAnsi="Arial" w:cs="Arial"/>
        </w:rPr>
        <w:t xml:space="preserve"> -- IM 665 </w:t>
      </w:r>
      <w:r w:rsidR="00A11F20">
        <w:rPr>
          <w:rFonts w:ascii="Arial" w:hAnsi="Arial" w:cs="Arial"/>
        </w:rPr>
        <w:t>TWO-WEEK ROTATION COMPLETE SYLLABUS</w:t>
      </w:r>
      <w:bookmarkEnd w:id="93"/>
    </w:p>
    <w:p w14:paraId="0E6D72F8" w14:textId="77777777" w:rsidR="006F09D4" w:rsidRPr="000F6742" w:rsidRDefault="006F09D4" w:rsidP="006F09D4">
      <w:pPr>
        <w:pStyle w:val="BodyText"/>
        <w:ind w:left="0"/>
      </w:pPr>
    </w:p>
    <w:p w14:paraId="446D3DC0" w14:textId="5F716DF7" w:rsidR="000F6742" w:rsidRDefault="005F4B48" w:rsidP="000F6742">
      <w:pPr>
        <w:autoSpaceDE w:val="0"/>
        <w:autoSpaceDN w:val="0"/>
        <w:adjustRightInd w:val="0"/>
        <w:spacing w:after="0" w:line="276" w:lineRule="auto"/>
        <w:jc w:val="left"/>
        <w:rPr>
          <w:rFonts w:ascii="Arial" w:eastAsia="Arial" w:hAnsi="Arial" w:cs="Arial"/>
          <w:color w:val="000000" w:themeColor="text1"/>
        </w:rPr>
      </w:pPr>
      <w:r w:rsidRPr="00801F9F">
        <w:rPr>
          <w:rFonts w:ascii="Arial" w:hAnsi="Arial" w:cs="Arial"/>
        </w:rPr>
        <w:t xml:space="preserve">This Appendix contains a complete syllabus for </w:t>
      </w:r>
      <w:r w:rsidR="000F6742" w:rsidRPr="00801F9F">
        <w:rPr>
          <w:rFonts w:ascii="Arial" w:hAnsi="Arial" w:cs="Arial"/>
        </w:rPr>
        <w:t>the two-week IM 665 option</w:t>
      </w:r>
      <w:r w:rsidR="00012865" w:rsidRPr="00801F9F">
        <w:rPr>
          <w:rFonts w:ascii="Arial" w:hAnsi="Arial" w:cs="Arial"/>
        </w:rPr>
        <w:t xml:space="preserve">. </w:t>
      </w:r>
      <w:r w:rsidR="000F6742">
        <w:rPr>
          <w:rFonts w:ascii="Arial" w:eastAsia="Arial" w:hAnsi="Arial" w:cs="Arial"/>
          <w:color w:val="000000" w:themeColor="text1"/>
        </w:rPr>
        <w:t>Know the following about the 2-week option:</w:t>
      </w:r>
    </w:p>
    <w:p w14:paraId="2DE6C764" w14:textId="669DADCA" w:rsidR="000F6742" w:rsidRDefault="000F6742"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 xml:space="preserve">A 2-week IM 665 rotation is never to be used as an audition </w:t>
      </w:r>
      <w:r w:rsidR="00230F05">
        <w:rPr>
          <w:rFonts w:ascii="Arial" w:eastAsia="Arial" w:hAnsi="Arial" w:cs="Arial"/>
          <w:color w:val="000000" w:themeColor="text1"/>
        </w:rPr>
        <w:t>rotation and</w:t>
      </w:r>
      <w:r>
        <w:rPr>
          <w:rFonts w:ascii="Arial" w:eastAsia="Arial" w:hAnsi="Arial" w:cs="Arial"/>
          <w:color w:val="000000" w:themeColor="text1"/>
        </w:rPr>
        <w:t xml:space="preserve"> is highly discouraged for those desiring to pursue EM as a career</w:t>
      </w:r>
      <w:r w:rsidR="00012865">
        <w:rPr>
          <w:rFonts w:ascii="Arial" w:eastAsia="Arial" w:hAnsi="Arial" w:cs="Arial"/>
          <w:color w:val="000000" w:themeColor="text1"/>
        </w:rPr>
        <w:t xml:space="preserve">. </w:t>
      </w:r>
      <w:r>
        <w:rPr>
          <w:rFonts w:ascii="Arial" w:eastAsia="Arial" w:hAnsi="Arial" w:cs="Arial"/>
          <w:color w:val="000000" w:themeColor="text1"/>
        </w:rPr>
        <w:t xml:space="preserve">The 2-week rotation might be suitable for a student with personal scheduling issues, or for a student exploring EM or just desiring </w:t>
      </w:r>
      <w:proofErr w:type="gramStart"/>
      <w:r>
        <w:rPr>
          <w:rFonts w:ascii="Arial" w:eastAsia="Arial" w:hAnsi="Arial" w:cs="Arial"/>
          <w:color w:val="000000" w:themeColor="text1"/>
        </w:rPr>
        <w:t>some</w:t>
      </w:r>
      <w:proofErr w:type="gramEnd"/>
      <w:r>
        <w:rPr>
          <w:rFonts w:ascii="Arial" w:eastAsia="Arial" w:hAnsi="Arial" w:cs="Arial"/>
          <w:color w:val="000000" w:themeColor="text1"/>
        </w:rPr>
        <w:t xml:space="preserve"> additional training in EM before completion of their curriculum.</w:t>
      </w:r>
    </w:p>
    <w:p w14:paraId="66B85CF8" w14:textId="77777777" w:rsidR="000A27A0" w:rsidRDefault="000F6742"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It would be highly unlikely for a student to receive a SLOE from a 2-week experience (there are no programs that we know of that would do this).</w:t>
      </w:r>
    </w:p>
    <w:p w14:paraId="19F3A92C" w14:textId="77777777" w:rsidR="002F3AC9" w:rsidRDefault="000F6742"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proofErr w:type="gramStart"/>
      <w:r w:rsidRPr="00801F9F">
        <w:rPr>
          <w:rFonts w:ascii="Arial" w:eastAsia="Arial" w:hAnsi="Arial" w:cs="Arial"/>
          <w:color w:val="000000" w:themeColor="text1"/>
        </w:rPr>
        <w:t>Many</w:t>
      </w:r>
      <w:proofErr w:type="gramEnd"/>
      <w:r w:rsidRPr="00801F9F">
        <w:rPr>
          <w:rFonts w:ascii="Arial" w:eastAsia="Arial" w:hAnsi="Arial" w:cs="Arial"/>
          <w:color w:val="000000" w:themeColor="text1"/>
        </w:rPr>
        <w:t xml:space="preserve"> institutions do not allow 2-week EM rotations, and if they do, the student is often assigned to a satellite hospital without residents.</w:t>
      </w:r>
    </w:p>
    <w:p w14:paraId="17E055CF" w14:textId="2C7F16A1" w:rsidR="006F09D4" w:rsidRPr="00C753DE" w:rsidRDefault="006F09D4" w:rsidP="00C753DE">
      <w:pPr>
        <w:autoSpaceDE w:val="0"/>
        <w:autoSpaceDN w:val="0"/>
        <w:adjustRightInd w:val="0"/>
        <w:spacing w:after="0" w:line="276" w:lineRule="auto"/>
        <w:ind w:left="424"/>
        <w:jc w:val="left"/>
        <w:rPr>
          <w:rFonts w:ascii="Arial" w:eastAsia="Arial" w:hAnsi="Arial" w:cs="Arial"/>
          <w:color w:val="000000" w:themeColor="text1"/>
        </w:rPr>
      </w:pPr>
    </w:p>
    <w:p w14:paraId="230189ED" w14:textId="7C0DC816" w:rsidR="00C00AB5" w:rsidRPr="00C40B5D" w:rsidRDefault="003307B8" w:rsidP="00C00AB5">
      <w:pPr>
        <w:pStyle w:val="Heading1"/>
        <w:spacing w:before="0" w:after="0" w:line="276" w:lineRule="auto"/>
        <w:rPr>
          <w:rFonts w:ascii="Arial" w:hAnsi="Arial" w:cs="Arial"/>
        </w:rPr>
      </w:pPr>
      <w:bookmarkStart w:id="94" w:name="_Toc236042082"/>
      <w:r>
        <w:rPr>
          <w:rFonts w:ascii="Arial" w:hAnsi="Arial" w:cs="Arial"/>
        </w:rPr>
        <w:t xml:space="preserve">im 665 TWO-WEEK OPTION: </w:t>
      </w:r>
      <w:r w:rsidR="00C00AB5" w:rsidRPr="00593906">
        <w:rPr>
          <w:rFonts w:ascii="Arial" w:hAnsi="Arial" w:cs="Arial"/>
        </w:rPr>
        <w:t>Rotation Requirements</w:t>
      </w:r>
      <w:bookmarkEnd w:id="94"/>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709"/>
        <w:gridCol w:w="4763"/>
        <w:gridCol w:w="1878"/>
      </w:tblGrid>
      <w:tr w:rsidR="00C00AB5" w:rsidRPr="00C40B5D" w14:paraId="1C859DC0" w14:textId="77777777" w:rsidTr="004F36A2">
        <w:trPr>
          <w:trHeight w:val="505"/>
          <w:tblHeader/>
        </w:trPr>
        <w:tc>
          <w:tcPr>
            <w:tcW w:w="2709" w:type="dxa"/>
            <w:vAlign w:val="center"/>
          </w:tcPr>
          <w:p w14:paraId="0D151FF1" w14:textId="77777777" w:rsidR="00C00AB5" w:rsidRPr="00515EC5" w:rsidRDefault="00C00AB5" w:rsidP="00071A96">
            <w:pPr>
              <w:pStyle w:val="Default"/>
              <w:jc w:val="center"/>
              <w:rPr>
                <w:rFonts w:ascii="Arial" w:hAnsi="Arial" w:cs="Arial"/>
                <w:sz w:val="22"/>
                <w:szCs w:val="22"/>
              </w:rPr>
            </w:pPr>
            <w:r w:rsidRPr="00515EC5">
              <w:rPr>
                <w:rFonts w:ascii="Arial" w:hAnsi="Arial" w:cs="Arial"/>
                <w:sz w:val="22"/>
                <w:szCs w:val="22"/>
              </w:rPr>
              <w:t>REQUIREMENT</w:t>
            </w:r>
          </w:p>
        </w:tc>
        <w:tc>
          <w:tcPr>
            <w:tcW w:w="4763" w:type="dxa"/>
            <w:vAlign w:val="center"/>
          </w:tcPr>
          <w:p w14:paraId="7E772807" w14:textId="77777777" w:rsidR="00C00AB5" w:rsidRDefault="00C00AB5" w:rsidP="00071A96">
            <w:pPr>
              <w:pStyle w:val="Default"/>
              <w:jc w:val="center"/>
              <w:rPr>
                <w:rFonts w:ascii="Arial" w:hAnsi="Arial" w:cs="Arial"/>
                <w:sz w:val="22"/>
                <w:szCs w:val="22"/>
              </w:rPr>
            </w:pPr>
            <w:r w:rsidRPr="00515EC5">
              <w:rPr>
                <w:rFonts w:ascii="Arial" w:hAnsi="Arial" w:cs="Arial"/>
                <w:sz w:val="22"/>
                <w:szCs w:val="22"/>
              </w:rPr>
              <w:t>SUBMISSION METHOD</w:t>
            </w:r>
          </w:p>
          <w:p w14:paraId="3C479FAF" w14:textId="77777777" w:rsidR="00C00AB5" w:rsidRPr="00515EC5" w:rsidRDefault="00C00AB5" w:rsidP="00071A96">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878" w:type="dxa"/>
          </w:tcPr>
          <w:p w14:paraId="22C5E241" w14:textId="77777777" w:rsidR="00C00AB5" w:rsidRPr="00515EC5" w:rsidRDefault="00C00AB5" w:rsidP="00071A96">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C00AB5" w:rsidRPr="0057603C" w14:paraId="2D22985B" w14:textId="77777777" w:rsidTr="004F36A2">
        <w:trPr>
          <w:trHeight w:val="867"/>
        </w:trPr>
        <w:tc>
          <w:tcPr>
            <w:tcW w:w="2709" w:type="dxa"/>
            <w:tcMar>
              <w:top w:w="58" w:type="dxa"/>
              <w:left w:w="115" w:type="dxa"/>
              <w:bottom w:w="58" w:type="dxa"/>
              <w:right w:w="115" w:type="dxa"/>
            </w:tcMar>
            <w:vAlign w:val="center"/>
          </w:tcPr>
          <w:p w14:paraId="4D0182D3" w14:textId="77777777" w:rsidR="00C00AB5" w:rsidRPr="009C6748" w:rsidRDefault="00C00AB5" w:rsidP="00071A96">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xml:space="preserve">Mid Rotation </w:t>
            </w:r>
            <w:r>
              <w:rPr>
                <w:rFonts w:ascii="Arial" w:eastAsia="Times New Roman" w:hAnsi="Arial" w:cs="Arial"/>
                <w:color w:val="000000"/>
              </w:rPr>
              <w:t xml:space="preserve">Feedback </w:t>
            </w:r>
            <w:r w:rsidRPr="00355156">
              <w:rPr>
                <w:rFonts w:ascii="Arial" w:eastAsia="Times New Roman" w:hAnsi="Arial" w:cs="Arial"/>
                <w:color w:val="000000"/>
              </w:rPr>
              <w:t>Form</w:t>
            </w:r>
          </w:p>
        </w:tc>
        <w:tc>
          <w:tcPr>
            <w:tcW w:w="4763" w:type="dxa"/>
            <w:vAlign w:val="center"/>
          </w:tcPr>
          <w:p w14:paraId="4E04BBB5" w14:textId="77777777" w:rsidR="00C00AB5" w:rsidRPr="00165CD1" w:rsidRDefault="00C00AB5" w:rsidP="00071A96">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878" w:type="dxa"/>
            <w:vAlign w:val="center"/>
          </w:tcPr>
          <w:p w14:paraId="26A1ED8A" w14:textId="77777777" w:rsidR="00C00AB5" w:rsidRPr="00355156" w:rsidRDefault="00C00AB5" w:rsidP="00071A9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C00AB5" w:rsidRPr="0057603C" w14:paraId="30EFC949" w14:textId="77777777" w:rsidTr="004F36A2">
        <w:trPr>
          <w:trHeight w:val="867"/>
        </w:trPr>
        <w:tc>
          <w:tcPr>
            <w:tcW w:w="2709" w:type="dxa"/>
            <w:tcMar>
              <w:top w:w="58" w:type="dxa"/>
              <w:left w:w="115" w:type="dxa"/>
              <w:bottom w:w="58" w:type="dxa"/>
              <w:right w:w="115" w:type="dxa"/>
            </w:tcMar>
            <w:vAlign w:val="center"/>
          </w:tcPr>
          <w:p w14:paraId="233BB101" w14:textId="77777777" w:rsidR="00C00AB5" w:rsidRDefault="00C00AB5" w:rsidP="00071A96">
            <w:pPr>
              <w:pStyle w:val="Default"/>
              <w:ind w:left="64"/>
              <w:rPr>
                <w:rFonts w:ascii="Arial" w:hAnsi="Arial" w:cs="Arial"/>
                <w:sz w:val="22"/>
                <w:szCs w:val="22"/>
              </w:rPr>
            </w:pPr>
            <w:r>
              <w:rPr>
                <w:rFonts w:ascii="Arial" w:hAnsi="Arial" w:cs="Arial"/>
                <w:sz w:val="22"/>
                <w:szCs w:val="22"/>
              </w:rPr>
              <w:t>Learning Assignment Quizzes</w:t>
            </w:r>
          </w:p>
          <w:p w14:paraId="440233F4" w14:textId="6BE8C11A" w:rsidR="00C00AB5" w:rsidRPr="00D107A5" w:rsidRDefault="00C00AB5" w:rsidP="00565DE4">
            <w:pPr>
              <w:pStyle w:val="Default"/>
              <w:numPr>
                <w:ilvl w:val="0"/>
                <w:numId w:val="13"/>
              </w:numPr>
              <w:ind w:left="240" w:hanging="180"/>
              <w:rPr>
                <w:rFonts w:ascii="Arial" w:hAnsi="Arial" w:cs="Arial"/>
                <w:sz w:val="22"/>
                <w:szCs w:val="22"/>
              </w:rPr>
            </w:pPr>
            <w:r>
              <w:rPr>
                <w:rFonts w:ascii="Arial" w:hAnsi="Arial" w:cs="Arial"/>
                <w:sz w:val="22"/>
                <w:szCs w:val="22"/>
              </w:rPr>
              <w:t xml:space="preserve">Must achieve 75% or higher on </w:t>
            </w:r>
            <w:r w:rsidR="00833601">
              <w:rPr>
                <w:rFonts w:ascii="Arial" w:hAnsi="Arial" w:cs="Arial"/>
                <w:sz w:val="22"/>
                <w:szCs w:val="22"/>
              </w:rPr>
              <w:t>both</w:t>
            </w:r>
            <w:r>
              <w:rPr>
                <w:rFonts w:ascii="Arial" w:hAnsi="Arial" w:cs="Arial"/>
                <w:sz w:val="22"/>
                <w:szCs w:val="22"/>
              </w:rPr>
              <w:t xml:space="preserve"> quizzes, within two attempts</w:t>
            </w:r>
          </w:p>
        </w:tc>
        <w:tc>
          <w:tcPr>
            <w:tcW w:w="4763" w:type="dxa"/>
            <w:vAlign w:val="center"/>
          </w:tcPr>
          <w:p w14:paraId="238FE126" w14:textId="77777777" w:rsidR="00C00AB5" w:rsidRPr="00165CD1" w:rsidRDefault="00C00AB5" w:rsidP="00071A96">
            <w:pPr>
              <w:pStyle w:val="Default"/>
              <w:rPr>
                <w:rFonts w:ascii="Arial" w:hAnsi="Arial" w:cs="Arial"/>
                <w:sz w:val="22"/>
                <w:szCs w:val="22"/>
              </w:rPr>
            </w:pPr>
            <w:r>
              <w:rPr>
                <w:rFonts w:ascii="Arial" w:hAnsi="Arial" w:cs="Arial"/>
                <w:sz w:val="22"/>
                <w:szCs w:val="22"/>
              </w:rPr>
              <w:t>Taken in D2L</w:t>
            </w:r>
          </w:p>
        </w:tc>
        <w:tc>
          <w:tcPr>
            <w:tcW w:w="1878" w:type="dxa"/>
            <w:vAlign w:val="center"/>
          </w:tcPr>
          <w:p w14:paraId="61BD298C" w14:textId="77777777" w:rsidR="00C00AB5" w:rsidRDefault="00C00AB5" w:rsidP="00071A96">
            <w:pPr>
              <w:pStyle w:val="Default"/>
              <w:jc w:val="center"/>
              <w:rPr>
                <w:rFonts w:ascii="Arial" w:hAnsi="Arial" w:cs="Arial"/>
                <w:sz w:val="22"/>
                <w:szCs w:val="22"/>
              </w:rPr>
            </w:pPr>
            <w:r>
              <w:rPr>
                <w:rFonts w:ascii="Arial" w:hAnsi="Arial" w:cs="Arial"/>
                <w:sz w:val="22"/>
                <w:szCs w:val="22"/>
              </w:rPr>
              <w:t>0</w:t>
            </w:r>
          </w:p>
        </w:tc>
      </w:tr>
      <w:tr w:rsidR="00C00AB5" w:rsidRPr="0057603C" w14:paraId="4253CB75" w14:textId="77777777" w:rsidTr="004F36A2">
        <w:trPr>
          <w:trHeight w:val="867"/>
        </w:trPr>
        <w:tc>
          <w:tcPr>
            <w:tcW w:w="2709" w:type="dxa"/>
            <w:tcMar>
              <w:top w:w="58" w:type="dxa"/>
              <w:left w:w="115" w:type="dxa"/>
              <w:bottom w:w="58" w:type="dxa"/>
              <w:right w:w="115" w:type="dxa"/>
            </w:tcMar>
            <w:vAlign w:val="center"/>
          </w:tcPr>
          <w:p w14:paraId="7A09BECC" w14:textId="77777777" w:rsidR="00C00AB5" w:rsidRPr="00BC194A" w:rsidRDefault="00C00AB5" w:rsidP="00071A96">
            <w:pPr>
              <w:pStyle w:val="Default"/>
              <w:ind w:left="64"/>
              <w:rPr>
                <w:rFonts w:ascii="Arial" w:hAnsi="Arial" w:cs="Arial"/>
                <w:sz w:val="22"/>
                <w:szCs w:val="22"/>
              </w:rPr>
            </w:pPr>
            <w:r>
              <w:rPr>
                <w:rFonts w:ascii="Arial" w:eastAsia="Arial" w:hAnsi="Arial" w:cs="Arial"/>
                <w:color w:val="000000" w:themeColor="text1"/>
                <w:sz w:val="22"/>
                <w:szCs w:val="22"/>
              </w:rPr>
              <w:t>EM</w:t>
            </w:r>
            <w:r w:rsidRPr="00BC194A">
              <w:rPr>
                <w:rFonts w:ascii="Arial" w:eastAsia="Arial" w:hAnsi="Arial" w:cs="Arial"/>
                <w:color w:val="000000" w:themeColor="text1"/>
                <w:sz w:val="22"/>
                <w:szCs w:val="22"/>
              </w:rPr>
              <w:t xml:space="preserve"> Shift Schedule (must be the schedule you worked, not what you were scheduled to work)</w:t>
            </w:r>
          </w:p>
        </w:tc>
        <w:tc>
          <w:tcPr>
            <w:tcW w:w="4763" w:type="dxa"/>
            <w:vAlign w:val="center"/>
          </w:tcPr>
          <w:p w14:paraId="62E98AAC" w14:textId="77777777" w:rsidR="00C00AB5" w:rsidRPr="00BC194A" w:rsidRDefault="00C00AB5" w:rsidP="00071A96">
            <w:pPr>
              <w:pStyle w:val="Default"/>
              <w:rPr>
                <w:rFonts w:ascii="Arial" w:hAnsi="Arial" w:cs="Arial"/>
                <w:sz w:val="22"/>
                <w:szCs w:val="22"/>
              </w:rPr>
            </w:pPr>
            <w:r w:rsidRPr="00BC194A">
              <w:rPr>
                <w:rFonts w:ascii="Arial" w:eastAsia="Arial" w:hAnsi="Arial" w:cs="Arial"/>
                <w:color w:val="000000" w:themeColor="text1"/>
                <w:sz w:val="22"/>
                <w:szCs w:val="22"/>
              </w:rPr>
              <w:t>Online D2L Drop Box</w:t>
            </w:r>
          </w:p>
        </w:tc>
        <w:tc>
          <w:tcPr>
            <w:tcW w:w="1878" w:type="dxa"/>
            <w:vAlign w:val="center"/>
          </w:tcPr>
          <w:p w14:paraId="3479DE59" w14:textId="77777777" w:rsidR="00C00AB5" w:rsidRPr="00BC194A" w:rsidRDefault="00C00AB5" w:rsidP="00071A9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C00AB5" w:rsidRPr="0057603C" w14:paraId="230A2C1F" w14:textId="77777777" w:rsidTr="004F36A2">
        <w:trPr>
          <w:trHeight w:val="867"/>
        </w:trPr>
        <w:tc>
          <w:tcPr>
            <w:tcW w:w="2709" w:type="dxa"/>
            <w:tcMar>
              <w:top w:w="58" w:type="dxa"/>
              <w:left w:w="115" w:type="dxa"/>
              <w:bottom w:w="58" w:type="dxa"/>
              <w:right w:w="115" w:type="dxa"/>
            </w:tcMar>
            <w:vAlign w:val="center"/>
          </w:tcPr>
          <w:p w14:paraId="23B11A27" w14:textId="77777777" w:rsidR="00C00AB5" w:rsidRDefault="00C00AB5" w:rsidP="00071A96">
            <w:pPr>
              <w:pStyle w:val="Default"/>
              <w:ind w:left="64"/>
              <w:rPr>
                <w:rFonts w:ascii="Arial" w:eastAsia="Arial" w:hAnsi="Arial" w:cs="Arial"/>
                <w:color w:val="000000" w:themeColor="text1"/>
                <w:sz w:val="22"/>
                <w:szCs w:val="22"/>
              </w:rPr>
            </w:pPr>
            <w:r w:rsidRPr="7D25A557">
              <w:rPr>
                <w:rFonts w:ascii="Arial" w:eastAsia="Arial" w:hAnsi="Arial" w:cs="Arial"/>
                <w:color w:val="000000" w:themeColor="text1"/>
                <w:sz w:val="22"/>
                <w:szCs w:val="22"/>
              </w:rPr>
              <w:t>Patient Types and Procedure Log</w:t>
            </w:r>
            <w:r>
              <w:rPr>
                <w:rFonts w:ascii="Arial" w:eastAsia="Arial" w:hAnsi="Arial" w:cs="Arial"/>
                <w:color w:val="000000" w:themeColor="text1"/>
                <w:sz w:val="22"/>
                <w:szCs w:val="22"/>
              </w:rPr>
              <w:br/>
            </w:r>
          </w:p>
          <w:p w14:paraId="5C450B0E" w14:textId="77777777" w:rsidR="00C00AB5" w:rsidRPr="00C9696B" w:rsidRDefault="00C00AB5" w:rsidP="00565DE4">
            <w:pPr>
              <w:pStyle w:val="Default"/>
              <w:numPr>
                <w:ilvl w:val="0"/>
                <w:numId w:val="9"/>
              </w:numPr>
              <w:ind w:left="240" w:hanging="180"/>
              <w:rPr>
                <w:rFonts w:ascii="Arial" w:hAnsi="Arial" w:cs="Arial"/>
                <w:b/>
                <w:bCs/>
                <w:sz w:val="22"/>
                <w:szCs w:val="22"/>
              </w:rPr>
            </w:pPr>
            <w:r w:rsidRPr="00C9696B">
              <w:rPr>
                <w:rFonts w:ascii="Arial" w:hAnsi="Arial" w:cs="Arial"/>
                <w:b/>
                <w:bCs/>
                <w:sz w:val="22"/>
                <w:szCs w:val="22"/>
              </w:rPr>
              <w:t xml:space="preserve">Make sure you use the log for EM elective rotations, NOT the log from the </w:t>
            </w:r>
            <w:r w:rsidRPr="00C9696B">
              <w:rPr>
                <w:rFonts w:ascii="Arial" w:hAnsi="Arial" w:cs="Arial"/>
                <w:b/>
                <w:bCs/>
                <w:sz w:val="22"/>
                <w:szCs w:val="22"/>
              </w:rPr>
              <w:lastRenderedPageBreak/>
              <w:t>Core IM 657 EM rotation</w:t>
            </w:r>
          </w:p>
        </w:tc>
        <w:tc>
          <w:tcPr>
            <w:tcW w:w="4763" w:type="dxa"/>
            <w:vAlign w:val="center"/>
          </w:tcPr>
          <w:p w14:paraId="5FC5FD76" w14:textId="77777777" w:rsidR="00C00AB5" w:rsidRPr="00165CD1" w:rsidRDefault="00C00AB5" w:rsidP="00071A96">
            <w:pPr>
              <w:pStyle w:val="Default"/>
              <w:rPr>
                <w:rFonts w:ascii="Arial" w:hAnsi="Arial" w:cs="Arial"/>
                <w:sz w:val="22"/>
                <w:szCs w:val="22"/>
              </w:rPr>
            </w:pPr>
            <w:r>
              <w:rPr>
                <w:rFonts w:ascii="Arial" w:eastAsia="Arial" w:hAnsi="Arial" w:cs="Arial"/>
                <w:color w:val="000000" w:themeColor="text1"/>
                <w:sz w:val="22"/>
                <w:szCs w:val="22"/>
              </w:rPr>
              <w:lastRenderedPageBreak/>
              <w:t>Upload</w:t>
            </w:r>
            <w:r w:rsidRPr="7D25A557">
              <w:rPr>
                <w:rFonts w:ascii="Arial" w:eastAsia="Arial" w:hAnsi="Arial" w:cs="Arial"/>
                <w:color w:val="000000" w:themeColor="text1"/>
                <w:sz w:val="22"/>
                <w:szCs w:val="22"/>
              </w:rPr>
              <w:t xml:space="preserve"> into D2L Drop Box</w:t>
            </w:r>
          </w:p>
        </w:tc>
        <w:tc>
          <w:tcPr>
            <w:tcW w:w="1878" w:type="dxa"/>
            <w:vAlign w:val="center"/>
          </w:tcPr>
          <w:p w14:paraId="49998EDA" w14:textId="77777777" w:rsidR="00C00AB5" w:rsidRDefault="00C00AB5" w:rsidP="00071A9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C00AB5" w:rsidRPr="0057603C" w14:paraId="38B18C2C" w14:textId="77777777" w:rsidTr="004F36A2">
        <w:trPr>
          <w:trHeight w:val="867"/>
        </w:trPr>
        <w:tc>
          <w:tcPr>
            <w:tcW w:w="2709" w:type="dxa"/>
            <w:tcMar>
              <w:top w:w="58" w:type="dxa"/>
              <w:left w:w="115" w:type="dxa"/>
              <w:bottom w:w="58" w:type="dxa"/>
              <w:right w:w="115" w:type="dxa"/>
            </w:tcMar>
            <w:vAlign w:val="center"/>
          </w:tcPr>
          <w:p w14:paraId="17849410" w14:textId="77777777" w:rsidR="00C00AB5" w:rsidRPr="00165CD1" w:rsidRDefault="00C00AB5" w:rsidP="00071A96">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763" w:type="dxa"/>
            <w:vAlign w:val="center"/>
          </w:tcPr>
          <w:p w14:paraId="5430EEF8" w14:textId="77777777" w:rsidR="00C00AB5" w:rsidRPr="00165CD1" w:rsidRDefault="00C00AB5" w:rsidP="00071A96">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878" w:type="dxa"/>
            <w:vAlign w:val="center"/>
          </w:tcPr>
          <w:p w14:paraId="744C9308" w14:textId="77777777" w:rsidR="00C00AB5" w:rsidRPr="00165CD1" w:rsidRDefault="00C00AB5" w:rsidP="00071A96">
            <w:pPr>
              <w:pStyle w:val="Default"/>
              <w:jc w:val="center"/>
              <w:rPr>
                <w:rFonts w:ascii="Arial" w:hAnsi="Arial" w:cs="Arial"/>
                <w:sz w:val="22"/>
                <w:szCs w:val="22"/>
              </w:rPr>
            </w:pPr>
            <w:r>
              <w:rPr>
                <w:rFonts w:ascii="Arial" w:hAnsi="Arial" w:cs="Arial"/>
                <w:sz w:val="22"/>
                <w:szCs w:val="22"/>
              </w:rPr>
              <w:t>0</w:t>
            </w:r>
          </w:p>
        </w:tc>
      </w:tr>
      <w:tr w:rsidR="00C00AB5" w:rsidRPr="00C40B5D" w14:paraId="02443921" w14:textId="77777777" w:rsidTr="004F36A2">
        <w:trPr>
          <w:trHeight w:val="235"/>
        </w:trPr>
        <w:tc>
          <w:tcPr>
            <w:tcW w:w="2709" w:type="dxa"/>
            <w:tcMar>
              <w:top w:w="58" w:type="dxa"/>
              <w:left w:w="115" w:type="dxa"/>
              <w:bottom w:w="58" w:type="dxa"/>
              <w:right w:w="115" w:type="dxa"/>
            </w:tcMar>
            <w:vAlign w:val="center"/>
          </w:tcPr>
          <w:p w14:paraId="0E5B4DFA" w14:textId="77777777" w:rsidR="00C00AB5" w:rsidRPr="00165CD1" w:rsidRDefault="00C00AB5" w:rsidP="00071A96">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763" w:type="dxa"/>
            <w:vAlign w:val="center"/>
          </w:tcPr>
          <w:p w14:paraId="5FCB2910" w14:textId="77777777" w:rsidR="00C00AB5" w:rsidRPr="00165CD1" w:rsidRDefault="00C00AB5" w:rsidP="00071A96">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37"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878" w:type="dxa"/>
            <w:vAlign w:val="center"/>
          </w:tcPr>
          <w:p w14:paraId="0FF34254" w14:textId="77777777" w:rsidR="00C00AB5" w:rsidRPr="00165CD1" w:rsidRDefault="00C00AB5" w:rsidP="00071A96">
            <w:pPr>
              <w:pStyle w:val="Default"/>
              <w:jc w:val="center"/>
              <w:rPr>
                <w:rFonts w:ascii="Arial" w:hAnsi="Arial" w:cs="Arial"/>
                <w:sz w:val="22"/>
                <w:szCs w:val="22"/>
              </w:rPr>
            </w:pPr>
            <w:r>
              <w:rPr>
                <w:rFonts w:ascii="Arial" w:hAnsi="Arial" w:cs="Arial"/>
                <w:sz w:val="22"/>
                <w:szCs w:val="22"/>
              </w:rPr>
              <w:t>0</w:t>
            </w:r>
          </w:p>
        </w:tc>
      </w:tr>
    </w:tbl>
    <w:p w14:paraId="1448A524" w14:textId="77777777" w:rsidR="006F09D4" w:rsidRDefault="006F09D4" w:rsidP="006F09D4">
      <w:pPr>
        <w:pStyle w:val="BodyText"/>
        <w:ind w:left="0"/>
      </w:pPr>
    </w:p>
    <w:p w14:paraId="387CA472" w14:textId="77777777" w:rsidR="008130E8" w:rsidRDefault="008130E8" w:rsidP="008130E8">
      <w:pPr>
        <w:pStyle w:val="BodyText"/>
        <w:ind w:left="0"/>
      </w:pPr>
    </w:p>
    <w:p w14:paraId="20BD7432" w14:textId="53D40ADE" w:rsidR="008130E8" w:rsidRPr="00C40B5D" w:rsidRDefault="00C161B4" w:rsidP="008130E8">
      <w:pPr>
        <w:pStyle w:val="Level1Header"/>
        <w:spacing w:line="240" w:lineRule="auto"/>
      </w:pPr>
      <w:bookmarkStart w:id="95" w:name="_Toc236042083"/>
      <w:r>
        <w:t xml:space="preserve">im 665 TWO-WEEK OPTION: </w:t>
      </w:r>
      <w:r w:rsidR="008130E8" w:rsidRPr="00593906">
        <w:t>Introduction and Overview</w:t>
      </w:r>
      <w:bookmarkEnd w:id="95"/>
    </w:p>
    <w:p w14:paraId="1F1F6048" w14:textId="77777777" w:rsidR="008130E8" w:rsidRDefault="008130E8" w:rsidP="008130E8">
      <w:pPr>
        <w:spacing w:after="0" w:line="276" w:lineRule="auto"/>
        <w:jc w:val="left"/>
        <w:rPr>
          <w:rFonts w:ascii="Arial" w:hAnsi="Arial" w:cs="Arial"/>
        </w:rPr>
      </w:pPr>
      <w:r w:rsidRPr="003D6188">
        <w:rPr>
          <w:rFonts w:ascii="Arial" w:hAnsi="Arial" w:cs="Arial"/>
        </w:rPr>
        <w:t>This course is designed to provide the student with an opportunity to actively engage in patient-based learning experiences under the guidance of a faculty member (preceptor) in collaboration, as appropriate, with residents and/or fellows.</w:t>
      </w:r>
      <w:r>
        <w:rPr>
          <w:rFonts w:ascii="Arial" w:hAnsi="Arial" w:cs="Arial"/>
        </w:rPr>
        <w:t xml:space="preserve"> </w:t>
      </w:r>
      <w:r w:rsidRPr="00B90919">
        <w:rPr>
          <w:rFonts w:ascii="Arial" w:hAnsi="Arial" w:cs="Arial"/>
        </w:rPr>
        <w:t xml:space="preserve">This syllabus provides an overview of rotation goals and objectives designed to help you gain an understanding of the breadth and scope of </w:t>
      </w:r>
      <w:r>
        <w:rPr>
          <w:rFonts w:ascii="Arial" w:hAnsi="Arial" w:cs="Arial"/>
        </w:rPr>
        <w:t>Emergency Medicine Advanced.</w:t>
      </w:r>
    </w:p>
    <w:p w14:paraId="11BD73E4" w14:textId="77777777" w:rsidR="008130E8" w:rsidRDefault="008130E8" w:rsidP="008130E8">
      <w:pPr>
        <w:spacing w:after="0" w:line="276" w:lineRule="auto"/>
        <w:jc w:val="left"/>
        <w:rPr>
          <w:rFonts w:ascii="Arial" w:hAnsi="Arial" w:cs="Arial"/>
        </w:rPr>
      </w:pPr>
    </w:p>
    <w:p w14:paraId="2C139B1D" w14:textId="73883332" w:rsidR="008130E8" w:rsidRPr="004F36A2" w:rsidRDefault="008130E8" w:rsidP="008130E8">
      <w:pPr>
        <w:spacing w:after="0" w:line="276" w:lineRule="auto"/>
        <w:jc w:val="left"/>
        <w:rPr>
          <w:rFonts w:ascii="Arial" w:hAnsi="Arial" w:cs="Arial"/>
          <w:sz w:val="28"/>
          <w:szCs w:val="28"/>
        </w:rPr>
      </w:pPr>
      <w:r w:rsidRPr="004F36A2">
        <w:rPr>
          <w:rFonts w:ascii="Arial" w:hAnsi="Arial" w:cs="Arial"/>
          <w:b/>
          <w:bCs/>
          <w:sz w:val="28"/>
          <w:szCs w:val="28"/>
        </w:rPr>
        <w:t>A Welcome Letter will be emailed to you before your rotation</w:t>
      </w:r>
      <w:r w:rsidR="00012865" w:rsidRPr="004F36A2">
        <w:rPr>
          <w:rFonts w:ascii="Arial" w:hAnsi="Arial" w:cs="Arial"/>
          <w:b/>
          <w:bCs/>
          <w:sz w:val="28"/>
          <w:szCs w:val="28"/>
        </w:rPr>
        <w:t xml:space="preserve">. </w:t>
      </w:r>
      <w:r w:rsidRPr="004F36A2">
        <w:rPr>
          <w:rFonts w:ascii="Arial" w:hAnsi="Arial" w:cs="Arial"/>
          <w:b/>
          <w:bCs/>
          <w:sz w:val="28"/>
          <w:szCs w:val="28"/>
        </w:rPr>
        <w:t>Please read the welcome letter thoroughly.</w:t>
      </w:r>
    </w:p>
    <w:p w14:paraId="0732849A" w14:textId="77777777" w:rsidR="008130E8" w:rsidRDefault="008130E8" w:rsidP="008130E8">
      <w:pPr>
        <w:spacing w:after="0" w:line="276" w:lineRule="auto"/>
        <w:jc w:val="left"/>
        <w:rPr>
          <w:rFonts w:ascii="Arial" w:hAnsi="Arial" w:cs="Arial"/>
        </w:rPr>
      </w:pPr>
    </w:p>
    <w:p w14:paraId="3815ABFD" w14:textId="77777777" w:rsidR="008130E8" w:rsidRPr="00AF3EE4" w:rsidRDefault="008130E8" w:rsidP="008130E8">
      <w:pPr>
        <w:autoSpaceDE w:val="0"/>
        <w:autoSpaceDN w:val="0"/>
        <w:adjustRightInd w:val="0"/>
        <w:spacing w:after="0" w:line="276" w:lineRule="auto"/>
        <w:jc w:val="left"/>
        <w:rPr>
          <w:rFonts w:ascii="Arial" w:eastAsia="Arial" w:hAnsi="Arial" w:cs="Arial"/>
          <w:color w:val="000000" w:themeColor="text1"/>
        </w:rPr>
      </w:pPr>
      <w:r w:rsidRPr="525742FA">
        <w:rPr>
          <w:rFonts w:ascii="Arial" w:eastAsia="Arial" w:hAnsi="Arial" w:cs="Arial"/>
          <w:color w:val="000000" w:themeColor="text1"/>
        </w:rPr>
        <w:t xml:space="preserve">Due to the </w:t>
      </w:r>
      <w:r>
        <w:rPr>
          <w:rFonts w:ascii="Arial" w:eastAsia="Arial" w:hAnsi="Arial" w:cs="Arial"/>
          <w:color w:val="000000" w:themeColor="text1"/>
        </w:rPr>
        <w:t>diverse</w:t>
      </w:r>
      <w:r w:rsidRPr="525742FA">
        <w:rPr>
          <w:rFonts w:ascii="Arial" w:eastAsia="Arial" w:hAnsi="Arial" w:cs="Arial"/>
          <w:color w:val="000000" w:themeColor="text1"/>
        </w:rPr>
        <w:t xml:space="preserve"> possibilities for learning in EM, the </w:t>
      </w:r>
      <w:r>
        <w:rPr>
          <w:rFonts w:ascii="Arial" w:eastAsia="Arial" w:hAnsi="Arial" w:cs="Arial"/>
          <w:color w:val="000000" w:themeColor="text1"/>
        </w:rPr>
        <w:t>course leadership created</w:t>
      </w:r>
      <w:r w:rsidRPr="525742FA">
        <w:rPr>
          <w:rFonts w:ascii="Arial" w:eastAsia="Arial" w:hAnsi="Arial" w:cs="Arial"/>
          <w:color w:val="000000" w:themeColor="text1"/>
        </w:rPr>
        <w:t xml:space="preserve"> the following format to further your education and allow you an advanced </w:t>
      </w:r>
      <w:r>
        <w:rPr>
          <w:rFonts w:ascii="Arial" w:eastAsia="Arial" w:hAnsi="Arial" w:cs="Arial"/>
          <w:color w:val="000000" w:themeColor="text1"/>
        </w:rPr>
        <w:t>experience in</w:t>
      </w:r>
      <w:r w:rsidRPr="525742FA">
        <w:rPr>
          <w:rFonts w:ascii="Arial" w:eastAsia="Arial" w:hAnsi="Arial" w:cs="Arial"/>
          <w:color w:val="000000" w:themeColor="text1"/>
        </w:rPr>
        <w:t xml:space="preserve"> EM as a specialty. To </w:t>
      </w:r>
      <w:r w:rsidRPr="525742FA">
        <w:rPr>
          <w:rFonts w:ascii="Arial" w:eastAsia="Arial" w:hAnsi="Arial" w:cs="Arial"/>
          <w:color w:val="000000" w:themeColor="text1"/>
        </w:rPr>
        <w:lastRenderedPageBreak/>
        <w:t xml:space="preserve">that end, </w:t>
      </w:r>
      <w:r>
        <w:rPr>
          <w:rFonts w:ascii="Arial" w:eastAsia="Arial" w:hAnsi="Arial" w:cs="Arial"/>
          <w:color w:val="000000" w:themeColor="text1"/>
        </w:rPr>
        <w:t>learning assignments</w:t>
      </w:r>
      <w:r w:rsidRPr="525742FA">
        <w:rPr>
          <w:rFonts w:ascii="Arial" w:eastAsia="Arial" w:hAnsi="Arial" w:cs="Arial"/>
          <w:color w:val="000000" w:themeColor="text1"/>
        </w:rPr>
        <w:t xml:space="preserve"> have been created for </w:t>
      </w:r>
      <w:r>
        <w:rPr>
          <w:rFonts w:ascii="Arial" w:eastAsia="Arial" w:hAnsi="Arial" w:cs="Arial"/>
          <w:color w:val="000000" w:themeColor="text1"/>
        </w:rPr>
        <w:t xml:space="preserve">each elective rotation for </w:t>
      </w:r>
      <w:r w:rsidRPr="525742FA">
        <w:rPr>
          <w:rFonts w:ascii="Arial" w:eastAsia="Arial" w:hAnsi="Arial" w:cs="Arial"/>
          <w:color w:val="000000" w:themeColor="text1"/>
        </w:rPr>
        <w:t>your learning enhancement.</w:t>
      </w:r>
    </w:p>
    <w:p w14:paraId="3273CA8C" w14:textId="77777777" w:rsidR="008130E8" w:rsidRDefault="008130E8" w:rsidP="008130E8">
      <w:pPr>
        <w:autoSpaceDE w:val="0"/>
        <w:autoSpaceDN w:val="0"/>
        <w:adjustRightInd w:val="0"/>
        <w:spacing w:after="0" w:line="276" w:lineRule="auto"/>
        <w:jc w:val="left"/>
        <w:rPr>
          <w:rFonts w:ascii="Arial" w:eastAsia="Arial" w:hAnsi="Arial" w:cs="Arial"/>
          <w:color w:val="000000" w:themeColor="text1"/>
        </w:rPr>
      </w:pPr>
    </w:p>
    <w:p w14:paraId="1F2E3B32" w14:textId="7168C613" w:rsidR="008130E8" w:rsidRDefault="008130E8" w:rsidP="008130E8">
      <w:pPr>
        <w:autoSpaceDE w:val="0"/>
        <w:autoSpaceDN w:val="0"/>
        <w:adjustRightInd w:val="0"/>
        <w:spacing w:after="0" w:line="276" w:lineRule="auto"/>
        <w:jc w:val="left"/>
        <w:rPr>
          <w:rFonts w:ascii="Arial" w:eastAsia="Arial" w:hAnsi="Arial" w:cs="Arial"/>
          <w:color w:val="000000" w:themeColor="text1"/>
        </w:rPr>
      </w:pPr>
      <w:r w:rsidRPr="705218A0">
        <w:rPr>
          <w:rFonts w:ascii="Arial" w:eastAsia="Arial" w:hAnsi="Arial" w:cs="Arial"/>
          <w:color w:val="000000" w:themeColor="text1"/>
        </w:rPr>
        <w:t xml:space="preserve">Students may take </w:t>
      </w:r>
      <w:r w:rsidR="001E126B">
        <w:rPr>
          <w:rFonts w:ascii="Arial" w:eastAsia="Arial" w:hAnsi="Arial" w:cs="Arial"/>
          <w:color w:val="000000" w:themeColor="text1"/>
        </w:rPr>
        <w:t xml:space="preserve">the </w:t>
      </w:r>
      <w:r w:rsidRPr="705218A0">
        <w:rPr>
          <w:rFonts w:ascii="Arial" w:eastAsia="Arial" w:hAnsi="Arial" w:cs="Arial"/>
          <w:color w:val="000000" w:themeColor="text1"/>
        </w:rPr>
        <w:t xml:space="preserve">IM 665 </w:t>
      </w:r>
      <w:r w:rsidR="001D1218">
        <w:rPr>
          <w:rFonts w:ascii="Arial" w:eastAsia="Arial" w:hAnsi="Arial" w:cs="Arial"/>
          <w:color w:val="000000" w:themeColor="text1"/>
        </w:rPr>
        <w:t xml:space="preserve">two-week elective </w:t>
      </w:r>
      <w:r w:rsidR="001D1218">
        <w:rPr>
          <w:rFonts w:ascii="Arial" w:eastAsia="Arial" w:hAnsi="Arial" w:cs="Arial"/>
          <w:color w:val="000000" w:themeColor="text1"/>
          <w:u w:val="single"/>
        </w:rPr>
        <w:t>only once</w:t>
      </w:r>
      <w:r w:rsidRPr="705218A0">
        <w:rPr>
          <w:rFonts w:ascii="Arial" w:eastAsia="Arial" w:hAnsi="Arial" w:cs="Arial"/>
          <w:color w:val="000000" w:themeColor="text1"/>
        </w:rPr>
        <w:t>. When you log in to D2L, make sure you select the correct Elective for your rotation</w:t>
      </w:r>
      <w:r w:rsidR="00723BAB">
        <w:rPr>
          <w:rFonts w:ascii="Arial" w:eastAsia="Arial" w:hAnsi="Arial" w:cs="Arial"/>
          <w:color w:val="000000" w:themeColor="text1"/>
        </w:rPr>
        <w:t xml:space="preserve"> (your section number should have a ‘2’ as the second digit).</w:t>
      </w:r>
      <w:r w:rsidR="00464349">
        <w:rPr>
          <w:rFonts w:ascii="Arial" w:eastAsia="Arial" w:hAnsi="Arial" w:cs="Arial"/>
          <w:color w:val="000000" w:themeColor="text1"/>
        </w:rPr>
        <w:t xml:space="preserve"> Please review the syllabus and complete the appropriate didactic content</w:t>
      </w:r>
      <w:r w:rsidR="00012865">
        <w:rPr>
          <w:rFonts w:ascii="Arial" w:eastAsia="Arial" w:hAnsi="Arial" w:cs="Arial"/>
          <w:color w:val="000000" w:themeColor="text1"/>
        </w:rPr>
        <w:t xml:space="preserve">. </w:t>
      </w:r>
      <w:r w:rsidRPr="00D83CDD">
        <w:rPr>
          <w:rFonts w:ascii="Arial" w:eastAsia="Arial" w:hAnsi="Arial" w:cs="Arial"/>
          <w:b/>
          <w:bCs/>
          <w:color w:val="000000" w:themeColor="text1"/>
          <w:sz w:val="28"/>
          <w:szCs w:val="28"/>
        </w:rPr>
        <w:t>Should you choose the wrong elective number you will be asked to complete the correct assignments in the correct course.</w:t>
      </w:r>
    </w:p>
    <w:p w14:paraId="4BA1BAF0" w14:textId="77777777" w:rsidR="008130E8" w:rsidRDefault="008130E8" w:rsidP="008130E8">
      <w:pPr>
        <w:autoSpaceDE w:val="0"/>
        <w:autoSpaceDN w:val="0"/>
        <w:adjustRightInd w:val="0"/>
        <w:spacing w:after="0" w:line="276" w:lineRule="auto"/>
        <w:jc w:val="left"/>
        <w:rPr>
          <w:rFonts w:ascii="Arial" w:eastAsia="Arial" w:hAnsi="Arial" w:cs="Arial"/>
          <w:color w:val="000000" w:themeColor="text1"/>
        </w:rPr>
      </w:pPr>
    </w:p>
    <w:p w14:paraId="168D77DC" w14:textId="3865C5B4" w:rsidR="008130E8" w:rsidRDefault="008130E8" w:rsidP="008130E8">
      <w:p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 xml:space="preserve">Know the following about the 2-week </w:t>
      </w:r>
      <w:r w:rsidR="00D83CDD">
        <w:rPr>
          <w:rFonts w:ascii="Arial" w:eastAsia="Arial" w:hAnsi="Arial" w:cs="Arial"/>
          <w:color w:val="000000" w:themeColor="text1"/>
        </w:rPr>
        <w:t xml:space="preserve">IM 665 </w:t>
      </w:r>
      <w:r>
        <w:rPr>
          <w:rFonts w:ascii="Arial" w:eastAsia="Arial" w:hAnsi="Arial" w:cs="Arial"/>
          <w:color w:val="000000" w:themeColor="text1"/>
        </w:rPr>
        <w:t>option:</w:t>
      </w:r>
    </w:p>
    <w:p w14:paraId="4C3BF143" w14:textId="33FAFBEB" w:rsidR="008130E8" w:rsidRDefault="008130E8"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 xml:space="preserve">A 2-week IM 665 rotation is never to be used as an audition </w:t>
      </w:r>
      <w:r w:rsidR="00BF05B1">
        <w:rPr>
          <w:rFonts w:ascii="Arial" w:eastAsia="Arial" w:hAnsi="Arial" w:cs="Arial"/>
          <w:color w:val="000000" w:themeColor="text1"/>
        </w:rPr>
        <w:t>rotation and</w:t>
      </w:r>
      <w:r>
        <w:rPr>
          <w:rFonts w:ascii="Arial" w:eastAsia="Arial" w:hAnsi="Arial" w:cs="Arial"/>
          <w:color w:val="000000" w:themeColor="text1"/>
        </w:rPr>
        <w:t xml:space="preserve"> is highly discouraged for those desiring to pursue EM as a career</w:t>
      </w:r>
      <w:r w:rsidR="00BF05B1">
        <w:rPr>
          <w:rFonts w:ascii="Arial" w:eastAsia="Arial" w:hAnsi="Arial" w:cs="Arial"/>
          <w:color w:val="000000" w:themeColor="text1"/>
        </w:rPr>
        <w:t xml:space="preserve">. </w:t>
      </w:r>
      <w:r>
        <w:rPr>
          <w:rFonts w:ascii="Arial" w:eastAsia="Arial" w:hAnsi="Arial" w:cs="Arial"/>
          <w:color w:val="000000" w:themeColor="text1"/>
        </w:rPr>
        <w:t xml:space="preserve">The 2-week rotation might be suitable for a student with personal scheduling issues, or for a student exploring EM or just desiring </w:t>
      </w:r>
      <w:proofErr w:type="gramStart"/>
      <w:r>
        <w:rPr>
          <w:rFonts w:ascii="Arial" w:eastAsia="Arial" w:hAnsi="Arial" w:cs="Arial"/>
          <w:color w:val="000000" w:themeColor="text1"/>
        </w:rPr>
        <w:t>some</w:t>
      </w:r>
      <w:proofErr w:type="gramEnd"/>
      <w:r>
        <w:rPr>
          <w:rFonts w:ascii="Arial" w:eastAsia="Arial" w:hAnsi="Arial" w:cs="Arial"/>
          <w:color w:val="000000" w:themeColor="text1"/>
        </w:rPr>
        <w:t xml:space="preserve"> additional training in EM before completion of their curriculum.</w:t>
      </w:r>
    </w:p>
    <w:p w14:paraId="32A375FA" w14:textId="77777777" w:rsidR="008130E8" w:rsidRDefault="008130E8"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r>
        <w:rPr>
          <w:rFonts w:ascii="Arial" w:eastAsia="Arial" w:hAnsi="Arial" w:cs="Arial"/>
          <w:color w:val="000000" w:themeColor="text1"/>
        </w:rPr>
        <w:t>It would be highly unlikely for a student to receive a SLOE from a 2-week experience (there are no programs that we know of that would do this).</w:t>
      </w:r>
    </w:p>
    <w:p w14:paraId="43F1BB1B" w14:textId="77777777" w:rsidR="008130E8" w:rsidRDefault="008130E8" w:rsidP="00565DE4">
      <w:pPr>
        <w:pStyle w:val="ListParagraph"/>
        <w:numPr>
          <w:ilvl w:val="0"/>
          <w:numId w:val="9"/>
        </w:numPr>
        <w:autoSpaceDE w:val="0"/>
        <w:autoSpaceDN w:val="0"/>
        <w:adjustRightInd w:val="0"/>
        <w:spacing w:after="0" w:line="276" w:lineRule="auto"/>
        <w:jc w:val="left"/>
        <w:rPr>
          <w:rFonts w:ascii="Arial" w:eastAsia="Arial" w:hAnsi="Arial" w:cs="Arial"/>
          <w:color w:val="000000" w:themeColor="text1"/>
        </w:rPr>
      </w:pPr>
      <w:proofErr w:type="gramStart"/>
      <w:r>
        <w:rPr>
          <w:rFonts w:ascii="Arial" w:eastAsia="Arial" w:hAnsi="Arial" w:cs="Arial"/>
          <w:color w:val="000000" w:themeColor="text1"/>
        </w:rPr>
        <w:t>Many</w:t>
      </w:r>
      <w:proofErr w:type="gramEnd"/>
      <w:r>
        <w:rPr>
          <w:rFonts w:ascii="Arial" w:eastAsia="Arial" w:hAnsi="Arial" w:cs="Arial"/>
          <w:color w:val="000000" w:themeColor="text1"/>
        </w:rPr>
        <w:t xml:space="preserve"> institutions do not allow 2-week EM rotations, and if they do, the student is often assigned to a satellite hospital without residents.</w:t>
      </w:r>
    </w:p>
    <w:p w14:paraId="2BA3D8FF" w14:textId="2DF19363" w:rsidR="008130E8" w:rsidRPr="00867FFE" w:rsidRDefault="008130E8" w:rsidP="00867FFE">
      <w:pPr>
        <w:pStyle w:val="ListParagraph"/>
        <w:autoSpaceDE w:val="0"/>
        <w:autoSpaceDN w:val="0"/>
        <w:adjustRightInd w:val="0"/>
        <w:spacing w:after="0" w:line="276" w:lineRule="auto"/>
        <w:ind w:left="784"/>
        <w:jc w:val="left"/>
        <w:rPr>
          <w:rFonts w:ascii="Arial" w:eastAsia="Arial" w:hAnsi="Arial" w:cs="Arial"/>
          <w:color w:val="000000" w:themeColor="text1"/>
        </w:rPr>
      </w:pPr>
    </w:p>
    <w:p w14:paraId="47C86E7A" w14:textId="77777777" w:rsidR="008130E8" w:rsidRDefault="008130E8" w:rsidP="008130E8">
      <w:pPr>
        <w:autoSpaceDE w:val="0"/>
        <w:autoSpaceDN w:val="0"/>
        <w:adjustRightInd w:val="0"/>
        <w:spacing w:after="0" w:line="276" w:lineRule="auto"/>
        <w:jc w:val="left"/>
        <w:rPr>
          <w:rFonts w:ascii="Arial" w:eastAsia="Arial" w:hAnsi="Arial" w:cs="Arial"/>
          <w:color w:val="000000" w:themeColor="text1"/>
        </w:rPr>
      </w:pPr>
    </w:p>
    <w:p w14:paraId="23D47FC6" w14:textId="77777777" w:rsidR="008130E8" w:rsidRDefault="008130E8" w:rsidP="008130E8">
      <w:pPr>
        <w:spacing w:after="0" w:line="276" w:lineRule="auto"/>
        <w:jc w:val="left"/>
        <w:rPr>
          <w:rFonts w:ascii="Arial" w:eastAsia="Arial" w:hAnsi="Arial" w:cs="Arial"/>
          <w:color w:val="000000" w:themeColor="text1"/>
        </w:rPr>
      </w:pPr>
      <w:r w:rsidRPr="705218A0">
        <w:rPr>
          <w:rFonts w:ascii="Arial" w:eastAsia="Arial" w:hAnsi="Arial" w:cs="Arial"/>
          <w:color w:val="000000" w:themeColor="text1"/>
        </w:rPr>
        <w:t>Regarding the Patient Types and Procedure Logs: for each Advanced EM elective rotation the student must document on the list of procedures that they complete by putting the date in the box. Multiple dates can be placed in each box if multiple</w:t>
      </w:r>
      <w:r>
        <w:rPr>
          <w:rFonts w:ascii="Arial" w:eastAsia="Arial" w:hAnsi="Arial" w:cs="Arial"/>
          <w:color w:val="000000" w:themeColor="text1"/>
        </w:rPr>
        <w:t>s</w:t>
      </w:r>
      <w:r w:rsidRPr="705218A0">
        <w:rPr>
          <w:rFonts w:ascii="Arial" w:eastAsia="Arial" w:hAnsi="Arial" w:cs="Arial"/>
          <w:color w:val="000000" w:themeColor="text1"/>
        </w:rPr>
        <w:t xml:space="preserve"> are completed, and the same date may be listed if more than once in a shift if completed.</w:t>
      </w:r>
    </w:p>
    <w:p w14:paraId="2A36A313" w14:textId="77777777" w:rsidR="008130E8" w:rsidRDefault="008130E8" w:rsidP="00565DE4">
      <w:pPr>
        <w:pStyle w:val="ListParagraph"/>
        <w:numPr>
          <w:ilvl w:val="0"/>
          <w:numId w:val="9"/>
        </w:numPr>
        <w:spacing w:after="0" w:line="276" w:lineRule="auto"/>
        <w:jc w:val="left"/>
        <w:rPr>
          <w:rFonts w:ascii="Arial" w:hAnsi="Arial" w:cs="Arial"/>
        </w:rPr>
      </w:pPr>
      <w:r>
        <w:rPr>
          <w:rFonts w:ascii="Arial" w:hAnsi="Arial" w:cs="Arial"/>
        </w:rPr>
        <w:t xml:space="preserve">Please total each box, entering ‘0’ where none were done. There are no required numbers of procedures to be completed, but there is an expectation that </w:t>
      </w:r>
      <w:proofErr w:type="gramStart"/>
      <w:r>
        <w:rPr>
          <w:rFonts w:ascii="Arial" w:hAnsi="Arial" w:cs="Arial"/>
        </w:rPr>
        <w:t>some</w:t>
      </w:r>
      <w:proofErr w:type="gramEnd"/>
      <w:r>
        <w:rPr>
          <w:rFonts w:ascii="Arial" w:hAnsi="Arial" w:cs="Arial"/>
        </w:rPr>
        <w:t xml:space="preserve"> will be.</w:t>
      </w:r>
    </w:p>
    <w:p w14:paraId="0D1AE912" w14:textId="77777777" w:rsidR="008130E8" w:rsidRDefault="008130E8" w:rsidP="008130E8">
      <w:pPr>
        <w:spacing w:after="0" w:line="276" w:lineRule="auto"/>
        <w:ind w:left="64"/>
        <w:jc w:val="left"/>
        <w:rPr>
          <w:rFonts w:ascii="Arial" w:hAnsi="Arial" w:cs="Arial"/>
        </w:rPr>
      </w:pPr>
    </w:p>
    <w:p w14:paraId="5C6C10DC" w14:textId="77777777" w:rsidR="008130E8" w:rsidRPr="00E37F1A" w:rsidRDefault="008130E8" w:rsidP="008130E8">
      <w:pPr>
        <w:spacing w:after="0" w:line="276" w:lineRule="auto"/>
        <w:ind w:left="64"/>
        <w:jc w:val="left"/>
        <w:rPr>
          <w:rFonts w:ascii="Arial" w:hAnsi="Arial" w:cs="Arial"/>
        </w:rPr>
      </w:pPr>
      <w:r w:rsidRPr="004A15EE">
        <w:rPr>
          <w:rFonts w:ascii="Arial" w:hAnsi="Arial" w:cs="Arial"/>
        </w:rPr>
        <w:t>Please log patient encounters daily. There is no required number of patients or disease processes, however, please make sure you log the total number of encounters for each shift</w:t>
      </w:r>
      <w:r>
        <w:rPr>
          <w:rFonts w:ascii="Arial" w:hAnsi="Arial" w:cs="Arial"/>
        </w:rPr>
        <w:t xml:space="preserve">. </w:t>
      </w:r>
    </w:p>
    <w:p w14:paraId="38CFA00A" w14:textId="77777777" w:rsidR="008130E8" w:rsidRPr="00C40B5D" w:rsidRDefault="008130E8" w:rsidP="008130E8">
      <w:pPr>
        <w:spacing w:after="0" w:line="276" w:lineRule="auto"/>
        <w:jc w:val="left"/>
        <w:rPr>
          <w:rFonts w:ascii="Arial" w:hAnsi="Arial" w:cs="Arial"/>
          <w:sz w:val="24"/>
          <w:szCs w:val="24"/>
        </w:rPr>
      </w:pPr>
    </w:p>
    <w:p w14:paraId="103B6A7D" w14:textId="77777777" w:rsidR="008130E8" w:rsidRPr="00C40B5D" w:rsidRDefault="008130E8" w:rsidP="008130E8">
      <w:pPr>
        <w:pStyle w:val="Level2Header"/>
      </w:pPr>
      <w:bookmarkStart w:id="96" w:name="_Toc236042084"/>
      <w:r w:rsidRPr="00C40B5D">
        <w:t>ELECTIVE COURSE SCHEDULING</w:t>
      </w:r>
      <w:bookmarkEnd w:id="96"/>
    </w:p>
    <w:p w14:paraId="5271027E" w14:textId="77777777" w:rsidR="008130E8" w:rsidRPr="00FE09D6" w:rsidRDefault="008130E8" w:rsidP="008130E8">
      <w:pPr>
        <w:pStyle w:val="Level3Header"/>
        <w:jc w:val="left"/>
      </w:pPr>
      <w:bookmarkStart w:id="97" w:name="_Toc236042085"/>
      <w:r w:rsidRPr="00C40B5D">
        <w:t>Preapproval</w:t>
      </w:r>
      <w:bookmarkEnd w:id="97"/>
      <w:r w:rsidRPr="00FE09D6">
        <w:t xml:space="preserve"> </w:t>
      </w:r>
    </w:p>
    <w:p w14:paraId="547987BF" w14:textId="77777777" w:rsidR="008130E8" w:rsidRPr="00322592" w:rsidRDefault="008130E8" w:rsidP="00565DE4">
      <w:pPr>
        <w:pStyle w:val="ListParagraph"/>
        <w:numPr>
          <w:ilvl w:val="0"/>
          <w:numId w:val="3"/>
        </w:numPr>
        <w:spacing w:after="0" w:line="276" w:lineRule="auto"/>
        <w:jc w:val="left"/>
        <w:rPr>
          <w:rFonts w:ascii="Arial" w:hAnsi="Arial" w:cs="Arial"/>
        </w:rPr>
      </w:pPr>
      <w:r w:rsidRPr="00C40B5D">
        <w:rPr>
          <w:rFonts w:ascii="Arial" w:hAnsi="Arial" w:cs="Arial"/>
        </w:rPr>
        <w:t>This course does not require preapproval from the IOR. The student should follow the below directions for elective course confirmation and enrollment.</w:t>
      </w:r>
      <w:r>
        <w:rPr>
          <w:rFonts w:ascii="Arial" w:hAnsi="Arial" w:cs="Arial"/>
        </w:rPr>
        <w:br/>
      </w:r>
    </w:p>
    <w:p w14:paraId="55597A69" w14:textId="77777777" w:rsidR="008130E8" w:rsidRPr="00322592" w:rsidRDefault="008130E8" w:rsidP="008130E8">
      <w:pPr>
        <w:pStyle w:val="ListParagraph"/>
        <w:spacing w:after="0" w:line="276" w:lineRule="auto"/>
        <w:jc w:val="left"/>
        <w:outlineLvl w:val="2"/>
        <w:rPr>
          <w:rFonts w:ascii="Arial" w:hAnsi="Arial" w:cs="Arial"/>
          <w:u w:val="single"/>
        </w:rPr>
      </w:pPr>
      <w:bookmarkStart w:id="98" w:name="_Toc236042086"/>
      <w:r w:rsidRPr="00322592">
        <w:rPr>
          <w:rFonts w:ascii="Arial" w:hAnsi="Arial" w:cs="Arial"/>
          <w:u w:val="single"/>
        </w:rPr>
        <w:t>Required Prerequisites</w:t>
      </w:r>
      <w:bookmarkEnd w:id="98"/>
    </w:p>
    <w:p w14:paraId="64B9E7AF" w14:textId="77777777" w:rsidR="008130E8" w:rsidRPr="00322592" w:rsidRDefault="008130E8" w:rsidP="00565DE4">
      <w:pPr>
        <w:pStyle w:val="ListParagraph"/>
        <w:numPr>
          <w:ilvl w:val="0"/>
          <w:numId w:val="3"/>
        </w:numPr>
        <w:spacing w:after="0" w:line="276" w:lineRule="auto"/>
        <w:jc w:val="left"/>
        <w:rPr>
          <w:rFonts w:ascii="Arial" w:hAnsi="Arial" w:cs="Arial"/>
        </w:rPr>
      </w:pPr>
      <w:r w:rsidRPr="00322592">
        <w:rPr>
          <w:rFonts w:ascii="Arial" w:hAnsi="Arial" w:cs="Arial"/>
        </w:rPr>
        <w:t>This course requires the following prerequisite course(s):</w:t>
      </w:r>
    </w:p>
    <w:p w14:paraId="4AFA00BC" w14:textId="77777777" w:rsidR="008130E8" w:rsidRPr="00B41D03" w:rsidRDefault="008130E8" w:rsidP="00565DE4">
      <w:pPr>
        <w:pStyle w:val="ListParagraph"/>
        <w:numPr>
          <w:ilvl w:val="1"/>
          <w:numId w:val="3"/>
        </w:numPr>
        <w:spacing w:after="0" w:line="276" w:lineRule="auto"/>
        <w:jc w:val="left"/>
        <w:rPr>
          <w:rFonts w:ascii="Arial" w:hAnsi="Arial" w:cs="Arial"/>
        </w:rPr>
      </w:pPr>
      <w:r w:rsidRPr="00D24B43">
        <w:rPr>
          <w:rFonts w:ascii="Arial" w:eastAsia="Arial" w:hAnsi="Arial" w:cs="Arial"/>
          <w:color w:val="000000" w:themeColor="text1"/>
        </w:rPr>
        <w:t>This course requires that you must first take</w:t>
      </w:r>
      <w:r>
        <w:rPr>
          <w:rFonts w:ascii="Arial" w:eastAsia="Arial" w:hAnsi="Arial" w:cs="Arial"/>
          <w:color w:val="000000" w:themeColor="text1"/>
        </w:rPr>
        <w:t xml:space="preserve"> and pass</w:t>
      </w:r>
      <w:r w:rsidRPr="00D24B43">
        <w:rPr>
          <w:rFonts w:ascii="Arial" w:eastAsia="Arial" w:hAnsi="Arial" w:cs="Arial"/>
          <w:color w:val="000000" w:themeColor="text1"/>
        </w:rPr>
        <w:t xml:space="preserve"> the CORE IM 657 Emergency Medicine </w:t>
      </w:r>
      <w:r>
        <w:rPr>
          <w:rFonts w:ascii="Arial" w:eastAsia="Arial" w:hAnsi="Arial" w:cs="Arial"/>
          <w:color w:val="000000" w:themeColor="text1"/>
        </w:rPr>
        <w:t>rotation</w:t>
      </w:r>
      <w:r w:rsidRPr="00D24B43">
        <w:rPr>
          <w:rFonts w:ascii="Arial" w:eastAsia="Arial" w:hAnsi="Arial" w:cs="Arial"/>
          <w:color w:val="000000" w:themeColor="text1"/>
        </w:rPr>
        <w:t>.</w:t>
      </w:r>
    </w:p>
    <w:p w14:paraId="73FB162B" w14:textId="77777777" w:rsidR="008130E8" w:rsidRDefault="008130E8" w:rsidP="008130E8">
      <w:pPr>
        <w:pStyle w:val="ListParagraph"/>
        <w:spacing w:after="0" w:line="276" w:lineRule="auto"/>
        <w:jc w:val="left"/>
        <w:outlineLvl w:val="2"/>
        <w:rPr>
          <w:rFonts w:ascii="Arial" w:hAnsi="Arial" w:cs="Arial"/>
          <w:u w:val="single"/>
        </w:rPr>
      </w:pPr>
    </w:p>
    <w:p w14:paraId="028E62B7" w14:textId="77777777" w:rsidR="008130E8" w:rsidRPr="00C40B5D" w:rsidRDefault="008130E8" w:rsidP="008130E8">
      <w:pPr>
        <w:pStyle w:val="ListParagraph"/>
        <w:spacing w:after="0" w:line="276" w:lineRule="auto"/>
        <w:jc w:val="left"/>
        <w:outlineLvl w:val="2"/>
        <w:rPr>
          <w:rFonts w:ascii="Arial" w:hAnsi="Arial" w:cs="Arial"/>
          <w:u w:val="single"/>
        </w:rPr>
      </w:pPr>
      <w:bookmarkStart w:id="99" w:name="_Toc236042087"/>
      <w:r w:rsidRPr="00C40B5D">
        <w:rPr>
          <w:rFonts w:ascii="Arial" w:hAnsi="Arial" w:cs="Arial"/>
          <w:u w:val="single"/>
        </w:rPr>
        <w:t>Course Confirmation and Enrollment</w:t>
      </w:r>
      <w:bookmarkEnd w:id="99"/>
    </w:p>
    <w:p w14:paraId="2B6DB9F5" w14:textId="77777777" w:rsidR="008130E8" w:rsidRPr="00C2325B" w:rsidRDefault="008130E8" w:rsidP="00565DE4">
      <w:pPr>
        <w:numPr>
          <w:ilvl w:val="1"/>
          <w:numId w:val="5"/>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2B83BDAE" w14:textId="094080F1" w:rsidR="008130E8" w:rsidRPr="00C2325B" w:rsidRDefault="008130E8" w:rsidP="00565DE4">
      <w:pPr>
        <w:numPr>
          <w:ilvl w:val="1"/>
          <w:numId w:val="5"/>
        </w:numPr>
        <w:spacing w:after="0" w:line="276" w:lineRule="auto"/>
        <w:ind w:left="1080"/>
        <w:contextualSpacing/>
        <w:jc w:val="left"/>
        <w:rPr>
          <w:rFonts w:ascii="Arial" w:hAnsi="Arial" w:cs="Arial"/>
        </w:rPr>
      </w:pPr>
      <w:r w:rsidRPr="00C2325B">
        <w:rPr>
          <w:rFonts w:ascii="Arial" w:hAnsi="Arial" w:cs="Arial"/>
        </w:rPr>
        <w:t>Student</w:t>
      </w:r>
      <w:r w:rsidR="00322592">
        <w:rPr>
          <w:rFonts w:ascii="Arial" w:hAnsi="Arial" w:cs="Arial"/>
        </w:rPr>
        <w:t>s</w:t>
      </w:r>
      <w:r w:rsidRPr="00C2325B">
        <w:rPr>
          <w:rFonts w:ascii="Arial" w:hAnsi="Arial" w:cs="Arial"/>
        </w:rPr>
        <w:t xml:space="preserve"> must complete five core rotations prior to any elective rotation.</w:t>
      </w:r>
    </w:p>
    <w:p w14:paraId="7810863D" w14:textId="77777777" w:rsidR="008130E8" w:rsidRPr="00C2325B" w:rsidRDefault="008130E8" w:rsidP="00565DE4">
      <w:pPr>
        <w:numPr>
          <w:ilvl w:val="1"/>
          <w:numId w:val="5"/>
        </w:numPr>
        <w:spacing w:after="0" w:line="276" w:lineRule="auto"/>
        <w:ind w:left="1080"/>
        <w:contextualSpacing/>
        <w:jc w:val="left"/>
        <w:rPr>
          <w:rFonts w:ascii="Arial" w:hAnsi="Arial" w:cs="Arial"/>
        </w:rPr>
      </w:pPr>
      <w:r w:rsidRPr="00C2325B">
        <w:rPr>
          <w:rFonts w:ascii="Arial" w:hAnsi="Arial" w:cs="Arial"/>
        </w:rPr>
        <w:lastRenderedPageBreak/>
        <w:t xml:space="preserve">It is the student’s responsibility to provide the elective site/rotation acceptance material to the </w:t>
      </w:r>
      <w:hyperlink r:id="rId138"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2CFABDAF" w14:textId="77777777" w:rsidR="008130E8" w:rsidRPr="00C2325B" w:rsidRDefault="008130E8" w:rsidP="00565DE4">
      <w:pPr>
        <w:numPr>
          <w:ilvl w:val="2"/>
          <w:numId w:val="5"/>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2A4BAF3A" w14:textId="77777777" w:rsidR="008130E8" w:rsidRPr="00C2325B" w:rsidRDefault="008130E8" w:rsidP="00565DE4">
      <w:pPr>
        <w:numPr>
          <w:ilvl w:val="0"/>
          <w:numId w:val="5"/>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348E16F1" w14:textId="77777777" w:rsidR="008130E8" w:rsidRPr="00C2325B" w:rsidRDefault="008130E8" w:rsidP="00565DE4">
      <w:pPr>
        <w:numPr>
          <w:ilvl w:val="2"/>
          <w:numId w:val="5"/>
        </w:numPr>
        <w:spacing w:after="0" w:line="276" w:lineRule="auto"/>
        <w:contextualSpacing/>
        <w:jc w:val="left"/>
        <w:rPr>
          <w:rFonts w:ascii="Arial" w:eastAsia="Times New Roman" w:hAnsi="Arial" w:cs="Arial"/>
        </w:rPr>
      </w:pPr>
      <w:r w:rsidRPr="00C2325B">
        <w:rPr>
          <w:rFonts w:ascii="Arial" w:eastAsia="Times New Roman" w:hAnsi="Arial" w:cs="Arial"/>
        </w:rPr>
        <w:t>Enrollment will be processed by the MSUCOM Registrar’s Office upon clerkship confirmation.</w:t>
      </w:r>
    </w:p>
    <w:p w14:paraId="4A12F158" w14:textId="77777777" w:rsidR="008130E8" w:rsidRPr="00C2325B" w:rsidRDefault="008130E8" w:rsidP="00565DE4">
      <w:pPr>
        <w:numPr>
          <w:ilvl w:val="2"/>
          <w:numId w:val="5"/>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r>
        <w:rPr>
          <w:rFonts w:ascii="Arial" w:eastAsia="Times New Roman" w:hAnsi="Arial" w:cs="Arial"/>
        </w:rPr>
        <w:t>.</w:t>
      </w:r>
    </w:p>
    <w:p w14:paraId="53C195FC" w14:textId="77777777" w:rsidR="008130E8" w:rsidRPr="00C2325B" w:rsidRDefault="008130E8" w:rsidP="00565DE4">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44A3B64B" w14:textId="77777777" w:rsidR="008130E8" w:rsidRPr="00C2325B" w:rsidRDefault="008130E8" w:rsidP="00565DE4">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Once confirmed, the rotation may only be cancelled 30 days or more in advance of the start date.</w:t>
      </w:r>
    </w:p>
    <w:p w14:paraId="57953B9A" w14:textId="77777777" w:rsidR="008130E8" w:rsidRPr="00C40B5D" w:rsidRDefault="008130E8" w:rsidP="008130E8">
      <w:pPr>
        <w:spacing w:after="0" w:line="276" w:lineRule="auto"/>
        <w:rPr>
          <w:rFonts w:ascii="Arial" w:hAnsi="Arial" w:cs="Arial"/>
          <w:b/>
          <w:bCs/>
          <w:sz w:val="24"/>
          <w:szCs w:val="24"/>
          <w:u w:val="single"/>
        </w:rPr>
      </w:pPr>
    </w:p>
    <w:p w14:paraId="131C736A" w14:textId="77777777" w:rsidR="008130E8" w:rsidRPr="00C40B5D" w:rsidRDefault="008130E8" w:rsidP="008130E8">
      <w:pPr>
        <w:pStyle w:val="Heading2"/>
        <w:rPr>
          <w:b/>
          <w:bCs/>
        </w:rPr>
      </w:pPr>
      <w:bookmarkStart w:id="100" w:name="_Toc236042088"/>
      <w:r w:rsidRPr="00C40B5D">
        <w:t>ROTATION FORMAT</w:t>
      </w:r>
      <w:bookmarkEnd w:id="100"/>
    </w:p>
    <w:p w14:paraId="458475A3" w14:textId="77777777" w:rsidR="008130E8" w:rsidRDefault="008130E8" w:rsidP="008130E8">
      <w:pPr>
        <w:spacing w:after="0" w:line="276" w:lineRule="auto"/>
        <w:ind w:right="259" w:firstLine="360"/>
        <w:rPr>
          <w:rFonts w:ascii="Arial" w:eastAsia="Arial" w:hAnsi="Arial" w:cs="Arial"/>
          <w:color w:val="000000" w:themeColor="text1"/>
        </w:rPr>
      </w:pPr>
      <w:r w:rsidRPr="525742FA">
        <w:rPr>
          <w:rFonts w:ascii="Arial" w:eastAsia="Arial" w:hAnsi="Arial" w:cs="Arial"/>
          <w:color w:val="000000" w:themeColor="text1"/>
        </w:rPr>
        <w:t>To successfully complete this rotation, you must do</w:t>
      </w:r>
      <w:r w:rsidRPr="525742FA">
        <w:rPr>
          <w:rFonts w:ascii="Arial" w:eastAsia="Arial" w:hAnsi="Arial" w:cs="Arial"/>
          <w:b/>
          <w:bCs/>
          <w:color w:val="000000" w:themeColor="text1"/>
        </w:rPr>
        <w:t xml:space="preserve"> </w:t>
      </w:r>
      <w:r w:rsidRPr="525742FA">
        <w:rPr>
          <w:rFonts w:ascii="Arial" w:eastAsia="Arial" w:hAnsi="Arial" w:cs="Arial"/>
          <w:b/>
          <w:bCs/>
          <w:color w:val="000000" w:themeColor="text1"/>
          <w:u w:val="single"/>
        </w:rPr>
        <w:t>ALL</w:t>
      </w:r>
      <w:r w:rsidRPr="525742FA">
        <w:rPr>
          <w:rFonts w:ascii="Arial" w:eastAsia="Arial" w:hAnsi="Arial" w:cs="Arial"/>
          <w:color w:val="000000" w:themeColor="text1"/>
        </w:rPr>
        <w:t xml:space="preserve"> the following:</w:t>
      </w:r>
    </w:p>
    <w:p w14:paraId="05A1B6AD" w14:textId="77777777" w:rsidR="008130E8" w:rsidRDefault="008130E8" w:rsidP="008130E8">
      <w:pPr>
        <w:spacing w:after="0" w:line="276" w:lineRule="auto"/>
        <w:ind w:right="259"/>
        <w:rPr>
          <w:rFonts w:ascii="Arial" w:eastAsia="Arial" w:hAnsi="Arial" w:cs="Arial"/>
          <w:color w:val="000000" w:themeColor="text1"/>
          <w:sz w:val="26"/>
          <w:szCs w:val="26"/>
        </w:rPr>
      </w:pPr>
    </w:p>
    <w:p w14:paraId="27E9B0C3" w14:textId="77777777" w:rsidR="008130E8" w:rsidRDefault="008130E8" w:rsidP="00565DE4">
      <w:pPr>
        <w:pStyle w:val="ListParagraph"/>
        <w:widowControl w:val="0"/>
        <w:numPr>
          <w:ilvl w:val="0"/>
          <w:numId w:val="42"/>
        </w:numPr>
        <w:spacing w:after="0" w:line="276" w:lineRule="auto"/>
        <w:ind w:right="-14"/>
        <w:jc w:val="left"/>
        <w:rPr>
          <w:rFonts w:ascii="Arial" w:eastAsia="Arial" w:hAnsi="Arial" w:cs="Arial"/>
          <w:color w:val="000000" w:themeColor="text1"/>
        </w:rPr>
      </w:pPr>
      <w:r w:rsidRPr="525742FA">
        <w:rPr>
          <w:rFonts w:ascii="Arial" w:eastAsia="Arial" w:hAnsi="Arial" w:cs="Arial"/>
          <w:color w:val="000000" w:themeColor="text1"/>
        </w:rPr>
        <w:t xml:space="preserve">Meet with the department where you will be rotating prior to the rotation and set your schedule, pick up your rotation book, obtain the conference schedule, and any other mandatory requirements as per the department. </w:t>
      </w:r>
    </w:p>
    <w:p w14:paraId="4B2EFF3B" w14:textId="77777777" w:rsidR="008130E8" w:rsidRDefault="008130E8" w:rsidP="008130E8">
      <w:pPr>
        <w:pStyle w:val="ListParagraph"/>
        <w:widowControl w:val="0"/>
        <w:spacing w:after="0" w:line="276" w:lineRule="auto"/>
        <w:ind w:right="-14"/>
        <w:jc w:val="left"/>
        <w:rPr>
          <w:rFonts w:ascii="Arial" w:eastAsia="Arial" w:hAnsi="Arial" w:cs="Arial"/>
          <w:color w:val="000000" w:themeColor="text1"/>
        </w:rPr>
      </w:pPr>
    </w:p>
    <w:p w14:paraId="650264D4" w14:textId="7ABA93F7" w:rsidR="008130E8" w:rsidRDefault="008130E8" w:rsidP="008130E8">
      <w:pPr>
        <w:pStyle w:val="ListParagraph"/>
        <w:widowControl w:val="0"/>
        <w:spacing w:after="0" w:line="276" w:lineRule="auto"/>
        <w:ind w:right="-14"/>
        <w:jc w:val="left"/>
        <w:rPr>
          <w:rFonts w:ascii="Arial" w:eastAsia="Arial" w:hAnsi="Arial" w:cs="Arial"/>
          <w:b/>
          <w:bCs/>
          <w:color w:val="000000" w:themeColor="text1"/>
        </w:rPr>
      </w:pPr>
      <w:r w:rsidRPr="525742FA">
        <w:rPr>
          <w:rFonts w:ascii="Arial" w:eastAsia="Arial" w:hAnsi="Arial" w:cs="Arial"/>
          <w:color w:val="000000" w:themeColor="text1"/>
        </w:rPr>
        <w:t xml:space="preserve">Complete all assigned shifts. </w:t>
      </w:r>
      <w:r w:rsidR="00042D5C">
        <w:rPr>
          <w:rFonts w:ascii="Arial" w:eastAsia="Arial" w:hAnsi="Arial" w:cs="Arial"/>
          <w:color w:val="000000" w:themeColor="text1"/>
        </w:rPr>
        <w:t>This</w:t>
      </w:r>
      <w:r w:rsidRPr="525742FA">
        <w:rPr>
          <w:rFonts w:ascii="Arial" w:eastAsia="Arial" w:hAnsi="Arial" w:cs="Arial"/>
          <w:color w:val="000000" w:themeColor="text1"/>
        </w:rPr>
        <w:t xml:space="preserve"> </w:t>
      </w:r>
      <w:r>
        <w:rPr>
          <w:rFonts w:ascii="Arial" w:eastAsia="Arial" w:hAnsi="Arial" w:cs="Arial"/>
          <w:color w:val="000000" w:themeColor="text1"/>
        </w:rPr>
        <w:t xml:space="preserve">IM 665 Advanced </w:t>
      </w:r>
      <w:r w:rsidRPr="525742FA">
        <w:rPr>
          <w:rFonts w:ascii="Arial" w:eastAsia="Arial" w:hAnsi="Arial" w:cs="Arial"/>
          <w:color w:val="000000" w:themeColor="text1"/>
        </w:rPr>
        <w:t xml:space="preserve">EM Rotation </w:t>
      </w:r>
      <w:r w:rsidR="00042D5C">
        <w:rPr>
          <w:rFonts w:ascii="Arial" w:eastAsia="Arial" w:hAnsi="Arial" w:cs="Arial"/>
          <w:color w:val="000000" w:themeColor="text1"/>
        </w:rPr>
        <w:t>is</w:t>
      </w:r>
      <w:r w:rsidR="00042D5C" w:rsidRPr="525742FA">
        <w:rPr>
          <w:rFonts w:ascii="Arial" w:eastAsia="Arial" w:hAnsi="Arial" w:cs="Arial"/>
          <w:color w:val="000000" w:themeColor="text1"/>
        </w:rPr>
        <w:t xml:space="preserve"> </w:t>
      </w:r>
      <w:r w:rsidR="00042D5C">
        <w:rPr>
          <w:rFonts w:ascii="Arial" w:eastAsia="Arial" w:hAnsi="Arial" w:cs="Arial"/>
          <w:color w:val="000000" w:themeColor="text1"/>
        </w:rPr>
        <w:t>2</w:t>
      </w:r>
      <w:r w:rsidRPr="525742FA">
        <w:rPr>
          <w:rFonts w:ascii="Arial" w:eastAsia="Arial" w:hAnsi="Arial" w:cs="Arial"/>
          <w:color w:val="000000" w:themeColor="text1"/>
        </w:rPr>
        <w:t xml:space="preserve"> weeks in </w:t>
      </w:r>
      <w:r w:rsidR="00BF05B1" w:rsidRPr="525742FA">
        <w:rPr>
          <w:rFonts w:ascii="Arial" w:eastAsia="Arial" w:hAnsi="Arial" w:cs="Arial"/>
          <w:color w:val="000000" w:themeColor="text1"/>
        </w:rPr>
        <w:t>length</w:t>
      </w:r>
      <w:r w:rsidR="00BF05B1">
        <w:rPr>
          <w:rFonts w:ascii="Arial" w:eastAsia="Arial" w:hAnsi="Arial" w:cs="Arial"/>
          <w:color w:val="000000" w:themeColor="text1"/>
        </w:rPr>
        <w:t xml:space="preserve"> and</w:t>
      </w:r>
      <w:r w:rsidR="00257F53">
        <w:rPr>
          <w:rFonts w:ascii="Arial" w:eastAsia="Arial" w:hAnsi="Arial" w:cs="Arial"/>
          <w:color w:val="000000" w:themeColor="text1"/>
        </w:rPr>
        <w:t xml:space="preserve"> may be taken only once as a 2-week rotation</w:t>
      </w:r>
      <w:r w:rsidR="00BF05B1">
        <w:rPr>
          <w:rFonts w:ascii="Arial" w:eastAsia="Arial" w:hAnsi="Arial" w:cs="Arial"/>
          <w:color w:val="000000" w:themeColor="text1"/>
        </w:rPr>
        <w:t xml:space="preserve">. </w:t>
      </w:r>
      <w:r>
        <w:rPr>
          <w:rFonts w:ascii="Arial" w:eastAsia="Arial" w:hAnsi="Arial" w:cs="Arial"/>
          <w:color w:val="000000" w:themeColor="text1"/>
        </w:rPr>
        <w:t>A</w:t>
      </w:r>
      <w:r w:rsidRPr="525742FA">
        <w:rPr>
          <w:rFonts w:ascii="Arial" w:eastAsia="Arial" w:hAnsi="Arial" w:cs="Arial"/>
          <w:color w:val="000000" w:themeColor="text1"/>
        </w:rPr>
        <w:t xml:space="preserve">bsences due to vacations, interviewing, or other such activities are not acceptable. </w:t>
      </w:r>
      <w:r w:rsidRPr="525742FA">
        <w:rPr>
          <w:rFonts w:ascii="Arial" w:eastAsia="Arial" w:hAnsi="Arial" w:cs="Arial"/>
          <w:b/>
          <w:bCs/>
          <w:color w:val="000000" w:themeColor="text1"/>
        </w:rPr>
        <w:t xml:space="preserve">You may not work more than 5 shifts in a row or be scheduled for more than 4 consecutive days off in a row. Additionally, you may not work more than one shift in a 24-hour period. There must be shifts scheduled in each week of the </w:t>
      </w:r>
      <w:r w:rsidR="005B0AA3">
        <w:rPr>
          <w:rFonts w:ascii="Arial" w:eastAsia="Arial" w:hAnsi="Arial" w:cs="Arial"/>
          <w:b/>
          <w:bCs/>
          <w:color w:val="000000" w:themeColor="text1"/>
        </w:rPr>
        <w:t>two</w:t>
      </w:r>
      <w:r w:rsidRPr="525742FA">
        <w:rPr>
          <w:rFonts w:ascii="Arial" w:eastAsia="Arial" w:hAnsi="Arial" w:cs="Arial"/>
          <w:b/>
          <w:bCs/>
          <w:color w:val="000000" w:themeColor="text1"/>
        </w:rPr>
        <w:t xml:space="preserve">-week rotation. Conference lectures do not count as shifts worked. Because different hospitals have different lengths of shifts, the total number of shifts will vary by site, but may be no less than </w:t>
      </w:r>
      <w:r w:rsidR="005B0AA3">
        <w:rPr>
          <w:rFonts w:ascii="Arial" w:eastAsia="Arial" w:hAnsi="Arial" w:cs="Arial"/>
          <w:b/>
          <w:bCs/>
          <w:color w:val="000000" w:themeColor="text1"/>
        </w:rPr>
        <w:t>7</w:t>
      </w:r>
      <w:r w:rsidRPr="525742FA">
        <w:rPr>
          <w:rFonts w:ascii="Arial" w:eastAsia="Arial" w:hAnsi="Arial" w:cs="Arial"/>
          <w:b/>
          <w:bCs/>
          <w:color w:val="000000" w:themeColor="text1"/>
        </w:rPr>
        <w:t xml:space="preserve"> of </w:t>
      </w:r>
      <w:r w:rsidR="005B0AA3">
        <w:rPr>
          <w:rFonts w:ascii="Arial" w:eastAsia="Arial" w:hAnsi="Arial" w:cs="Arial"/>
          <w:b/>
          <w:bCs/>
          <w:color w:val="000000" w:themeColor="text1"/>
        </w:rPr>
        <w:t>14</w:t>
      </w:r>
      <w:r w:rsidRPr="525742FA">
        <w:rPr>
          <w:rFonts w:ascii="Arial" w:eastAsia="Arial" w:hAnsi="Arial" w:cs="Arial"/>
          <w:b/>
          <w:bCs/>
          <w:color w:val="000000" w:themeColor="text1"/>
        </w:rPr>
        <w:t xml:space="preserve"> days, excluding conference time.</w:t>
      </w:r>
    </w:p>
    <w:p w14:paraId="27E31686" w14:textId="77777777" w:rsidR="008130E8" w:rsidRDefault="008130E8" w:rsidP="008130E8">
      <w:pPr>
        <w:pStyle w:val="ListParagraph"/>
        <w:widowControl w:val="0"/>
        <w:spacing w:after="0" w:line="276" w:lineRule="auto"/>
        <w:ind w:right="-14"/>
        <w:jc w:val="left"/>
        <w:rPr>
          <w:rFonts w:ascii="Arial" w:eastAsia="Arial" w:hAnsi="Arial" w:cs="Arial"/>
          <w:b/>
          <w:bCs/>
          <w:color w:val="000000" w:themeColor="text1"/>
        </w:rPr>
      </w:pPr>
    </w:p>
    <w:p w14:paraId="4DE3CFAC" w14:textId="77777777" w:rsidR="008130E8" w:rsidRDefault="008130E8" w:rsidP="008130E8">
      <w:pPr>
        <w:pStyle w:val="ListParagraph"/>
        <w:widowControl w:val="0"/>
        <w:spacing w:after="0" w:line="276" w:lineRule="auto"/>
        <w:ind w:right="-14"/>
        <w:jc w:val="left"/>
        <w:rPr>
          <w:rFonts w:ascii="Arial" w:eastAsia="Arial" w:hAnsi="Arial" w:cs="Arial"/>
          <w:color w:val="000000" w:themeColor="text1"/>
        </w:rPr>
      </w:pPr>
      <w:r w:rsidRPr="525742FA">
        <w:rPr>
          <w:rFonts w:ascii="Arial" w:eastAsia="Arial" w:hAnsi="Arial" w:cs="Arial"/>
          <w:color w:val="000000" w:themeColor="text1"/>
        </w:rPr>
        <w:t xml:space="preserve">Rotation schedules </w:t>
      </w:r>
      <w:r w:rsidRPr="525742FA">
        <w:rPr>
          <w:rFonts w:ascii="Arial" w:eastAsia="Arial" w:hAnsi="Arial" w:cs="Arial"/>
          <w:b/>
          <w:bCs/>
          <w:i/>
          <w:iCs/>
          <w:color w:val="000000" w:themeColor="text1"/>
        </w:rPr>
        <w:t xml:space="preserve">are not </w:t>
      </w:r>
      <w:r w:rsidRPr="525742FA">
        <w:rPr>
          <w:rFonts w:ascii="Arial" w:eastAsia="Arial" w:hAnsi="Arial" w:cs="Arial"/>
          <w:color w:val="000000" w:themeColor="text1"/>
        </w:rPr>
        <w:t>to be submitted until the last Friday-Sunday of the rotation. You must document your actual schedule worked. You are required to document any time off for illness, boards,</w:t>
      </w:r>
      <w:r>
        <w:rPr>
          <w:rFonts w:ascii="Arial" w:eastAsia="Arial" w:hAnsi="Arial" w:cs="Arial"/>
          <w:color w:val="000000" w:themeColor="text1"/>
        </w:rPr>
        <w:t xml:space="preserve"> interviews,</w:t>
      </w:r>
      <w:r w:rsidRPr="525742FA">
        <w:rPr>
          <w:rFonts w:ascii="Arial" w:eastAsia="Arial" w:hAnsi="Arial" w:cs="Arial"/>
          <w:color w:val="000000" w:themeColor="text1"/>
        </w:rPr>
        <w:t xml:space="preserve"> </w:t>
      </w:r>
      <w:proofErr w:type="gramStart"/>
      <w:r w:rsidRPr="525742FA">
        <w:rPr>
          <w:rFonts w:ascii="Arial" w:eastAsia="Arial" w:hAnsi="Arial" w:cs="Arial"/>
          <w:color w:val="000000" w:themeColor="text1"/>
        </w:rPr>
        <w:t>etc.</w:t>
      </w:r>
      <w:proofErr w:type="gramEnd"/>
      <w:r w:rsidRPr="525742FA">
        <w:rPr>
          <w:rFonts w:ascii="Arial" w:eastAsia="Arial" w:hAnsi="Arial" w:cs="Arial"/>
          <w:color w:val="000000" w:themeColor="text1"/>
        </w:rPr>
        <w:t xml:space="preserve"> that caused a deviation from the schedule you were provided. </w:t>
      </w:r>
      <w:r w:rsidRPr="525742FA">
        <w:rPr>
          <w:rFonts w:ascii="Arial" w:eastAsia="Arial" w:hAnsi="Arial" w:cs="Arial"/>
          <w:b/>
          <w:bCs/>
          <w:i/>
          <w:iCs/>
          <w:color w:val="000000" w:themeColor="text1"/>
        </w:rPr>
        <w:t>All rotation days must be accounted for.</w:t>
      </w:r>
    </w:p>
    <w:p w14:paraId="37A2CDC8" w14:textId="77777777" w:rsidR="008130E8" w:rsidRDefault="008130E8" w:rsidP="008130E8">
      <w:pPr>
        <w:spacing w:after="0" w:line="276" w:lineRule="auto"/>
        <w:ind w:left="720" w:right="-14"/>
        <w:rPr>
          <w:rFonts w:ascii="Arial" w:eastAsia="Arial" w:hAnsi="Arial" w:cs="Arial"/>
          <w:color w:val="000000" w:themeColor="text1"/>
        </w:rPr>
      </w:pPr>
    </w:p>
    <w:p w14:paraId="24432422" w14:textId="3C54C1F5" w:rsidR="008130E8" w:rsidRPr="00230F05" w:rsidRDefault="008130E8" w:rsidP="008130E8">
      <w:pPr>
        <w:pStyle w:val="ListParagraph"/>
        <w:widowControl w:val="0"/>
        <w:numPr>
          <w:ilvl w:val="0"/>
          <w:numId w:val="42"/>
        </w:numPr>
        <w:spacing w:after="0" w:line="276" w:lineRule="auto"/>
        <w:ind w:right="-14"/>
        <w:jc w:val="left"/>
        <w:rPr>
          <w:rFonts w:ascii="Arial" w:eastAsia="Arial" w:hAnsi="Arial" w:cs="Arial"/>
          <w:color w:val="000000" w:themeColor="text1"/>
        </w:rPr>
      </w:pPr>
      <w:r w:rsidRPr="525742FA">
        <w:rPr>
          <w:rFonts w:ascii="Arial" w:eastAsia="Arial" w:hAnsi="Arial" w:cs="Arial"/>
          <w:b/>
          <w:bCs/>
          <w:color w:val="000000" w:themeColor="text1"/>
        </w:rPr>
        <w:t>You will need to send in your electronic version of your shift schedule, please post it to the drop box in D2L by 11</w:t>
      </w:r>
      <w:r>
        <w:rPr>
          <w:rFonts w:ascii="Arial" w:eastAsia="Arial" w:hAnsi="Arial" w:cs="Arial"/>
          <w:b/>
          <w:bCs/>
          <w:color w:val="000000" w:themeColor="text1"/>
        </w:rPr>
        <w:t>:59</w:t>
      </w:r>
      <w:r w:rsidRPr="525742FA">
        <w:rPr>
          <w:rFonts w:ascii="Arial" w:eastAsia="Arial" w:hAnsi="Arial" w:cs="Arial"/>
          <w:b/>
          <w:bCs/>
          <w:color w:val="000000" w:themeColor="text1"/>
        </w:rPr>
        <w:t>pm the last Sunday of the rotation.</w:t>
      </w:r>
    </w:p>
    <w:p w14:paraId="3ECE054B" w14:textId="77777777" w:rsidR="008130E8" w:rsidRDefault="008130E8" w:rsidP="008130E8">
      <w:pPr>
        <w:spacing w:after="0" w:line="276" w:lineRule="auto"/>
        <w:ind w:left="720" w:right="-14" w:hanging="360"/>
        <w:rPr>
          <w:rFonts w:ascii="Arial" w:eastAsia="Arial" w:hAnsi="Arial" w:cs="Arial"/>
          <w:color w:val="000000" w:themeColor="text1"/>
          <w:sz w:val="24"/>
          <w:szCs w:val="24"/>
        </w:rPr>
      </w:pPr>
    </w:p>
    <w:p w14:paraId="00ADD907" w14:textId="77777777" w:rsidR="008130E8" w:rsidRDefault="008130E8" w:rsidP="00565DE4">
      <w:pPr>
        <w:pStyle w:val="ListParagraph"/>
        <w:widowControl w:val="0"/>
        <w:numPr>
          <w:ilvl w:val="0"/>
          <w:numId w:val="42"/>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t>Return all rotation books to the hospital emergency department office within one week of the end of the rotation.</w:t>
      </w:r>
    </w:p>
    <w:p w14:paraId="286B9FA9" w14:textId="77777777" w:rsidR="008130E8" w:rsidRDefault="008130E8" w:rsidP="008130E8">
      <w:pPr>
        <w:spacing w:after="0" w:line="276" w:lineRule="auto"/>
        <w:ind w:left="720" w:right="-14" w:hanging="360"/>
        <w:rPr>
          <w:rFonts w:ascii="Arial" w:eastAsia="Arial" w:hAnsi="Arial" w:cs="Arial"/>
          <w:color w:val="000000" w:themeColor="text1"/>
        </w:rPr>
      </w:pPr>
    </w:p>
    <w:p w14:paraId="43D8E020" w14:textId="77777777" w:rsidR="008130E8" w:rsidRDefault="008130E8" w:rsidP="00565DE4">
      <w:pPr>
        <w:pStyle w:val="ListParagraph"/>
        <w:widowControl w:val="0"/>
        <w:numPr>
          <w:ilvl w:val="0"/>
          <w:numId w:val="42"/>
        </w:numPr>
        <w:spacing w:after="0" w:line="276" w:lineRule="auto"/>
        <w:ind w:right="-14"/>
        <w:jc w:val="left"/>
        <w:rPr>
          <w:rFonts w:ascii="Arial" w:eastAsia="Arial" w:hAnsi="Arial" w:cs="Arial"/>
          <w:color w:val="000000" w:themeColor="text1"/>
        </w:rPr>
      </w:pPr>
      <w:r w:rsidRPr="5C29D289">
        <w:rPr>
          <w:rFonts w:ascii="Arial" w:eastAsia="Arial" w:hAnsi="Arial" w:cs="Arial"/>
          <w:color w:val="000000" w:themeColor="text1"/>
        </w:rPr>
        <w:t>Attend</w:t>
      </w:r>
      <w:r w:rsidRPr="0D36DB09">
        <w:rPr>
          <w:rFonts w:ascii="Arial" w:eastAsia="Arial" w:hAnsi="Arial" w:cs="Arial"/>
          <w:color w:val="000000" w:themeColor="text1"/>
        </w:rPr>
        <w:t xml:space="preserve"> all scheduled conferences as assigned.</w:t>
      </w:r>
    </w:p>
    <w:p w14:paraId="721B06C6" w14:textId="77777777" w:rsidR="008130E8" w:rsidRDefault="008130E8" w:rsidP="008130E8">
      <w:pPr>
        <w:spacing w:after="0" w:line="276" w:lineRule="auto"/>
        <w:ind w:left="720" w:right="-14" w:hanging="360"/>
        <w:rPr>
          <w:rFonts w:ascii="Arial" w:eastAsia="Arial" w:hAnsi="Arial" w:cs="Arial"/>
          <w:color w:val="000000" w:themeColor="text1"/>
          <w:sz w:val="20"/>
          <w:szCs w:val="20"/>
        </w:rPr>
      </w:pPr>
    </w:p>
    <w:p w14:paraId="11DFC5AE" w14:textId="77777777" w:rsidR="008130E8" w:rsidRDefault="008130E8" w:rsidP="00565DE4">
      <w:pPr>
        <w:pStyle w:val="ListParagraph"/>
        <w:widowControl w:val="0"/>
        <w:numPr>
          <w:ilvl w:val="0"/>
          <w:numId w:val="42"/>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lastRenderedPageBreak/>
        <w:t xml:space="preserve">Complete any additional didactic work as required by your local emergency department and return to their office by their deadlines. </w:t>
      </w:r>
      <w:r w:rsidRPr="0D36DB09">
        <w:rPr>
          <w:rFonts w:ascii="Arial" w:eastAsia="Arial" w:hAnsi="Arial" w:cs="Arial"/>
          <w:b/>
          <w:bCs/>
          <w:color w:val="000000" w:themeColor="text1"/>
        </w:rPr>
        <w:t>This MAY include an EMS option.</w:t>
      </w:r>
    </w:p>
    <w:p w14:paraId="50AF5F7B" w14:textId="77777777" w:rsidR="008130E8" w:rsidRDefault="008130E8" w:rsidP="008130E8">
      <w:pPr>
        <w:spacing w:after="0" w:line="276" w:lineRule="auto"/>
        <w:ind w:left="720" w:right="-14" w:hanging="360"/>
        <w:rPr>
          <w:rFonts w:ascii="Arial" w:eastAsia="Arial" w:hAnsi="Arial" w:cs="Arial"/>
          <w:color w:val="000000" w:themeColor="text1"/>
          <w:sz w:val="28"/>
          <w:szCs w:val="28"/>
        </w:rPr>
      </w:pPr>
    </w:p>
    <w:p w14:paraId="72EEBF28" w14:textId="77777777" w:rsidR="008130E8" w:rsidRDefault="008130E8" w:rsidP="00565DE4">
      <w:pPr>
        <w:pStyle w:val="ListParagraph"/>
        <w:widowControl w:val="0"/>
        <w:numPr>
          <w:ilvl w:val="0"/>
          <w:numId w:val="42"/>
        </w:numPr>
        <w:tabs>
          <w:tab w:val="left" w:pos="500"/>
        </w:tabs>
        <w:spacing w:after="0" w:line="276" w:lineRule="auto"/>
        <w:ind w:right="-14"/>
        <w:jc w:val="left"/>
        <w:rPr>
          <w:rFonts w:ascii="Arial" w:eastAsia="Arial" w:hAnsi="Arial" w:cs="Arial"/>
          <w:color w:val="000000" w:themeColor="text1"/>
        </w:rPr>
      </w:pPr>
      <w:r w:rsidRPr="2193ECFA">
        <w:rPr>
          <w:rFonts w:ascii="Arial" w:eastAsia="Arial" w:hAnsi="Arial" w:cs="Arial"/>
          <w:color w:val="000000" w:themeColor="text1"/>
        </w:rPr>
        <w:t>If illness precludes you from completing a shift, you must make it up</w:t>
      </w:r>
      <w:r>
        <w:rPr>
          <w:rFonts w:ascii="Arial" w:eastAsia="Arial" w:hAnsi="Arial" w:cs="Arial"/>
          <w:color w:val="000000" w:themeColor="text1"/>
        </w:rPr>
        <w:t xml:space="preserve"> per the Clerkship Absence policy</w:t>
      </w:r>
      <w:r w:rsidRPr="2193ECFA">
        <w:rPr>
          <w:rFonts w:ascii="Arial" w:eastAsia="Arial" w:hAnsi="Arial" w:cs="Arial"/>
          <w:color w:val="000000" w:themeColor="text1"/>
        </w:rPr>
        <w:t>.</w:t>
      </w:r>
    </w:p>
    <w:p w14:paraId="4C285AB1" w14:textId="77777777" w:rsidR="008130E8" w:rsidRDefault="008130E8" w:rsidP="008130E8">
      <w:pPr>
        <w:spacing w:line="276" w:lineRule="auto"/>
        <w:ind w:left="720"/>
        <w:rPr>
          <w:rFonts w:ascii="Arial" w:eastAsia="Arial" w:hAnsi="Arial" w:cs="Arial"/>
          <w:color w:val="000000" w:themeColor="text1"/>
        </w:rPr>
      </w:pPr>
    </w:p>
    <w:p w14:paraId="432C0733" w14:textId="77777777" w:rsidR="008130E8" w:rsidRDefault="008130E8" w:rsidP="00565DE4">
      <w:pPr>
        <w:pStyle w:val="ListParagraph"/>
        <w:widowControl w:val="0"/>
        <w:numPr>
          <w:ilvl w:val="0"/>
          <w:numId w:val="42"/>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t>Vacation may not be scheduled during this rotation.</w:t>
      </w:r>
    </w:p>
    <w:p w14:paraId="0B1D13A3" w14:textId="77777777" w:rsidR="008130E8" w:rsidRDefault="008130E8" w:rsidP="008130E8">
      <w:pPr>
        <w:tabs>
          <w:tab w:val="left" w:pos="500"/>
        </w:tabs>
        <w:spacing w:after="0" w:line="276" w:lineRule="auto"/>
        <w:ind w:left="1080" w:right="-14"/>
        <w:rPr>
          <w:rFonts w:ascii="Arial" w:eastAsia="Arial" w:hAnsi="Arial" w:cs="Arial"/>
          <w:color w:val="000000" w:themeColor="text1"/>
        </w:rPr>
      </w:pPr>
    </w:p>
    <w:p w14:paraId="7586FB1A" w14:textId="77777777" w:rsidR="008130E8" w:rsidRDefault="008130E8" w:rsidP="00565DE4">
      <w:pPr>
        <w:pStyle w:val="ListParagraph"/>
        <w:widowControl w:val="0"/>
        <w:numPr>
          <w:ilvl w:val="0"/>
          <w:numId w:val="42"/>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t>Interviewing time must occur on days that you are scheduled off. Any missed shifts must be made up.</w:t>
      </w:r>
    </w:p>
    <w:p w14:paraId="565BF8B3" w14:textId="77777777" w:rsidR="008130E8" w:rsidRDefault="008130E8" w:rsidP="008130E8">
      <w:pPr>
        <w:spacing w:after="0" w:line="276" w:lineRule="auto"/>
        <w:ind w:left="720" w:right="-14" w:hanging="360"/>
        <w:rPr>
          <w:rFonts w:ascii="Arial" w:eastAsia="Arial" w:hAnsi="Arial" w:cs="Arial"/>
          <w:color w:val="000000" w:themeColor="text1"/>
          <w:sz w:val="28"/>
          <w:szCs w:val="28"/>
        </w:rPr>
      </w:pPr>
    </w:p>
    <w:p w14:paraId="2160C65E" w14:textId="77777777" w:rsidR="008130E8" w:rsidRDefault="008130E8" w:rsidP="00565DE4">
      <w:pPr>
        <w:pStyle w:val="ListParagraph"/>
        <w:widowControl w:val="0"/>
        <w:numPr>
          <w:ilvl w:val="0"/>
          <w:numId w:val="42"/>
        </w:numPr>
        <w:spacing w:after="0" w:line="276" w:lineRule="auto"/>
        <w:ind w:right="-14"/>
        <w:jc w:val="left"/>
        <w:rPr>
          <w:rFonts w:ascii="Arial" w:eastAsia="Arial" w:hAnsi="Arial" w:cs="Arial"/>
          <w:color w:val="000000" w:themeColor="text1"/>
        </w:rPr>
      </w:pPr>
      <w:r w:rsidRPr="525742FA">
        <w:rPr>
          <w:rFonts w:ascii="Arial" w:eastAsia="Arial" w:hAnsi="Arial" w:cs="Arial"/>
          <w:color w:val="000000" w:themeColor="text1"/>
        </w:rPr>
        <w:t>Always maintain professional appearance and behavior. You must achieve a satisfactory level on the direct observation rating form. Ratings of unsatisfactory in any category will be reviewed with you by a member of the MSU/COM Emergency Medicine faculty with a specific plan for remediation to be decided on a case-by-case basis.</w:t>
      </w:r>
    </w:p>
    <w:p w14:paraId="18A6C7BD" w14:textId="77777777" w:rsidR="008130E8" w:rsidRDefault="008130E8" w:rsidP="008130E8">
      <w:pPr>
        <w:spacing w:after="0" w:line="276" w:lineRule="auto"/>
        <w:ind w:left="720" w:right="-14" w:hanging="360"/>
        <w:rPr>
          <w:rFonts w:ascii="Arial" w:eastAsia="Arial" w:hAnsi="Arial" w:cs="Arial"/>
          <w:color w:val="000000" w:themeColor="text1"/>
          <w:sz w:val="28"/>
          <w:szCs w:val="28"/>
        </w:rPr>
      </w:pPr>
    </w:p>
    <w:p w14:paraId="51494AFE" w14:textId="77777777" w:rsidR="008130E8" w:rsidRDefault="008130E8" w:rsidP="00565DE4">
      <w:pPr>
        <w:pStyle w:val="ListParagraph"/>
        <w:widowControl w:val="0"/>
        <w:numPr>
          <w:ilvl w:val="0"/>
          <w:numId w:val="42"/>
        </w:numPr>
        <w:spacing w:after="0" w:line="276" w:lineRule="auto"/>
        <w:ind w:right="-14"/>
        <w:jc w:val="left"/>
        <w:rPr>
          <w:rFonts w:ascii="Arial" w:eastAsia="Arial" w:hAnsi="Arial" w:cs="Arial"/>
          <w:color w:val="000000" w:themeColor="text1"/>
        </w:rPr>
      </w:pPr>
      <w:r w:rsidRPr="525742FA">
        <w:rPr>
          <w:rFonts w:ascii="Arial" w:eastAsia="Arial" w:hAnsi="Arial" w:cs="Arial"/>
          <w:color w:val="000000" w:themeColor="text1"/>
        </w:rPr>
        <w:t>All written work must be original and completed on an individual basis.</w:t>
      </w:r>
    </w:p>
    <w:p w14:paraId="03CEC7FF" w14:textId="77777777" w:rsidR="008130E8" w:rsidRDefault="008130E8" w:rsidP="008130E8">
      <w:pPr>
        <w:widowControl w:val="0"/>
        <w:spacing w:after="0" w:line="276" w:lineRule="auto"/>
        <w:ind w:right="-14"/>
        <w:jc w:val="left"/>
        <w:rPr>
          <w:rFonts w:ascii="Arial" w:eastAsia="Arial" w:hAnsi="Arial" w:cs="Arial"/>
          <w:color w:val="000000" w:themeColor="text1"/>
        </w:rPr>
      </w:pPr>
    </w:p>
    <w:p w14:paraId="2EDB2D52" w14:textId="49818F08" w:rsidR="008130E8" w:rsidRDefault="008130E8" w:rsidP="00565DE4">
      <w:pPr>
        <w:pStyle w:val="ListParagraph"/>
        <w:widowControl w:val="0"/>
        <w:numPr>
          <w:ilvl w:val="0"/>
          <w:numId w:val="42"/>
        </w:numPr>
        <w:spacing w:after="0" w:line="276" w:lineRule="auto"/>
        <w:ind w:right="-14"/>
        <w:jc w:val="left"/>
        <w:rPr>
          <w:rFonts w:ascii="Arial" w:eastAsia="Arial" w:hAnsi="Arial" w:cs="Arial"/>
          <w:color w:val="000000" w:themeColor="text1"/>
        </w:rPr>
      </w:pPr>
      <w:r w:rsidRPr="0D36DB09">
        <w:rPr>
          <w:rFonts w:ascii="Arial" w:eastAsia="Arial" w:hAnsi="Arial" w:cs="Arial"/>
          <w:color w:val="000000" w:themeColor="text1"/>
        </w:rPr>
        <w:t>Board exams may be scheduled during this time, but most students should be able to schedule their shifts around their board schedule. If not, please email Katie Gibson-Stofflet (</w:t>
      </w:r>
      <w:hyperlink r:id="rId139">
        <w:r w:rsidRPr="0D36DB09">
          <w:rPr>
            <w:rStyle w:val="Hyperlink"/>
            <w:rFonts w:ascii="Arial" w:eastAsia="Arial" w:hAnsi="Arial" w:cs="Arial"/>
            <w:b/>
            <w:bCs/>
            <w:color w:val="000000" w:themeColor="text1"/>
            <w:u w:val="none"/>
          </w:rPr>
          <w:t>katiegs@msu.edu</w:t>
        </w:r>
      </w:hyperlink>
      <w:r w:rsidRPr="0D36DB09">
        <w:rPr>
          <w:rFonts w:ascii="Arial" w:eastAsia="Arial" w:hAnsi="Arial" w:cs="Arial"/>
          <w:color w:val="000000" w:themeColor="text1"/>
        </w:rPr>
        <w:t>) as soon as you are aware that there will be a problem ahead of the conflict so alternatives may be arranged.</w:t>
      </w:r>
      <w:r w:rsidR="00BA167A">
        <w:rPr>
          <w:rFonts w:ascii="Arial" w:eastAsia="Arial" w:hAnsi="Arial" w:cs="Arial"/>
          <w:color w:val="000000" w:themeColor="text1"/>
        </w:rPr>
        <w:t xml:space="preserve"> You will still need to complete 7 shifts.</w:t>
      </w:r>
    </w:p>
    <w:p w14:paraId="296678A9" w14:textId="77777777" w:rsidR="008130E8" w:rsidRDefault="008130E8" w:rsidP="008130E8">
      <w:pPr>
        <w:spacing w:after="0" w:line="276" w:lineRule="auto"/>
        <w:jc w:val="left"/>
        <w:rPr>
          <w:rFonts w:ascii="Arial" w:eastAsia="Arial" w:hAnsi="Arial" w:cs="Arial"/>
          <w:color w:val="000000" w:themeColor="text1"/>
        </w:rPr>
      </w:pPr>
    </w:p>
    <w:p w14:paraId="5B2FA503" w14:textId="3E990F2D" w:rsidR="008130E8" w:rsidRDefault="008130E8" w:rsidP="008130E8">
      <w:pPr>
        <w:spacing w:after="0" w:line="276" w:lineRule="auto"/>
        <w:jc w:val="left"/>
        <w:rPr>
          <w:rFonts w:ascii="Arial" w:eastAsia="Arial" w:hAnsi="Arial" w:cs="Arial"/>
          <w:b/>
          <w:bCs/>
          <w:color w:val="000000" w:themeColor="text1"/>
        </w:rPr>
      </w:pPr>
      <w:r w:rsidRPr="525742FA">
        <w:rPr>
          <w:rFonts w:ascii="Arial" w:eastAsia="Arial" w:hAnsi="Arial" w:cs="Arial"/>
          <w:b/>
          <w:bCs/>
          <w:color w:val="000000" w:themeColor="text1"/>
        </w:rPr>
        <w:t xml:space="preserve">Although it is recognized that rotation evaluations are not under the complete control of the student, it is still the responsibility of the student to assure their timely completion. Any rotation evaluation not received by the end of the semester in which the rotation was completed will result in an </w:t>
      </w:r>
      <w:r>
        <w:rPr>
          <w:rFonts w:ascii="Arial" w:eastAsia="Arial" w:hAnsi="Arial" w:cs="Arial"/>
          <w:b/>
          <w:bCs/>
          <w:color w:val="000000" w:themeColor="text1"/>
        </w:rPr>
        <w:t>NGR</w:t>
      </w:r>
      <w:r w:rsidRPr="525742FA">
        <w:rPr>
          <w:rFonts w:ascii="Arial" w:eastAsia="Arial" w:hAnsi="Arial" w:cs="Arial"/>
          <w:b/>
          <w:bCs/>
          <w:color w:val="000000" w:themeColor="text1"/>
        </w:rPr>
        <w:t xml:space="preserve"> grade for the student</w:t>
      </w:r>
      <w:r w:rsidR="00012865" w:rsidRPr="525742FA">
        <w:rPr>
          <w:rFonts w:ascii="Arial" w:eastAsia="Arial" w:hAnsi="Arial" w:cs="Arial"/>
          <w:b/>
          <w:bCs/>
          <w:color w:val="000000" w:themeColor="text1"/>
        </w:rPr>
        <w:t xml:space="preserve">. </w:t>
      </w:r>
      <w:r>
        <w:rPr>
          <w:rFonts w:ascii="Arial" w:eastAsia="Arial" w:hAnsi="Arial" w:cs="Arial"/>
          <w:b/>
          <w:bCs/>
          <w:color w:val="000000" w:themeColor="text1"/>
        </w:rPr>
        <w:t>Failure to assign an attending to complete the Attending Evaluation within 2 weeks of the end of the rotation may result in an N grade</w:t>
      </w:r>
      <w:r w:rsidR="00012865">
        <w:rPr>
          <w:rFonts w:ascii="Arial" w:eastAsia="Arial" w:hAnsi="Arial" w:cs="Arial"/>
          <w:b/>
          <w:bCs/>
          <w:color w:val="000000" w:themeColor="text1"/>
        </w:rPr>
        <w:t xml:space="preserve">. </w:t>
      </w:r>
      <w:r>
        <w:rPr>
          <w:rFonts w:ascii="Arial" w:eastAsia="Arial" w:hAnsi="Arial" w:cs="Arial"/>
          <w:b/>
          <w:bCs/>
          <w:color w:val="000000" w:themeColor="text1"/>
        </w:rPr>
        <w:t xml:space="preserve">Please work with the Clerkship Medtrics team if your attending is not on the list as they are the only ones who can add them. </w:t>
      </w:r>
    </w:p>
    <w:p w14:paraId="4DDA5814" w14:textId="77777777" w:rsidR="008130E8" w:rsidRDefault="008130E8" w:rsidP="008130E8">
      <w:pPr>
        <w:spacing w:after="0" w:line="276" w:lineRule="auto"/>
        <w:jc w:val="left"/>
        <w:rPr>
          <w:rFonts w:ascii="Arial" w:eastAsia="Arial" w:hAnsi="Arial" w:cs="Arial"/>
          <w:b/>
          <w:bCs/>
          <w:color w:val="000000" w:themeColor="text1"/>
        </w:rPr>
      </w:pPr>
    </w:p>
    <w:p w14:paraId="4C71D7FF" w14:textId="050C11AC" w:rsidR="008130E8" w:rsidRDefault="008130E8" w:rsidP="008130E8">
      <w:pPr>
        <w:spacing w:after="0" w:line="276" w:lineRule="auto"/>
        <w:jc w:val="left"/>
        <w:rPr>
          <w:rFonts w:ascii="Arial" w:eastAsia="Arial" w:hAnsi="Arial" w:cs="Arial"/>
          <w:color w:val="000000" w:themeColor="text1"/>
        </w:rPr>
      </w:pPr>
      <w:r w:rsidRPr="525742FA">
        <w:rPr>
          <w:rFonts w:ascii="Arial" w:eastAsia="Arial" w:hAnsi="Arial" w:cs="Arial"/>
          <w:b/>
          <w:bCs/>
          <w:color w:val="000000" w:themeColor="text1"/>
        </w:rPr>
        <w:t xml:space="preserve">Any student who does not complete </w:t>
      </w:r>
      <w:r w:rsidR="002C7F97">
        <w:rPr>
          <w:rFonts w:ascii="Arial" w:eastAsia="Arial" w:hAnsi="Arial" w:cs="Arial"/>
          <w:b/>
          <w:bCs/>
          <w:color w:val="000000" w:themeColor="text1"/>
        </w:rPr>
        <w:t>2</w:t>
      </w:r>
      <w:r w:rsidRPr="525742FA">
        <w:rPr>
          <w:rFonts w:ascii="Arial" w:eastAsia="Arial" w:hAnsi="Arial" w:cs="Arial"/>
          <w:b/>
          <w:bCs/>
          <w:color w:val="000000" w:themeColor="text1"/>
        </w:rPr>
        <w:t xml:space="preserve"> weeks of Emergency Medicine will receive an N grade unless excused. This is an elective </w:t>
      </w:r>
      <w:r w:rsidR="002C7F97">
        <w:rPr>
          <w:rFonts w:ascii="Arial" w:eastAsia="Arial" w:hAnsi="Arial" w:cs="Arial"/>
          <w:b/>
          <w:bCs/>
          <w:color w:val="000000" w:themeColor="text1"/>
        </w:rPr>
        <w:t>2</w:t>
      </w:r>
      <w:r w:rsidRPr="525742FA">
        <w:rPr>
          <w:rFonts w:ascii="Arial" w:eastAsia="Arial" w:hAnsi="Arial" w:cs="Arial"/>
          <w:b/>
          <w:bCs/>
          <w:color w:val="000000" w:themeColor="text1"/>
        </w:rPr>
        <w:t>-week rotation, and therefore, vacation and interviewing time may not be taken during this month if it compromises the total number of shifts you are required to complete.</w:t>
      </w:r>
    </w:p>
    <w:p w14:paraId="46783E95" w14:textId="77777777" w:rsidR="008130E8" w:rsidRDefault="008130E8" w:rsidP="008130E8">
      <w:pPr>
        <w:spacing w:after="0" w:line="276" w:lineRule="auto"/>
        <w:ind w:left="360"/>
        <w:jc w:val="left"/>
        <w:rPr>
          <w:rFonts w:ascii="Arial" w:hAnsi="Arial" w:cs="Arial"/>
        </w:rPr>
      </w:pPr>
    </w:p>
    <w:p w14:paraId="1B1550A5" w14:textId="2BCC83DF" w:rsidR="00F267F0" w:rsidRPr="00C40B5D" w:rsidRDefault="00796600" w:rsidP="00F267F0">
      <w:pPr>
        <w:pStyle w:val="Heading1"/>
        <w:spacing w:before="0" w:after="0" w:line="276" w:lineRule="auto"/>
        <w:rPr>
          <w:rFonts w:ascii="Arial" w:hAnsi="Arial" w:cs="Arial"/>
        </w:rPr>
      </w:pPr>
      <w:bookmarkStart w:id="101" w:name="_Toc236042089"/>
      <w:r>
        <w:rPr>
          <w:rFonts w:ascii="Arial" w:hAnsi="Arial" w:cs="Arial"/>
        </w:rPr>
        <w:t xml:space="preserve">im 665 TWO-WEEK OPTION: </w:t>
      </w:r>
      <w:r w:rsidR="00F267F0" w:rsidRPr="00593906">
        <w:rPr>
          <w:rFonts w:ascii="Arial" w:hAnsi="Arial" w:cs="Arial"/>
        </w:rPr>
        <w:t>GOALS AND OBJECTIVES</w:t>
      </w:r>
      <w:bookmarkEnd w:id="101"/>
      <w:r w:rsidR="00F267F0">
        <w:rPr>
          <w:rFonts w:ascii="Arial" w:hAnsi="Arial" w:cs="Arial"/>
        </w:rPr>
        <w:t xml:space="preserve"> </w:t>
      </w:r>
    </w:p>
    <w:p w14:paraId="1BC379D3" w14:textId="77777777" w:rsidR="00F267F0" w:rsidRPr="00AF40B7" w:rsidRDefault="00F267F0" w:rsidP="00F267F0">
      <w:pPr>
        <w:pStyle w:val="Heading2"/>
        <w:jc w:val="left"/>
        <w:rPr>
          <w:b/>
          <w:bCs/>
          <w:highlight w:val="yellow"/>
        </w:rPr>
      </w:pPr>
      <w:bookmarkStart w:id="102" w:name="_Toc236042090"/>
      <w:r w:rsidRPr="00CA7FBC">
        <w:t>GOALS</w:t>
      </w:r>
      <w:bookmarkEnd w:id="102"/>
    </w:p>
    <w:p w14:paraId="352549C0" w14:textId="77777777" w:rsidR="00F267F0" w:rsidRPr="00D24B43" w:rsidRDefault="00F267F0" w:rsidP="00565DE4">
      <w:pPr>
        <w:pStyle w:val="ListParagraph"/>
        <w:numPr>
          <w:ilvl w:val="0"/>
          <w:numId w:val="43"/>
        </w:numPr>
        <w:spacing w:after="0" w:line="276" w:lineRule="auto"/>
        <w:jc w:val="left"/>
        <w:rPr>
          <w:rFonts w:ascii="Arial" w:eastAsia="Arial" w:hAnsi="Arial" w:cs="Arial"/>
          <w:color w:val="000000" w:themeColor="text1"/>
        </w:rPr>
      </w:pPr>
      <w:r w:rsidRPr="00D24B43">
        <w:rPr>
          <w:rFonts w:ascii="Arial" w:eastAsia="Arial" w:hAnsi="Arial" w:cs="Arial"/>
          <w:color w:val="000000" w:themeColor="text1"/>
        </w:rPr>
        <w:t>Provide the student with more advanced knowledge of specific topics in emergency medicine.</w:t>
      </w:r>
    </w:p>
    <w:p w14:paraId="728B2A22" w14:textId="77777777" w:rsidR="00F267F0" w:rsidRPr="00D24B43" w:rsidRDefault="00F267F0" w:rsidP="00565DE4">
      <w:pPr>
        <w:pStyle w:val="ListParagraph"/>
        <w:numPr>
          <w:ilvl w:val="0"/>
          <w:numId w:val="43"/>
        </w:numPr>
        <w:spacing w:after="0" w:line="276" w:lineRule="auto"/>
        <w:jc w:val="left"/>
        <w:rPr>
          <w:rFonts w:ascii="Arial" w:eastAsia="Arial" w:hAnsi="Arial" w:cs="Arial"/>
          <w:color w:val="000000" w:themeColor="text1"/>
        </w:rPr>
      </w:pPr>
      <w:r w:rsidRPr="00D24B43">
        <w:rPr>
          <w:rFonts w:ascii="Arial" w:eastAsia="Arial" w:hAnsi="Arial" w:cs="Arial"/>
          <w:color w:val="000000" w:themeColor="text1"/>
        </w:rPr>
        <w:t xml:space="preserve">Introduce the student to basic procedures relevant to the practice of emergency medicine. </w:t>
      </w:r>
    </w:p>
    <w:p w14:paraId="5FDC3CF5" w14:textId="77777777" w:rsidR="00F267F0" w:rsidRPr="00D24B43" w:rsidRDefault="00F267F0" w:rsidP="00565DE4">
      <w:pPr>
        <w:pStyle w:val="ListParagraph"/>
        <w:numPr>
          <w:ilvl w:val="0"/>
          <w:numId w:val="43"/>
        </w:numPr>
        <w:spacing w:after="0" w:line="276" w:lineRule="auto"/>
        <w:jc w:val="left"/>
        <w:rPr>
          <w:rFonts w:ascii="Arial" w:eastAsia="Arial" w:hAnsi="Arial" w:cs="Arial"/>
          <w:color w:val="000000" w:themeColor="text1"/>
        </w:rPr>
      </w:pPr>
      <w:r w:rsidRPr="00D24B43">
        <w:rPr>
          <w:rFonts w:ascii="Arial" w:eastAsia="Arial" w:hAnsi="Arial" w:cs="Arial"/>
          <w:color w:val="000000" w:themeColor="text1"/>
        </w:rPr>
        <w:lastRenderedPageBreak/>
        <w:t>Facilitate an understanding of the approach to acute care clinical problem solving.</w:t>
      </w:r>
    </w:p>
    <w:p w14:paraId="1F1B5E58" w14:textId="77777777" w:rsidR="00F267F0" w:rsidRPr="00D24B43" w:rsidRDefault="00F267F0" w:rsidP="00565DE4">
      <w:pPr>
        <w:pStyle w:val="ListParagraph"/>
        <w:numPr>
          <w:ilvl w:val="0"/>
          <w:numId w:val="43"/>
        </w:numPr>
        <w:spacing w:after="0" w:line="276" w:lineRule="auto"/>
        <w:jc w:val="left"/>
        <w:rPr>
          <w:rFonts w:ascii="Arial" w:eastAsia="Arial" w:hAnsi="Arial" w:cs="Arial"/>
          <w:color w:val="000000" w:themeColor="text1"/>
        </w:rPr>
      </w:pPr>
      <w:r w:rsidRPr="525742FA">
        <w:rPr>
          <w:rFonts w:ascii="Arial" w:eastAsia="Arial" w:hAnsi="Arial" w:cs="Arial"/>
          <w:color w:val="000000" w:themeColor="text1"/>
        </w:rPr>
        <w:t>Continue to promote the acquisition of basic skills for the diagnosis and management of common emergencies.</w:t>
      </w:r>
    </w:p>
    <w:p w14:paraId="77FF198D" w14:textId="77777777" w:rsidR="00F267F0" w:rsidRPr="005E20F6" w:rsidRDefault="00F267F0" w:rsidP="00565DE4">
      <w:pPr>
        <w:pStyle w:val="ListParagraph"/>
        <w:numPr>
          <w:ilvl w:val="0"/>
          <w:numId w:val="43"/>
        </w:numPr>
        <w:spacing w:after="0" w:line="276" w:lineRule="auto"/>
        <w:jc w:val="left"/>
        <w:rPr>
          <w:rFonts w:ascii="Arial" w:hAnsi="Arial" w:cs="Arial"/>
        </w:rPr>
      </w:pPr>
      <w:r w:rsidRPr="00D24B43">
        <w:rPr>
          <w:rFonts w:ascii="Arial" w:eastAsia="Arial" w:hAnsi="Arial" w:cs="Arial"/>
          <w:color w:val="000000" w:themeColor="text1"/>
        </w:rPr>
        <w:t>Encourage the continued development of the student’s professional attitude and behavior.</w:t>
      </w:r>
    </w:p>
    <w:p w14:paraId="10843049" w14:textId="77777777" w:rsidR="00F267F0" w:rsidRPr="00AF40B7" w:rsidRDefault="00F267F0" w:rsidP="00F267F0">
      <w:pPr>
        <w:spacing w:after="0" w:line="276" w:lineRule="auto"/>
        <w:ind w:left="720"/>
        <w:jc w:val="left"/>
        <w:rPr>
          <w:rFonts w:ascii="Arial" w:hAnsi="Arial" w:cs="Arial"/>
          <w:highlight w:val="yellow"/>
        </w:rPr>
      </w:pPr>
    </w:p>
    <w:p w14:paraId="3A3D0FF3" w14:textId="0FB25CA6" w:rsidR="00F267F0" w:rsidRPr="00AF40B7" w:rsidRDefault="00F267F0" w:rsidP="00F267F0">
      <w:pPr>
        <w:pStyle w:val="Heading2"/>
        <w:jc w:val="left"/>
        <w:rPr>
          <w:b/>
          <w:bCs/>
          <w:highlight w:val="yellow"/>
        </w:rPr>
      </w:pPr>
      <w:bookmarkStart w:id="103" w:name="_Toc236042091"/>
      <w:r w:rsidRPr="00CA7FBC">
        <w:t>OBJECTIVES</w:t>
      </w:r>
      <w:bookmarkEnd w:id="103"/>
    </w:p>
    <w:p w14:paraId="5399B64B" w14:textId="03EFC494" w:rsidR="00F267F0" w:rsidRPr="00D24B43" w:rsidRDefault="00F267F0" w:rsidP="00565DE4">
      <w:pPr>
        <w:pStyle w:val="ListParagraph"/>
        <w:numPr>
          <w:ilvl w:val="0"/>
          <w:numId w:val="44"/>
        </w:numPr>
        <w:spacing w:after="0" w:line="276" w:lineRule="auto"/>
        <w:ind w:left="720"/>
        <w:jc w:val="left"/>
        <w:rPr>
          <w:rFonts w:ascii="Arial" w:eastAsia="Arial" w:hAnsi="Arial" w:cs="Arial"/>
          <w:color w:val="000000" w:themeColor="text1"/>
        </w:rPr>
      </w:pPr>
      <w:r w:rsidRPr="525742FA">
        <w:rPr>
          <w:rFonts w:ascii="Arial" w:eastAsia="Arial" w:hAnsi="Arial" w:cs="Arial"/>
          <w:color w:val="000000" w:themeColor="text1"/>
        </w:rPr>
        <w:t xml:space="preserve">Learning objectives for the emergency medicine clerkship relate to the following areas: a) cognitive knowledge; b) psychomotor skills; c) problem solving; and d) professional development. By the end of the </w:t>
      </w:r>
      <w:r w:rsidR="00476A09">
        <w:rPr>
          <w:rFonts w:ascii="Arial" w:eastAsia="Arial" w:hAnsi="Arial" w:cs="Arial"/>
          <w:color w:val="000000" w:themeColor="text1"/>
        </w:rPr>
        <w:t>two</w:t>
      </w:r>
      <w:r w:rsidRPr="525742FA">
        <w:rPr>
          <w:rFonts w:ascii="Arial" w:eastAsia="Arial" w:hAnsi="Arial" w:cs="Arial"/>
          <w:color w:val="000000" w:themeColor="text1"/>
        </w:rPr>
        <w:t xml:space="preserve">-week emergency medicine elective clerkship, the student is expected to have achieved, at a minimum, the following objectives through reading, conference attendance, observation, discussion, and </w:t>
      </w:r>
      <w:proofErr w:type="gramStart"/>
      <w:r w:rsidRPr="525742FA">
        <w:rPr>
          <w:rFonts w:ascii="Arial" w:eastAsia="Arial" w:hAnsi="Arial" w:cs="Arial"/>
          <w:color w:val="000000" w:themeColor="text1"/>
        </w:rPr>
        <w:t>hands-on</w:t>
      </w:r>
      <w:proofErr w:type="gramEnd"/>
      <w:r w:rsidRPr="525742FA">
        <w:rPr>
          <w:rFonts w:ascii="Arial" w:eastAsia="Arial" w:hAnsi="Arial" w:cs="Arial"/>
          <w:color w:val="000000" w:themeColor="text1"/>
        </w:rPr>
        <w:t xml:space="preserve"> clinical experience.</w:t>
      </w:r>
    </w:p>
    <w:p w14:paraId="4AF32CFE" w14:textId="77777777" w:rsidR="00F267F0" w:rsidRPr="006A21FA" w:rsidRDefault="00F267F0" w:rsidP="00565DE4">
      <w:pPr>
        <w:pStyle w:val="ListParagraph"/>
        <w:numPr>
          <w:ilvl w:val="0"/>
          <w:numId w:val="44"/>
        </w:numPr>
        <w:spacing w:after="0" w:line="276" w:lineRule="auto"/>
        <w:ind w:left="720"/>
        <w:jc w:val="left"/>
        <w:rPr>
          <w:rFonts w:ascii="Arial" w:hAnsi="Arial" w:cs="Arial"/>
        </w:rPr>
      </w:pPr>
      <w:r w:rsidRPr="525742FA">
        <w:rPr>
          <w:rFonts w:ascii="Arial" w:eastAsia="Arial" w:hAnsi="Arial" w:cs="Arial"/>
          <w:color w:val="000000" w:themeColor="text1"/>
        </w:rPr>
        <w:t>In addition to the above course-specific goals and learning objectives, this clerkship rotation also facilitates student progress in attaining the College Program Objectives. Please refer to the complete list provided on the MSUCOM website.</w:t>
      </w:r>
    </w:p>
    <w:p w14:paraId="145713F7" w14:textId="77777777" w:rsidR="006A21FA" w:rsidRDefault="006A21FA" w:rsidP="006A21FA">
      <w:pPr>
        <w:pStyle w:val="Heading2"/>
      </w:pPr>
    </w:p>
    <w:p w14:paraId="1FD47961" w14:textId="6AD1F955" w:rsidR="006A21FA" w:rsidRDefault="006A21FA" w:rsidP="006A21FA">
      <w:pPr>
        <w:pStyle w:val="Heading2"/>
      </w:pPr>
      <w:bookmarkStart w:id="104" w:name="_Toc236042092"/>
      <w:r w:rsidRPr="00CF4F95">
        <w:t>COMPETENCIES</w:t>
      </w:r>
      <w:bookmarkEnd w:id="104"/>
    </w:p>
    <w:p w14:paraId="35415262" w14:textId="77777777" w:rsidR="006A21FA" w:rsidRPr="00E0641F" w:rsidRDefault="006A21FA" w:rsidP="006A21FA">
      <w:pPr>
        <w:ind w:left="360"/>
      </w:pPr>
      <w:r>
        <w:rPr>
          <w:rFonts w:ascii="Arial" w:hAnsi="Arial" w:cs="Arial"/>
        </w:rPr>
        <w:t>The following four competencies will be evaluated on this rotation with a rubric that must be completed by the supervising personnel and submitted by the end of the rotation:</w:t>
      </w:r>
    </w:p>
    <w:p w14:paraId="260252C5" w14:textId="77777777" w:rsidR="006A21FA" w:rsidRDefault="006A21FA" w:rsidP="00640972">
      <w:pPr>
        <w:pStyle w:val="ListParagraph"/>
        <w:numPr>
          <w:ilvl w:val="0"/>
          <w:numId w:val="54"/>
        </w:numPr>
        <w:rPr>
          <w:rFonts w:ascii="Arial" w:hAnsi="Arial" w:cs="Arial"/>
        </w:rPr>
      </w:pPr>
      <w:r w:rsidRPr="001D772D">
        <w:rPr>
          <w:rFonts w:ascii="Arial" w:hAnsi="Arial" w:cs="Arial"/>
        </w:rPr>
        <w:t>Perform intramuscular injections. (Rubric will be used to assess competency)</w:t>
      </w:r>
    </w:p>
    <w:p w14:paraId="422E08E3" w14:textId="77777777" w:rsidR="006A21FA" w:rsidRDefault="006A21FA" w:rsidP="00640972">
      <w:pPr>
        <w:pStyle w:val="ListParagraph"/>
        <w:numPr>
          <w:ilvl w:val="0"/>
          <w:numId w:val="54"/>
        </w:numPr>
        <w:rPr>
          <w:rFonts w:ascii="Arial" w:hAnsi="Arial" w:cs="Arial"/>
        </w:rPr>
      </w:pPr>
      <w:r w:rsidRPr="001D772D">
        <w:rPr>
          <w:rFonts w:ascii="Arial" w:hAnsi="Arial" w:cs="Arial"/>
        </w:rPr>
        <w:t>Perform peripheral intravenous access. (Rubric will be used to assess competency)</w:t>
      </w:r>
    </w:p>
    <w:p w14:paraId="7B17C494" w14:textId="77777777" w:rsidR="006A21FA" w:rsidRDefault="006A21FA" w:rsidP="00640972">
      <w:pPr>
        <w:pStyle w:val="ListParagraph"/>
        <w:numPr>
          <w:ilvl w:val="0"/>
          <w:numId w:val="54"/>
        </w:numPr>
        <w:rPr>
          <w:rFonts w:ascii="Arial" w:hAnsi="Arial" w:cs="Arial"/>
        </w:rPr>
      </w:pPr>
      <w:r w:rsidRPr="001D772D">
        <w:rPr>
          <w:rFonts w:ascii="Arial" w:hAnsi="Arial" w:cs="Arial"/>
        </w:rPr>
        <w:t>Perform suturing for closure of an uncomplicated laceration. (Rubric will be used to assess competency)</w:t>
      </w:r>
    </w:p>
    <w:p w14:paraId="59DD52FB" w14:textId="77777777" w:rsidR="006A21FA" w:rsidRPr="001D772D" w:rsidRDefault="006A21FA" w:rsidP="00640972">
      <w:pPr>
        <w:pStyle w:val="ListParagraph"/>
        <w:numPr>
          <w:ilvl w:val="0"/>
          <w:numId w:val="54"/>
        </w:numPr>
        <w:rPr>
          <w:rFonts w:ascii="Arial" w:hAnsi="Arial" w:cs="Arial"/>
        </w:rPr>
      </w:pPr>
      <w:r w:rsidRPr="001D772D">
        <w:rPr>
          <w:rFonts w:ascii="Arial" w:hAnsi="Arial" w:cs="Arial"/>
        </w:rPr>
        <w:t>Obtain an arterial blood gas (Rubric will be used to assess competency)</w:t>
      </w:r>
    </w:p>
    <w:p w14:paraId="02ED574A" w14:textId="77777777" w:rsidR="006A21FA" w:rsidRPr="006A21FA" w:rsidRDefault="006A21FA" w:rsidP="006A21FA">
      <w:pPr>
        <w:spacing w:after="0" w:line="276" w:lineRule="auto"/>
        <w:jc w:val="left"/>
        <w:rPr>
          <w:rFonts w:ascii="Arial" w:hAnsi="Arial" w:cs="Arial"/>
        </w:rPr>
      </w:pPr>
    </w:p>
    <w:p w14:paraId="6E11ECA1" w14:textId="77777777" w:rsidR="00F267F0" w:rsidRPr="00641B2F" w:rsidRDefault="00F267F0" w:rsidP="00F267F0">
      <w:pPr>
        <w:pStyle w:val="ListParagraph"/>
        <w:spacing w:after="0" w:line="276" w:lineRule="auto"/>
        <w:ind w:left="1080"/>
        <w:jc w:val="left"/>
        <w:rPr>
          <w:rFonts w:ascii="Arial" w:hAnsi="Arial" w:cs="Arial"/>
        </w:rPr>
      </w:pPr>
    </w:p>
    <w:p w14:paraId="40AFCCF5" w14:textId="294FB0B5" w:rsidR="00F267F0" w:rsidRPr="00C40B5D" w:rsidRDefault="00796600" w:rsidP="00F267F0">
      <w:pPr>
        <w:pStyle w:val="Heading1"/>
        <w:spacing w:before="0" w:after="0" w:line="276" w:lineRule="auto"/>
        <w:rPr>
          <w:rFonts w:ascii="Arial" w:hAnsi="Arial" w:cs="Arial"/>
        </w:rPr>
      </w:pPr>
      <w:bookmarkStart w:id="105" w:name="_Toc236042093"/>
      <w:r>
        <w:rPr>
          <w:rFonts w:ascii="Arial" w:hAnsi="Arial" w:cs="Arial"/>
        </w:rPr>
        <w:t xml:space="preserve">im 665 TWO-WEEK OPTION: </w:t>
      </w:r>
      <w:r w:rsidR="00F267F0" w:rsidRPr="0096296A">
        <w:rPr>
          <w:rFonts w:ascii="Arial" w:hAnsi="Arial" w:cs="Arial"/>
        </w:rPr>
        <w:t>COLLEGE PROGRAM OBJECTIVES</w:t>
      </w:r>
      <w:bookmarkEnd w:id="105"/>
    </w:p>
    <w:p w14:paraId="33569F35" w14:textId="77777777" w:rsidR="00F267F0" w:rsidRPr="00C40B5D" w:rsidRDefault="00F267F0" w:rsidP="00F267F0">
      <w:pPr>
        <w:spacing w:after="0" w:line="276" w:lineRule="auto"/>
        <w:jc w:val="left"/>
        <w:rPr>
          <w:rFonts w:ascii="Arial" w:hAnsi="Arial" w:cs="Arial"/>
        </w:rPr>
      </w:pPr>
      <w:r w:rsidRPr="00C40B5D">
        <w:rPr>
          <w:rFonts w:ascii="Arial" w:hAnsi="Arial" w:cs="Arial"/>
          <w:spacing w:val="-2"/>
        </w:rPr>
        <w:t>In addition to the above course-specific goals and learning objectives, this clerkship rotation also facilitates student progress in attaining the College Program Objectives. Please refer to the complete list provided on the MSUCOM website (</w:t>
      </w:r>
      <w:hyperlink r:id="rId140" w:history="1">
        <w:r w:rsidRPr="00C40B5D">
          <w:rPr>
            <w:rStyle w:val="Hyperlink"/>
            <w:rFonts w:ascii="Arial" w:hAnsi="Arial" w:cs="Arial"/>
            <w:spacing w:val="-2"/>
          </w:rPr>
          <w:t>https://com.msu.edu/</w:t>
        </w:r>
      </w:hyperlink>
      <w:r w:rsidRPr="00C40B5D">
        <w:rPr>
          <w:rFonts w:ascii="Arial" w:hAnsi="Arial" w:cs="Arial"/>
          <w:spacing w:val="-2"/>
        </w:rPr>
        <w:t>) and in the Student Handbook.</w:t>
      </w:r>
    </w:p>
    <w:p w14:paraId="1D2683AE" w14:textId="77777777" w:rsidR="00F267F0" w:rsidRPr="00C40B5D" w:rsidRDefault="00F267F0" w:rsidP="00F267F0">
      <w:pPr>
        <w:spacing w:after="0" w:line="276" w:lineRule="auto"/>
        <w:rPr>
          <w:rFonts w:ascii="Arial" w:hAnsi="Arial" w:cs="Arial"/>
        </w:rPr>
      </w:pPr>
    </w:p>
    <w:p w14:paraId="6996725D" w14:textId="26EFB7E5" w:rsidR="00F267F0" w:rsidRPr="00C40B5D" w:rsidRDefault="00796600" w:rsidP="00F267F0">
      <w:pPr>
        <w:pStyle w:val="Heading1"/>
        <w:spacing w:before="0" w:after="0" w:line="276" w:lineRule="auto"/>
        <w:rPr>
          <w:rFonts w:ascii="Arial" w:hAnsi="Arial" w:cs="Arial"/>
        </w:rPr>
      </w:pPr>
      <w:bookmarkStart w:id="106" w:name="_Toc236042094"/>
      <w:r>
        <w:rPr>
          <w:rFonts w:ascii="Arial" w:hAnsi="Arial" w:cs="Arial"/>
        </w:rPr>
        <w:t xml:space="preserve">im 665 TWO-WEEK OPTION: </w:t>
      </w:r>
      <w:r w:rsidR="00F267F0" w:rsidRPr="00593906">
        <w:rPr>
          <w:rFonts w:ascii="Arial" w:hAnsi="Arial" w:cs="Arial"/>
        </w:rPr>
        <w:t>REFERENCES</w:t>
      </w:r>
      <w:bookmarkEnd w:id="106"/>
    </w:p>
    <w:p w14:paraId="4BAE56EA" w14:textId="77777777" w:rsidR="00F267F0" w:rsidRPr="00C40B5D" w:rsidRDefault="00F267F0" w:rsidP="00F267F0">
      <w:pPr>
        <w:pStyle w:val="Heading2"/>
        <w:jc w:val="left"/>
        <w:rPr>
          <w:b/>
          <w:bCs/>
        </w:rPr>
      </w:pPr>
      <w:bookmarkStart w:id="107" w:name="_Toc236042095"/>
      <w:r w:rsidRPr="00165CD1">
        <w:t>REQUIRED STUDY RESOURCES</w:t>
      </w:r>
      <w:bookmarkEnd w:id="107"/>
    </w:p>
    <w:p w14:paraId="7A4935E2" w14:textId="77777777" w:rsidR="00F267F0" w:rsidRPr="009A1109" w:rsidRDefault="00F267F0" w:rsidP="00F267F0">
      <w:pPr>
        <w:spacing w:after="0"/>
        <w:jc w:val="left"/>
        <w:rPr>
          <w:rFonts w:ascii="Arial" w:hAnsi="Arial" w:cs="Arial"/>
          <w:b/>
          <w:bCs/>
        </w:rPr>
      </w:pPr>
    </w:p>
    <w:p w14:paraId="65A50800" w14:textId="77777777" w:rsidR="00F267F0" w:rsidRPr="006C3169" w:rsidRDefault="00F267F0" w:rsidP="00565DE4">
      <w:pPr>
        <w:pStyle w:val="ListParagraph"/>
        <w:numPr>
          <w:ilvl w:val="0"/>
          <w:numId w:val="45"/>
        </w:numPr>
        <w:ind w:left="720"/>
        <w:jc w:val="left"/>
        <w:rPr>
          <w:rFonts w:ascii="Arial" w:hAnsi="Arial" w:cs="Arial"/>
        </w:rPr>
      </w:pPr>
      <w:r w:rsidRPr="00DF23A6">
        <w:rPr>
          <w:rFonts w:ascii="Arial" w:hAnsi="Arial" w:cs="Arial"/>
        </w:rPr>
        <w:t>Desire 2 Learn (D2L): Please find online content for this course in D2L (</w:t>
      </w:r>
      <w:hyperlink r:id="rId141" w:history="1">
        <w:r w:rsidRPr="00DF23A6">
          <w:rPr>
            <w:rStyle w:val="Hyperlink"/>
            <w:rFonts w:ascii="Arial" w:hAnsi="Arial" w:cs="Arial"/>
            <w:color w:val="auto"/>
          </w:rPr>
          <w:t>https://d2l.msu.edu/</w:t>
        </w:r>
      </w:hyperlink>
      <w:r w:rsidRPr="00DF23A6">
        <w:rPr>
          <w:rFonts w:ascii="Arial" w:hAnsi="Arial" w:cs="Arial"/>
        </w:rPr>
        <w:t xml:space="preserve">). Once logged in with your MSU Net ID, your course will appear on the D2L landing page. If you do not see your course on the landing page, search for the course with the following criteria, and pin it to your homepage: </w:t>
      </w:r>
      <w:r w:rsidRPr="00066C46">
        <w:rPr>
          <w:rFonts w:ascii="Arial" w:hAnsi="Arial" w:cs="Arial"/>
          <w:b/>
          <w:bCs/>
        </w:rPr>
        <w:t xml:space="preserve">IM 665 </w:t>
      </w:r>
      <w:r w:rsidRPr="00DF23A6">
        <w:rPr>
          <w:rFonts w:ascii="Arial" w:hAnsi="Arial" w:cs="Arial"/>
          <w:b/>
          <w:bCs/>
          <w:shd w:val="clear" w:color="auto" w:fill="FFFFFF"/>
        </w:rPr>
        <w:t>Emergency Medicine Advanced</w:t>
      </w:r>
      <w:r>
        <w:rPr>
          <w:rFonts w:ascii="Arial" w:hAnsi="Arial" w:cs="Arial"/>
          <w:b/>
          <w:bCs/>
          <w:shd w:val="clear" w:color="auto" w:fill="FFFFFF"/>
        </w:rPr>
        <w:br/>
      </w:r>
      <w:r>
        <w:rPr>
          <w:rFonts w:ascii="Arial" w:hAnsi="Arial" w:cs="Arial"/>
          <w:b/>
          <w:bCs/>
          <w:shd w:val="clear" w:color="auto" w:fill="FFFFFF"/>
        </w:rPr>
        <w:br/>
      </w:r>
      <w:r w:rsidRPr="006C3169">
        <w:rPr>
          <w:rFonts w:ascii="Arial" w:hAnsi="Arial" w:cs="Arial"/>
        </w:rPr>
        <w:t xml:space="preserve">If you encounter any issues accessing this D2L course, please email the CA (on the title page of this syllabus). </w:t>
      </w:r>
      <w:r w:rsidRPr="004F36A2">
        <w:rPr>
          <w:rFonts w:ascii="Arial" w:hAnsi="Arial" w:cs="Arial"/>
          <w:b/>
          <w:bCs/>
        </w:rPr>
        <w:t xml:space="preserve">It is your responsibility to make sure you have access to the </w:t>
      </w:r>
      <w:r w:rsidRPr="004F36A2">
        <w:rPr>
          <w:rFonts w:ascii="Arial" w:hAnsi="Arial" w:cs="Arial"/>
          <w:b/>
          <w:bCs/>
        </w:rPr>
        <w:lastRenderedPageBreak/>
        <w:t>course D2L page on the first day of the course.</w:t>
      </w:r>
      <w:r>
        <w:rPr>
          <w:rFonts w:ascii="Arial" w:hAnsi="Arial" w:cs="Arial"/>
        </w:rPr>
        <w:br/>
      </w:r>
      <w:r>
        <w:rPr>
          <w:rFonts w:ascii="Arial" w:hAnsi="Arial" w:cs="Arial"/>
        </w:rPr>
        <w:br/>
      </w:r>
      <w:r w:rsidRPr="006C3169">
        <w:rPr>
          <w:rFonts w:ascii="Arial" w:eastAsia="Arial" w:hAnsi="Arial" w:cs="Arial"/>
        </w:rPr>
        <w:t>Student D2L email addresses must be forwarded to your MSU email account.</w:t>
      </w:r>
      <w:r>
        <w:rPr>
          <w:rFonts w:ascii="Arial" w:eastAsia="Arial" w:hAnsi="Arial" w:cs="Arial"/>
        </w:rPr>
        <w:br/>
      </w:r>
    </w:p>
    <w:p w14:paraId="0730CD3B" w14:textId="77777777" w:rsidR="00F267F0" w:rsidRPr="007F6650" w:rsidRDefault="00F267F0" w:rsidP="00565DE4">
      <w:pPr>
        <w:pStyle w:val="ListParagraph"/>
        <w:numPr>
          <w:ilvl w:val="0"/>
          <w:numId w:val="45"/>
        </w:numPr>
        <w:ind w:left="720"/>
        <w:jc w:val="left"/>
        <w:rPr>
          <w:rFonts w:ascii="Arial" w:hAnsi="Arial" w:cs="Arial"/>
        </w:rPr>
      </w:pPr>
      <w:r w:rsidRPr="006C3169">
        <w:rPr>
          <w:rFonts w:ascii="Arial" w:eastAsia="Arial" w:hAnsi="Arial" w:cs="Arial"/>
          <w:color w:val="000000" w:themeColor="text1"/>
        </w:rPr>
        <w:t>The following sources should be available in every emergency department in which you rotate and are also available through MSU Libraries Access Emergency Medicine or Access Medicine with your login.</w:t>
      </w:r>
    </w:p>
    <w:p w14:paraId="763E131E" w14:textId="77777777" w:rsidR="00F267F0" w:rsidRDefault="00F267F0" w:rsidP="00565DE4">
      <w:pPr>
        <w:pStyle w:val="ListParagraph"/>
        <w:numPr>
          <w:ilvl w:val="1"/>
          <w:numId w:val="45"/>
        </w:numPr>
        <w:ind w:left="1080"/>
        <w:jc w:val="left"/>
        <w:rPr>
          <w:rFonts w:ascii="Arial" w:hAnsi="Arial" w:cs="Arial"/>
        </w:rPr>
      </w:pPr>
      <w:r w:rsidRPr="007F6650">
        <w:rPr>
          <w:rFonts w:ascii="Arial" w:eastAsia="Arial" w:hAnsi="Arial" w:cs="Arial"/>
          <w:b/>
          <w:bCs/>
          <w:i/>
          <w:iCs/>
          <w:color w:val="000000" w:themeColor="text1"/>
        </w:rPr>
        <w:t>Tintinalli’s Emergency Medicine – A Comprehensive Study Guide</w:t>
      </w:r>
      <w:r w:rsidRPr="007F6650">
        <w:rPr>
          <w:rFonts w:ascii="Arial" w:eastAsia="Arial" w:hAnsi="Arial" w:cs="Arial"/>
          <w:color w:val="000000" w:themeColor="text1"/>
        </w:rPr>
        <w:t>, 9th edition, by Judith E. Tintinalli, M.D., et al.</w:t>
      </w:r>
      <w:r>
        <w:rPr>
          <w:rFonts w:ascii="Arial" w:eastAsia="Arial" w:hAnsi="Arial" w:cs="Arial"/>
          <w:color w:val="000000" w:themeColor="text1"/>
        </w:rPr>
        <w:br/>
      </w:r>
      <w:hyperlink r:id="rId142" w:history="1">
        <w:r w:rsidRPr="001C294D">
          <w:rPr>
            <w:rStyle w:val="Hyperlink"/>
            <w:rFonts w:ascii="Arial" w:eastAsia="Arial" w:hAnsi="Arial" w:cs="Arial"/>
          </w:rPr>
          <w:t>https://accessemergencymedicine-mhmedical-com.proxy2.cl.msu.edu/book.aspx?bookID=2353</w:t>
        </w:r>
      </w:hyperlink>
      <w:r w:rsidRPr="007F6650">
        <w:rPr>
          <w:rStyle w:val="Hyperlink"/>
          <w:rFonts w:ascii="Arial" w:eastAsia="Arial" w:hAnsi="Arial" w:cs="Arial"/>
        </w:rPr>
        <w:t xml:space="preserve"> </w:t>
      </w:r>
    </w:p>
    <w:p w14:paraId="46705910" w14:textId="77777777" w:rsidR="00F267F0" w:rsidRPr="0043676E" w:rsidRDefault="00F267F0" w:rsidP="00565DE4">
      <w:pPr>
        <w:pStyle w:val="ListParagraph"/>
        <w:numPr>
          <w:ilvl w:val="1"/>
          <w:numId w:val="45"/>
        </w:numPr>
        <w:ind w:left="1080"/>
        <w:jc w:val="left"/>
        <w:rPr>
          <w:rFonts w:ascii="Arial" w:hAnsi="Arial" w:cs="Arial"/>
        </w:rPr>
      </w:pPr>
      <w:r w:rsidRPr="00235FEA">
        <w:rPr>
          <w:rFonts w:ascii="Arial" w:hAnsi="Arial" w:cs="Arial"/>
          <w:b/>
          <w:bCs/>
          <w:i/>
          <w:iCs/>
          <w:color w:val="000000"/>
        </w:rPr>
        <w:t>Academic Emergency Medicine</w:t>
      </w:r>
      <w:r w:rsidRPr="00235FEA">
        <w:rPr>
          <w:rFonts w:ascii="Arial" w:hAnsi="Arial" w:cs="Arial"/>
          <w:color w:val="000000"/>
        </w:rPr>
        <w:t xml:space="preserve">; </w:t>
      </w:r>
      <w:r w:rsidRPr="00235FEA">
        <w:rPr>
          <w:rFonts w:ascii="Arial" w:hAnsi="Arial" w:cs="Arial"/>
          <w:b/>
          <w:bCs/>
          <w:i/>
          <w:iCs/>
          <w:color w:val="000000"/>
        </w:rPr>
        <w:t>The 3-Minute Emergency Medicine Medical Student Presentation: A Variation on a Theme</w:t>
      </w:r>
      <w:r w:rsidRPr="00235FEA">
        <w:rPr>
          <w:rFonts w:ascii="Arial" w:hAnsi="Arial" w:cs="Arial"/>
          <w:i/>
          <w:iCs/>
          <w:color w:val="000000"/>
        </w:rPr>
        <w:t xml:space="preserve">. </w:t>
      </w:r>
      <w:r w:rsidRPr="00235FEA">
        <w:rPr>
          <w:rFonts w:ascii="Arial" w:hAnsi="Arial" w:cs="Arial"/>
          <w:color w:val="000000"/>
        </w:rPr>
        <w:t>Davenport C., Honigman B., Druck J.2008 Jul; 15(7):683-7</w:t>
      </w:r>
      <w:r w:rsidRPr="00235FEA">
        <w:rPr>
          <w:rFonts w:ascii="Arial" w:hAnsi="Arial" w:cs="Arial"/>
          <w:color w:val="000000"/>
        </w:rPr>
        <w:br/>
      </w:r>
      <w:hyperlink r:id="rId143" w:history="1">
        <w:r w:rsidRPr="00235FEA">
          <w:rPr>
            <w:rStyle w:val="Hyperlink"/>
            <w:rFonts w:ascii="Arial" w:hAnsi="Arial" w:cs="Arial"/>
          </w:rPr>
          <w:t>https://onlinelibrary-wiley-com.proxy1.cl.msu.edu/doi/full/10.1111/j.1553-2712.2008.00145.x</w:t>
        </w:r>
      </w:hyperlink>
      <w:r>
        <w:rPr>
          <w:rFonts w:ascii="Arial" w:hAnsi="Arial" w:cs="Arial"/>
        </w:rPr>
        <w:br/>
      </w:r>
      <w:r>
        <w:rPr>
          <w:rFonts w:ascii="Arial" w:hAnsi="Arial" w:cs="Arial"/>
        </w:rPr>
        <w:br/>
      </w:r>
    </w:p>
    <w:p w14:paraId="5F159BB1" w14:textId="77777777" w:rsidR="00F267F0" w:rsidRPr="00FF6564" w:rsidRDefault="00F267F0" w:rsidP="00565DE4">
      <w:pPr>
        <w:pStyle w:val="ListParagraph"/>
        <w:numPr>
          <w:ilvl w:val="0"/>
          <w:numId w:val="45"/>
        </w:numPr>
        <w:ind w:left="720"/>
        <w:jc w:val="left"/>
        <w:rPr>
          <w:rFonts w:ascii="Arial" w:eastAsia="Arial" w:hAnsi="Arial" w:cs="Arial"/>
          <w:color w:val="000000" w:themeColor="text1"/>
        </w:rPr>
      </w:pPr>
      <w:r w:rsidRPr="00FF6564">
        <w:rPr>
          <w:rFonts w:ascii="Arial" w:eastAsia="Arial" w:hAnsi="Arial" w:cs="Arial"/>
          <w:b/>
          <w:bCs/>
          <w:i/>
          <w:iCs/>
          <w:color w:val="000000" w:themeColor="text1"/>
        </w:rPr>
        <w:t>Create an account in Access Emergency Medicine if you have not done so yet and use for this rotation. Instructions for getting to Access Emergency Medicine from the MSU Libraries website:</w:t>
      </w:r>
    </w:p>
    <w:p w14:paraId="5B02D02F" w14:textId="77777777" w:rsidR="00F267F0" w:rsidRDefault="00F267F0" w:rsidP="00565DE4">
      <w:pPr>
        <w:pStyle w:val="ListParagraph"/>
        <w:widowControl w:val="0"/>
        <w:numPr>
          <w:ilvl w:val="0"/>
          <w:numId w:val="12"/>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Go to</w:t>
      </w:r>
      <w:r w:rsidRPr="0D36DB09">
        <w:rPr>
          <w:rFonts w:ascii="Arial" w:eastAsia="Arial" w:hAnsi="Arial" w:cs="Arial"/>
          <w:color w:val="000000" w:themeColor="text1"/>
        </w:rPr>
        <w:t xml:space="preserve"> the MSU Libraries main page: </w:t>
      </w:r>
      <w:hyperlink r:id="rId144" w:history="1">
        <w:r w:rsidRPr="00FF6564">
          <w:rPr>
            <w:rStyle w:val="Hyperlink"/>
            <w:rFonts w:ascii="Arial" w:eastAsia="Arial" w:hAnsi="Arial" w:cs="Arial"/>
          </w:rPr>
          <w:t>https://lib.msu.edu/</w:t>
        </w:r>
      </w:hyperlink>
    </w:p>
    <w:p w14:paraId="15F970B8" w14:textId="77777777" w:rsidR="00F267F0" w:rsidRDefault="00F267F0" w:rsidP="00565DE4">
      <w:pPr>
        <w:pStyle w:val="ListParagraph"/>
        <w:widowControl w:val="0"/>
        <w:numPr>
          <w:ilvl w:val="0"/>
          <w:numId w:val="12"/>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Click on Databases</w:t>
      </w:r>
    </w:p>
    <w:p w14:paraId="1D660DED" w14:textId="77777777" w:rsidR="00F267F0" w:rsidRDefault="00F267F0" w:rsidP="00565DE4">
      <w:pPr>
        <w:pStyle w:val="ListParagraph"/>
        <w:widowControl w:val="0"/>
        <w:numPr>
          <w:ilvl w:val="0"/>
          <w:numId w:val="12"/>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 xml:space="preserve">Scroll down to </w:t>
      </w:r>
      <w:r w:rsidRPr="0D36DB09">
        <w:rPr>
          <w:rFonts w:ascii="Arial" w:eastAsia="Arial" w:hAnsi="Arial" w:cs="Arial"/>
          <w:color w:val="000000" w:themeColor="text1"/>
        </w:rPr>
        <w:t>Access Emergency Medicine</w:t>
      </w:r>
      <w:r>
        <w:rPr>
          <w:rFonts w:ascii="Arial" w:eastAsia="Arial" w:hAnsi="Arial" w:cs="Arial"/>
          <w:color w:val="000000" w:themeColor="text1"/>
        </w:rPr>
        <w:t xml:space="preserve"> and click that link</w:t>
      </w:r>
      <w:r w:rsidRPr="0D36DB09">
        <w:rPr>
          <w:rFonts w:ascii="Arial" w:eastAsia="Arial" w:hAnsi="Arial" w:cs="Arial"/>
          <w:color w:val="000000" w:themeColor="text1"/>
        </w:rPr>
        <w:t>.</w:t>
      </w:r>
    </w:p>
    <w:p w14:paraId="6F30F0B8" w14:textId="77777777" w:rsidR="00F267F0" w:rsidRDefault="00F267F0" w:rsidP="00565DE4">
      <w:pPr>
        <w:pStyle w:val="ListParagraph"/>
        <w:widowControl w:val="0"/>
        <w:numPr>
          <w:ilvl w:val="0"/>
          <w:numId w:val="12"/>
        </w:numPr>
        <w:spacing w:after="0" w:line="240" w:lineRule="auto"/>
        <w:ind w:left="1080"/>
        <w:jc w:val="left"/>
        <w:rPr>
          <w:rFonts w:ascii="Arial" w:eastAsia="Arial" w:hAnsi="Arial" w:cs="Arial"/>
          <w:color w:val="000000" w:themeColor="text1"/>
        </w:rPr>
      </w:pPr>
      <w:r>
        <w:rPr>
          <w:rFonts w:ascii="Arial" w:eastAsia="Arial" w:hAnsi="Arial" w:cs="Arial"/>
          <w:color w:val="000000" w:themeColor="text1"/>
        </w:rPr>
        <w:t>In the upper right corner of AccessEmergency Medicine, clicking MY PROFILE will let you SIGN IN OR CREATE A FREE ACCESS PROFILE</w:t>
      </w:r>
    </w:p>
    <w:p w14:paraId="438FC8D1" w14:textId="77777777" w:rsidR="00F267F0" w:rsidRDefault="00F267F0" w:rsidP="00F267F0">
      <w:pPr>
        <w:pStyle w:val="ListParagraph"/>
        <w:widowControl w:val="0"/>
        <w:spacing w:after="0" w:line="240" w:lineRule="auto"/>
        <w:ind w:left="1080"/>
        <w:jc w:val="left"/>
        <w:rPr>
          <w:rFonts w:ascii="Arial" w:eastAsia="Arial" w:hAnsi="Arial" w:cs="Arial"/>
          <w:color w:val="000000" w:themeColor="text1"/>
        </w:rPr>
      </w:pPr>
    </w:p>
    <w:p w14:paraId="7E17CB12" w14:textId="77777777" w:rsidR="00F267F0" w:rsidRDefault="00F267F0" w:rsidP="00F267F0">
      <w:pPr>
        <w:spacing w:after="0" w:line="240" w:lineRule="auto"/>
        <w:ind w:left="720" w:hanging="360"/>
        <w:jc w:val="left"/>
        <w:rPr>
          <w:rFonts w:ascii="Arial" w:eastAsia="Arial" w:hAnsi="Arial" w:cs="Arial"/>
          <w:color w:val="000000" w:themeColor="text1"/>
        </w:rPr>
      </w:pPr>
    </w:p>
    <w:p w14:paraId="71D666E0" w14:textId="77777777" w:rsidR="00F267F0" w:rsidRPr="00A14CC8" w:rsidRDefault="00F267F0" w:rsidP="00565DE4">
      <w:pPr>
        <w:pStyle w:val="ListParagraph"/>
        <w:numPr>
          <w:ilvl w:val="0"/>
          <w:numId w:val="45"/>
        </w:numPr>
        <w:spacing w:after="0" w:line="240" w:lineRule="auto"/>
        <w:ind w:left="720"/>
        <w:jc w:val="left"/>
        <w:rPr>
          <w:rFonts w:ascii="Arial" w:eastAsia="Arial" w:hAnsi="Arial" w:cs="Arial"/>
          <w:color w:val="000000" w:themeColor="text1"/>
        </w:rPr>
      </w:pPr>
      <w:r>
        <w:rPr>
          <w:rFonts w:ascii="Arial" w:eastAsia="Arial" w:hAnsi="Arial" w:cs="Arial"/>
          <w:color w:val="000000" w:themeColor="text1"/>
        </w:rPr>
        <w:t>Other readings as per each learning assignment (see Reading List for each learning assignment)</w:t>
      </w:r>
    </w:p>
    <w:p w14:paraId="49358A99" w14:textId="77777777" w:rsidR="00F267F0" w:rsidRDefault="00F267F0" w:rsidP="00F267F0">
      <w:pPr>
        <w:spacing w:after="0" w:line="240" w:lineRule="auto"/>
        <w:ind w:left="720" w:hanging="360"/>
        <w:jc w:val="left"/>
        <w:rPr>
          <w:rFonts w:ascii="Arial" w:eastAsia="Arial" w:hAnsi="Arial" w:cs="Arial"/>
          <w:color w:val="000000" w:themeColor="text1"/>
        </w:rPr>
      </w:pPr>
    </w:p>
    <w:p w14:paraId="2612E6BA" w14:textId="77777777" w:rsidR="00F267F0" w:rsidRPr="00562E1D" w:rsidRDefault="00F267F0" w:rsidP="00565DE4">
      <w:pPr>
        <w:pStyle w:val="ListParagraph"/>
        <w:numPr>
          <w:ilvl w:val="0"/>
          <w:numId w:val="45"/>
        </w:numPr>
        <w:spacing w:after="0" w:line="276" w:lineRule="auto"/>
        <w:ind w:left="720"/>
        <w:jc w:val="left"/>
        <w:rPr>
          <w:rFonts w:ascii="Arial" w:eastAsia="Arial" w:hAnsi="Arial" w:cs="Arial"/>
          <w:color w:val="000000" w:themeColor="text1"/>
        </w:rPr>
      </w:pPr>
      <w:r w:rsidRPr="00562E1D">
        <w:rPr>
          <w:rFonts w:ascii="Arial" w:eastAsia="Arial" w:hAnsi="Arial" w:cs="Arial"/>
          <w:color w:val="000000" w:themeColor="text1"/>
        </w:rPr>
        <w:t>In addition, your hospital may require additional articles, videos, or other forms of information to be obtained and utilized by you to further answer didactic questions that they may assign. The chief of the emergency department at your hospital will be responsible for assigning a grade to their specific material.</w:t>
      </w:r>
    </w:p>
    <w:p w14:paraId="68FE31E1" w14:textId="77777777" w:rsidR="00F267F0" w:rsidRPr="00C40B5D" w:rsidRDefault="00F267F0" w:rsidP="008130E8">
      <w:pPr>
        <w:spacing w:after="0" w:line="276" w:lineRule="auto"/>
        <w:ind w:left="360"/>
        <w:jc w:val="left"/>
        <w:rPr>
          <w:rFonts w:ascii="Arial" w:hAnsi="Arial" w:cs="Arial"/>
        </w:rPr>
      </w:pPr>
    </w:p>
    <w:p w14:paraId="1F7465A9" w14:textId="344F619A" w:rsidR="0007493E" w:rsidRPr="00FD0D2A" w:rsidRDefault="00796600" w:rsidP="004F36A2">
      <w:pPr>
        <w:pStyle w:val="Heading1"/>
        <w:rPr>
          <w:rFonts w:ascii="Arial" w:hAnsi="Arial" w:cs="Arial"/>
        </w:rPr>
      </w:pPr>
      <w:bookmarkStart w:id="108" w:name="_Toc236042096"/>
      <w:r w:rsidRPr="00FD0D2A">
        <w:rPr>
          <w:rFonts w:ascii="Arial" w:hAnsi="Arial" w:cs="Arial"/>
        </w:rPr>
        <w:t xml:space="preserve">im 665 TWO-WEEK OPTION: </w:t>
      </w:r>
      <w:r w:rsidR="0007493E" w:rsidRPr="00FD0D2A">
        <w:rPr>
          <w:rFonts w:ascii="Arial" w:hAnsi="Arial" w:cs="Arial"/>
        </w:rPr>
        <w:t>WEEKLY</w:t>
      </w:r>
      <w:r w:rsidR="00FD0D2A">
        <w:rPr>
          <w:rFonts w:ascii="Arial" w:hAnsi="Arial" w:cs="Arial"/>
        </w:rPr>
        <w:t xml:space="preserve"> </w:t>
      </w:r>
      <w:r w:rsidR="006B7875">
        <w:rPr>
          <w:rFonts w:ascii="Arial" w:hAnsi="Arial" w:cs="Arial"/>
        </w:rPr>
        <w:t>READINGS/OBJECTIVES/ ASSIGNMENTS</w:t>
      </w:r>
      <w:bookmarkEnd w:id="108"/>
    </w:p>
    <w:p w14:paraId="4F6CD4F1" w14:textId="77777777" w:rsidR="0007493E" w:rsidRPr="00156337" w:rsidRDefault="0007493E" w:rsidP="0007493E">
      <w:pPr>
        <w:pStyle w:val="paragraph"/>
        <w:spacing w:before="0" w:beforeAutospacing="0" w:after="0" w:afterAutospacing="0"/>
        <w:ind w:firstLine="36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1D320582" w14:textId="0FDB7AC3" w:rsidR="0007493E" w:rsidRDefault="0007493E" w:rsidP="0007493E">
      <w:pPr>
        <w:ind w:left="360"/>
        <w:jc w:val="left"/>
        <w:rPr>
          <w:rFonts w:ascii="Arial" w:hAnsi="Arial" w:cs="Arial"/>
        </w:rPr>
      </w:pPr>
      <w:r>
        <w:rPr>
          <w:rFonts w:ascii="Arial" w:hAnsi="Arial" w:cs="Arial"/>
        </w:rPr>
        <w:t>This form is required for this rotation. It</w:t>
      </w:r>
      <w:r w:rsidRPr="00156337">
        <w:rPr>
          <w:rFonts w:ascii="Arial" w:hAnsi="Arial" w:cs="Arial"/>
        </w:rPr>
        <w:t xml:space="preserve"> will need to be completed by the Attending or Resident at the end of week </w:t>
      </w:r>
      <w:r w:rsidR="004F77DD">
        <w:rPr>
          <w:rFonts w:ascii="Arial" w:hAnsi="Arial" w:cs="Arial"/>
        </w:rPr>
        <w:t>one</w:t>
      </w:r>
      <w:r w:rsidR="004F77DD" w:rsidRPr="00156337">
        <w:rPr>
          <w:rFonts w:ascii="Arial" w:hAnsi="Arial" w:cs="Arial"/>
        </w:rPr>
        <w:t xml:space="preserve"> </w:t>
      </w:r>
      <w:r w:rsidRPr="00156337">
        <w:rPr>
          <w:rFonts w:ascii="Arial" w:hAnsi="Arial" w:cs="Arial"/>
        </w:rPr>
        <w:t xml:space="preserve">of the rotation. It should be dated no later than the </w:t>
      </w:r>
      <w:r w:rsidR="00143AD1">
        <w:rPr>
          <w:rFonts w:ascii="Arial" w:hAnsi="Arial" w:cs="Arial"/>
        </w:rPr>
        <w:t>1st Friday</w:t>
      </w:r>
      <w:r w:rsidRPr="00156337">
        <w:rPr>
          <w:rFonts w:ascii="Arial" w:hAnsi="Arial" w:cs="Arial"/>
        </w:rPr>
        <w:t xml:space="preserve"> of the rotation. Students must upload the form to a D2L drop box by 11:59pm on </w:t>
      </w:r>
      <w:r w:rsidR="004A44A8">
        <w:rPr>
          <w:rFonts w:ascii="Arial" w:hAnsi="Arial" w:cs="Arial"/>
        </w:rPr>
        <w:t xml:space="preserve">last </w:t>
      </w:r>
      <w:r>
        <w:rPr>
          <w:rFonts w:ascii="Arial" w:hAnsi="Arial" w:cs="Arial"/>
        </w:rPr>
        <w:t>Sunday</w:t>
      </w:r>
      <w:r w:rsidRPr="00156337">
        <w:rPr>
          <w:rFonts w:ascii="Arial" w:hAnsi="Arial" w:cs="Arial"/>
        </w:rPr>
        <w:t xml:space="preserve"> of the clerkship to be eligible to obtain a Pass in the rotation.</w:t>
      </w:r>
      <w:r>
        <w:rPr>
          <w:rFonts w:ascii="Arial" w:hAnsi="Arial" w:cs="Arial"/>
        </w:rPr>
        <w:t xml:space="preserve"> Be sure to post to the correct D2L course drop box for your EM Elective Rotation.</w:t>
      </w:r>
    </w:p>
    <w:p w14:paraId="230A0B8B" w14:textId="77777777" w:rsidR="0007493E" w:rsidRPr="0006602A" w:rsidRDefault="0007493E" w:rsidP="0007493E">
      <w:pPr>
        <w:spacing w:after="0"/>
        <w:ind w:left="720"/>
        <w:jc w:val="left"/>
        <w:rPr>
          <w:rFonts w:ascii="Arial" w:hAnsi="Arial" w:cs="Arial"/>
        </w:rPr>
      </w:pPr>
    </w:p>
    <w:p w14:paraId="536999A1" w14:textId="77777777" w:rsidR="0007493E" w:rsidRPr="00C40B5D" w:rsidRDefault="0007493E" w:rsidP="0007493E">
      <w:pPr>
        <w:pStyle w:val="Heading2"/>
        <w:jc w:val="left"/>
        <w:rPr>
          <w:b/>
          <w:bCs/>
          <w:sz w:val="20"/>
          <w:szCs w:val="20"/>
        </w:rPr>
      </w:pPr>
      <w:bookmarkStart w:id="109" w:name="_Toc236042097"/>
      <w:r w:rsidRPr="00C40B5D">
        <w:lastRenderedPageBreak/>
        <w:t>QUIZZES</w:t>
      </w:r>
      <w:bookmarkEnd w:id="109"/>
    </w:p>
    <w:p w14:paraId="15378FEE" w14:textId="31C036E4" w:rsidR="0007493E" w:rsidRDefault="007E148F" w:rsidP="0007493E">
      <w:pPr>
        <w:spacing w:after="0" w:line="276" w:lineRule="auto"/>
        <w:ind w:left="360"/>
        <w:jc w:val="left"/>
        <w:rPr>
          <w:rFonts w:ascii="Arial" w:hAnsi="Arial" w:cs="Arial"/>
        </w:rPr>
      </w:pPr>
      <w:r>
        <w:rPr>
          <w:rFonts w:ascii="Arial" w:hAnsi="Arial" w:cs="Arial"/>
        </w:rPr>
        <w:t xml:space="preserve">This </w:t>
      </w:r>
      <w:r w:rsidR="0007493E">
        <w:rPr>
          <w:rFonts w:ascii="Arial" w:hAnsi="Arial" w:cs="Arial"/>
        </w:rPr>
        <w:t xml:space="preserve">IM 665 Elective Rotation has </w:t>
      </w:r>
      <w:r>
        <w:rPr>
          <w:rFonts w:ascii="Arial" w:hAnsi="Arial" w:cs="Arial"/>
        </w:rPr>
        <w:t xml:space="preserve">two </w:t>
      </w:r>
      <w:r w:rsidR="0007493E">
        <w:rPr>
          <w:rFonts w:ascii="Arial" w:hAnsi="Arial" w:cs="Arial"/>
        </w:rPr>
        <w:t xml:space="preserve">Learning Assignments. You must complete a quiz for each Learning Assignment, in D2L, with a score of at last 75%. You have two attempts to achieve 75% on each quiz. You will take </w:t>
      </w:r>
      <w:r w:rsidR="00BA2692">
        <w:rPr>
          <w:rFonts w:ascii="Arial" w:hAnsi="Arial" w:cs="Arial"/>
        </w:rPr>
        <w:t xml:space="preserve">two </w:t>
      </w:r>
      <w:r w:rsidR="0007493E">
        <w:rPr>
          <w:rFonts w:ascii="Arial" w:hAnsi="Arial" w:cs="Arial"/>
        </w:rPr>
        <w:t xml:space="preserve">quizzes </w:t>
      </w:r>
      <w:r w:rsidR="00BA2692">
        <w:rPr>
          <w:rFonts w:ascii="Arial" w:hAnsi="Arial" w:cs="Arial"/>
        </w:rPr>
        <w:t xml:space="preserve">during this </w:t>
      </w:r>
      <w:r w:rsidR="0007493E">
        <w:rPr>
          <w:rFonts w:ascii="Arial" w:hAnsi="Arial" w:cs="Arial"/>
        </w:rPr>
        <w:t xml:space="preserve">rotation. Students who fail to complete </w:t>
      </w:r>
      <w:r w:rsidR="00EF48BE">
        <w:rPr>
          <w:rFonts w:ascii="Arial" w:hAnsi="Arial" w:cs="Arial"/>
        </w:rPr>
        <w:t xml:space="preserve">two </w:t>
      </w:r>
      <w:r w:rsidR="0007493E">
        <w:rPr>
          <w:rFonts w:ascii="Arial" w:hAnsi="Arial" w:cs="Arial"/>
        </w:rPr>
        <w:t>learning assignments while on rotation will receive an ‘N’ grade. An ‘N’ grade will result in a meeting with the Committee on Student Evaluation.</w:t>
      </w:r>
    </w:p>
    <w:p w14:paraId="0F995A28" w14:textId="77777777" w:rsidR="0007493E" w:rsidRDefault="0007493E" w:rsidP="0007493E">
      <w:pPr>
        <w:spacing w:after="0"/>
        <w:jc w:val="left"/>
        <w:rPr>
          <w:rFonts w:ascii="Arial" w:hAnsi="Arial" w:cs="Arial"/>
        </w:rPr>
      </w:pPr>
    </w:p>
    <w:p w14:paraId="086C34E7" w14:textId="4FB63395" w:rsidR="0007493E" w:rsidRPr="002164C7" w:rsidRDefault="0007493E" w:rsidP="003114B0">
      <w:pPr>
        <w:spacing w:after="0"/>
        <w:ind w:left="360"/>
        <w:jc w:val="left"/>
        <w:rPr>
          <w:rFonts w:ascii="Arial" w:hAnsi="Arial" w:cs="Arial"/>
        </w:rPr>
      </w:pPr>
      <w:r>
        <w:rPr>
          <w:rFonts w:ascii="Arial" w:hAnsi="Arial" w:cs="Arial"/>
        </w:rPr>
        <w:t xml:space="preserve">Students may take IM 665 only once as a 2-week rotation. </w:t>
      </w:r>
      <w:r w:rsidR="009308B6">
        <w:rPr>
          <w:rFonts w:ascii="Arial" w:hAnsi="Arial" w:cs="Arial"/>
        </w:rPr>
        <w:t xml:space="preserve">See </w:t>
      </w:r>
      <w:r w:rsidR="00552B40">
        <w:rPr>
          <w:rFonts w:ascii="Arial" w:hAnsi="Arial" w:cs="Arial"/>
        </w:rPr>
        <w:t>information below</w:t>
      </w:r>
      <w:r w:rsidR="00A001C9">
        <w:rPr>
          <w:rFonts w:ascii="Arial" w:hAnsi="Arial" w:cs="Arial"/>
        </w:rPr>
        <w:t xml:space="preserve"> for </w:t>
      </w:r>
      <w:r w:rsidR="008F559C">
        <w:rPr>
          <w:rFonts w:ascii="Arial" w:hAnsi="Arial" w:cs="Arial"/>
        </w:rPr>
        <w:t xml:space="preserve">details of the </w:t>
      </w:r>
      <w:r w:rsidR="00836E74">
        <w:rPr>
          <w:rFonts w:ascii="Arial" w:hAnsi="Arial" w:cs="Arial"/>
        </w:rPr>
        <w:t xml:space="preserve">two Learning Assignments you </w:t>
      </w:r>
      <w:r w:rsidR="009C1F49">
        <w:rPr>
          <w:rFonts w:ascii="Arial" w:hAnsi="Arial" w:cs="Arial"/>
        </w:rPr>
        <w:t>will complete.</w:t>
      </w:r>
      <w:r w:rsidR="009C1F49" w:rsidDel="009C1F49">
        <w:rPr>
          <w:rFonts w:ascii="Arial" w:hAnsi="Arial" w:cs="Arial"/>
        </w:rPr>
        <w:t xml:space="preserve"> </w:t>
      </w:r>
    </w:p>
    <w:p w14:paraId="4F5196D7" w14:textId="77777777" w:rsidR="0007493E" w:rsidRPr="00C40B5D" w:rsidRDefault="0007493E" w:rsidP="0007493E">
      <w:pPr>
        <w:spacing w:after="0" w:line="276" w:lineRule="auto"/>
        <w:jc w:val="left"/>
        <w:rPr>
          <w:rFonts w:ascii="Arial" w:hAnsi="Arial" w:cs="Arial"/>
          <w:b/>
          <w:bCs/>
          <w:u w:val="single"/>
        </w:rPr>
      </w:pPr>
    </w:p>
    <w:p w14:paraId="5770DC86" w14:textId="585287AC" w:rsidR="00FB747D" w:rsidRDefault="00CA2FF5" w:rsidP="0007493E">
      <w:pPr>
        <w:pStyle w:val="Heading2"/>
        <w:jc w:val="left"/>
      </w:pPr>
      <w:bookmarkStart w:id="110" w:name="_Toc236042098"/>
      <w:r>
        <w:t>LEARNING ASSIGNMENT #1</w:t>
      </w:r>
      <w:r w:rsidR="000201B1">
        <w:t xml:space="preserve"> for IM 665 2-week rotation:</w:t>
      </w:r>
      <w:bookmarkEnd w:id="110"/>
    </w:p>
    <w:p w14:paraId="1651C86E" w14:textId="6705C180" w:rsidR="00A769F7" w:rsidRPr="00654384" w:rsidRDefault="00A769F7" w:rsidP="003114B0">
      <w:pPr>
        <w:ind w:left="360"/>
        <w:jc w:val="left"/>
        <w:rPr>
          <w:rFonts w:ascii="Arial" w:hAnsi="Arial" w:cs="Arial"/>
          <w:u w:val="single"/>
        </w:rPr>
      </w:pPr>
      <w:r>
        <w:rPr>
          <w:rFonts w:ascii="Arial" w:hAnsi="Arial" w:cs="Arial"/>
          <w:u w:val="single"/>
        </w:rPr>
        <w:t>T</w:t>
      </w:r>
      <w:r w:rsidRPr="00654384">
        <w:rPr>
          <w:rFonts w:ascii="Arial" w:hAnsi="Arial" w:cs="Arial"/>
          <w:u w:val="single"/>
        </w:rPr>
        <w:t xml:space="preserve">oxicology:  </w:t>
      </w:r>
      <w:r>
        <w:rPr>
          <w:rFonts w:ascii="Arial" w:hAnsi="Arial" w:cs="Arial"/>
          <w:u w:val="single"/>
        </w:rPr>
        <w:t>A</w:t>
      </w:r>
      <w:r w:rsidRPr="00654384">
        <w:rPr>
          <w:rFonts w:ascii="Arial" w:hAnsi="Arial" w:cs="Arial"/>
          <w:u w:val="single"/>
        </w:rPr>
        <w:t xml:space="preserve">cetaminophen, </w:t>
      </w:r>
      <w:r>
        <w:rPr>
          <w:rFonts w:ascii="Arial" w:hAnsi="Arial" w:cs="Arial"/>
          <w:u w:val="single"/>
        </w:rPr>
        <w:t>A</w:t>
      </w:r>
      <w:r w:rsidRPr="00654384">
        <w:rPr>
          <w:rFonts w:ascii="Arial" w:hAnsi="Arial" w:cs="Arial"/>
          <w:u w:val="single"/>
        </w:rPr>
        <w:t xml:space="preserve">spirin, </w:t>
      </w:r>
      <w:r>
        <w:rPr>
          <w:rFonts w:ascii="Arial" w:hAnsi="Arial" w:cs="Arial"/>
          <w:u w:val="single"/>
        </w:rPr>
        <w:t>A</w:t>
      </w:r>
      <w:r w:rsidRPr="00654384">
        <w:rPr>
          <w:rFonts w:ascii="Arial" w:hAnsi="Arial" w:cs="Arial"/>
          <w:u w:val="single"/>
        </w:rPr>
        <w:t>lcohols (MH)</w:t>
      </w:r>
    </w:p>
    <w:p w14:paraId="5A82E586" w14:textId="77777777" w:rsidR="00A769F7" w:rsidRPr="00654384" w:rsidRDefault="00A769F7" w:rsidP="003114B0">
      <w:pPr>
        <w:ind w:left="360"/>
        <w:rPr>
          <w:rFonts w:ascii="Arial" w:hAnsi="Arial" w:cs="Arial"/>
          <w:u w:val="single"/>
        </w:rPr>
      </w:pPr>
      <w:r w:rsidRPr="00654384">
        <w:rPr>
          <w:rFonts w:ascii="Arial" w:hAnsi="Arial" w:cs="Arial"/>
          <w:u w:val="single"/>
        </w:rPr>
        <w:t>Objectives</w:t>
      </w:r>
    </w:p>
    <w:p w14:paraId="6AAC1D0B" w14:textId="77777777" w:rsidR="00A769F7" w:rsidRDefault="00A769F7" w:rsidP="003114B0">
      <w:pPr>
        <w:spacing w:after="0"/>
        <w:ind w:left="360"/>
        <w:jc w:val="left"/>
        <w:rPr>
          <w:rFonts w:ascii="Arial" w:hAnsi="Arial" w:cs="Arial"/>
        </w:rPr>
      </w:pPr>
      <w:r>
        <w:rPr>
          <w:rFonts w:ascii="Arial" w:hAnsi="Arial" w:cs="Arial"/>
        </w:rPr>
        <w:t>By the end of this learning assignment, a 4</w:t>
      </w:r>
      <w:r w:rsidRPr="00395BC5">
        <w:rPr>
          <w:rFonts w:ascii="Arial" w:hAnsi="Arial" w:cs="Arial"/>
          <w:vertAlign w:val="superscript"/>
        </w:rPr>
        <w:t>th</w:t>
      </w:r>
      <w:r>
        <w:rPr>
          <w:rFonts w:ascii="Arial" w:hAnsi="Arial" w:cs="Arial"/>
        </w:rPr>
        <w:t xml:space="preserve"> year medical student will be able to:</w:t>
      </w:r>
    </w:p>
    <w:p w14:paraId="67E32741" w14:textId="77777777" w:rsidR="00A769F7" w:rsidRPr="00673601"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State the different rates of absorption of various salicylate containing products, and sources of salicylate besides aspirin.</w:t>
      </w:r>
    </w:p>
    <w:p w14:paraId="1065D6E9" w14:textId="77777777" w:rsidR="00A769F7" w:rsidRPr="00C84ECB"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Discuss the various stages of salicylate intoxication, and the assorted biochemical derangements that occur with each, including the various acid base disturbances.</w:t>
      </w:r>
    </w:p>
    <w:p w14:paraId="2DF26A82" w14:textId="77777777" w:rsidR="00A769F7" w:rsidRPr="009A5300"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Know the signs and symptoms of mild, moderate, and severe poisoning with salicylates.</w:t>
      </w:r>
    </w:p>
    <w:p w14:paraId="47ECCA1A" w14:textId="77777777" w:rsidR="00A769F7" w:rsidRPr="00F731E0"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Discuss the various modalities used to treat mild, moderate, and severe salicylate poisoning.</w:t>
      </w:r>
    </w:p>
    <w:p w14:paraId="62122F38" w14:textId="77777777" w:rsidR="00A769F7" w:rsidRPr="00037444"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Know the recommended doses and potentially toxic doses of acetaminophen in adults and children.</w:t>
      </w:r>
    </w:p>
    <w:p w14:paraId="6EAA6722" w14:textId="77777777" w:rsidR="00A769F7" w:rsidRPr="0001113C"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Recognize the stages of acetaminophen poisoning.</w:t>
      </w:r>
    </w:p>
    <w:p w14:paraId="1A4383DB" w14:textId="77777777" w:rsidR="00A769F7" w:rsidRPr="00163F22"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Understand the use and limitations of the Rumack - Matthew nomogram in acetaminophen poisoning.</w:t>
      </w:r>
    </w:p>
    <w:p w14:paraId="2B262FD1" w14:textId="77777777" w:rsidR="00A769F7" w:rsidRPr="00143F33"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List the metabolic pathways of acetaminophen poisoning.</w:t>
      </w:r>
    </w:p>
    <w:p w14:paraId="730534CC" w14:textId="77777777" w:rsidR="00A769F7" w:rsidRPr="00AD74B5"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Select appropriate therapy for a patient with an acetaminophen overdose.</w:t>
      </w:r>
    </w:p>
    <w:p w14:paraId="29C76814" w14:textId="77777777" w:rsidR="00A769F7" w:rsidRPr="00D215A5"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Diagram and understand the metabolism of ethanol, isopropyl alcohol, methanol, and ethylene glycol.</w:t>
      </w:r>
    </w:p>
    <w:p w14:paraId="61F08561" w14:textId="77777777" w:rsidR="00A769F7" w:rsidRPr="00F57E4B"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Know the signs and symptoms and timeline for consequences of ingestion of ethanol, isopropyl alcohol, methanol, and ethylene glycol.</w:t>
      </w:r>
    </w:p>
    <w:p w14:paraId="6339CA54" w14:textId="77777777" w:rsidR="00A769F7" w:rsidRPr="00303A12" w:rsidRDefault="00A769F7" w:rsidP="00565DE4">
      <w:pPr>
        <w:pStyle w:val="ListParagraph"/>
        <w:numPr>
          <w:ilvl w:val="0"/>
          <w:numId w:val="49"/>
        </w:numPr>
        <w:ind w:left="810" w:hanging="450"/>
        <w:jc w:val="left"/>
        <w:rPr>
          <w:rFonts w:ascii="Arial" w:hAnsi="Arial" w:cs="Arial"/>
        </w:rPr>
      </w:pPr>
      <w:r w:rsidRPr="0D36DB09">
        <w:rPr>
          <w:rFonts w:ascii="Arial" w:eastAsia="Arial" w:hAnsi="Arial" w:cs="Arial"/>
          <w:color w:val="000000" w:themeColor="text1"/>
        </w:rPr>
        <w:t>Know the appropriate use of antidotes and treatment guidelines for ingestion of ethanol, isopropyl alcohol, methanol, and ethylene glycol.</w:t>
      </w:r>
    </w:p>
    <w:p w14:paraId="3B13EE87" w14:textId="77777777" w:rsidR="00A769F7" w:rsidRPr="00654384" w:rsidRDefault="00A769F7" w:rsidP="00CC0A3A">
      <w:pPr>
        <w:ind w:left="360"/>
        <w:rPr>
          <w:rFonts w:ascii="Arial" w:hAnsi="Arial" w:cs="Arial"/>
          <w:u w:val="single"/>
        </w:rPr>
      </w:pPr>
      <w:r w:rsidRPr="00654384">
        <w:rPr>
          <w:rFonts w:ascii="Arial" w:hAnsi="Arial" w:cs="Arial"/>
          <w:u w:val="single"/>
        </w:rPr>
        <w:t>Reading List</w:t>
      </w:r>
    </w:p>
    <w:p w14:paraId="06B28E1C" w14:textId="77777777" w:rsidR="00A769F7" w:rsidRDefault="00A769F7" w:rsidP="00565DE4">
      <w:pPr>
        <w:pStyle w:val="BodyText"/>
        <w:numPr>
          <w:ilvl w:val="0"/>
          <w:numId w:val="40"/>
        </w:numPr>
        <w:tabs>
          <w:tab w:val="left" w:pos="720"/>
        </w:tabs>
        <w:ind w:left="720"/>
      </w:pPr>
      <w:r>
        <w:t>Read the following chapters in Tintinalli’s Emergency Medicine: A Comprehensive Study Guide, 9</w:t>
      </w:r>
      <w:r w:rsidRPr="00942EED">
        <w:rPr>
          <w:vertAlign w:val="superscript"/>
        </w:rPr>
        <w:t>th</w:t>
      </w:r>
      <w:r>
        <w:t xml:space="preserve"> ed, McGraw-Hill 2020 – in Section 15 (Toxicology):</w:t>
      </w:r>
    </w:p>
    <w:p w14:paraId="0B026C37" w14:textId="77777777" w:rsidR="00A769F7" w:rsidRDefault="00A769F7" w:rsidP="00565DE4">
      <w:pPr>
        <w:pStyle w:val="BodyText"/>
        <w:numPr>
          <w:ilvl w:val="1"/>
          <w:numId w:val="40"/>
        </w:numPr>
        <w:tabs>
          <w:tab w:val="left" w:pos="1080"/>
        </w:tabs>
        <w:ind w:left="1080"/>
      </w:pPr>
      <w:r>
        <w:t>Alcohols (Section 15, Chapter 185):</w:t>
      </w:r>
      <w:r>
        <w:br/>
      </w:r>
      <w:hyperlink r:id="rId145" w:history="1">
        <w:r w:rsidRPr="00481859">
          <w:rPr>
            <w:rStyle w:val="Hyperlink"/>
          </w:rPr>
          <w:t>https://accessemergencymedicine-mhmedical-com.proxy2.cl.msu.edu/content.aspx?bookid=2353&amp;sectionid=220744565</w:t>
        </w:r>
      </w:hyperlink>
    </w:p>
    <w:p w14:paraId="76FE3B9D" w14:textId="77777777" w:rsidR="00A769F7" w:rsidRDefault="00A769F7" w:rsidP="00565DE4">
      <w:pPr>
        <w:pStyle w:val="BodyText"/>
        <w:numPr>
          <w:ilvl w:val="1"/>
          <w:numId w:val="40"/>
        </w:numPr>
        <w:tabs>
          <w:tab w:val="left" w:pos="1080"/>
        </w:tabs>
        <w:ind w:left="1080"/>
      </w:pPr>
      <w:r>
        <w:t>Salicylates (Section 15, Chapter 189):</w:t>
      </w:r>
      <w:r>
        <w:br/>
      </w:r>
      <w:hyperlink r:id="rId146" w:history="1">
        <w:r w:rsidRPr="00481859">
          <w:rPr>
            <w:rStyle w:val="Hyperlink"/>
          </w:rPr>
          <w:t>https://accessemergencymedicine-mhmedical-com.proxy2.cl.msu.edu/content.aspx?bookid=2353&amp;sectionid=220744992</w:t>
        </w:r>
      </w:hyperlink>
    </w:p>
    <w:p w14:paraId="1241FABC" w14:textId="77777777" w:rsidR="00A769F7" w:rsidRDefault="00A769F7" w:rsidP="00565DE4">
      <w:pPr>
        <w:pStyle w:val="BodyText"/>
        <w:numPr>
          <w:ilvl w:val="1"/>
          <w:numId w:val="40"/>
        </w:numPr>
        <w:tabs>
          <w:tab w:val="left" w:pos="1080"/>
        </w:tabs>
        <w:spacing w:after="240"/>
        <w:ind w:left="1080"/>
      </w:pPr>
      <w:r>
        <w:lastRenderedPageBreak/>
        <w:t>Acetaminophen (Section 15, Chapter 190):</w:t>
      </w:r>
      <w:r>
        <w:br/>
      </w:r>
      <w:hyperlink r:id="rId147" w:history="1">
        <w:r w:rsidRPr="00481859">
          <w:rPr>
            <w:rStyle w:val="Hyperlink"/>
          </w:rPr>
          <w:t>https://accessemergencymedicine-mhmedical-com.proxy2.cl.msu.edu/content.aspx?bookid=2353&amp;sectionid=220745053</w:t>
        </w:r>
      </w:hyperlink>
    </w:p>
    <w:p w14:paraId="083CCC27" w14:textId="77777777" w:rsidR="00A769F7" w:rsidRDefault="00A769F7" w:rsidP="00565DE4">
      <w:pPr>
        <w:pStyle w:val="BodyText"/>
        <w:numPr>
          <w:ilvl w:val="0"/>
          <w:numId w:val="40"/>
        </w:numPr>
        <w:tabs>
          <w:tab w:val="left" w:pos="720"/>
        </w:tabs>
        <w:ind w:left="720"/>
      </w:pPr>
      <w:r>
        <w:t>Acetaminophen (Chapter 114), in Strange and Schafermeyer’s Pediatric Emergency Medicine, 5</w:t>
      </w:r>
      <w:r w:rsidRPr="005B02C9">
        <w:rPr>
          <w:vertAlign w:val="superscript"/>
        </w:rPr>
        <w:t>th</w:t>
      </w:r>
      <w:r>
        <w:t xml:space="preserve"> ed, McGraw-Hill 2019 – (in Section 22 Toxicologic Emergencies):</w:t>
      </w:r>
    </w:p>
    <w:p w14:paraId="1F709D15" w14:textId="58AD994A" w:rsidR="00A769F7" w:rsidRDefault="00A769F7" w:rsidP="00565DE4">
      <w:pPr>
        <w:pStyle w:val="BodyText"/>
        <w:numPr>
          <w:ilvl w:val="1"/>
          <w:numId w:val="40"/>
        </w:numPr>
        <w:tabs>
          <w:tab w:val="left" w:pos="1260"/>
        </w:tabs>
        <w:spacing w:after="240"/>
        <w:ind w:left="1080"/>
      </w:pPr>
      <w:hyperlink r:id="rId148" w:history="1">
        <w:r w:rsidRPr="009F239E">
          <w:rPr>
            <w:rStyle w:val="Hyperlink"/>
          </w:rPr>
          <w:t>https://accessemergencymedicine-mhmedical-com.proxy2.cl.msu.edu/content.aspx?bookid=2464&amp;sectionid=196391273</w:t>
        </w:r>
      </w:hyperlink>
    </w:p>
    <w:p w14:paraId="3E46E8D9" w14:textId="77777777" w:rsidR="00A769F7" w:rsidRDefault="00A769F7" w:rsidP="00565DE4">
      <w:pPr>
        <w:pStyle w:val="BodyText"/>
        <w:numPr>
          <w:ilvl w:val="0"/>
          <w:numId w:val="40"/>
        </w:numPr>
        <w:tabs>
          <w:tab w:val="left" w:pos="720"/>
        </w:tabs>
        <w:ind w:left="720"/>
      </w:pPr>
      <w:r>
        <w:t>Salicylate Overdose (Chapter 52), in Critical Care Emergency Medicine, 2</w:t>
      </w:r>
      <w:r w:rsidRPr="00173746">
        <w:rPr>
          <w:vertAlign w:val="superscript"/>
        </w:rPr>
        <w:t>nd</w:t>
      </w:r>
      <w:r>
        <w:t xml:space="preserve"> ed, McGraw-Hill 2017 – (in Section IX Toxicologic Conditions):</w:t>
      </w:r>
    </w:p>
    <w:p w14:paraId="415FABD7" w14:textId="77777777" w:rsidR="00A769F7" w:rsidRDefault="00A769F7" w:rsidP="00565DE4">
      <w:pPr>
        <w:pStyle w:val="BodyText"/>
        <w:numPr>
          <w:ilvl w:val="1"/>
          <w:numId w:val="40"/>
        </w:numPr>
        <w:tabs>
          <w:tab w:val="left" w:pos="1530"/>
        </w:tabs>
        <w:spacing w:after="240"/>
        <w:ind w:left="1080"/>
      </w:pPr>
      <w:hyperlink r:id="rId149" w:history="1">
        <w:r w:rsidRPr="00044DF7">
          <w:rPr>
            <w:rStyle w:val="Hyperlink"/>
          </w:rPr>
          <w:t>https://accessemergencymedicine-mhmedical-com.proxy2.cl.msu.edu/content.aspx?bookid=1934&amp;sectionid=142837864</w:t>
        </w:r>
      </w:hyperlink>
      <w:r>
        <w:t xml:space="preserve"> </w:t>
      </w:r>
    </w:p>
    <w:p w14:paraId="0E503D3C" w14:textId="77777777" w:rsidR="00A769F7" w:rsidRDefault="00A769F7" w:rsidP="00565DE4">
      <w:pPr>
        <w:pStyle w:val="BodyText"/>
        <w:numPr>
          <w:ilvl w:val="0"/>
          <w:numId w:val="40"/>
        </w:numPr>
        <w:tabs>
          <w:tab w:val="left" w:pos="720"/>
        </w:tabs>
        <w:ind w:left="720"/>
      </w:pPr>
      <w:r>
        <w:t>Toxic Alcohols (Chapter 55), in Clinical Emergency Medicine, McGraw-Hill 2014 – (in Section X Toxicology):</w:t>
      </w:r>
    </w:p>
    <w:p w14:paraId="3749F061" w14:textId="509BC66C" w:rsidR="00A769F7" w:rsidRDefault="00A769F7" w:rsidP="00565DE4">
      <w:pPr>
        <w:pStyle w:val="BodyText"/>
        <w:numPr>
          <w:ilvl w:val="1"/>
          <w:numId w:val="40"/>
        </w:numPr>
        <w:tabs>
          <w:tab w:val="left" w:pos="1440"/>
        </w:tabs>
        <w:spacing w:after="240"/>
        <w:ind w:left="1080"/>
      </w:pPr>
      <w:hyperlink r:id="rId150" w:history="1">
        <w:r w:rsidRPr="00292E55">
          <w:rPr>
            <w:rStyle w:val="Hyperlink"/>
          </w:rPr>
          <w:t>https://accessemergencymedicine-mhmedical-com.proxy2.cl.msu.edu/content.aspx?bookid=991&amp;sectionid=55139169</w:t>
        </w:r>
      </w:hyperlink>
    </w:p>
    <w:p w14:paraId="2A977AF4" w14:textId="77777777" w:rsidR="00A769F7" w:rsidRPr="00B95B36" w:rsidRDefault="00A769F7" w:rsidP="00565DE4">
      <w:pPr>
        <w:pStyle w:val="BodyText"/>
        <w:numPr>
          <w:ilvl w:val="0"/>
          <w:numId w:val="40"/>
        </w:numPr>
        <w:tabs>
          <w:tab w:val="left" w:pos="1440"/>
        </w:tabs>
        <w:spacing w:after="240"/>
        <w:ind w:left="1080"/>
      </w:pPr>
      <w:r>
        <w:rPr>
          <w:rFonts w:eastAsia="Arial"/>
        </w:rPr>
        <w:t xml:space="preserve">10 Pitfalls of Salicylate Poisoning, </w:t>
      </w:r>
      <w:r w:rsidRPr="009B71AE">
        <w:rPr>
          <w:rFonts w:eastAsia="Arial"/>
        </w:rPr>
        <w:t>Hebbard</w:t>
      </w:r>
      <w:r>
        <w:rPr>
          <w:rFonts w:eastAsia="Arial"/>
          <w:color w:val="000000" w:themeColor="text1"/>
        </w:rPr>
        <w:t xml:space="preserve"> &amp; </w:t>
      </w:r>
      <w:r w:rsidRPr="0D36DB09">
        <w:rPr>
          <w:rFonts w:eastAsia="Arial"/>
          <w:color w:val="000000" w:themeColor="text1"/>
        </w:rPr>
        <w:t>Mullins</w:t>
      </w:r>
      <w:r>
        <w:rPr>
          <w:rFonts w:eastAsia="Arial"/>
          <w:color w:val="000000" w:themeColor="text1"/>
        </w:rPr>
        <w:t xml:space="preserve">, </w:t>
      </w:r>
      <w:r w:rsidRPr="0D36DB09">
        <w:rPr>
          <w:rFonts w:eastAsia="Arial"/>
          <w:color w:val="000000" w:themeColor="text1"/>
        </w:rPr>
        <w:t>ACEP Now. Vol 43, No</w:t>
      </w:r>
      <w:r>
        <w:rPr>
          <w:rFonts w:eastAsia="Arial"/>
          <w:color w:val="000000" w:themeColor="text1"/>
        </w:rPr>
        <w:t xml:space="preserve"> </w:t>
      </w:r>
      <w:r w:rsidRPr="0D36DB09">
        <w:rPr>
          <w:rFonts w:eastAsia="Arial"/>
          <w:color w:val="000000" w:themeColor="text1"/>
          <w:lang w:val="en"/>
        </w:rPr>
        <w:t>03, March 2024</w:t>
      </w:r>
      <w:r>
        <w:rPr>
          <w:rFonts w:eastAsia="Arial"/>
          <w:color w:val="000000" w:themeColor="text1"/>
          <w:lang w:val="en"/>
        </w:rPr>
        <w:t>:</w:t>
      </w:r>
      <w:r>
        <w:rPr>
          <w:rFonts w:eastAsia="Arial"/>
          <w:color w:val="000000" w:themeColor="text1"/>
          <w:lang w:val="en"/>
        </w:rPr>
        <w:br/>
      </w:r>
      <w:hyperlink r:id="rId151" w:history="1">
        <w:r w:rsidRPr="007957A9">
          <w:rPr>
            <w:rStyle w:val="Hyperlink"/>
          </w:rPr>
          <w:t>https://www.acepnow.com/article/10-pitfalls-of-salicylate-poisoning/</w:t>
        </w:r>
      </w:hyperlink>
      <w:r>
        <w:t xml:space="preserve"> </w:t>
      </w:r>
    </w:p>
    <w:p w14:paraId="1054A195" w14:textId="77777777" w:rsidR="00A769F7" w:rsidRPr="00654384" w:rsidRDefault="00A769F7" w:rsidP="003114B0">
      <w:pPr>
        <w:ind w:left="450"/>
        <w:rPr>
          <w:rFonts w:ascii="Arial" w:hAnsi="Arial" w:cs="Arial"/>
          <w:u w:val="single"/>
        </w:rPr>
      </w:pPr>
      <w:r w:rsidRPr="00654384">
        <w:rPr>
          <w:rFonts w:ascii="Arial" w:hAnsi="Arial" w:cs="Arial"/>
          <w:u w:val="single"/>
        </w:rPr>
        <w:t>Questions to Ponder</w:t>
      </w:r>
    </w:p>
    <w:p w14:paraId="19C79AC9" w14:textId="77777777" w:rsidR="00A769F7" w:rsidRDefault="00A769F7" w:rsidP="00565DE4">
      <w:pPr>
        <w:pStyle w:val="BodyText"/>
        <w:numPr>
          <w:ilvl w:val="0"/>
          <w:numId w:val="40"/>
        </w:numPr>
        <w:ind w:left="810"/>
      </w:pPr>
      <w:r w:rsidRPr="0D36DB09">
        <w:rPr>
          <w:rFonts w:eastAsia="Arial"/>
          <w:color w:val="000000" w:themeColor="text1"/>
        </w:rPr>
        <w:t xml:space="preserve">Why does the nomogram not work for extended-release products or overdoses taken over a period of </w:t>
      </w:r>
      <w:proofErr w:type="gramStart"/>
      <w:r w:rsidRPr="0D36DB09">
        <w:rPr>
          <w:rFonts w:eastAsia="Arial"/>
          <w:color w:val="000000" w:themeColor="text1"/>
        </w:rPr>
        <w:t>several</w:t>
      </w:r>
      <w:proofErr w:type="gramEnd"/>
      <w:r w:rsidRPr="0D36DB09">
        <w:rPr>
          <w:rFonts w:eastAsia="Arial"/>
          <w:color w:val="000000" w:themeColor="text1"/>
        </w:rPr>
        <w:t xml:space="preserve"> hours for acetaminophen?</w:t>
      </w:r>
    </w:p>
    <w:p w14:paraId="1989D9B4" w14:textId="77777777" w:rsidR="00A769F7" w:rsidRDefault="00A769F7" w:rsidP="00565DE4">
      <w:pPr>
        <w:pStyle w:val="BodyText"/>
        <w:numPr>
          <w:ilvl w:val="0"/>
          <w:numId w:val="40"/>
        </w:numPr>
        <w:ind w:left="810"/>
      </w:pPr>
      <w:r w:rsidRPr="0D36DB09">
        <w:rPr>
          <w:rFonts w:eastAsia="Arial"/>
          <w:color w:val="000000" w:themeColor="text1"/>
        </w:rPr>
        <w:t>Why do you need to alkalinize the urine on a patient with an aspirin overdose?</w:t>
      </w:r>
    </w:p>
    <w:p w14:paraId="58718935" w14:textId="77777777" w:rsidR="00A769F7" w:rsidRDefault="00A769F7" w:rsidP="00565DE4">
      <w:pPr>
        <w:pStyle w:val="BodyText"/>
        <w:numPr>
          <w:ilvl w:val="0"/>
          <w:numId w:val="40"/>
        </w:numPr>
        <w:ind w:left="810"/>
      </w:pPr>
      <w:r w:rsidRPr="0D36DB09">
        <w:rPr>
          <w:rFonts w:eastAsia="Arial"/>
          <w:color w:val="000000" w:themeColor="text1"/>
        </w:rPr>
        <w:t>Why do you need to do a complete physical exam on every intoxicated person, every time?</w:t>
      </w:r>
    </w:p>
    <w:p w14:paraId="16A9A6A6" w14:textId="77777777" w:rsidR="00A769F7" w:rsidRDefault="00A769F7" w:rsidP="00565DE4">
      <w:pPr>
        <w:pStyle w:val="BodyText"/>
        <w:numPr>
          <w:ilvl w:val="0"/>
          <w:numId w:val="40"/>
        </w:numPr>
        <w:ind w:left="810"/>
      </w:pPr>
      <w:r w:rsidRPr="0D36DB09">
        <w:rPr>
          <w:rFonts w:eastAsia="Arial"/>
          <w:color w:val="000000" w:themeColor="text1"/>
        </w:rPr>
        <w:t>What are household sources of methanol, ethylene glycol, and isopropyl alcohol?</w:t>
      </w:r>
    </w:p>
    <w:p w14:paraId="056AF378" w14:textId="77777777" w:rsidR="00A769F7" w:rsidRPr="00BD7761" w:rsidRDefault="00A769F7" w:rsidP="00565DE4">
      <w:pPr>
        <w:pStyle w:val="BodyText"/>
        <w:numPr>
          <w:ilvl w:val="0"/>
          <w:numId w:val="40"/>
        </w:numPr>
        <w:spacing w:after="240"/>
        <w:ind w:left="810"/>
      </w:pPr>
      <w:r w:rsidRPr="0D36DB09">
        <w:rPr>
          <w:rFonts w:eastAsia="Arial"/>
          <w:color w:val="000000" w:themeColor="text1"/>
        </w:rPr>
        <w:t>Not really an alcohol, but what compound is given off when methylene chloride</w:t>
      </w:r>
      <w:r>
        <w:rPr>
          <w:rFonts w:eastAsia="Arial"/>
          <w:color w:val="000000" w:themeColor="text1"/>
        </w:rPr>
        <w:t xml:space="preserve"> </w:t>
      </w:r>
      <w:r w:rsidRPr="0D36DB09">
        <w:rPr>
          <w:rFonts w:eastAsia="Arial"/>
          <w:color w:val="000000" w:themeColor="text1"/>
        </w:rPr>
        <w:t>(Chemical in paint stripper) is metabolized?</w:t>
      </w:r>
    </w:p>
    <w:p w14:paraId="1C078454" w14:textId="77777777" w:rsidR="00CA2FF5" w:rsidRPr="00CA2FF5" w:rsidRDefault="00CA2FF5" w:rsidP="003114B0"/>
    <w:p w14:paraId="79DB164F" w14:textId="1BB10310" w:rsidR="00FB747D" w:rsidRDefault="00CA2FF5" w:rsidP="0007493E">
      <w:pPr>
        <w:pStyle w:val="Heading2"/>
        <w:jc w:val="left"/>
      </w:pPr>
      <w:bookmarkStart w:id="111" w:name="_Toc236042099"/>
      <w:r>
        <w:t>LEARNING ASSIGNMENT #2</w:t>
      </w:r>
      <w:r w:rsidR="008F0776">
        <w:t xml:space="preserve"> for IM 665 2-week rotation:</w:t>
      </w:r>
      <w:bookmarkEnd w:id="111"/>
    </w:p>
    <w:p w14:paraId="2B7BFC53" w14:textId="233C89F6" w:rsidR="00A061D8" w:rsidRPr="00E37742" w:rsidRDefault="00A061D8" w:rsidP="008F0776">
      <w:pPr>
        <w:ind w:left="360"/>
        <w:jc w:val="left"/>
        <w:rPr>
          <w:rFonts w:ascii="Arial" w:hAnsi="Arial" w:cs="Arial"/>
          <w:u w:val="single"/>
        </w:rPr>
      </w:pPr>
      <w:r>
        <w:rPr>
          <w:rFonts w:ascii="Arial" w:hAnsi="Arial" w:cs="Arial"/>
          <w:u w:val="single"/>
        </w:rPr>
        <w:t>P</w:t>
      </w:r>
      <w:r w:rsidRPr="00E37742">
        <w:rPr>
          <w:rFonts w:ascii="Arial" w:hAnsi="Arial" w:cs="Arial"/>
          <w:u w:val="single"/>
        </w:rPr>
        <w:t xml:space="preserve">sychiatry:  </w:t>
      </w:r>
      <w:r>
        <w:rPr>
          <w:rFonts w:ascii="Arial" w:hAnsi="Arial" w:cs="Arial"/>
          <w:u w:val="single"/>
        </w:rPr>
        <w:t>M</w:t>
      </w:r>
      <w:r w:rsidRPr="00E37742">
        <w:rPr>
          <w:rFonts w:ascii="Arial" w:hAnsi="Arial" w:cs="Arial"/>
          <w:u w:val="single"/>
        </w:rPr>
        <w:t xml:space="preserve">anagement of the </w:t>
      </w:r>
      <w:r>
        <w:rPr>
          <w:rFonts w:ascii="Arial" w:hAnsi="Arial" w:cs="Arial"/>
          <w:u w:val="single"/>
        </w:rPr>
        <w:t>A</w:t>
      </w:r>
      <w:r w:rsidRPr="00E37742">
        <w:rPr>
          <w:rFonts w:ascii="Arial" w:hAnsi="Arial" w:cs="Arial"/>
          <w:u w:val="single"/>
        </w:rPr>
        <w:t xml:space="preserve">cutely </w:t>
      </w:r>
      <w:r>
        <w:rPr>
          <w:rFonts w:ascii="Arial" w:hAnsi="Arial" w:cs="Arial"/>
          <w:u w:val="single"/>
        </w:rPr>
        <w:t>A</w:t>
      </w:r>
      <w:r w:rsidRPr="00E37742">
        <w:rPr>
          <w:rFonts w:ascii="Arial" w:hAnsi="Arial" w:cs="Arial"/>
          <w:u w:val="single"/>
        </w:rPr>
        <w:t xml:space="preserve">gitated </w:t>
      </w:r>
      <w:r>
        <w:rPr>
          <w:rFonts w:ascii="Arial" w:hAnsi="Arial" w:cs="Arial"/>
          <w:u w:val="single"/>
        </w:rPr>
        <w:t>P</w:t>
      </w:r>
      <w:r w:rsidRPr="00E37742">
        <w:rPr>
          <w:rFonts w:ascii="Arial" w:hAnsi="Arial" w:cs="Arial"/>
          <w:u w:val="single"/>
        </w:rPr>
        <w:t>atient (</w:t>
      </w:r>
      <w:r>
        <w:rPr>
          <w:rFonts w:ascii="Arial" w:hAnsi="Arial" w:cs="Arial"/>
          <w:u w:val="single"/>
        </w:rPr>
        <w:t>NB</w:t>
      </w:r>
      <w:r w:rsidRPr="00E37742">
        <w:rPr>
          <w:rFonts w:ascii="Arial" w:hAnsi="Arial" w:cs="Arial"/>
          <w:u w:val="single"/>
        </w:rPr>
        <w:t>)</w:t>
      </w:r>
    </w:p>
    <w:p w14:paraId="4E8BBE63" w14:textId="77777777" w:rsidR="00A061D8" w:rsidRPr="00E37742" w:rsidRDefault="00A061D8" w:rsidP="00AC5FD2">
      <w:pPr>
        <w:ind w:left="360"/>
        <w:rPr>
          <w:rFonts w:ascii="Arial" w:hAnsi="Arial" w:cs="Arial"/>
          <w:u w:val="single"/>
        </w:rPr>
      </w:pPr>
      <w:r w:rsidRPr="00E37742">
        <w:rPr>
          <w:rFonts w:ascii="Arial" w:hAnsi="Arial" w:cs="Arial"/>
          <w:u w:val="single"/>
        </w:rPr>
        <w:t>Objectives</w:t>
      </w:r>
    </w:p>
    <w:p w14:paraId="6213CBAE" w14:textId="77777777" w:rsidR="00A061D8" w:rsidRDefault="00A061D8" w:rsidP="008437D0">
      <w:pPr>
        <w:spacing w:after="0"/>
        <w:ind w:left="360"/>
        <w:jc w:val="left"/>
        <w:rPr>
          <w:rFonts w:ascii="Arial" w:hAnsi="Arial" w:cs="Arial"/>
        </w:rPr>
      </w:pPr>
      <w:r>
        <w:rPr>
          <w:rFonts w:ascii="Arial" w:hAnsi="Arial" w:cs="Arial"/>
        </w:rPr>
        <w:t>By the end of this learning assignment, a 4</w:t>
      </w:r>
      <w:r w:rsidRPr="00395BC5">
        <w:rPr>
          <w:rFonts w:ascii="Arial" w:hAnsi="Arial" w:cs="Arial"/>
          <w:vertAlign w:val="superscript"/>
        </w:rPr>
        <w:t>th</w:t>
      </w:r>
      <w:r>
        <w:rPr>
          <w:rFonts w:ascii="Arial" w:hAnsi="Arial" w:cs="Arial"/>
        </w:rPr>
        <w:t xml:space="preserve"> year medical student will be able to:</w:t>
      </w:r>
    </w:p>
    <w:p w14:paraId="2C79CBBF" w14:textId="77777777" w:rsidR="00A061D8" w:rsidRPr="00673601" w:rsidRDefault="00A061D8" w:rsidP="00565DE4">
      <w:pPr>
        <w:pStyle w:val="ListParagraph"/>
        <w:numPr>
          <w:ilvl w:val="0"/>
          <w:numId w:val="50"/>
        </w:numPr>
        <w:jc w:val="left"/>
        <w:rPr>
          <w:rFonts w:ascii="Arial" w:hAnsi="Arial" w:cs="Arial"/>
        </w:rPr>
      </w:pPr>
      <w:r>
        <w:rPr>
          <w:rFonts w:ascii="Arial" w:eastAsia="Arial" w:hAnsi="Arial" w:cs="Arial"/>
          <w:color w:val="000000" w:themeColor="text1"/>
        </w:rPr>
        <w:t>State the purpose of using physical restraints for agitated patients.</w:t>
      </w:r>
    </w:p>
    <w:p w14:paraId="578A29B0" w14:textId="77777777" w:rsidR="00A061D8" w:rsidRPr="00C84ECB" w:rsidRDefault="00A061D8" w:rsidP="00565DE4">
      <w:pPr>
        <w:pStyle w:val="ListParagraph"/>
        <w:numPr>
          <w:ilvl w:val="0"/>
          <w:numId w:val="50"/>
        </w:numPr>
        <w:jc w:val="left"/>
        <w:rPr>
          <w:rFonts w:ascii="Arial" w:hAnsi="Arial" w:cs="Arial"/>
        </w:rPr>
      </w:pPr>
      <w:r>
        <w:rPr>
          <w:rFonts w:ascii="Arial" w:eastAsia="Arial" w:hAnsi="Arial" w:cs="Arial"/>
          <w:color w:val="000000" w:themeColor="text1"/>
        </w:rPr>
        <w:t>Identify verbal de-escalation as the initial intervention when treating an agitated patient.</w:t>
      </w:r>
    </w:p>
    <w:p w14:paraId="6A6E33D4" w14:textId="77777777" w:rsidR="00A061D8" w:rsidRPr="009A5300" w:rsidRDefault="00A061D8" w:rsidP="00565DE4">
      <w:pPr>
        <w:pStyle w:val="ListParagraph"/>
        <w:numPr>
          <w:ilvl w:val="0"/>
          <w:numId w:val="50"/>
        </w:numPr>
        <w:jc w:val="left"/>
        <w:rPr>
          <w:rFonts w:ascii="Arial" w:hAnsi="Arial" w:cs="Arial"/>
        </w:rPr>
      </w:pPr>
      <w:r>
        <w:rPr>
          <w:rFonts w:ascii="Arial" w:eastAsia="Arial" w:hAnsi="Arial" w:cs="Arial"/>
          <w:color w:val="000000" w:themeColor="text1"/>
        </w:rPr>
        <w:t>Determine the first line and second-line route of administration for medications for agitated patients.</w:t>
      </w:r>
    </w:p>
    <w:p w14:paraId="20C745A0" w14:textId="77777777" w:rsidR="00A061D8" w:rsidRPr="0080098D" w:rsidRDefault="00A061D8" w:rsidP="00565DE4">
      <w:pPr>
        <w:pStyle w:val="ListParagraph"/>
        <w:numPr>
          <w:ilvl w:val="0"/>
          <w:numId w:val="50"/>
        </w:numPr>
        <w:jc w:val="left"/>
        <w:rPr>
          <w:rFonts w:ascii="Arial" w:hAnsi="Arial" w:cs="Arial"/>
        </w:rPr>
      </w:pPr>
      <w:r>
        <w:rPr>
          <w:rFonts w:ascii="Arial" w:eastAsia="Arial" w:hAnsi="Arial" w:cs="Arial"/>
          <w:color w:val="000000" w:themeColor="text1"/>
        </w:rPr>
        <w:t>Determine pharmacologic intervention for agitation based on the reason (intoxication vs delirium vs psychosis) of the agitation.</w:t>
      </w:r>
    </w:p>
    <w:p w14:paraId="17C6DD66" w14:textId="77777777" w:rsidR="00A061D8" w:rsidRPr="00052D55" w:rsidRDefault="00A061D8" w:rsidP="008437D0">
      <w:pPr>
        <w:ind w:left="360"/>
        <w:rPr>
          <w:rFonts w:ascii="Arial" w:hAnsi="Arial" w:cs="Arial"/>
          <w:u w:val="single"/>
        </w:rPr>
      </w:pPr>
      <w:r w:rsidRPr="00052D55">
        <w:rPr>
          <w:rFonts w:ascii="Arial" w:hAnsi="Arial" w:cs="Arial"/>
          <w:u w:val="single"/>
        </w:rPr>
        <w:lastRenderedPageBreak/>
        <w:t>Reading List</w:t>
      </w:r>
    </w:p>
    <w:p w14:paraId="43285677" w14:textId="77777777" w:rsidR="00A061D8" w:rsidRDefault="00A061D8" w:rsidP="00565DE4">
      <w:pPr>
        <w:pStyle w:val="BodyText"/>
        <w:numPr>
          <w:ilvl w:val="0"/>
          <w:numId w:val="40"/>
        </w:numPr>
        <w:ind w:left="720"/>
      </w:pPr>
      <w:r>
        <w:t>Acute Agitation (Chapter 287), in Tintinalli’s Emergency Medicine: A Comprehensive Study Guide, 9</w:t>
      </w:r>
      <w:r w:rsidRPr="00942EED">
        <w:rPr>
          <w:vertAlign w:val="superscript"/>
        </w:rPr>
        <w:t>th</w:t>
      </w:r>
      <w:r>
        <w:t xml:space="preserve"> ed, McGraw-Hill 2020 – (in Section 24 Psychosocial Disorders):</w:t>
      </w:r>
    </w:p>
    <w:p w14:paraId="7D89E6D9" w14:textId="77777777" w:rsidR="00A061D8" w:rsidRPr="005E44C6" w:rsidRDefault="00A061D8" w:rsidP="00565DE4">
      <w:pPr>
        <w:pStyle w:val="BodyText"/>
        <w:numPr>
          <w:ilvl w:val="0"/>
          <w:numId w:val="40"/>
        </w:numPr>
        <w:spacing w:after="240"/>
      </w:pPr>
      <w:hyperlink r:id="rId152" w:history="1">
        <w:r w:rsidRPr="00863E4E">
          <w:rPr>
            <w:rStyle w:val="Hyperlink"/>
          </w:rPr>
          <w:t>https://accessemergencymedicine-mhmedical-com.proxy2.cl.msu.edu/content.aspx?bookid=2353&amp;sectionid=222326340</w:t>
        </w:r>
      </w:hyperlink>
      <w:r>
        <w:t xml:space="preserve"> </w:t>
      </w:r>
    </w:p>
    <w:p w14:paraId="2E6A07F2" w14:textId="77777777" w:rsidR="00A061D8" w:rsidRPr="008437D0" w:rsidRDefault="00A061D8" w:rsidP="008437D0">
      <w:pPr>
        <w:ind w:left="450"/>
        <w:rPr>
          <w:rFonts w:ascii="Arial" w:hAnsi="Arial" w:cs="Arial"/>
          <w:u w:val="single"/>
        </w:rPr>
      </w:pPr>
      <w:r w:rsidRPr="008437D0">
        <w:rPr>
          <w:rFonts w:ascii="Arial" w:hAnsi="Arial" w:cs="Arial"/>
          <w:u w:val="single"/>
        </w:rPr>
        <w:t>Questions to Ponder</w:t>
      </w:r>
    </w:p>
    <w:p w14:paraId="688C651E" w14:textId="549B6771" w:rsidR="00CA2FF5" w:rsidRPr="00CA2FF5" w:rsidRDefault="00A061D8" w:rsidP="003114B0">
      <w:pPr>
        <w:pStyle w:val="ListParagraph"/>
        <w:numPr>
          <w:ilvl w:val="0"/>
          <w:numId w:val="51"/>
        </w:numPr>
        <w:ind w:left="810"/>
      </w:pPr>
      <w:r w:rsidRPr="008437D0">
        <w:rPr>
          <w:rFonts w:ascii="Arial" w:hAnsi="Arial" w:cs="Arial"/>
        </w:rPr>
        <w:t>Do you know the doses of the meds to give for acute agitation?</w:t>
      </w:r>
    </w:p>
    <w:p w14:paraId="0814A860" w14:textId="1FC8EA8E" w:rsidR="0007493E" w:rsidRPr="00C40B5D" w:rsidRDefault="0007493E" w:rsidP="0007493E">
      <w:pPr>
        <w:pStyle w:val="Heading2"/>
        <w:jc w:val="left"/>
        <w:rPr>
          <w:b/>
          <w:bCs/>
          <w:sz w:val="20"/>
          <w:szCs w:val="20"/>
        </w:rPr>
      </w:pPr>
      <w:bookmarkStart w:id="112" w:name="_Toc236042100"/>
      <w:r>
        <w:t>STUDENT ACTIVITY</w:t>
      </w:r>
      <w:r w:rsidRPr="00C40B5D">
        <w:t xml:space="preserve"> LOG</w:t>
      </w:r>
      <w:r>
        <w:t>S</w:t>
      </w:r>
      <w:bookmarkEnd w:id="112"/>
    </w:p>
    <w:p w14:paraId="1B8C1E6E" w14:textId="77777777" w:rsidR="0007493E" w:rsidRDefault="0007493E" w:rsidP="0007493E">
      <w:pPr>
        <w:spacing w:after="0" w:line="276" w:lineRule="auto"/>
        <w:ind w:left="360"/>
        <w:jc w:val="left"/>
        <w:rPr>
          <w:rFonts w:ascii="Arial" w:eastAsia="Arial" w:hAnsi="Arial" w:cs="Arial"/>
          <w:color w:val="000000" w:themeColor="text1"/>
        </w:rPr>
      </w:pPr>
      <w:r>
        <w:rPr>
          <w:rFonts w:ascii="Arial" w:eastAsia="Arial" w:hAnsi="Arial" w:cs="Arial"/>
          <w:color w:val="000000" w:themeColor="text1"/>
        </w:rPr>
        <w:t>For each Advanced EM elective rotation, the student must document on the list of procedures any that they complete by putting the date in the box. Multiple dates can be placed in each box if multiples are completed, and the same date may be listed if more than once in a shift if completed</w:t>
      </w:r>
      <w:r w:rsidRPr="525742FA">
        <w:rPr>
          <w:rFonts w:ascii="Arial" w:eastAsia="Arial" w:hAnsi="Arial" w:cs="Arial"/>
          <w:color w:val="000000" w:themeColor="text1"/>
        </w:rPr>
        <w:t>.</w:t>
      </w:r>
    </w:p>
    <w:p w14:paraId="6978143C" w14:textId="77777777" w:rsidR="0007493E" w:rsidRDefault="0007493E" w:rsidP="0007493E">
      <w:pPr>
        <w:spacing w:after="0" w:line="276" w:lineRule="auto"/>
        <w:ind w:left="360"/>
        <w:jc w:val="left"/>
        <w:rPr>
          <w:rFonts w:ascii="Arial" w:eastAsia="Arial" w:hAnsi="Arial" w:cs="Arial"/>
          <w:color w:val="000000" w:themeColor="text1"/>
        </w:rPr>
      </w:pPr>
    </w:p>
    <w:p w14:paraId="3EAD3D6E" w14:textId="77777777" w:rsidR="0007493E" w:rsidRPr="005E3DB1" w:rsidRDefault="0007493E" w:rsidP="0007493E">
      <w:pPr>
        <w:spacing w:after="0" w:line="276" w:lineRule="auto"/>
        <w:ind w:left="360"/>
        <w:jc w:val="left"/>
        <w:rPr>
          <w:rFonts w:ascii="Arial" w:hAnsi="Arial" w:cs="Arial"/>
        </w:rPr>
      </w:pPr>
      <w:r w:rsidRPr="005E3DB1">
        <w:rPr>
          <w:rFonts w:ascii="Arial" w:hAnsi="Arial" w:cs="Arial"/>
        </w:rPr>
        <w:t xml:space="preserve">Please total each box, entering ‘0’ where none were done. There are no required numbers of procedures to be completed, but there is an expectation that </w:t>
      </w:r>
      <w:proofErr w:type="gramStart"/>
      <w:r w:rsidRPr="005E3DB1">
        <w:rPr>
          <w:rFonts w:ascii="Arial" w:hAnsi="Arial" w:cs="Arial"/>
        </w:rPr>
        <w:t>some</w:t>
      </w:r>
      <w:proofErr w:type="gramEnd"/>
      <w:r w:rsidRPr="005E3DB1">
        <w:rPr>
          <w:rFonts w:ascii="Arial" w:hAnsi="Arial" w:cs="Arial"/>
        </w:rPr>
        <w:t xml:space="preserve"> will be.</w:t>
      </w:r>
    </w:p>
    <w:p w14:paraId="171A7390" w14:textId="77777777" w:rsidR="0007493E" w:rsidRDefault="0007493E" w:rsidP="0007493E">
      <w:pPr>
        <w:spacing w:after="0" w:line="276" w:lineRule="auto"/>
        <w:ind w:left="360"/>
        <w:jc w:val="left"/>
        <w:rPr>
          <w:rFonts w:ascii="Arial" w:hAnsi="Arial" w:cs="Arial"/>
        </w:rPr>
      </w:pPr>
    </w:p>
    <w:p w14:paraId="6CD0238A" w14:textId="77777777" w:rsidR="0007493E" w:rsidRDefault="0007493E" w:rsidP="0007493E">
      <w:pPr>
        <w:tabs>
          <w:tab w:val="left" w:pos="360"/>
        </w:tabs>
        <w:spacing w:after="0" w:line="276" w:lineRule="auto"/>
        <w:ind w:left="360"/>
        <w:jc w:val="left"/>
        <w:rPr>
          <w:rFonts w:ascii="Arial" w:hAnsi="Arial" w:cs="Arial"/>
        </w:rPr>
      </w:pPr>
      <w:r>
        <w:rPr>
          <w:rFonts w:ascii="Arial" w:hAnsi="Arial" w:cs="Arial"/>
        </w:rPr>
        <w:t>Regarding patient logs seen, again there is no required number of each to be seen, but a total at the end of each shift. Failure to submit the Patient Types and Procedures Log by 11:59pm on the last Sunday of the rotation may result in an N grade. An ‘N’ grade will result in a meeting with the Committee on Student Evaluation.</w:t>
      </w:r>
    </w:p>
    <w:p w14:paraId="07F0693C" w14:textId="77777777" w:rsidR="0007493E" w:rsidRDefault="0007493E" w:rsidP="0007493E">
      <w:pPr>
        <w:tabs>
          <w:tab w:val="left" w:pos="360"/>
        </w:tabs>
        <w:spacing w:after="0" w:line="276" w:lineRule="auto"/>
        <w:ind w:left="360"/>
        <w:jc w:val="left"/>
        <w:rPr>
          <w:rFonts w:ascii="Arial" w:hAnsi="Arial" w:cs="Arial"/>
        </w:rPr>
      </w:pPr>
    </w:p>
    <w:p w14:paraId="2D01DF44" w14:textId="77777777" w:rsidR="0007493E" w:rsidRDefault="0007493E" w:rsidP="0007493E">
      <w:pPr>
        <w:tabs>
          <w:tab w:val="left" w:pos="360"/>
        </w:tabs>
        <w:spacing w:after="0" w:line="276" w:lineRule="auto"/>
        <w:ind w:left="360"/>
        <w:jc w:val="left"/>
        <w:rPr>
          <w:rFonts w:ascii="Arial" w:hAnsi="Arial" w:cs="Arial"/>
        </w:rPr>
      </w:pPr>
      <w:r>
        <w:rPr>
          <w:rFonts w:ascii="Arial" w:hAnsi="Arial" w:cs="Arial"/>
        </w:rPr>
        <w:t xml:space="preserve">For all assignments:  Be sure to post to the correct D2L course drop box for your EM Elective Rotation. </w:t>
      </w:r>
      <w:r w:rsidRPr="004F36A2">
        <w:rPr>
          <w:rFonts w:ascii="Arial" w:hAnsi="Arial" w:cs="Arial"/>
          <w:u w:val="single"/>
        </w:rPr>
        <w:t>It is the duty of the student to assure arrival of anything posted, so therefore it is always a good idea to keep a copy of everything you send in.</w:t>
      </w:r>
    </w:p>
    <w:p w14:paraId="3BDEFD95" w14:textId="77777777" w:rsidR="0007493E" w:rsidRPr="00C40B5D" w:rsidRDefault="0007493E" w:rsidP="0007493E">
      <w:pPr>
        <w:tabs>
          <w:tab w:val="left" w:pos="360"/>
        </w:tabs>
        <w:spacing w:after="0" w:line="276" w:lineRule="auto"/>
        <w:ind w:left="360"/>
        <w:jc w:val="left"/>
        <w:rPr>
          <w:rFonts w:ascii="Arial" w:hAnsi="Arial" w:cs="Arial"/>
          <w:sz w:val="24"/>
          <w:szCs w:val="24"/>
        </w:rPr>
      </w:pPr>
    </w:p>
    <w:p w14:paraId="74B31AB6" w14:textId="77777777" w:rsidR="0007493E" w:rsidRPr="0096296A" w:rsidRDefault="0007493E" w:rsidP="0007493E">
      <w:pPr>
        <w:pStyle w:val="Heading2"/>
        <w:jc w:val="left"/>
        <w:rPr>
          <w:b/>
          <w:bCs/>
        </w:rPr>
      </w:pPr>
      <w:bookmarkStart w:id="113" w:name="_Toc236042101"/>
      <w:r w:rsidRPr="0096296A">
        <w:t>ROTATION EVALUATIONS</w:t>
      </w:r>
      <w:bookmarkEnd w:id="113"/>
    </w:p>
    <w:p w14:paraId="1614B34D" w14:textId="77777777" w:rsidR="0007493E" w:rsidRDefault="0007493E" w:rsidP="0007493E">
      <w:pPr>
        <w:pStyle w:val="Heading3"/>
        <w:jc w:val="left"/>
        <w:rPr>
          <w:u w:val="none"/>
        </w:rPr>
      </w:pPr>
      <w:bookmarkStart w:id="114" w:name="_Toc236042102"/>
      <w:r w:rsidRPr="0096296A">
        <w:t>Attending Evaluation of Student</w:t>
      </w:r>
      <w:bookmarkEnd w:id="114"/>
      <w:r>
        <w:rPr>
          <w:u w:val="none"/>
        </w:rPr>
        <w:t xml:space="preserve"> </w:t>
      </w:r>
    </w:p>
    <w:p w14:paraId="332F5C20" w14:textId="77777777" w:rsidR="0007493E" w:rsidRPr="00165CD1" w:rsidRDefault="0007493E" w:rsidP="0007493E">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 Students will receive an email from Medtrics to select the attending 7 days prior to the end of the rotation. Should your rotation lack a rotation description or if you have any questions, please contact</w:t>
      </w:r>
      <w:r>
        <w:rPr>
          <w:rFonts w:ascii="Arial" w:hAnsi="Arial" w:cs="Arial"/>
          <w:color w:val="242424"/>
          <w:shd w:val="clear" w:color="auto" w:fill="FFFFFF"/>
        </w:rPr>
        <w:t xml:space="preserve"> </w:t>
      </w:r>
      <w:hyperlink r:id="rId153" w:history="1">
        <w:r w:rsidRPr="00701743">
          <w:rPr>
            <w:rStyle w:val="Hyperlink"/>
            <w:rFonts w:ascii="Arial" w:hAnsi="Arial" w:cs="Arial"/>
            <w:shd w:val="clear" w:color="auto" w:fill="FFFFFF"/>
          </w:rPr>
          <w:t>COM.Clerkship@msu.edu</w:t>
        </w:r>
      </w:hyperlink>
      <w:r>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3AEE1895" w14:textId="77777777" w:rsidR="0007493E" w:rsidRDefault="0007493E" w:rsidP="0007493E">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5B31E79D" w14:textId="2F66F49B" w:rsidR="0007493E" w:rsidRPr="00165CD1" w:rsidRDefault="0007493E" w:rsidP="0007493E">
      <w:pPr>
        <w:ind w:left="720"/>
        <w:jc w:val="left"/>
        <w:rPr>
          <w:rFonts w:ascii="Arial" w:hAnsi="Arial" w:cs="Arial"/>
        </w:rPr>
      </w:pPr>
      <w:r>
        <w:rPr>
          <w:rFonts w:ascii="Arial" w:hAnsi="Arial" w:cs="Arial"/>
        </w:rPr>
        <w:lastRenderedPageBreak/>
        <w:t>Failure to assign an attending to complete the evaluation within 2 weeks of the end of the rotation may result in an N grade</w:t>
      </w:r>
      <w:r w:rsidR="00012865">
        <w:rPr>
          <w:rFonts w:ascii="Arial" w:hAnsi="Arial" w:cs="Arial"/>
        </w:rPr>
        <w:t xml:space="preserve">. </w:t>
      </w:r>
      <w:r>
        <w:rPr>
          <w:rFonts w:ascii="Arial" w:hAnsi="Arial" w:cs="Arial"/>
        </w:rPr>
        <w:t>Please work with the Clerkship Medtrics team if the attending is not on the list as they are the only ones who can add them.</w:t>
      </w:r>
    </w:p>
    <w:p w14:paraId="248F69EC" w14:textId="77777777" w:rsidR="0007493E" w:rsidRPr="00165CD1" w:rsidRDefault="0007493E" w:rsidP="0007493E">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 Students are also encouraged to discuss the Attending Evaluation of the Student with the supervisor completing the evaluation.</w:t>
      </w:r>
    </w:p>
    <w:p w14:paraId="2CDF4E30" w14:textId="77777777" w:rsidR="0007493E" w:rsidRPr="00165CD1" w:rsidRDefault="0007493E" w:rsidP="0007493E">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0DC75DE8" w14:textId="77777777" w:rsidR="0007493E" w:rsidRPr="00C40B5D" w:rsidRDefault="0007493E" w:rsidP="0007493E">
      <w:pPr>
        <w:spacing w:after="0" w:line="276" w:lineRule="auto"/>
        <w:ind w:left="720"/>
        <w:jc w:val="left"/>
        <w:rPr>
          <w:rFonts w:ascii="Arial" w:hAnsi="Arial" w:cs="Arial"/>
        </w:rPr>
      </w:pPr>
    </w:p>
    <w:p w14:paraId="346A5849" w14:textId="77777777" w:rsidR="0007493E" w:rsidRPr="00C40B5D" w:rsidRDefault="0007493E" w:rsidP="0007493E">
      <w:pPr>
        <w:pStyle w:val="Heading3"/>
        <w:jc w:val="left"/>
      </w:pPr>
      <w:bookmarkStart w:id="115" w:name="_Toc236042103"/>
      <w:r w:rsidRPr="0096296A">
        <w:t>Student Evaluation of Clerkship Rotation</w:t>
      </w:r>
      <w:bookmarkEnd w:id="115"/>
    </w:p>
    <w:p w14:paraId="6EC9BB8A" w14:textId="77777777" w:rsidR="0007493E" w:rsidRPr="00C64213" w:rsidRDefault="0007493E" w:rsidP="0007493E">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154"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 for the respective rotation. Students can also access their pending evaluations on the ‘Home’ or ‘Evaluations’ tabs within their Medtrics accounts.</w:t>
      </w:r>
    </w:p>
    <w:p w14:paraId="4C2C80DD" w14:textId="77777777" w:rsidR="0007493E" w:rsidRPr="00C40B5D" w:rsidRDefault="0007493E" w:rsidP="0007493E">
      <w:pPr>
        <w:spacing w:after="0" w:line="276" w:lineRule="auto"/>
        <w:ind w:left="720"/>
        <w:jc w:val="left"/>
        <w:rPr>
          <w:rFonts w:ascii="Arial" w:hAnsi="Arial" w:cs="Arial"/>
          <w:u w:val="single"/>
        </w:rPr>
      </w:pPr>
    </w:p>
    <w:p w14:paraId="62586F22" w14:textId="77777777" w:rsidR="0007493E" w:rsidRPr="00C40B5D" w:rsidRDefault="0007493E" w:rsidP="0007493E">
      <w:pPr>
        <w:pStyle w:val="Heading3"/>
        <w:jc w:val="left"/>
        <w:rPr>
          <w:sz w:val="20"/>
          <w:szCs w:val="20"/>
        </w:rPr>
      </w:pPr>
      <w:bookmarkStart w:id="116" w:name="_Toc236042104"/>
      <w:r w:rsidRPr="0096296A">
        <w:t>Unsatisfactory Clinical Performance</w:t>
      </w:r>
      <w:bookmarkEnd w:id="116"/>
    </w:p>
    <w:p w14:paraId="75AC44D0" w14:textId="77777777" w:rsidR="0007493E" w:rsidRPr="00CC1E9A" w:rsidRDefault="0007493E" w:rsidP="0007493E">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6CD8DB1E" w14:textId="77777777" w:rsidR="0007493E" w:rsidRPr="00C40B5D" w:rsidRDefault="0007493E" w:rsidP="0007493E">
      <w:pPr>
        <w:spacing w:after="0" w:line="276" w:lineRule="auto"/>
        <w:ind w:left="720"/>
        <w:jc w:val="left"/>
        <w:rPr>
          <w:rFonts w:ascii="Arial" w:hAnsi="Arial" w:cs="Arial"/>
        </w:rPr>
      </w:pPr>
    </w:p>
    <w:p w14:paraId="565AFBF8" w14:textId="77777777" w:rsidR="0007493E" w:rsidRPr="00C40B5D" w:rsidRDefault="0007493E" w:rsidP="0007493E">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7B812C7C" w14:textId="77777777" w:rsidR="0007493E" w:rsidRPr="00C40B5D" w:rsidRDefault="0007493E" w:rsidP="0007493E">
      <w:pPr>
        <w:spacing w:after="0" w:line="276" w:lineRule="auto"/>
        <w:ind w:left="720"/>
        <w:jc w:val="left"/>
        <w:rPr>
          <w:rFonts w:ascii="Arial" w:hAnsi="Arial" w:cs="Arial"/>
          <w:sz w:val="24"/>
          <w:szCs w:val="24"/>
          <w:u w:val="single"/>
        </w:rPr>
      </w:pPr>
    </w:p>
    <w:p w14:paraId="2594979F" w14:textId="77777777" w:rsidR="0007493E" w:rsidRPr="00C40B5D" w:rsidRDefault="0007493E" w:rsidP="0007493E">
      <w:pPr>
        <w:pStyle w:val="Heading2"/>
        <w:jc w:val="left"/>
        <w:rPr>
          <w:b/>
          <w:bCs/>
        </w:rPr>
      </w:pPr>
      <w:bookmarkStart w:id="117" w:name="_Toc236042105"/>
      <w:r w:rsidRPr="0057603C">
        <w:t>CORRECTIVE ACTION</w:t>
      </w:r>
      <w:bookmarkEnd w:id="117"/>
    </w:p>
    <w:p w14:paraId="50896AEE" w14:textId="77777777" w:rsidR="0007493E" w:rsidRPr="00C40B5D" w:rsidRDefault="0007493E" w:rsidP="0007493E">
      <w:pPr>
        <w:spacing w:after="0" w:line="276" w:lineRule="auto"/>
        <w:ind w:left="360"/>
        <w:jc w:val="left"/>
        <w:rPr>
          <w:rFonts w:ascii="Arial" w:hAnsi="Arial" w:cs="Arial"/>
        </w:rPr>
      </w:pPr>
    </w:p>
    <w:p w14:paraId="42D800D5" w14:textId="77777777" w:rsidR="0007493E" w:rsidRPr="00C40B5D" w:rsidRDefault="0007493E" w:rsidP="0007493E">
      <w:pPr>
        <w:spacing w:after="0" w:line="276" w:lineRule="auto"/>
        <w:ind w:left="360"/>
        <w:jc w:val="left"/>
        <w:rPr>
          <w:rFonts w:ascii="Arial" w:hAnsi="Arial" w:cs="Arial"/>
        </w:rPr>
      </w:pPr>
      <w:r w:rsidRPr="00C40B5D">
        <w:rPr>
          <w:rFonts w:ascii="Arial" w:hAnsi="Arial" w:cs="Arial"/>
        </w:rPr>
        <w:t>The following assignments are eligible for corrective action</w:t>
      </w:r>
      <w:r>
        <w:rPr>
          <w:rFonts w:ascii="Arial" w:hAnsi="Arial" w:cs="Arial"/>
        </w:rPr>
        <w:t>. Students who were not successful on these assignments during the course will receive an NGR grade and be permitted to go through a ‘corrective action’ process. Corrective Action</w:t>
      </w:r>
      <w:r w:rsidRPr="00C40B5D">
        <w:rPr>
          <w:rFonts w:ascii="Arial" w:hAnsi="Arial" w:cs="Arial"/>
        </w:rPr>
        <w:t xml:space="preserve"> will be </w:t>
      </w:r>
      <w:r w:rsidRPr="00C40B5D">
        <w:rPr>
          <w:rFonts w:ascii="Arial" w:hAnsi="Arial" w:cs="Arial"/>
          <w:u w:val="single"/>
        </w:rPr>
        <w:t>due no later than 14 days after the last day of the rotation at 11:59pm</w:t>
      </w:r>
      <w:r w:rsidRPr="00C40B5D">
        <w:rPr>
          <w:rFonts w:ascii="Arial" w:hAnsi="Arial" w:cs="Arial"/>
        </w:rPr>
        <w:t>:</w:t>
      </w:r>
    </w:p>
    <w:p w14:paraId="73A4B315" w14:textId="77777777" w:rsidR="0007493E" w:rsidRPr="00C66FDF" w:rsidRDefault="0007493E" w:rsidP="00565DE4">
      <w:pPr>
        <w:pStyle w:val="ListParagraph"/>
        <w:numPr>
          <w:ilvl w:val="0"/>
          <w:numId w:val="4"/>
        </w:numPr>
        <w:spacing w:after="0" w:line="276" w:lineRule="auto"/>
        <w:ind w:left="1080"/>
        <w:jc w:val="left"/>
      </w:pPr>
      <w:r>
        <w:rPr>
          <w:rFonts w:ascii="Arial" w:eastAsia="Arial" w:hAnsi="Arial" w:cs="Arial"/>
          <w:color w:val="000000" w:themeColor="text1"/>
        </w:rPr>
        <w:t>Learning Assignment</w:t>
      </w:r>
      <w:r w:rsidRPr="0D36DB09">
        <w:rPr>
          <w:rFonts w:ascii="Arial" w:eastAsia="Arial" w:hAnsi="Arial" w:cs="Arial"/>
          <w:color w:val="000000" w:themeColor="text1"/>
        </w:rPr>
        <w:t xml:space="preserve"> Quizzes</w:t>
      </w:r>
    </w:p>
    <w:p w14:paraId="10772651" w14:textId="77777777" w:rsidR="0007493E" w:rsidRPr="00C66FDF" w:rsidRDefault="0007493E" w:rsidP="00565DE4">
      <w:pPr>
        <w:pStyle w:val="ListParagraph"/>
        <w:numPr>
          <w:ilvl w:val="0"/>
          <w:numId w:val="4"/>
        </w:numPr>
        <w:spacing w:after="0" w:line="276" w:lineRule="auto"/>
        <w:ind w:left="1080"/>
        <w:jc w:val="left"/>
      </w:pPr>
      <w:r>
        <w:rPr>
          <w:rFonts w:ascii="Arial" w:eastAsia="Arial" w:hAnsi="Arial" w:cs="Arial"/>
          <w:color w:val="000000" w:themeColor="text1"/>
        </w:rPr>
        <w:t>Patient Logs</w:t>
      </w:r>
    </w:p>
    <w:p w14:paraId="4605A44D" w14:textId="77777777" w:rsidR="0007493E" w:rsidRDefault="0007493E" w:rsidP="00565DE4">
      <w:pPr>
        <w:pStyle w:val="ListParagraph"/>
        <w:numPr>
          <w:ilvl w:val="0"/>
          <w:numId w:val="4"/>
        </w:numPr>
        <w:spacing w:after="0" w:line="276" w:lineRule="auto"/>
        <w:ind w:left="1080"/>
        <w:jc w:val="left"/>
      </w:pPr>
      <w:r>
        <w:rPr>
          <w:rFonts w:ascii="Arial" w:eastAsia="Arial" w:hAnsi="Arial" w:cs="Arial"/>
          <w:color w:val="000000" w:themeColor="text1"/>
        </w:rPr>
        <w:t>Shift Schedule</w:t>
      </w:r>
    </w:p>
    <w:p w14:paraId="617D049F" w14:textId="77777777" w:rsidR="0007493E" w:rsidRDefault="0007493E" w:rsidP="0007493E">
      <w:pPr>
        <w:spacing w:after="0" w:line="240" w:lineRule="auto"/>
        <w:ind w:right="-14"/>
        <w:jc w:val="left"/>
        <w:rPr>
          <w:rFonts w:ascii="Arial" w:eastAsia="Arial" w:hAnsi="Arial" w:cs="Arial"/>
          <w:color w:val="000000" w:themeColor="text1"/>
        </w:rPr>
      </w:pPr>
    </w:p>
    <w:p w14:paraId="1427421F" w14:textId="77777777" w:rsidR="0007493E" w:rsidRDefault="0007493E" w:rsidP="0007493E">
      <w:pPr>
        <w:spacing w:after="0" w:line="240" w:lineRule="auto"/>
        <w:ind w:left="360" w:right="-14"/>
        <w:jc w:val="left"/>
        <w:rPr>
          <w:rFonts w:ascii="Arial" w:eastAsia="Arial" w:hAnsi="Arial" w:cs="Arial"/>
          <w:color w:val="000000" w:themeColor="text1"/>
        </w:rPr>
      </w:pPr>
      <w:r w:rsidRPr="0D36DB09">
        <w:rPr>
          <w:rFonts w:ascii="Arial" w:eastAsia="Arial" w:hAnsi="Arial" w:cs="Arial"/>
          <w:color w:val="000000" w:themeColor="text1"/>
        </w:rPr>
        <w:t xml:space="preserve">The steps of the “Corrective Action” process for IM 665 Emergency Medicine </w:t>
      </w:r>
      <w:r>
        <w:rPr>
          <w:rFonts w:ascii="Arial" w:eastAsia="Arial" w:hAnsi="Arial" w:cs="Arial"/>
          <w:color w:val="000000" w:themeColor="text1"/>
        </w:rPr>
        <w:t>quizzes</w:t>
      </w:r>
      <w:r w:rsidRPr="0D36DB09">
        <w:rPr>
          <w:rFonts w:ascii="Arial" w:eastAsia="Arial" w:hAnsi="Arial" w:cs="Arial"/>
          <w:color w:val="000000" w:themeColor="text1"/>
        </w:rPr>
        <w:t xml:space="preserve"> are as follows:</w:t>
      </w:r>
    </w:p>
    <w:p w14:paraId="41206A7D" w14:textId="77777777" w:rsidR="0007493E" w:rsidRDefault="0007493E" w:rsidP="00565DE4">
      <w:pPr>
        <w:pStyle w:val="ListParagraph"/>
        <w:numPr>
          <w:ilvl w:val="0"/>
          <w:numId w:val="46"/>
        </w:numPr>
        <w:spacing w:after="0" w:line="240" w:lineRule="auto"/>
        <w:ind w:right="-14"/>
        <w:jc w:val="left"/>
        <w:rPr>
          <w:rFonts w:ascii="Arial" w:eastAsia="Arial" w:hAnsi="Arial" w:cs="Arial"/>
          <w:color w:val="000000" w:themeColor="text1"/>
        </w:rPr>
      </w:pPr>
      <w:r w:rsidRPr="0D36DB09">
        <w:rPr>
          <w:rFonts w:ascii="Arial" w:eastAsia="Arial" w:hAnsi="Arial" w:cs="Arial"/>
          <w:color w:val="000000" w:themeColor="text1"/>
        </w:rPr>
        <w:t xml:space="preserve">The student will </w:t>
      </w:r>
      <w:r>
        <w:rPr>
          <w:rFonts w:ascii="Arial" w:eastAsia="Arial" w:hAnsi="Arial" w:cs="Arial"/>
          <w:color w:val="000000" w:themeColor="text1"/>
        </w:rPr>
        <w:t>have two attempts to score 75%. The highest score of the two attempts will be the score that is counted.</w:t>
      </w:r>
    </w:p>
    <w:p w14:paraId="13A22557" w14:textId="77777777" w:rsidR="0007493E" w:rsidRDefault="0007493E" w:rsidP="00565DE4">
      <w:pPr>
        <w:pStyle w:val="ListParagraph"/>
        <w:numPr>
          <w:ilvl w:val="0"/>
          <w:numId w:val="46"/>
        </w:numPr>
        <w:spacing w:after="0" w:line="240" w:lineRule="auto"/>
        <w:ind w:right="-14"/>
        <w:jc w:val="left"/>
        <w:rPr>
          <w:rFonts w:ascii="Arial" w:eastAsia="Arial" w:hAnsi="Arial" w:cs="Arial"/>
          <w:color w:val="000000" w:themeColor="text1"/>
        </w:rPr>
      </w:pPr>
      <w:r>
        <w:rPr>
          <w:rFonts w:ascii="Arial" w:eastAsia="Arial" w:hAnsi="Arial" w:cs="Arial"/>
          <w:color w:val="000000" w:themeColor="text1"/>
        </w:rPr>
        <w:lastRenderedPageBreak/>
        <w:t>If the student does not score at least 75% on either attempt,</w:t>
      </w:r>
      <w:r w:rsidRPr="0078608C">
        <w:rPr>
          <w:rFonts w:ascii="Arial" w:eastAsia="Arial" w:hAnsi="Arial" w:cs="Arial"/>
          <w:color w:val="000000" w:themeColor="text1"/>
        </w:rPr>
        <w:t xml:space="preserve"> the faculty will review the content missed on both quizzes and provide individualized feedback as to where </w:t>
      </w:r>
      <w:r>
        <w:rPr>
          <w:rFonts w:ascii="Arial" w:eastAsia="Arial" w:hAnsi="Arial" w:cs="Arial"/>
          <w:color w:val="000000" w:themeColor="text1"/>
        </w:rPr>
        <w:t xml:space="preserve">the </w:t>
      </w:r>
      <w:r w:rsidRPr="0078608C">
        <w:rPr>
          <w:rFonts w:ascii="Arial" w:eastAsia="Arial" w:hAnsi="Arial" w:cs="Arial"/>
          <w:color w:val="000000" w:themeColor="text1"/>
        </w:rPr>
        <w:t>student needs to focus</w:t>
      </w:r>
      <w:r>
        <w:rPr>
          <w:rFonts w:ascii="Arial" w:eastAsia="Arial" w:hAnsi="Arial" w:cs="Arial"/>
          <w:color w:val="000000" w:themeColor="text1"/>
        </w:rPr>
        <w:t>.</w:t>
      </w:r>
    </w:p>
    <w:p w14:paraId="4E7F2B9C" w14:textId="77777777" w:rsidR="0007493E" w:rsidRPr="0078608C" w:rsidRDefault="0007493E" w:rsidP="00565DE4">
      <w:pPr>
        <w:pStyle w:val="ListParagraph"/>
        <w:numPr>
          <w:ilvl w:val="0"/>
          <w:numId w:val="46"/>
        </w:numPr>
        <w:spacing w:after="0" w:line="240" w:lineRule="auto"/>
        <w:ind w:right="-14"/>
        <w:jc w:val="left"/>
        <w:rPr>
          <w:rFonts w:ascii="Arial" w:eastAsia="Arial" w:hAnsi="Arial" w:cs="Arial"/>
          <w:color w:val="000000" w:themeColor="text1"/>
        </w:rPr>
      </w:pPr>
      <w:r>
        <w:rPr>
          <w:rFonts w:ascii="Arial" w:eastAsia="Arial" w:hAnsi="Arial" w:cs="Arial"/>
          <w:color w:val="000000" w:themeColor="text1"/>
        </w:rPr>
        <w:t>The student will then be assigned a paper to write. Faculty will assign the topic.</w:t>
      </w:r>
    </w:p>
    <w:p w14:paraId="7FB8D191" w14:textId="77777777" w:rsidR="0007493E" w:rsidRPr="00C40B5D" w:rsidRDefault="0007493E" w:rsidP="0007493E">
      <w:pPr>
        <w:spacing w:after="0" w:line="276" w:lineRule="auto"/>
        <w:ind w:left="720"/>
        <w:jc w:val="left"/>
        <w:rPr>
          <w:rFonts w:ascii="Arial" w:hAnsi="Arial" w:cs="Arial"/>
        </w:rPr>
      </w:pPr>
    </w:p>
    <w:p w14:paraId="704C95F8" w14:textId="77777777" w:rsidR="0007493E" w:rsidRPr="00C40B5D" w:rsidRDefault="0007493E" w:rsidP="0007493E">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Pr>
          <w:rFonts w:ascii="Arial" w:hAnsi="Arial" w:cs="Arial"/>
        </w:rPr>
        <w:t>Coordinators</w:t>
      </w:r>
      <w:r w:rsidRPr="00C40B5D">
        <w:rPr>
          <w:rFonts w:ascii="Arial" w:hAnsi="Arial" w:cs="Arial"/>
        </w:rPr>
        <w:t xml:space="preserve"> (on the </w:t>
      </w:r>
      <w:r>
        <w:rPr>
          <w:rFonts w:ascii="Arial" w:hAnsi="Arial" w:cs="Arial"/>
        </w:rPr>
        <w:t>title</w:t>
      </w:r>
      <w:r w:rsidRPr="00C40B5D">
        <w:rPr>
          <w:rFonts w:ascii="Arial" w:hAnsi="Arial" w:cs="Arial"/>
        </w:rPr>
        <w:t xml:space="preserve"> page of this syllabus) if they believe missing assignments were reported in error</w:t>
      </w:r>
      <w:r>
        <w:rPr>
          <w:rFonts w:ascii="Arial" w:hAnsi="Arial" w:cs="Arial"/>
        </w:rPr>
        <w:t>,</w:t>
      </w:r>
      <w:r w:rsidRPr="00C40B5D">
        <w:rPr>
          <w:rFonts w:ascii="Arial" w:hAnsi="Arial" w:cs="Arial"/>
        </w:rPr>
        <w:t xml:space="preserve"> or </w:t>
      </w:r>
      <w:r>
        <w:rPr>
          <w:rFonts w:ascii="Arial" w:hAnsi="Arial" w:cs="Arial"/>
        </w:rPr>
        <w:t xml:space="preserve">if they </w:t>
      </w:r>
      <w:r w:rsidRPr="00C40B5D">
        <w:rPr>
          <w:rFonts w:ascii="Arial" w:hAnsi="Arial" w:cs="Arial"/>
        </w:rPr>
        <w:t xml:space="preserve">are unclear about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w:t>
      </w:r>
    </w:p>
    <w:p w14:paraId="45223352" w14:textId="77777777" w:rsidR="0007493E" w:rsidRPr="00C40B5D" w:rsidRDefault="0007493E" w:rsidP="0007493E">
      <w:pPr>
        <w:spacing w:after="0" w:line="276" w:lineRule="auto"/>
        <w:ind w:left="360"/>
        <w:jc w:val="left"/>
        <w:rPr>
          <w:rFonts w:ascii="Arial" w:hAnsi="Arial" w:cs="Arial"/>
        </w:rPr>
      </w:pPr>
    </w:p>
    <w:p w14:paraId="4C179DBD" w14:textId="77777777" w:rsidR="0007493E" w:rsidRPr="00C40B5D" w:rsidRDefault="0007493E" w:rsidP="0007493E">
      <w:pPr>
        <w:spacing w:after="0" w:line="276" w:lineRule="auto"/>
        <w:ind w:left="360"/>
        <w:jc w:val="left"/>
        <w:rPr>
          <w:rFonts w:ascii="Arial" w:hAnsi="Arial" w:cs="Arial"/>
          <w:highlight w:val="yellow"/>
        </w:rPr>
      </w:pPr>
      <w:r>
        <w:rPr>
          <w:rFonts w:ascii="Arial" w:hAnsi="Arial" w:cs="Arial"/>
        </w:rPr>
        <w:t>W</w:t>
      </w:r>
      <w:r w:rsidRPr="00C40B5D">
        <w:rPr>
          <w:rFonts w:ascii="Arial" w:hAnsi="Arial" w:cs="Arial"/>
        </w:rPr>
        <w:t xml:space="preserve">hile it is the responsibility of the student to ensure </w:t>
      </w:r>
      <w:r>
        <w:rPr>
          <w:rFonts w:ascii="Arial" w:hAnsi="Arial" w:cs="Arial"/>
        </w:rPr>
        <w:t xml:space="preserve">that </w:t>
      </w:r>
      <w:r w:rsidRPr="00C40B5D">
        <w:rPr>
          <w:rFonts w:ascii="Arial" w:hAnsi="Arial" w:cs="Arial"/>
        </w:rPr>
        <w:t xml:space="preserve">the Attending Evaluation of Clerkship Student is completed, </w:t>
      </w:r>
      <w:r>
        <w:rPr>
          <w:rFonts w:ascii="Arial" w:hAnsi="Arial" w:cs="Arial"/>
        </w:rPr>
        <w:t xml:space="preserve">this </w:t>
      </w:r>
      <w:r w:rsidRPr="00C40B5D">
        <w:rPr>
          <w:rFonts w:ascii="Arial" w:hAnsi="Arial" w:cs="Arial"/>
        </w:rPr>
        <w:t xml:space="preserve">requirement may extend beyond the corrective action </w:t>
      </w:r>
      <w:r>
        <w:rPr>
          <w:rFonts w:ascii="Arial" w:hAnsi="Arial" w:cs="Arial"/>
        </w:rPr>
        <w:t>deadline</w:t>
      </w:r>
      <w:r w:rsidRPr="00C40B5D">
        <w:rPr>
          <w:rFonts w:ascii="Arial" w:hAnsi="Arial" w:cs="Arial"/>
        </w:rPr>
        <w:t xml:space="preserve">. </w:t>
      </w:r>
    </w:p>
    <w:p w14:paraId="410B4A68" w14:textId="77777777" w:rsidR="0007493E" w:rsidRPr="00C40B5D" w:rsidRDefault="0007493E" w:rsidP="0007493E">
      <w:pPr>
        <w:spacing w:after="0" w:line="276" w:lineRule="auto"/>
        <w:ind w:left="360"/>
        <w:jc w:val="left"/>
        <w:rPr>
          <w:rFonts w:ascii="Arial" w:hAnsi="Arial" w:cs="Arial"/>
        </w:rPr>
      </w:pPr>
    </w:p>
    <w:p w14:paraId="69323D16" w14:textId="77777777" w:rsidR="0007493E" w:rsidRPr="00C40B5D" w:rsidRDefault="0007493E" w:rsidP="0007493E">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Pr>
          <w:rFonts w:ascii="Arial" w:hAnsi="Arial" w:cs="Arial"/>
        </w:rPr>
        <w:t>)</w:t>
      </w:r>
    </w:p>
    <w:p w14:paraId="475E75DE" w14:textId="77777777" w:rsidR="0007493E" w:rsidRDefault="0007493E" w:rsidP="0007493E">
      <w:pPr>
        <w:spacing w:after="0" w:line="276" w:lineRule="auto"/>
        <w:ind w:left="360"/>
        <w:jc w:val="left"/>
        <w:rPr>
          <w:rFonts w:ascii="Arial" w:hAnsi="Arial" w:cs="Arial"/>
        </w:rPr>
      </w:pPr>
    </w:p>
    <w:p w14:paraId="0DDCAFAD" w14:textId="77777777" w:rsidR="0007493E" w:rsidRDefault="0007493E" w:rsidP="0007493E">
      <w:pPr>
        <w:spacing w:after="0" w:line="276" w:lineRule="auto"/>
        <w:ind w:left="360"/>
        <w:jc w:val="left"/>
        <w:rPr>
          <w:rFonts w:ascii="Arial" w:hAnsi="Arial" w:cs="Arial"/>
        </w:rPr>
      </w:pPr>
      <w:r w:rsidRPr="2E96387C">
        <w:rPr>
          <w:rFonts w:ascii="Arial" w:hAnsi="Arial" w:cs="Arial"/>
        </w:rPr>
        <w:t xml:space="preserve">As determined by the IOR, the student will receive an </w:t>
      </w:r>
      <w:r w:rsidRPr="2E96387C">
        <w:rPr>
          <w:rFonts w:ascii="Arial" w:hAnsi="Arial" w:cs="Arial"/>
          <w:u w:val="single"/>
        </w:rPr>
        <w:t>N grade for the course</w:t>
      </w:r>
      <w:r w:rsidRPr="2E96387C">
        <w:rPr>
          <w:rFonts w:ascii="Arial" w:hAnsi="Arial" w:cs="Arial"/>
        </w:rPr>
        <w:t xml:space="preserve"> if all assignments and the corrective action process are </w:t>
      </w:r>
      <w:r w:rsidRPr="2E96387C">
        <w:rPr>
          <w:rFonts w:ascii="Arial" w:hAnsi="Arial" w:cs="Arial"/>
          <w:b/>
          <w:bCs/>
        </w:rPr>
        <w:t>not completed</w:t>
      </w:r>
      <w:r w:rsidRPr="2E96387C">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14796768" w14:textId="77777777" w:rsidR="0007493E" w:rsidRPr="00C40B5D" w:rsidRDefault="0007493E" w:rsidP="0015339B">
      <w:pPr>
        <w:spacing w:after="0" w:line="276" w:lineRule="auto"/>
        <w:jc w:val="left"/>
        <w:rPr>
          <w:rFonts w:ascii="Arial" w:hAnsi="Arial" w:cs="Arial"/>
        </w:rPr>
      </w:pPr>
    </w:p>
    <w:p w14:paraId="1080ACD8" w14:textId="77777777" w:rsidR="0007493E" w:rsidRPr="00C40B5D" w:rsidRDefault="0007493E" w:rsidP="0007493E">
      <w:pPr>
        <w:pStyle w:val="Heading2"/>
        <w:rPr>
          <w:b/>
          <w:bCs/>
        </w:rPr>
      </w:pPr>
      <w:bookmarkStart w:id="118" w:name="_Toc236042106"/>
      <w:r w:rsidRPr="0096296A">
        <w:t>BASE HOSPITAL REQUIREMENTS</w:t>
      </w:r>
      <w:bookmarkEnd w:id="118"/>
      <w:r w:rsidRPr="00C40B5D">
        <w:t xml:space="preserve"> </w:t>
      </w:r>
    </w:p>
    <w:p w14:paraId="33738674" w14:textId="77777777" w:rsidR="0007493E" w:rsidRDefault="0007493E" w:rsidP="0007493E">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Pr>
          <w:rFonts w:ascii="Arial" w:hAnsi="Arial" w:cs="Arial"/>
          <w:szCs w:val="20"/>
        </w:rPr>
        <w:t>at</w:t>
      </w:r>
      <w:r w:rsidRPr="00C40B5D">
        <w:rPr>
          <w:rFonts w:ascii="Arial" w:hAnsi="Arial" w:cs="Arial"/>
          <w:szCs w:val="20"/>
        </w:rPr>
        <w:t xml:space="preserve"> which </w:t>
      </w:r>
      <w:r>
        <w:rPr>
          <w:rFonts w:ascii="Arial" w:hAnsi="Arial" w:cs="Arial"/>
          <w:szCs w:val="20"/>
        </w:rPr>
        <w:t>they</w:t>
      </w:r>
      <w:r w:rsidRPr="00C40B5D">
        <w:rPr>
          <w:rFonts w:ascii="Arial" w:hAnsi="Arial" w:cs="Arial"/>
          <w:szCs w:val="20"/>
        </w:rPr>
        <w:t xml:space="preserve"> </w:t>
      </w:r>
      <w:r>
        <w:rPr>
          <w:rFonts w:ascii="Arial" w:hAnsi="Arial" w:cs="Arial"/>
          <w:szCs w:val="20"/>
        </w:rPr>
        <w:t xml:space="preserve">are </w:t>
      </w:r>
      <w:r w:rsidRPr="00C40B5D">
        <w:rPr>
          <w:rFonts w:ascii="Arial" w:hAnsi="Arial" w:cs="Arial"/>
          <w:szCs w:val="20"/>
        </w:rPr>
        <w:t xml:space="preserve">completing </w:t>
      </w:r>
      <w:r>
        <w:rPr>
          <w:rFonts w:ascii="Arial" w:hAnsi="Arial" w:cs="Arial"/>
          <w:szCs w:val="20"/>
        </w:rPr>
        <w:t xml:space="preserve">a </w:t>
      </w:r>
      <w:r w:rsidRPr="00C40B5D">
        <w:rPr>
          <w:rFonts w:ascii="Arial" w:hAnsi="Arial" w:cs="Arial"/>
          <w:szCs w:val="20"/>
        </w:rPr>
        <w:t xml:space="preserve">rotation. Students are not responsible for reporting </w:t>
      </w:r>
      <w:r>
        <w:rPr>
          <w:rFonts w:ascii="Arial" w:hAnsi="Arial" w:cs="Arial"/>
          <w:szCs w:val="20"/>
        </w:rPr>
        <w:t xml:space="preserve">to MSUCOM the </w:t>
      </w:r>
      <w:r w:rsidRPr="00C40B5D">
        <w:rPr>
          <w:rFonts w:ascii="Arial" w:hAnsi="Arial" w:cs="Arial"/>
          <w:szCs w:val="20"/>
        </w:rPr>
        <w:t xml:space="preserve">results of </w:t>
      </w:r>
      <w:r>
        <w:rPr>
          <w:rFonts w:ascii="Arial" w:hAnsi="Arial" w:cs="Arial"/>
          <w:szCs w:val="20"/>
        </w:rPr>
        <w:t xml:space="preserve">any </w:t>
      </w:r>
      <w:r w:rsidRPr="00C40B5D">
        <w:rPr>
          <w:rFonts w:ascii="Arial" w:hAnsi="Arial" w:cs="Arial"/>
          <w:szCs w:val="20"/>
        </w:rPr>
        <w:t xml:space="preserve">requirements </w:t>
      </w:r>
      <w:r>
        <w:rPr>
          <w:rFonts w:ascii="Arial" w:hAnsi="Arial" w:cs="Arial"/>
          <w:szCs w:val="20"/>
        </w:rPr>
        <w:t xml:space="preserve">that exist </w:t>
      </w:r>
      <w:r w:rsidRPr="00C40B5D">
        <w:rPr>
          <w:rFonts w:ascii="Arial" w:hAnsi="Arial" w:cs="Arial"/>
          <w:szCs w:val="20"/>
        </w:rPr>
        <w:t xml:space="preserve">outside </w:t>
      </w:r>
      <w:r>
        <w:rPr>
          <w:rFonts w:ascii="Arial" w:hAnsi="Arial" w:cs="Arial"/>
          <w:szCs w:val="20"/>
        </w:rPr>
        <w:t xml:space="preserve">of those </w:t>
      </w:r>
      <w:r w:rsidRPr="00C40B5D">
        <w:rPr>
          <w:rFonts w:ascii="Arial" w:hAnsi="Arial" w:cs="Arial"/>
          <w:szCs w:val="20"/>
        </w:rPr>
        <w:t>listed above.</w:t>
      </w:r>
    </w:p>
    <w:p w14:paraId="71F9DB84" w14:textId="77777777" w:rsidR="0007493E" w:rsidRDefault="0007493E" w:rsidP="0007493E">
      <w:pPr>
        <w:tabs>
          <w:tab w:val="left" w:pos="360"/>
        </w:tabs>
        <w:spacing w:after="0" w:line="276" w:lineRule="auto"/>
        <w:ind w:left="360"/>
        <w:jc w:val="left"/>
        <w:rPr>
          <w:rFonts w:ascii="Arial" w:hAnsi="Arial" w:cs="Arial"/>
          <w:szCs w:val="20"/>
        </w:rPr>
      </w:pPr>
    </w:p>
    <w:p w14:paraId="19674CD1" w14:textId="77777777" w:rsidR="0007493E" w:rsidRPr="003F7362" w:rsidRDefault="0007493E" w:rsidP="0007493E">
      <w:pPr>
        <w:pStyle w:val="Level2Header"/>
        <w:rPr>
          <w:b w:val="0"/>
          <w:bCs w:val="0"/>
        </w:rPr>
      </w:pPr>
      <w:bookmarkStart w:id="119" w:name="_Toc236042107"/>
      <w:r w:rsidRPr="005D6B9B">
        <w:rPr>
          <w:b w:val="0"/>
          <w:bCs w:val="0"/>
        </w:rPr>
        <w:t>COURSE GRADES</w:t>
      </w:r>
      <w:bookmarkEnd w:id="119"/>
    </w:p>
    <w:p w14:paraId="2AFABD20" w14:textId="77777777" w:rsidR="0007493E" w:rsidRPr="006573C7" w:rsidRDefault="0007493E" w:rsidP="0007493E">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All rotation requirements must be completed to determine a grade for the course. Students are required to ensure their rotation requirements are completed</w:t>
      </w:r>
      <w:r>
        <w:rPr>
          <w:rFonts w:ascii="Arial" w:hAnsi="Arial" w:cs="Arial"/>
        </w:rPr>
        <w:t xml:space="preserve"> and submitted</w:t>
      </w:r>
      <w:r w:rsidRPr="71802E56">
        <w:rPr>
          <w:rFonts w:ascii="Arial" w:hAnsi="Arial" w:cs="Arial"/>
        </w:rPr>
        <w:t xml:space="preserve"> correctly. </w:t>
      </w:r>
    </w:p>
    <w:p w14:paraId="70364E3D" w14:textId="77777777" w:rsidR="0007493E" w:rsidRDefault="0007493E" w:rsidP="0007493E">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E645D4A" w14:textId="77777777" w:rsidR="0007493E" w:rsidRPr="00C40B5D" w:rsidRDefault="0007493E" w:rsidP="0007493E">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1B5BC5B7" w14:textId="77777777" w:rsidR="0007493E" w:rsidRPr="00C40B5D" w:rsidRDefault="0007493E" w:rsidP="0007493E">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2ABCAB43" w14:textId="77777777" w:rsidR="0007493E" w:rsidRPr="00C40B5D" w:rsidRDefault="0007493E" w:rsidP="0007493E">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23030282" w14:textId="77777777" w:rsidR="0007493E" w:rsidRPr="00C40B5D" w:rsidRDefault="0007493E" w:rsidP="0007493E">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4583EE8C" w14:textId="77777777" w:rsidR="0007493E" w:rsidRPr="0096296A" w:rsidRDefault="0007493E" w:rsidP="0007493E">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lastRenderedPageBreak/>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16348F9" w14:textId="77777777" w:rsidR="0007493E" w:rsidRPr="0096296A" w:rsidRDefault="0007493E" w:rsidP="0007493E">
      <w:pPr>
        <w:pStyle w:val="Heading3"/>
        <w:jc w:val="left"/>
        <w:rPr>
          <w:color w:val="FF0000"/>
        </w:rPr>
      </w:pPr>
      <w:bookmarkStart w:id="120" w:name="_Toc236042108"/>
      <w:r w:rsidRPr="0096296A">
        <w:rPr>
          <w:color w:val="FF0000"/>
        </w:rPr>
        <w:t>N Grade Policy</w:t>
      </w:r>
      <w:bookmarkEnd w:id="120"/>
    </w:p>
    <w:p w14:paraId="08F369AD" w14:textId="77777777" w:rsidR="0007493E" w:rsidRPr="0096296A" w:rsidRDefault="0007493E" w:rsidP="0007493E">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D29D701" w14:textId="77777777" w:rsidR="0007493E" w:rsidRPr="00C40B5D" w:rsidRDefault="0007493E" w:rsidP="0007493E">
      <w:pPr>
        <w:spacing w:after="0" w:line="276" w:lineRule="auto"/>
        <w:jc w:val="left"/>
        <w:rPr>
          <w:rFonts w:ascii="Arial" w:hAnsi="Arial" w:cs="Arial"/>
        </w:rPr>
      </w:pPr>
    </w:p>
    <w:p w14:paraId="492A344E" w14:textId="77777777" w:rsidR="0007493E" w:rsidRPr="00C40B5D" w:rsidRDefault="0007493E" w:rsidP="0007493E">
      <w:pPr>
        <w:spacing w:after="0" w:line="276" w:lineRule="auto"/>
        <w:jc w:val="left"/>
        <w:rPr>
          <w:rFonts w:ascii="Arial" w:hAnsi="Arial" w:cs="Arial"/>
        </w:rPr>
      </w:pPr>
    </w:p>
    <w:p w14:paraId="73256063" w14:textId="4AA32024" w:rsidR="0007493E" w:rsidRPr="00C40B5D" w:rsidRDefault="00AB187F" w:rsidP="0007493E">
      <w:pPr>
        <w:pStyle w:val="Heading1"/>
        <w:spacing w:before="0" w:after="0" w:line="276" w:lineRule="auto"/>
        <w:rPr>
          <w:rFonts w:ascii="Arial" w:eastAsia="Arial" w:hAnsi="Arial" w:cs="Arial"/>
          <w:b w:val="0"/>
          <w:bCs w:val="0"/>
        </w:rPr>
      </w:pPr>
      <w:bookmarkStart w:id="121" w:name="_Toc236042109"/>
      <w:r>
        <w:rPr>
          <w:rFonts w:ascii="Arial" w:eastAsia="Arial" w:hAnsi="Arial" w:cs="Arial"/>
        </w:rPr>
        <w:t xml:space="preserve">im 665 TWO-WEEK OPTION: </w:t>
      </w:r>
      <w:r w:rsidR="0007493E" w:rsidRPr="00593906">
        <w:rPr>
          <w:rFonts w:ascii="Arial" w:eastAsia="Arial" w:hAnsi="Arial" w:cs="Arial"/>
        </w:rPr>
        <w:t>STUDENT RESPONSIBILITIES AND EXPECTATIONS</w:t>
      </w:r>
      <w:bookmarkEnd w:id="121"/>
    </w:p>
    <w:p w14:paraId="7BEF9DD0" w14:textId="77777777" w:rsidR="0007493E" w:rsidRDefault="0007493E" w:rsidP="0007493E">
      <w:pPr>
        <w:pStyle w:val="Heading2"/>
        <w:rPr>
          <w:rFonts w:eastAsia="Arial"/>
          <w:color w:val="000000" w:themeColor="text1"/>
        </w:rPr>
      </w:pPr>
      <w:bookmarkStart w:id="122" w:name="_Toc236042110"/>
      <w:r w:rsidRPr="0D36DB09">
        <w:rPr>
          <w:rFonts w:eastAsia="Arial"/>
          <w:color w:val="000000" w:themeColor="text1"/>
        </w:rPr>
        <w:t>SPECIAL CONSIDERATIONS</w:t>
      </w:r>
      <w:bookmarkEnd w:id="122"/>
    </w:p>
    <w:p w14:paraId="32862B7A" w14:textId="77777777" w:rsidR="0007493E" w:rsidRDefault="0007493E" w:rsidP="0007493E">
      <w:pPr>
        <w:tabs>
          <w:tab w:val="left" w:pos="7155"/>
        </w:tabs>
        <w:spacing w:after="0" w:line="240" w:lineRule="auto"/>
        <w:jc w:val="left"/>
        <w:rPr>
          <w:rFonts w:ascii="Arial" w:eastAsia="Arial" w:hAnsi="Arial" w:cs="Arial"/>
          <w:color w:val="000000" w:themeColor="text1"/>
          <w:sz w:val="26"/>
          <w:szCs w:val="26"/>
        </w:rPr>
      </w:pPr>
    </w:p>
    <w:p w14:paraId="603EA4FC" w14:textId="77777777" w:rsidR="0007493E" w:rsidRDefault="0007493E" w:rsidP="00565DE4">
      <w:pPr>
        <w:pStyle w:val="ListParagraph"/>
        <w:numPr>
          <w:ilvl w:val="0"/>
          <w:numId w:val="47"/>
        </w:numPr>
        <w:spacing w:after="0" w:line="240" w:lineRule="auto"/>
        <w:ind w:right="159"/>
        <w:jc w:val="left"/>
        <w:rPr>
          <w:rFonts w:ascii="Arial" w:eastAsia="Arial" w:hAnsi="Arial" w:cs="Arial"/>
          <w:color w:val="000000" w:themeColor="text1"/>
        </w:rPr>
      </w:pPr>
      <w:r w:rsidRPr="2193ECFA">
        <w:rPr>
          <w:rFonts w:ascii="Arial" w:eastAsia="Arial" w:hAnsi="Arial" w:cs="Arial"/>
          <w:color w:val="000000" w:themeColor="text1"/>
        </w:rPr>
        <w:t>Medicare Cases Per HCFA regulations: Medical students may not perform the primary documentation on the chart of a patient with Medicare Insurance if the department wishes to obtain reimbursement for this care. Medical students may participate in the care of these patients but may not be the primary caregiver. There may be other special types of insurance that has the same rules in the area where you are performing your emergency department rotation, and you must follow the department rules regarding who you may and may not see.</w:t>
      </w:r>
    </w:p>
    <w:p w14:paraId="5E4C4431" w14:textId="77777777" w:rsidR="0007493E" w:rsidRDefault="0007493E" w:rsidP="0007493E">
      <w:pPr>
        <w:pStyle w:val="ListParagraph"/>
        <w:spacing w:after="0" w:line="240" w:lineRule="auto"/>
        <w:ind w:right="159"/>
        <w:jc w:val="left"/>
        <w:rPr>
          <w:rFonts w:ascii="Arial" w:eastAsia="Arial" w:hAnsi="Arial" w:cs="Arial"/>
          <w:color w:val="000000" w:themeColor="text1"/>
        </w:rPr>
      </w:pPr>
    </w:p>
    <w:p w14:paraId="2EE0F42D" w14:textId="0E8B4A3E" w:rsidR="0007493E" w:rsidRDefault="0007493E" w:rsidP="00565DE4">
      <w:pPr>
        <w:pStyle w:val="ListParagraph"/>
        <w:numPr>
          <w:ilvl w:val="0"/>
          <w:numId w:val="47"/>
        </w:numPr>
        <w:spacing w:after="0" w:line="240" w:lineRule="auto"/>
        <w:ind w:right="159"/>
        <w:jc w:val="left"/>
        <w:rPr>
          <w:rFonts w:ascii="Arial" w:eastAsia="Arial" w:hAnsi="Arial" w:cs="Arial"/>
          <w:color w:val="000000" w:themeColor="text1"/>
        </w:rPr>
      </w:pPr>
      <w:r w:rsidRPr="00B86E1A">
        <w:rPr>
          <w:rFonts w:ascii="Arial" w:eastAsia="Arial" w:hAnsi="Arial" w:cs="Arial"/>
          <w:color w:val="000000" w:themeColor="text1"/>
        </w:rPr>
        <w:t xml:space="preserve">Special Cases: Due to the delicate nature and legal issues, alleged criminal sexual conduct, assault and child abuse cases are not to be seen by students rotating in the emergency department. If during a </w:t>
      </w:r>
      <w:r w:rsidR="00BF05B1" w:rsidRPr="00B86E1A">
        <w:rPr>
          <w:rFonts w:ascii="Arial" w:eastAsia="Arial" w:hAnsi="Arial" w:cs="Arial"/>
          <w:color w:val="000000" w:themeColor="text1"/>
        </w:rPr>
        <w:t>patient’s</w:t>
      </w:r>
      <w:r w:rsidRPr="00B86E1A">
        <w:rPr>
          <w:rFonts w:ascii="Arial" w:eastAsia="Arial" w:hAnsi="Arial" w:cs="Arial"/>
          <w:color w:val="000000" w:themeColor="text1"/>
        </w:rPr>
        <w:t xml:space="preserve"> encounter you suspect such is the case, notify the attending physician immediately and remove yourself from the care of this patient. Do not write on this patient’s chart.</w:t>
      </w:r>
    </w:p>
    <w:p w14:paraId="07043D2A" w14:textId="77777777" w:rsidR="0007493E" w:rsidRPr="00B86E1A" w:rsidRDefault="0007493E" w:rsidP="0007493E">
      <w:pPr>
        <w:pStyle w:val="ListParagraph"/>
        <w:jc w:val="left"/>
        <w:rPr>
          <w:rFonts w:ascii="Arial" w:eastAsia="Arial" w:hAnsi="Arial" w:cs="Arial"/>
          <w:color w:val="000000" w:themeColor="text1"/>
        </w:rPr>
      </w:pPr>
    </w:p>
    <w:p w14:paraId="48AB2D6E" w14:textId="77777777" w:rsidR="0007493E" w:rsidRPr="00B86E1A" w:rsidRDefault="0007493E" w:rsidP="0007493E">
      <w:pPr>
        <w:pStyle w:val="ListParagraph"/>
        <w:jc w:val="left"/>
        <w:rPr>
          <w:rFonts w:ascii="Arial" w:eastAsia="Arial" w:hAnsi="Arial" w:cs="Arial"/>
          <w:color w:val="000000" w:themeColor="text1"/>
        </w:rPr>
      </w:pPr>
    </w:p>
    <w:p w14:paraId="69FA9F23" w14:textId="77777777" w:rsidR="0007493E" w:rsidRDefault="0007493E" w:rsidP="00565DE4">
      <w:pPr>
        <w:pStyle w:val="ListParagraph"/>
        <w:numPr>
          <w:ilvl w:val="0"/>
          <w:numId w:val="47"/>
        </w:numPr>
        <w:spacing w:after="0" w:line="240" w:lineRule="auto"/>
        <w:ind w:right="159"/>
        <w:jc w:val="left"/>
        <w:rPr>
          <w:rFonts w:ascii="Arial" w:eastAsia="Arial" w:hAnsi="Arial" w:cs="Arial"/>
          <w:color w:val="000000" w:themeColor="text1"/>
        </w:rPr>
      </w:pPr>
      <w:r w:rsidRPr="00B86E1A">
        <w:rPr>
          <w:rFonts w:ascii="Arial" w:eastAsia="Arial" w:hAnsi="Arial" w:cs="Arial"/>
          <w:color w:val="000000" w:themeColor="text1"/>
        </w:rPr>
        <w:t>Sharps: After using suture trays, all sharps must be disposed of in the appropriate manner and the tray brought to the dirty utility room. This is a responsibility of the person performing the procedure and you must take care to remove all sharp instruments to avoid injury to your coworkers.</w:t>
      </w:r>
    </w:p>
    <w:p w14:paraId="4EB7FB2C" w14:textId="77777777" w:rsidR="0007493E" w:rsidRPr="00B86E1A" w:rsidRDefault="0007493E" w:rsidP="0007493E">
      <w:pPr>
        <w:pStyle w:val="ListParagraph"/>
        <w:jc w:val="left"/>
        <w:rPr>
          <w:rFonts w:ascii="Arial" w:eastAsia="Arial" w:hAnsi="Arial" w:cs="Arial"/>
          <w:color w:val="000000" w:themeColor="text1"/>
        </w:rPr>
      </w:pPr>
    </w:p>
    <w:p w14:paraId="032BB1B0" w14:textId="77777777" w:rsidR="0007493E" w:rsidRPr="000D6F68" w:rsidRDefault="0007493E" w:rsidP="00565DE4">
      <w:pPr>
        <w:pStyle w:val="ListParagraph"/>
        <w:numPr>
          <w:ilvl w:val="0"/>
          <w:numId w:val="47"/>
        </w:numPr>
        <w:spacing w:after="0" w:line="240" w:lineRule="auto"/>
        <w:ind w:right="159"/>
        <w:jc w:val="left"/>
        <w:rPr>
          <w:rFonts w:ascii="Arial" w:eastAsia="Arial" w:hAnsi="Arial" w:cs="Arial"/>
          <w:color w:val="000000" w:themeColor="text1"/>
        </w:rPr>
      </w:pPr>
      <w:r w:rsidRPr="00B86E1A">
        <w:rPr>
          <w:rFonts w:ascii="Arial" w:eastAsia="Arial" w:hAnsi="Arial" w:cs="Arial"/>
          <w:color w:val="000000" w:themeColor="text1"/>
        </w:rPr>
        <w:t>Keys to Good Care: See a limited number of patients and give them exceptional care. At all times know the status and results of all labs and x-rays. Constantly reassess your patients and update them of their status in the process. Your attending physician should be able to easily access information through you. In short, take full responsibility for all aspects of the patient’s care.</w:t>
      </w:r>
    </w:p>
    <w:p w14:paraId="3E4C533A" w14:textId="77777777" w:rsidR="0007493E" w:rsidRPr="00C13898" w:rsidRDefault="0007493E" w:rsidP="0007493E">
      <w:pPr>
        <w:jc w:val="left"/>
        <w:rPr>
          <w:rFonts w:ascii="Arial" w:eastAsia="Arial" w:hAnsi="Arial" w:cs="Arial"/>
          <w:color w:val="000000" w:themeColor="text1"/>
        </w:rPr>
      </w:pPr>
    </w:p>
    <w:p w14:paraId="1121AAF2" w14:textId="5E1CEFFF" w:rsidR="0007493E" w:rsidRPr="00C13898" w:rsidRDefault="0007493E" w:rsidP="0007493E">
      <w:pPr>
        <w:ind w:left="360"/>
        <w:jc w:val="left"/>
        <w:rPr>
          <w:rFonts w:ascii="Arial" w:eastAsia="Arial" w:hAnsi="Arial" w:cs="Arial"/>
          <w:color w:val="000000" w:themeColor="text1"/>
        </w:rPr>
      </w:pPr>
      <w:r w:rsidRPr="0D36DB09">
        <w:rPr>
          <w:rFonts w:ascii="Arial" w:eastAsia="Arial" w:hAnsi="Arial" w:cs="Arial"/>
          <w:color w:val="000000" w:themeColor="text1"/>
        </w:rPr>
        <w:t xml:space="preserve">During the </w:t>
      </w:r>
      <w:r w:rsidR="008D085D">
        <w:rPr>
          <w:rFonts w:ascii="Arial" w:eastAsia="Arial" w:hAnsi="Arial" w:cs="Arial"/>
          <w:color w:val="000000" w:themeColor="text1"/>
        </w:rPr>
        <w:t>2</w:t>
      </w:r>
      <w:r w:rsidRPr="0D36DB09">
        <w:rPr>
          <w:rFonts w:ascii="Arial" w:eastAsia="Arial" w:hAnsi="Arial" w:cs="Arial"/>
          <w:color w:val="000000" w:themeColor="text1"/>
        </w:rPr>
        <w:t xml:space="preserve"> weeks of the rotation, the student is required to meet clinical and academic </w:t>
      </w:r>
      <w:proofErr w:type="gramStart"/>
      <w:r w:rsidRPr="0D36DB09">
        <w:rPr>
          <w:rFonts w:ascii="Arial" w:eastAsia="Arial" w:hAnsi="Arial" w:cs="Arial"/>
          <w:color w:val="000000" w:themeColor="text1"/>
        </w:rPr>
        <w:t>responsibilities:</w:t>
      </w:r>
      <w:proofErr w:type="gramEnd"/>
    </w:p>
    <w:p w14:paraId="53A7CC59" w14:textId="77777777" w:rsidR="0007493E" w:rsidRPr="00C13898" w:rsidRDefault="0007493E" w:rsidP="00565DE4">
      <w:pPr>
        <w:pStyle w:val="ListParagraph"/>
        <w:numPr>
          <w:ilvl w:val="0"/>
          <w:numId w:val="17"/>
        </w:numPr>
        <w:tabs>
          <w:tab w:val="left" w:pos="360"/>
        </w:tabs>
        <w:spacing w:after="120" w:line="240" w:lineRule="auto"/>
        <w:ind w:left="648"/>
        <w:jc w:val="left"/>
        <w:rPr>
          <w:rFonts w:ascii="Arial" w:eastAsia="Arial" w:hAnsi="Arial" w:cs="Arial"/>
          <w:color w:val="000000" w:themeColor="text1"/>
        </w:rPr>
      </w:pPr>
      <w:r w:rsidRPr="0D36DB09">
        <w:rPr>
          <w:rFonts w:ascii="Arial" w:eastAsia="Arial" w:hAnsi="Arial" w:cs="Arial"/>
          <w:i/>
          <w:iCs/>
          <w:color w:val="000000" w:themeColor="text1"/>
        </w:rPr>
        <w:t>The student</w:t>
      </w:r>
      <w:r w:rsidRPr="0D36DB09">
        <w:rPr>
          <w:rFonts w:ascii="Arial" w:eastAsia="Arial" w:hAnsi="Arial" w:cs="Arial"/>
          <w:b/>
          <w:bCs/>
          <w:i/>
          <w:iCs/>
          <w:color w:val="000000" w:themeColor="text1"/>
        </w:rPr>
        <w:t xml:space="preserve"> will </w:t>
      </w:r>
      <w:r w:rsidRPr="0D36DB09">
        <w:rPr>
          <w:rFonts w:ascii="Arial" w:eastAsia="Arial" w:hAnsi="Arial" w:cs="Arial"/>
          <w:i/>
          <w:iCs/>
          <w:color w:val="000000" w:themeColor="text1"/>
        </w:rPr>
        <w:t xml:space="preserve">meet the following </w:t>
      </w:r>
      <w:r w:rsidRPr="0D36DB09">
        <w:rPr>
          <w:rFonts w:ascii="Arial" w:eastAsia="Arial" w:hAnsi="Arial" w:cs="Arial"/>
          <w:b/>
          <w:bCs/>
          <w:i/>
          <w:iCs/>
          <w:color w:val="000000" w:themeColor="text1"/>
        </w:rPr>
        <w:t>clinical responsibilities</w:t>
      </w:r>
      <w:r w:rsidRPr="0D36DB09">
        <w:rPr>
          <w:rFonts w:ascii="Arial" w:eastAsia="Arial" w:hAnsi="Arial" w:cs="Arial"/>
          <w:i/>
          <w:iCs/>
          <w:color w:val="000000" w:themeColor="text1"/>
        </w:rPr>
        <w:t xml:space="preserve"> during this rotation:</w:t>
      </w:r>
    </w:p>
    <w:p w14:paraId="67574247" w14:textId="77777777" w:rsidR="0007493E" w:rsidRPr="00C13898" w:rsidRDefault="0007493E" w:rsidP="00565DE4">
      <w:pPr>
        <w:pStyle w:val="ListParagraph"/>
        <w:numPr>
          <w:ilvl w:val="1"/>
          <w:numId w:val="17"/>
        </w:numPr>
        <w:tabs>
          <w:tab w:val="left" w:pos="360"/>
        </w:tabs>
        <w:spacing w:after="0" w:line="240" w:lineRule="auto"/>
        <w:jc w:val="left"/>
        <w:rPr>
          <w:rFonts w:ascii="Arial" w:eastAsia="Arial" w:hAnsi="Arial" w:cs="Arial"/>
          <w:color w:val="000000" w:themeColor="text1"/>
        </w:rPr>
      </w:pPr>
      <w:r w:rsidRPr="2193ECFA">
        <w:rPr>
          <w:rFonts w:ascii="Arial" w:eastAsia="Arial" w:hAnsi="Arial" w:cs="Arial"/>
          <w:color w:val="000000" w:themeColor="text1"/>
        </w:rPr>
        <w:t>Students are expected to function collaboratively on health care teams which include health professionals from other disciplines in the provision of quality, patient-centered care.</w:t>
      </w:r>
    </w:p>
    <w:p w14:paraId="199696BB" w14:textId="77777777" w:rsidR="0007493E" w:rsidRPr="003738DF" w:rsidRDefault="0007493E" w:rsidP="0007493E">
      <w:pPr>
        <w:tabs>
          <w:tab w:val="left" w:pos="360"/>
        </w:tabs>
        <w:spacing w:after="120"/>
        <w:ind w:left="360" w:hanging="360"/>
        <w:jc w:val="left"/>
        <w:rPr>
          <w:rFonts w:ascii="Arial" w:eastAsia="Arial" w:hAnsi="Arial" w:cs="Arial"/>
          <w:color w:val="000000" w:themeColor="text1"/>
        </w:rPr>
      </w:pPr>
    </w:p>
    <w:p w14:paraId="41213DDA" w14:textId="77777777" w:rsidR="0007493E" w:rsidRPr="003738DF" w:rsidRDefault="0007493E" w:rsidP="00565DE4">
      <w:pPr>
        <w:pStyle w:val="ListParagraph"/>
        <w:numPr>
          <w:ilvl w:val="0"/>
          <w:numId w:val="17"/>
        </w:numPr>
        <w:tabs>
          <w:tab w:val="left" w:pos="360"/>
        </w:tabs>
        <w:spacing w:after="120" w:line="240" w:lineRule="auto"/>
        <w:ind w:left="648"/>
        <w:jc w:val="left"/>
        <w:rPr>
          <w:rFonts w:ascii="Arial" w:eastAsia="Arial" w:hAnsi="Arial" w:cs="Arial"/>
          <w:color w:val="000000" w:themeColor="text1"/>
        </w:rPr>
      </w:pPr>
      <w:r w:rsidRPr="003738DF">
        <w:rPr>
          <w:rFonts w:ascii="Arial" w:eastAsia="Arial" w:hAnsi="Arial" w:cs="Arial"/>
          <w:i/>
          <w:iCs/>
          <w:color w:val="000000" w:themeColor="text1"/>
        </w:rPr>
        <w:t xml:space="preserve">The student </w:t>
      </w:r>
      <w:r w:rsidRPr="003738DF">
        <w:rPr>
          <w:rFonts w:ascii="Arial" w:eastAsia="Arial" w:hAnsi="Arial" w:cs="Arial"/>
          <w:b/>
          <w:bCs/>
          <w:i/>
          <w:iCs/>
          <w:color w:val="000000" w:themeColor="text1"/>
        </w:rPr>
        <w:t>will</w:t>
      </w:r>
      <w:r w:rsidRPr="003738DF">
        <w:rPr>
          <w:rFonts w:ascii="Arial" w:eastAsia="Arial" w:hAnsi="Arial" w:cs="Arial"/>
          <w:i/>
          <w:iCs/>
          <w:color w:val="000000" w:themeColor="text1"/>
        </w:rPr>
        <w:t xml:space="preserve"> meet the following </w:t>
      </w:r>
      <w:r w:rsidRPr="003738DF">
        <w:rPr>
          <w:rFonts w:ascii="Arial" w:eastAsia="Arial" w:hAnsi="Arial" w:cs="Arial"/>
          <w:b/>
          <w:bCs/>
          <w:i/>
          <w:iCs/>
          <w:color w:val="000000" w:themeColor="text1"/>
        </w:rPr>
        <w:t>academic responsibilities</w:t>
      </w:r>
      <w:r w:rsidRPr="003738DF">
        <w:rPr>
          <w:rFonts w:ascii="Arial" w:eastAsia="Arial" w:hAnsi="Arial" w:cs="Arial"/>
          <w:i/>
          <w:iCs/>
          <w:color w:val="000000" w:themeColor="text1"/>
        </w:rPr>
        <w:t xml:space="preserve"> during this rotation:</w:t>
      </w:r>
    </w:p>
    <w:p w14:paraId="334EBDB2" w14:textId="2C55B654" w:rsidR="0007493E" w:rsidRPr="003738DF" w:rsidRDefault="0007493E" w:rsidP="00565DE4">
      <w:pPr>
        <w:pStyle w:val="ListParagraph"/>
        <w:numPr>
          <w:ilvl w:val="1"/>
          <w:numId w:val="17"/>
        </w:numPr>
        <w:tabs>
          <w:tab w:val="left" w:pos="360"/>
        </w:tabs>
        <w:spacing w:after="0" w:line="240" w:lineRule="auto"/>
        <w:jc w:val="left"/>
        <w:rPr>
          <w:rFonts w:ascii="Arial" w:eastAsia="Arial" w:hAnsi="Arial" w:cs="Arial"/>
          <w:color w:val="000000" w:themeColor="text1"/>
        </w:rPr>
      </w:pPr>
      <w:r w:rsidRPr="003738DF">
        <w:rPr>
          <w:rFonts w:ascii="Arial" w:eastAsia="Arial" w:hAnsi="Arial" w:cs="Arial"/>
          <w:color w:val="000000" w:themeColor="text1"/>
        </w:rPr>
        <w:lastRenderedPageBreak/>
        <w:t xml:space="preserve">Students are expected to identify, access, interpret and apply medical evidence contained in </w:t>
      </w:r>
      <w:r w:rsidR="00BF05B1" w:rsidRPr="003738DF">
        <w:rPr>
          <w:rFonts w:ascii="Arial" w:eastAsia="Arial" w:hAnsi="Arial" w:cs="Arial"/>
          <w:color w:val="000000" w:themeColor="text1"/>
        </w:rPr>
        <w:t>scientific</w:t>
      </w:r>
      <w:r w:rsidRPr="003738DF">
        <w:rPr>
          <w:rFonts w:ascii="Arial" w:eastAsia="Arial" w:hAnsi="Arial" w:cs="Arial"/>
          <w:color w:val="000000" w:themeColor="text1"/>
        </w:rPr>
        <w:t xml:space="preserve"> literature related to patients’ health problems.</w:t>
      </w:r>
    </w:p>
    <w:p w14:paraId="6ED025E9" w14:textId="77777777" w:rsidR="0007493E" w:rsidRDefault="0007493E" w:rsidP="00565DE4">
      <w:pPr>
        <w:pStyle w:val="ListParagraph"/>
        <w:numPr>
          <w:ilvl w:val="1"/>
          <w:numId w:val="17"/>
        </w:numPr>
        <w:tabs>
          <w:tab w:val="left" w:pos="360"/>
        </w:tabs>
        <w:spacing w:after="0" w:line="240" w:lineRule="auto"/>
        <w:jc w:val="left"/>
        <w:rPr>
          <w:rFonts w:ascii="Arial" w:eastAsia="Arial" w:hAnsi="Arial" w:cs="Arial"/>
        </w:rPr>
      </w:pPr>
      <w:r w:rsidRPr="003738DF">
        <w:rPr>
          <w:rFonts w:ascii="Arial" w:eastAsia="Arial" w:hAnsi="Arial" w:cs="Arial"/>
        </w:rPr>
        <w:t>Students are expected to: assess their personal learning needs specific to this clinical rotation, engage in deliberate, independent learning activities to address their gaps in knowledge, skills, or attitudes; and solicit feedback and use it daily to continuously improve their clinical practice.</w:t>
      </w:r>
      <w:r>
        <w:rPr>
          <w:rFonts w:ascii="Arial" w:eastAsia="Arial" w:hAnsi="Arial" w:cs="Arial"/>
        </w:rPr>
        <w:t xml:space="preserve"> </w:t>
      </w:r>
      <w:r w:rsidRPr="00356BAE">
        <w:rPr>
          <w:rFonts w:ascii="Arial" w:eastAsia="Arial" w:hAnsi="Arial" w:cs="Arial"/>
          <w:color w:val="FF0000"/>
        </w:rPr>
        <w:t>Each patient is an opportunity for self-directed learning.</w:t>
      </w:r>
    </w:p>
    <w:p w14:paraId="424B4A17" w14:textId="77777777" w:rsidR="0007493E" w:rsidRPr="003738DF" w:rsidRDefault="0007493E" w:rsidP="00565DE4">
      <w:pPr>
        <w:pStyle w:val="ListParagraph"/>
        <w:numPr>
          <w:ilvl w:val="1"/>
          <w:numId w:val="17"/>
        </w:numPr>
        <w:tabs>
          <w:tab w:val="left" w:pos="360"/>
        </w:tabs>
        <w:spacing w:after="0" w:line="240" w:lineRule="auto"/>
        <w:jc w:val="left"/>
        <w:rPr>
          <w:rFonts w:ascii="Arial" w:eastAsia="Arial" w:hAnsi="Arial" w:cs="Arial"/>
        </w:rPr>
      </w:pPr>
      <w:r>
        <w:rPr>
          <w:rFonts w:ascii="Arial" w:eastAsia="Arial" w:hAnsi="Arial" w:cs="Arial"/>
        </w:rPr>
        <w:t>All work completed for submission must be completed independently and be the work of the individual student.</w:t>
      </w:r>
    </w:p>
    <w:p w14:paraId="5D66244D" w14:textId="77777777" w:rsidR="0007493E" w:rsidRDefault="0007493E" w:rsidP="0007493E">
      <w:pPr>
        <w:tabs>
          <w:tab w:val="left" w:pos="360"/>
        </w:tabs>
        <w:jc w:val="left"/>
        <w:rPr>
          <w:rFonts w:ascii="Arial" w:eastAsia="Arial" w:hAnsi="Arial" w:cs="Arial"/>
          <w:sz w:val="24"/>
          <w:szCs w:val="24"/>
        </w:rPr>
      </w:pPr>
    </w:p>
    <w:p w14:paraId="328B96E8" w14:textId="77777777" w:rsidR="0007493E" w:rsidRPr="003738DF" w:rsidRDefault="0007493E" w:rsidP="0007493E">
      <w:pPr>
        <w:tabs>
          <w:tab w:val="left" w:pos="360"/>
        </w:tabs>
        <w:jc w:val="left"/>
        <w:rPr>
          <w:rFonts w:ascii="Arial" w:eastAsia="Arial" w:hAnsi="Arial" w:cs="Arial"/>
          <w:color w:val="000000" w:themeColor="text1"/>
        </w:rPr>
      </w:pPr>
      <w:r w:rsidRPr="003738DF">
        <w:rPr>
          <w:rFonts w:ascii="Arial" w:eastAsia="Arial" w:hAnsi="Arial" w:cs="Arial"/>
          <w:b/>
          <w:bCs/>
          <w:color w:val="000000" w:themeColor="text1"/>
        </w:rPr>
        <w:t>Meeting or not meeting the above responsibilities will be used by the instructor of record in the determination of the final grade in the course.</w:t>
      </w:r>
    </w:p>
    <w:p w14:paraId="30292291" w14:textId="77777777" w:rsidR="0007493E" w:rsidRPr="00C13898" w:rsidRDefault="0007493E" w:rsidP="0007493E">
      <w:pPr>
        <w:pStyle w:val="Heading2"/>
        <w:jc w:val="left"/>
        <w:rPr>
          <w:rFonts w:eastAsia="Arial"/>
          <w:color w:val="000000" w:themeColor="text1"/>
        </w:rPr>
      </w:pPr>
      <w:bookmarkStart w:id="123" w:name="_Toc236042111"/>
      <w:r w:rsidRPr="0D36DB09">
        <w:rPr>
          <w:rFonts w:eastAsia="Arial"/>
          <w:color w:val="000000" w:themeColor="text1"/>
        </w:rPr>
        <w:t>LEARNING ACTIVITIES</w:t>
      </w:r>
      <w:bookmarkEnd w:id="123"/>
    </w:p>
    <w:p w14:paraId="351FD7D0" w14:textId="77777777" w:rsidR="0007493E" w:rsidRPr="00C13898" w:rsidRDefault="0007493E" w:rsidP="0007493E">
      <w:pPr>
        <w:spacing w:after="0" w:line="240" w:lineRule="auto"/>
        <w:ind w:left="360" w:right="259"/>
        <w:jc w:val="left"/>
        <w:rPr>
          <w:rFonts w:ascii="Arial" w:eastAsia="Arial" w:hAnsi="Arial" w:cs="Arial"/>
          <w:color w:val="000000" w:themeColor="text1"/>
        </w:rPr>
      </w:pPr>
      <w:r w:rsidRPr="0D36DB09">
        <w:rPr>
          <w:rFonts w:ascii="Arial" w:eastAsia="Arial" w:hAnsi="Arial" w:cs="Arial"/>
          <w:color w:val="000000" w:themeColor="text1"/>
        </w:rPr>
        <w:t>Learning activities will vary among hospital emergency departments; however, certain activities should be completed in each emergency medicine clerkship. The following are examples of learning activities each student should accomplish when on an emergency medicine clerkship:</w:t>
      </w:r>
    </w:p>
    <w:p w14:paraId="21A716D0" w14:textId="77777777" w:rsidR="0007493E" w:rsidRPr="00C13898" w:rsidRDefault="0007493E" w:rsidP="0007493E">
      <w:pPr>
        <w:spacing w:after="0" w:line="240" w:lineRule="auto"/>
        <w:ind w:right="259"/>
        <w:jc w:val="left"/>
        <w:rPr>
          <w:rFonts w:ascii="Arial" w:eastAsia="Arial" w:hAnsi="Arial" w:cs="Arial"/>
          <w:color w:val="000000" w:themeColor="text1"/>
        </w:rPr>
      </w:pPr>
    </w:p>
    <w:p w14:paraId="2222F1A5" w14:textId="77777777" w:rsidR="0007493E" w:rsidRPr="00C13898" w:rsidRDefault="0007493E" w:rsidP="00565DE4">
      <w:pPr>
        <w:pStyle w:val="ListParagraph"/>
        <w:numPr>
          <w:ilvl w:val="0"/>
          <w:numId w:val="48"/>
        </w:numPr>
        <w:spacing w:after="0" w:line="240" w:lineRule="auto"/>
        <w:ind w:right="259"/>
        <w:jc w:val="left"/>
        <w:rPr>
          <w:rFonts w:ascii="Arial" w:eastAsia="Arial" w:hAnsi="Arial" w:cs="Arial"/>
          <w:color w:val="000000" w:themeColor="text1"/>
        </w:rPr>
      </w:pPr>
      <w:r w:rsidRPr="0D36DB09">
        <w:rPr>
          <w:rFonts w:ascii="Arial" w:eastAsia="Arial" w:hAnsi="Arial" w:cs="Arial"/>
          <w:b/>
          <w:bCs/>
          <w:color w:val="000000" w:themeColor="text1"/>
        </w:rPr>
        <w:t xml:space="preserve">READING: </w:t>
      </w:r>
      <w:r w:rsidRPr="0D36DB09">
        <w:rPr>
          <w:rFonts w:ascii="Arial" w:eastAsia="Arial" w:hAnsi="Arial" w:cs="Arial"/>
          <w:color w:val="000000" w:themeColor="text1"/>
        </w:rPr>
        <w:t xml:space="preserve">See </w:t>
      </w:r>
      <w:r>
        <w:rPr>
          <w:rFonts w:ascii="Arial" w:eastAsia="Arial" w:hAnsi="Arial" w:cs="Arial"/>
          <w:color w:val="000000" w:themeColor="text1"/>
        </w:rPr>
        <w:t>Reading List for each Learning Assignment</w:t>
      </w:r>
      <w:r w:rsidRPr="0D36DB09">
        <w:rPr>
          <w:rFonts w:ascii="Arial" w:eastAsia="Arial" w:hAnsi="Arial" w:cs="Arial"/>
          <w:color w:val="000000" w:themeColor="text1"/>
        </w:rPr>
        <w:t>.</w:t>
      </w:r>
    </w:p>
    <w:p w14:paraId="319D16BE" w14:textId="77777777" w:rsidR="0007493E" w:rsidRPr="00C13898" w:rsidRDefault="0007493E" w:rsidP="0007493E">
      <w:pPr>
        <w:spacing w:after="0" w:line="240" w:lineRule="auto"/>
        <w:jc w:val="left"/>
        <w:rPr>
          <w:rFonts w:ascii="Arial" w:eastAsia="Arial" w:hAnsi="Arial" w:cs="Arial"/>
          <w:color w:val="000000" w:themeColor="text1"/>
        </w:rPr>
      </w:pPr>
    </w:p>
    <w:p w14:paraId="727E3BA8" w14:textId="77777777" w:rsidR="0007493E" w:rsidRPr="00C13898" w:rsidRDefault="0007493E" w:rsidP="00565DE4">
      <w:pPr>
        <w:pStyle w:val="ListParagraph"/>
        <w:numPr>
          <w:ilvl w:val="0"/>
          <w:numId w:val="48"/>
        </w:numPr>
        <w:spacing w:after="0" w:line="240" w:lineRule="auto"/>
        <w:ind w:right="235"/>
        <w:jc w:val="left"/>
        <w:rPr>
          <w:rFonts w:ascii="Arial" w:eastAsia="Arial" w:hAnsi="Arial" w:cs="Arial"/>
          <w:color w:val="000000" w:themeColor="text1"/>
        </w:rPr>
      </w:pPr>
      <w:r w:rsidRPr="525742FA">
        <w:rPr>
          <w:rFonts w:ascii="Arial" w:eastAsia="Arial" w:hAnsi="Arial" w:cs="Arial"/>
          <w:b/>
          <w:bCs/>
          <w:color w:val="000000" w:themeColor="text1"/>
        </w:rPr>
        <w:t xml:space="preserve">HISTORY AND PHYSICAL REVIEW: </w:t>
      </w:r>
      <w:r w:rsidRPr="525742FA">
        <w:rPr>
          <w:rFonts w:ascii="Arial" w:eastAsia="Arial" w:hAnsi="Arial" w:cs="Arial"/>
          <w:color w:val="000000" w:themeColor="text1"/>
        </w:rPr>
        <w:t>An important portion of your learning will be in the evaluation of patients while obtaining historical data and performing physical examinations. For each patient, this information will be reviewed with an intern, resident, or attending physician.</w:t>
      </w:r>
      <w:r>
        <w:rPr>
          <w:rFonts w:ascii="Arial" w:eastAsia="Arial" w:hAnsi="Arial" w:cs="Arial"/>
          <w:color w:val="000000" w:themeColor="text1"/>
        </w:rPr>
        <w:t xml:space="preserve"> </w:t>
      </w:r>
      <w:r>
        <w:rPr>
          <w:rFonts w:ascii="Arial" w:eastAsia="Arial" w:hAnsi="Arial" w:cs="Arial"/>
        </w:rPr>
        <w:t xml:space="preserve">As each patient is unique in their historical and physical characteristics they should provide ample opportunity for </w:t>
      </w:r>
      <w:r w:rsidRPr="00996E77">
        <w:rPr>
          <w:rFonts w:ascii="Arial" w:eastAsia="Arial" w:hAnsi="Arial" w:cs="Arial"/>
          <w:b/>
          <w:bCs/>
          <w:color w:val="FF0000"/>
        </w:rPr>
        <w:t>self-directed learning,</w:t>
      </w:r>
      <w:r w:rsidRPr="00996E77">
        <w:rPr>
          <w:rFonts w:ascii="Arial" w:eastAsia="Arial" w:hAnsi="Arial" w:cs="Arial"/>
          <w:color w:val="FF0000"/>
        </w:rPr>
        <w:t xml:space="preserve"> </w:t>
      </w:r>
      <w:r>
        <w:rPr>
          <w:rFonts w:ascii="Arial" w:eastAsia="Arial" w:hAnsi="Arial" w:cs="Arial"/>
        </w:rPr>
        <w:t>leading to discussion of variation, natural or otherwise, among the patient population served at your rotation institution.</w:t>
      </w:r>
    </w:p>
    <w:p w14:paraId="6FC3848E" w14:textId="77777777" w:rsidR="0007493E" w:rsidRPr="00C13898" w:rsidRDefault="0007493E" w:rsidP="0007493E">
      <w:pPr>
        <w:ind w:left="720"/>
        <w:jc w:val="left"/>
        <w:rPr>
          <w:rFonts w:ascii="Arial" w:eastAsia="Arial" w:hAnsi="Arial" w:cs="Arial"/>
          <w:color w:val="000000" w:themeColor="text1"/>
        </w:rPr>
      </w:pPr>
    </w:p>
    <w:p w14:paraId="3AC12469" w14:textId="77777777" w:rsidR="0007493E" w:rsidRPr="00C13898" w:rsidRDefault="0007493E" w:rsidP="00565DE4">
      <w:pPr>
        <w:pStyle w:val="ListParagraph"/>
        <w:numPr>
          <w:ilvl w:val="0"/>
          <w:numId w:val="48"/>
        </w:numPr>
        <w:spacing w:after="0" w:line="240" w:lineRule="auto"/>
        <w:ind w:right="235"/>
        <w:jc w:val="left"/>
        <w:rPr>
          <w:rFonts w:ascii="Arial" w:eastAsia="Arial" w:hAnsi="Arial" w:cs="Arial"/>
          <w:color w:val="000000" w:themeColor="text1"/>
        </w:rPr>
      </w:pPr>
      <w:r w:rsidRPr="525742FA">
        <w:rPr>
          <w:rFonts w:ascii="Arial" w:eastAsia="Arial" w:hAnsi="Arial" w:cs="Arial"/>
          <w:b/>
          <w:bCs/>
          <w:color w:val="000000" w:themeColor="text1"/>
        </w:rPr>
        <w:t xml:space="preserve">LECTURES: </w:t>
      </w:r>
      <w:r w:rsidRPr="525742FA">
        <w:rPr>
          <w:rFonts w:ascii="Arial" w:eastAsia="Arial" w:hAnsi="Arial" w:cs="Arial"/>
          <w:color w:val="000000" w:themeColor="text1"/>
        </w:rPr>
        <w:t>Lectures on various topics are usually given at least once a week. They are intended to provide up-to-date information on clinical and research findings and techniques in various fields. They may be given by a guest speaker who is an expert on the topic. If your hospital has a mid-day or other regular lecture program, you are expected to attend.</w:t>
      </w:r>
    </w:p>
    <w:p w14:paraId="1E9EAE7B" w14:textId="77777777" w:rsidR="0007493E" w:rsidRPr="00C13898" w:rsidRDefault="0007493E" w:rsidP="0007493E">
      <w:pPr>
        <w:spacing w:after="0" w:line="240" w:lineRule="auto"/>
        <w:ind w:left="1080" w:right="235"/>
        <w:jc w:val="left"/>
        <w:rPr>
          <w:rFonts w:ascii="Arial" w:eastAsia="Arial" w:hAnsi="Arial" w:cs="Arial"/>
          <w:color w:val="000000" w:themeColor="text1"/>
        </w:rPr>
      </w:pPr>
    </w:p>
    <w:p w14:paraId="48987275" w14:textId="5232C4E5" w:rsidR="0007493E" w:rsidRPr="00C13898" w:rsidRDefault="0007493E" w:rsidP="0007493E">
      <w:pPr>
        <w:spacing w:after="0" w:line="240" w:lineRule="auto"/>
        <w:ind w:left="360"/>
        <w:jc w:val="left"/>
        <w:rPr>
          <w:rFonts w:ascii="Arial" w:eastAsia="Arial" w:hAnsi="Arial" w:cs="Arial"/>
          <w:color w:val="000000" w:themeColor="text1"/>
        </w:rPr>
      </w:pPr>
      <w:r w:rsidRPr="525742FA">
        <w:rPr>
          <w:rFonts w:ascii="Arial" w:eastAsia="Arial" w:hAnsi="Arial" w:cs="Arial"/>
          <w:b/>
          <w:bCs/>
          <w:color w:val="000000" w:themeColor="text1"/>
        </w:rPr>
        <w:t xml:space="preserve">IM 665 is the course number given to any general emergency medicine elective following your core IM 657 rotation, and therefore you must follow the directions carefully to be completing the correct items to receive your grade. Each subsequent rotation will have the same IM 665 course number, but the materials required to be completed for a passing grade will be different for each. </w:t>
      </w:r>
      <w:r>
        <w:rPr>
          <w:rFonts w:ascii="Arial" w:eastAsia="Arial" w:hAnsi="Arial" w:cs="Arial"/>
          <w:b/>
          <w:bCs/>
          <w:color w:val="000000" w:themeColor="text1"/>
        </w:rPr>
        <w:t xml:space="preserve">Materials must be placed in the correct dropbox to be counted as complete. </w:t>
      </w:r>
      <w:r w:rsidRPr="525742FA">
        <w:rPr>
          <w:rFonts w:ascii="Arial" w:eastAsia="Arial" w:hAnsi="Arial" w:cs="Arial"/>
          <w:b/>
          <w:bCs/>
          <w:color w:val="000000" w:themeColor="text1"/>
        </w:rPr>
        <w:t xml:space="preserve">You may not do more than </w:t>
      </w:r>
      <w:r>
        <w:rPr>
          <w:rFonts w:ascii="Arial" w:eastAsia="Arial" w:hAnsi="Arial" w:cs="Arial"/>
          <w:b/>
          <w:bCs/>
          <w:color w:val="000000" w:themeColor="text1"/>
        </w:rPr>
        <w:t>five</w:t>
      </w:r>
      <w:r w:rsidRPr="525742FA">
        <w:rPr>
          <w:rFonts w:ascii="Arial" w:eastAsia="Arial" w:hAnsi="Arial" w:cs="Arial"/>
          <w:b/>
          <w:bCs/>
          <w:color w:val="000000" w:themeColor="text1"/>
        </w:rPr>
        <w:t xml:space="preserve"> elective rotations in any one specialty.</w:t>
      </w:r>
      <w:r w:rsidR="00287057">
        <w:rPr>
          <w:rFonts w:ascii="Arial" w:eastAsia="Arial" w:hAnsi="Arial" w:cs="Arial"/>
          <w:b/>
          <w:bCs/>
          <w:color w:val="000000" w:themeColor="text1"/>
        </w:rPr>
        <w:t xml:space="preserve"> This 2-week rotation will have a section </w:t>
      </w:r>
      <w:r w:rsidR="00B23EB0">
        <w:rPr>
          <w:rFonts w:ascii="Arial" w:eastAsia="Arial" w:hAnsi="Arial" w:cs="Arial"/>
          <w:b/>
          <w:bCs/>
          <w:color w:val="000000" w:themeColor="text1"/>
        </w:rPr>
        <w:t>number with a ‘2’ as the second digit.</w:t>
      </w:r>
    </w:p>
    <w:p w14:paraId="1B6BE12D" w14:textId="77777777" w:rsidR="0007493E" w:rsidRPr="00C40B5D" w:rsidRDefault="0007493E" w:rsidP="0007493E">
      <w:pPr>
        <w:spacing w:after="0" w:line="276" w:lineRule="auto"/>
        <w:ind w:left="360"/>
        <w:jc w:val="left"/>
        <w:rPr>
          <w:rFonts w:ascii="Arial" w:eastAsia="Arial" w:hAnsi="Arial" w:cs="Arial"/>
          <w:sz w:val="24"/>
          <w:szCs w:val="24"/>
          <w:u w:val="single"/>
        </w:rPr>
      </w:pPr>
    </w:p>
    <w:p w14:paraId="14AA39B1" w14:textId="77777777" w:rsidR="0007493E" w:rsidRPr="00C40B5D" w:rsidRDefault="0007493E" w:rsidP="0007493E">
      <w:pPr>
        <w:spacing w:after="0" w:line="276" w:lineRule="auto"/>
        <w:ind w:left="360"/>
        <w:jc w:val="left"/>
        <w:rPr>
          <w:rFonts w:ascii="Arial" w:eastAsia="Arial" w:hAnsi="Arial" w:cs="Arial"/>
          <w:sz w:val="24"/>
          <w:szCs w:val="24"/>
          <w:u w:val="single"/>
        </w:rPr>
      </w:pPr>
      <w:r w:rsidRPr="3BC964F0">
        <w:rPr>
          <w:rFonts w:ascii="Arial" w:eastAsia="Arial" w:hAnsi="Arial" w:cs="Arial"/>
          <w:sz w:val="24"/>
          <w:szCs w:val="24"/>
          <w:u w:val="single"/>
        </w:rPr>
        <w:t>ATTIRE AND ETIQUETTE</w:t>
      </w:r>
    </w:p>
    <w:p w14:paraId="6173F392" w14:textId="77777777" w:rsidR="0007493E" w:rsidRDefault="0007493E" w:rsidP="0007493E">
      <w:pPr>
        <w:spacing w:after="120"/>
        <w:ind w:left="360"/>
        <w:jc w:val="left"/>
        <w:rPr>
          <w:rFonts w:ascii="Arial" w:hAnsi="Arial" w:cs="Arial"/>
        </w:rPr>
      </w:pPr>
      <w:r w:rsidRPr="0DDFC92B">
        <w:rPr>
          <w:rFonts w:ascii="Arial" w:hAnsi="Arial" w:cs="Arial"/>
        </w:rPr>
        <w:t xml:space="preserve">During your clinical rotation, you will be a part of </w:t>
      </w:r>
      <w:proofErr w:type="gramStart"/>
      <w:r w:rsidRPr="0DDFC92B">
        <w:rPr>
          <w:rFonts w:ascii="Arial" w:hAnsi="Arial" w:cs="Arial"/>
        </w:rPr>
        <w:t>many</w:t>
      </w:r>
      <w:proofErr w:type="gramEnd"/>
      <w:r w:rsidRPr="0DDFC92B">
        <w:rPr>
          <w:rFonts w:ascii="Arial" w:hAnsi="Arial" w:cs="Arial"/>
        </w:rPr>
        <w:t xml:space="preserve"> different learning environments and will be given </w:t>
      </w:r>
      <w:r>
        <w:rPr>
          <w:rFonts w:ascii="Arial" w:hAnsi="Arial" w:cs="Arial"/>
        </w:rPr>
        <w:t xml:space="preserve">a </w:t>
      </w:r>
      <w:r w:rsidRPr="0DDFC92B">
        <w:rPr>
          <w:rFonts w:ascii="Arial" w:hAnsi="Arial" w:cs="Arial"/>
        </w:rPr>
        <w:t xml:space="preserve">great deal of responsibility. Importantly, </w:t>
      </w:r>
      <w:proofErr w:type="gramStart"/>
      <w:r w:rsidRPr="0DDFC92B">
        <w:rPr>
          <w:rFonts w:ascii="Arial" w:hAnsi="Arial" w:cs="Arial"/>
        </w:rPr>
        <w:t>most of</w:t>
      </w:r>
      <w:proofErr w:type="gramEnd"/>
      <w:r w:rsidRPr="0DDFC92B">
        <w:rPr>
          <w:rFonts w:ascii="Arial" w:hAnsi="Arial" w:cs="Arial"/>
        </w:rPr>
        <w:t xml:space="preserve"> your patients will consider you a critical member of the medical team and see you as a physician. Given this, it is vital that a high level of professional behavior is maintained.</w:t>
      </w:r>
    </w:p>
    <w:p w14:paraId="385411B0" w14:textId="77777777" w:rsidR="0007493E" w:rsidRPr="00016F1D" w:rsidRDefault="0007493E" w:rsidP="0007493E">
      <w:pPr>
        <w:spacing w:after="120"/>
        <w:ind w:left="360"/>
        <w:jc w:val="left"/>
        <w:rPr>
          <w:rFonts w:ascii="Arial" w:hAnsi="Arial" w:cs="Arial"/>
        </w:rPr>
      </w:pPr>
      <w:r w:rsidRPr="00016F1D">
        <w:rPr>
          <w:rFonts w:ascii="Arial" w:hAnsi="Arial" w:cs="Arial"/>
        </w:rPr>
        <w:lastRenderedPageBreak/>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0C376B20" w14:textId="77777777" w:rsidR="0007493E" w:rsidRPr="00016F1D" w:rsidRDefault="0007493E" w:rsidP="00565DE4">
      <w:pPr>
        <w:numPr>
          <w:ilvl w:val="1"/>
          <w:numId w:val="19"/>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45156A77" w14:textId="77777777" w:rsidR="0007493E" w:rsidRDefault="0007493E" w:rsidP="00565DE4">
      <w:pPr>
        <w:numPr>
          <w:ilvl w:val="1"/>
          <w:numId w:val="19"/>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61A227C7" w14:textId="77777777" w:rsidR="0007493E" w:rsidRPr="00016F1D" w:rsidRDefault="0007493E" w:rsidP="00565DE4">
      <w:pPr>
        <w:numPr>
          <w:ilvl w:val="1"/>
          <w:numId w:val="19"/>
        </w:numPr>
        <w:spacing w:after="0" w:line="276" w:lineRule="auto"/>
        <w:jc w:val="left"/>
        <w:rPr>
          <w:rFonts w:ascii="Arial" w:hAnsi="Arial" w:cs="Arial"/>
        </w:rPr>
      </w:pPr>
      <w:r>
        <w:rPr>
          <w:rFonts w:ascii="Arial" w:hAnsi="Arial" w:cs="Arial"/>
        </w:rPr>
        <w:t>No blue jeans are allowed during any rotation.</w:t>
      </w:r>
    </w:p>
    <w:p w14:paraId="24DCE140" w14:textId="77777777" w:rsidR="0007493E" w:rsidRPr="00016F1D" w:rsidRDefault="0007493E" w:rsidP="00565DE4">
      <w:pPr>
        <w:numPr>
          <w:ilvl w:val="1"/>
          <w:numId w:val="19"/>
        </w:numPr>
        <w:spacing w:after="0" w:line="276" w:lineRule="auto"/>
        <w:jc w:val="left"/>
        <w:rPr>
          <w:rFonts w:ascii="Arial" w:hAnsi="Arial" w:cs="Arial"/>
        </w:rPr>
      </w:pPr>
      <w:r w:rsidRPr="00016F1D">
        <w:rPr>
          <w:rFonts w:ascii="Arial" w:hAnsi="Arial" w:cs="Arial"/>
        </w:rPr>
        <w:t>Tennis shoes should not be worn, except with scrubs.</w:t>
      </w:r>
    </w:p>
    <w:p w14:paraId="48BA1390" w14:textId="77777777" w:rsidR="0007493E" w:rsidRPr="00016F1D" w:rsidRDefault="0007493E" w:rsidP="00565DE4">
      <w:pPr>
        <w:numPr>
          <w:ilvl w:val="1"/>
          <w:numId w:val="19"/>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258D67D0" w14:textId="77777777" w:rsidR="0007493E" w:rsidRPr="00016F1D" w:rsidRDefault="0007493E" w:rsidP="00565DE4">
      <w:pPr>
        <w:numPr>
          <w:ilvl w:val="1"/>
          <w:numId w:val="19"/>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3CD44AA3" w14:textId="77777777" w:rsidR="0007493E" w:rsidRPr="00016F1D" w:rsidRDefault="0007493E" w:rsidP="00565DE4">
      <w:pPr>
        <w:numPr>
          <w:ilvl w:val="1"/>
          <w:numId w:val="19"/>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37403245" w14:textId="77777777" w:rsidR="0007493E" w:rsidRPr="00016F1D" w:rsidRDefault="0007493E" w:rsidP="00565DE4">
      <w:pPr>
        <w:numPr>
          <w:ilvl w:val="1"/>
          <w:numId w:val="19"/>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34D55FDA" w14:textId="44730FBB" w:rsidR="0007493E" w:rsidRDefault="0007493E" w:rsidP="00565DE4">
      <w:pPr>
        <w:numPr>
          <w:ilvl w:val="1"/>
          <w:numId w:val="19"/>
        </w:numPr>
        <w:spacing w:after="0" w:line="276" w:lineRule="auto"/>
        <w:jc w:val="left"/>
        <w:rPr>
          <w:rFonts w:ascii="Arial" w:hAnsi="Arial" w:cs="Arial"/>
        </w:rPr>
      </w:pPr>
      <w:r w:rsidRPr="00016F1D">
        <w:rPr>
          <w:rFonts w:ascii="Arial" w:hAnsi="Arial" w:cs="Arial"/>
        </w:rPr>
        <w:t xml:space="preserve">Wear a waterproof gown when blood or body fluid may </w:t>
      </w:r>
      <w:r w:rsidR="00BD2A57" w:rsidRPr="00016F1D">
        <w:rPr>
          <w:rFonts w:ascii="Arial" w:hAnsi="Arial" w:cs="Arial"/>
        </w:rPr>
        <w:t>soak in</w:t>
      </w:r>
      <w:r w:rsidRPr="00016F1D">
        <w:rPr>
          <w:rFonts w:ascii="Arial" w:hAnsi="Arial" w:cs="Arial"/>
        </w:rPr>
        <w:t xml:space="preserve"> a cloth gown.</w:t>
      </w:r>
    </w:p>
    <w:p w14:paraId="78CAFF6A" w14:textId="19CD544E" w:rsidR="0007493E" w:rsidRDefault="0007493E" w:rsidP="00565DE4">
      <w:pPr>
        <w:numPr>
          <w:ilvl w:val="1"/>
          <w:numId w:val="19"/>
        </w:numPr>
        <w:spacing w:after="0" w:line="276" w:lineRule="auto"/>
        <w:jc w:val="left"/>
        <w:rPr>
          <w:rFonts w:ascii="Arial" w:hAnsi="Arial" w:cs="Arial"/>
        </w:rPr>
      </w:pPr>
      <w:r>
        <w:rPr>
          <w:rFonts w:ascii="Arial" w:hAnsi="Arial" w:cs="Arial"/>
        </w:rPr>
        <w:t xml:space="preserve">If you accidentally have blood or body </w:t>
      </w:r>
      <w:r w:rsidR="00BF05B1">
        <w:rPr>
          <w:rFonts w:ascii="Arial" w:hAnsi="Arial" w:cs="Arial"/>
        </w:rPr>
        <w:t>fluid</w:t>
      </w:r>
      <w:r>
        <w:rPr>
          <w:rFonts w:ascii="Arial" w:hAnsi="Arial" w:cs="Arial"/>
        </w:rPr>
        <w:t xml:space="preserve"> splattered on your clothing, at the next convenient time, you should excuse yourself, change into hospital scrubs, and put your contaminated clothing in a separate bag for </w:t>
      </w:r>
      <w:r w:rsidR="00BD2A57">
        <w:rPr>
          <w:rFonts w:ascii="Arial" w:hAnsi="Arial" w:cs="Arial"/>
        </w:rPr>
        <w:t>laundering later</w:t>
      </w:r>
      <w:r>
        <w:rPr>
          <w:rFonts w:ascii="Arial" w:hAnsi="Arial" w:cs="Arial"/>
        </w:rPr>
        <w:t>.</w:t>
      </w:r>
    </w:p>
    <w:p w14:paraId="1EB581D1" w14:textId="77777777" w:rsidR="0007493E" w:rsidRDefault="0007493E" w:rsidP="0007493E">
      <w:pPr>
        <w:spacing w:after="0" w:line="276" w:lineRule="auto"/>
        <w:jc w:val="left"/>
        <w:rPr>
          <w:rFonts w:ascii="Arial" w:hAnsi="Arial" w:cs="Arial"/>
        </w:rPr>
      </w:pPr>
    </w:p>
    <w:p w14:paraId="3441EF97" w14:textId="77777777" w:rsidR="0007493E" w:rsidRPr="00C40B5D" w:rsidRDefault="0007493E" w:rsidP="0007493E">
      <w:pPr>
        <w:spacing w:after="0" w:line="276" w:lineRule="auto"/>
        <w:jc w:val="left"/>
        <w:rPr>
          <w:rFonts w:ascii="Arial" w:hAnsi="Arial" w:cs="Arial"/>
        </w:rPr>
      </w:pPr>
    </w:p>
    <w:p w14:paraId="60914454" w14:textId="76DA2AA6" w:rsidR="0007493E" w:rsidRPr="00C40B5D" w:rsidRDefault="000F0A05" w:rsidP="0007493E">
      <w:pPr>
        <w:pStyle w:val="Heading1"/>
        <w:spacing w:before="0" w:after="0" w:line="276" w:lineRule="auto"/>
        <w:rPr>
          <w:rFonts w:ascii="Arial" w:hAnsi="Arial" w:cs="Arial"/>
        </w:rPr>
      </w:pPr>
      <w:bookmarkStart w:id="124" w:name="_Toc236042112"/>
      <w:r>
        <w:rPr>
          <w:rFonts w:ascii="Arial" w:hAnsi="Arial" w:cs="Arial"/>
        </w:rPr>
        <w:t xml:space="preserve">im 665 TWO-WEEK OPTION: </w:t>
      </w:r>
      <w:r w:rsidR="0007493E" w:rsidRPr="0096296A">
        <w:rPr>
          <w:rFonts w:ascii="Arial" w:hAnsi="Arial" w:cs="Arial"/>
        </w:rPr>
        <w:t>MSU College of Osteopathic Medicine Standard Policies</w:t>
      </w:r>
      <w:bookmarkEnd w:id="124"/>
    </w:p>
    <w:p w14:paraId="3FF72781" w14:textId="77777777" w:rsidR="0007493E" w:rsidRPr="00B65CFC" w:rsidRDefault="0007493E" w:rsidP="0007493E">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Pr>
          <w:rFonts w:ascii="Arial" w:hAnsi="Arial" w:cs="Arial"/>
          <w:spacing w:val="-2"/>
          <w:szCs w:val="30"/>
        </w:rPr>
        <w:t xml:space="preserve"> </w:t>
      </w:r>
      <w:r w:rsidRPr="00B65CFC">
        <w:rPr>
          <w:rFonts w:ascii="Arial" w:hAnsi="Arial" w:cs="Arial"/>
          <w:spacing w:val="-2"/>
          <w:szCs w:val="30"/>
        </w:rPr>
        <w:t xml:space="preserve">Students are responsible for reading and adhering to all current policies. </w:t>
      </w:r>
    </w:p>
    <w:p w14:paraId="07B3434D" w14:textId="77777777" w:rsidR="0007493E" w:rsidRPr="00B65CFC" w:rsidRDefault="0007493E" w:rsidP="0007493E">
      <w:pPr>
        <w:spacing w:after="0" w:line="276" w:lineRule="auto"/>
        <w:jc w:val="left"/>
        <w:rPr>
          <w:rFonts w:ascii="Arial" w:hAnsi="Arial" w:cs="Arial"/>
          <w:spacing w:val="-2"/>
          <w:szCs w:val="30"/>
        </w:rPr>
      </w:pPr>
    </w:p>
    <w:p w14:paraId="0329A6BC" w14:textId="77777777" w:rsidR="0007493E" w:rsidRPr="00C40B5D" w:rsidRDefault="0007493E" w:rsidP="0007493E">
      <w:pPr>
        <w:spacing w:after="0" w:line="276" w:lineRule="auto"/>
        <w:jc w:val="left"/>
        <w:rPr>
          <w:rFonts w:ascii="Arial" w:hAnsi="Arial" w:cs="Arial"/>
          <w:spacing w:val="-2"/>
        </w:rPr>
      </w:pPr>
      <w:r w:rsidRPr="00B65CFC">
        <w:rPr>
          <w:rFonts w:ascii="Arial" w:hAnsi="Arial" w:cs="Arial"/>
          <w:spacing w:val="-2"/>
          <w:szCs w:val="30"/>
        </w:rPr>
        <w:t xml:space="preserve">For a complete list of Clerkship policies/procedures please visit the Clerkship Student Portal </w:t>
      </w:r>
      <w:hyperlink r:id="rId155" w:history="1">
        <w:r w:rsidRPr="00B65CFC">
          <w:rPr>
            <w:rFonts w:ascii="Arial" w:hAnsi="Arial" w:cs="Arial"/>
            <w:color w:val="0000FF"/>
            <w:u w:val="single"/>
          </w:rPr>
          <w:t>Clerkship Student Portal - Home</w:t>
        </w:r>
      </w:hyperlink>
    </w:p>
    <w:p w14:paraId="6FEE31E4" w14:textId="77777777" w:rsidR="0007493E" w:rsidRPr="00C40B5D" w:rsidRDefault="0007493E" w:rsidP="0007493E">
      <w:pPr>
        <w:spacing w:after="0" w:line="276" w:lineRule="auto"/>
        <w:jc w:val="left"/>
        <w:rPr>
          <w:rFonts w:ascii="Arial" w:hAnsi="Arial" w:cs="Arial"/>
          <w:b/>
          <w:spacing w:val="-2"/>
          <w:szCs w:val="30"/>
        </w:rPr>
      </w:pPr>
    </w:p>
    <w:p w14:paraId="1FFCEF7E" w14:textId="77777777" w:rsidR="0007493E" w:rsidRDefault="0007493E" w:rsidP="0007493E">
      <w:pPr>
        <w:pStyle w:val="Heading2"/>
        <w:jc w:val="left"/>
        <w:rPr>
          <w:spacing w:val="-1"/>
        </w:rPr>
      </w:pPr>
      <w:bookmarkStart w:id="125" w:name="_Toc236042113"/>
      <w:r w:rsidRPr="0096296A">
        <w:t>CLERKSHIP ATTENDANCE</w:t>
      </w:r>
      <w:r w:rsidRPr="0096296A">
        <w:rPr>
          <w:spacing w:val="-1"/>
        </w:rPr>
        <w:t xml:space="preserve"> POLICY</w:t>
      </w:r>
      <w:bookmarkEnd w:id="125"/>
    </w:p>
    <w:p w14:paraId="457C8253" w14:textId="42800BC8" w:rsidR="0007493E" w:rsidRDefault="0007493E" w:rsidP="002975C1">
      <w:pPr>
        <w:ind w:left="432"/>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156" w:history="1">
        <w:r w:rsidR="002975C1" w:rsidRPr="002975C1">
          <w:rPr>
            <w:rFonts w:ascii="Arial" w:hAnsi="Arial" w:cs="Arial"/>
            <w:color w:val="0000FF"/>
            <w:u w:val="single"/>
          </w:rPr>
          <w:t>Clerkship Policy Absence 2026</w:t>
        </w:r>
      </w:hyperlink>
    </w:p>
    <w:p w14:paraId="54A083EA" w14:textId="77777777" w:rsidR="0007493E" w:rsidRPr="008073E5" w:rsidRDefault="0007493E" w:rsidP="0007493E">
      <w:pPr>
        <w:pStyle w:val="Level2Header"/>
        <w:rPr>
          <w:b w:val="0"/>
          <w:bCs w:val="0"/>
        </w:rPr>
      </w:pPr>
      <w:bookmarkStart w:id="126" w:name="_Toc236042114"/>
      <w:r w:rsidRPr="008073E5">
        <w:rPr>
          <w:b w:val="0"/>
          <w:bCs w:val="0"/>
        </w:rPr>
        <w:t>Clerkship Illness Policy</w:t>
      </w:r>
      <w:bookmarkEnd w:id="126"/>
    </w:p>
    <w:p w14:paraId="2CF19913" w14:textId="0D15316E" w:rsidR="0007493E" w:rsidRDefault="0007493E" w:rsidP="00862DF7">
      <w:pPr>
        <w:widowControl w:val="0"/>
        <w:spacing w:after="0" w:line="240" w:lineRule="auto"/>
        <w:ind w:left="360"/>
        <w:jc w:val="left"/>
        <w:rPr>
          <w:rFonts w:ascii="Arial" w:hAnsi="Arial" w:cs="Arial"/>
        </w:rPr>
      </w:pPr>
      <w:r w:rsidRPr="008073E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w:t>
      </w:r>
      <w:r w:rsidRPr="00862DF7">
        <w:rPr>
          <w:rFonts w:ascii="Arial" w:hAnsi="Arial" w:cs="Arial"/>
        </w:rPr>
        <w:t>s.</w:t>
      </w:r>
      <w:r w:rsidR="00862DF7" w:rsidRPr="00862DF7">
        <w:rPr>
          <w:rFonts w:ascii="Arial" w:hAnsi="Arial" w:cs="Arial"/>
        </w:rPr>
        <w:t xml:space="preserve"> </w:t>
      </w:r>
      <w:hyperlink r:id="rId157" w:history="1">
        <w:r w:rsidR="00862DF7" w:rsidRPr="00862DF7">
          <w:rPr>
            <w:rFonts w:ascii="Arial" w:hAnsi="Arial" w:cs="Arial"/>
            <w:color w:val="0000FF"/>
            <w:u w:val="single"/>
          </w:rPr>
          <w:t>Clerkship Policy Illness 2026</w:t>
        </w:r>
      </w:hyperlink>
    </w:p>
    <w:p w14:paraId="4522F39B" w14:textId="77777777" w:rsidR="00862DF7" w:rsidRPr="00200481" w:rsidRDefault="00862DF7" w:rsidP="00862DF7">
      <w:pPr>
        <w:widowControl w:val="0"/>
        <w:spacing w:after="0" w:line="240" w:lineRule="auto"/>
        <w:ind w:left="360"/>
        <w:jc w:val="left"/>
        <w:rPr>
          <w:rFonts w:ascii="Arial" w:hAnsi="Arial" w:cs="Arial"/>
        </w:rPr>
      </w:pPr>
    </w:p>
    <w:p w14:paraId="4B8A4B6A" w14:textId="77777777" w:rsidR="0007493E" w:rsidRPr="008804B2" w:rsidRDefault="0007493E" w:rsidP="0007493E">
      <w:pPr>
        <w:pStyle w:val="Heading2"/>
        <w:jc w:val="left"/>
        <w:rPr>
          <w:b/>
          <w:bCs/>
        </w:rPr>
      </w:pPr>
      <w:bookmarkStart w:id="127" w:name="_Toc236042115"/>
      <w:r w:rsidRPr="0096296A">
        <w:lastRenderedPageBreak/>
        <w:t>POLICY FOR MEDICAL STUDENT SUPERVISION</w:t>
      </w:r>
      <w:bookmarkEnd w:id="127"/>
    </w:p>
    <w:p w14:paraId="137BEF5D" w14:textId="77777777" w:rsidR="0007493E" w:rsidRPr="00C50401" w:rsidRDefault="0007493E" w:rsidP="0007493E">
      <w:pPr>
        <w:pStyle w:val="BodyText"/>
        <w:ind w:left="360"/>
      </w:pPr>
      <w:r w:rsidRPr="00C50401">
        <w:t xml:space="preserve">The MSUCOM curriculum includes required clinical experiences in a variety of clinical learning environments. The Medical Student Supervision Policy outlines all supervision agreements and expectations. </w:t>
      </w:r>
      <w:hyperlink r:id="rId158" w:history="1">
        <w:r w:rsidRPr="00C50401">
          <w:rPr>
            <w:color w:val="0000FF"/>
            <w:u w:val="single"/>
          </w:rPr>
          <w:t>Clerkship Medical Student Supervision Policy.pdf</w:t>
        </w:r>
      </w:hyperlink>
    </w:p>
    <w:p w14:paraId="149A6BB3" w14:textId="77777777" w:rsidR="0007493E" w:rsidRPr="00C40B5D" w:rsidRDefault="0007493E" w:rsidP="0007493E">
      <w:pPr>
        <w:spacing w:after="0" w:line="276" w:lineRule="auto"/>
        <w:jc w:val="left"/>
        <w:rPr>
          <w:rFonts w:ascii="Arial" w:hAnsi="Arial" w:cs="Arial"/>
          <w:sz w:val="20"/>
          <w:szCs w:val="20"/>
        </w:rPr>
      </w:pPr>
    </w:p>
    <w:p w14:paraId="03226C40" w14:textId="77777777" w:rsidR="0007493E" w:rsidRPr="00551027" w:rsidRDefault="0007493E" w:rsidP="0007493E">
      <w:pPr>
        <w:pStyle w:val="Heading2"/>
        <w:jc w:val="left"/>
      </w:pPr>
      <w:bookmarkStart w:id="128" w:name="_Toc236042116"/>
      <w:r w:rsidRPr="00551027">
        <w:t>MSUCOM Student Handbook</w:t>
      </w:r>
      <w:bookmarkEnd w:id="128"/>
      <w:r w:rsidRPr="00551027">
        <w:t xml:space="preserve"> </w:t>
      </w:r>
    </w:p>
    <w:p w14:paraId="5A9F8BE5" w14:textId="77777777" w:rsidR="0007493E" w:rsidRDefault="0007493E" w:rsidP="0007493E">
      <w:pPr>
        <w:pStyle w:val="BodyText"/>
        <w:ind w:left="360"/>
        <w:rPr>
          <w:rFonts w:asciiTheme="minorHAnsi" w:eastAsiaTheme="minorEastAsia" w:hAnsiTheme="minorHAnsi" w:cstheme="minorBidi"/>
        </w:rPr>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Pr>
          <w:rFonts w:asciiTheme="minorHAnsi" w:eastAsiaTheme="minorEastAsia" w:hAnsiTheme="minorHAnsi" w:cstheme="minorBidi"/>
        </w:rPr>
        <w:t xml:space="preserve"> </w:t>
      </w:r>
      <w:hyperlink r:id="rId159" w:history="1">
        <w:r>
          <w:rPr>
            <w:rStyle w:val="Hyperlink"/>
          </w:rPr>
          <w:t>https://osteopathicmedicine.msu.edu/current-students/student-handbook</w:t>
        </w:r>
      </w:hyperlink>
      <w:r>
        <w:t>.</w:t>
      </w:r>
    </w:p>
    <w:p w14:paraId="35C6B652" w14:textId="77777777" w:rsidR="0007493E" w:rsidRPr="00C82EC8" w:rsidRDefault="0007493E" w:rsidP="0007493E">
      <w:pPr>
        <w:pStyle w:val="BodyText"/>
        <w:ind w:left="360"/>
        <w:rPr>
          <w:bdr w:val="none" w:sz="0" w:space="0" w:color="auto" w:frame="1"/>
        </w:rPr>
      </w:pPr>
    </w:p>
    <w:p w14:paraId="234D4860" w14:textId="77777777" w:rsidR="0007493E" w:rsidRPr="002422D9" w:rsidRDefault="0007493E" w:rsidP="0007493E">
      <w:pPr>
        <w:pStyle w:val="Heading2"/>
        <w:jc w:val="left"/>
      </w:pPr>
      <w:bookmarkStart w:id="129" w:name="_Toc236042117"/>
      <w:r w:rsidRPr="0096296A">
        <w:t>Common Ground Framework for Professional Conduct</w:t>
      </w:r>
      <w:bookmarkEnd w:id="129"/>
      <w:r>
        <w:t xml:space="preserve"> </w:t>
      </w:r>
    </w:p>
    <w:p w14:paraId="66DE4385" w14:textId="77777777" w:rsidR="0007493E" w:rsidRPr="00D07691" w:rsidRDefault="0007493E" w:rsidP="0007493E">
      <w:pPr>
        <w:pStyle w:val="BodyText"/>
        <w:ind w:left="360"/>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160" w:history="1">
        <w:r w:rsidRPr="001323D3">
          <w:rPr>
            <w:rStyle w:val="Hyperlink"/>
          </w:rPr>
          <w:t>https://osteopathicmedicine.msu.edu/about-us/common-ground-professionalism-initiative</w:t>
        </w:r>
      </w:hyperlink>
    </w:p>
    <w:p w14:paraId="77D12B71" w14:textId="77777777" w:rsidR="0007493E" w:rsidRPr="00726AB4" w:rsidRDefault="0007493E" w:rsidP="0007493E">
      <w:pPr>
        <w:spacing w:after="0" w:line="276" w:lineRule="auto"/>
        <w:jc w:val="left"/>
      </w:pPr>
    </w:p>
    <w:p w14:paraId="2E7C7DFF" w14:textId="77777777" w:rsidR="0007493E" w:rsidRPr="0096296A" w:rsidRDefault="0007493E" w:rsidP="0007493E">
      <w:pPr>
        <w:pStyle w:val="Heading2"/>
        <w:jc w:val="left"/>
      </w:pPr>
      <w:bookmarkStart w:id="130" w:name="_Toc236042118"/>
      <w:r w:rsidRPr="0096296A">
        <w:t>Medical Student Rights and Responsibilities</w:t>
      </w:r>
      <w:bookmarkEnd w:id="130"/>
      <w:r w:rsidRPr="0096296A">
        <w:t xml:space="preserve"> </w:t>
      </w:r>
    </w:p>
    <w:p w14:paraId="78FA617F" w14:textId="77777777" w:rsidR="0007493E" w:rsidRDefault="0007493E" w:rsidP="0007493E">
      <w:pPr>
        <w:spacing w:after="0" w:line="276" w:lineRule="auto"/>
        <w:ind w:left="360"/>
        <w:jc w:val="left"/>
        <w:rPr>
          <w:rFonts w:ascii="Arial" w:eastAsia="Times New Roman"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p>
    <w:p w14:paraId="2DBB9A19" w14:textId="77777777" w:rsidR="00A60BBA" w:rsidRDefault="00A60BBA" w:rsidP="00A60BBA">
      <w:pPr>
        <w:spacing w:after="0" w:line="276" w:lineRule="auto"/>
        <w:ind w:left="360"/>
        <w:rPr>
          <w:rFonts w:ascii="Arial" w:hAnsi="Arial" w:cs="Arial"/>
        </w:rPr>
      </w:pPr>
      <w:hyperlink r:id="rId161" w:history="1">
        <w:r w:rsidRPr="002B2CEB">
          <w:rPr>
            <w:rFonts w:ascii="Arial" w:hAnsi="Arial" w:cs="Arial"/>
            <w:color w:val="0000FF"/>
            <w:u w:val="single"/>
          </w:rPr>
          <w:t>Medical Student Rights and Responsibilities | Office of Spartan Experiences | Michigan State University</w:t>
        </w:r>
      </w:hyperlink>
    </w:p>
    <w:p w14:paraId="1A2869D7" w14:textId="77777777" w:rsidR="0007493E" w:rsidRPr="00C40B5D" w:rsidRDefault="0007493E" w:rsidP="00A60BBA">
      <w:pPr>
        <w:spacing w:after="0" w:line="276" w:lineRule="auto"/>
        <w:jc w:val="left"/>
        <w:rPr>
          <w:rFonts w:ascii="Arial" w:hAnsi="Arial" w:cs="Arial"/>
          <w:b/>
          <w:bCs/>
          <w:sz w:val="24"/>
          <w:szCs w:val="24"/>
          <w:u w:val="single"/>
        </w:rPr>
      </w:pPr>
    </w:p>
    <w:p w14:paraId="1B712F01" w14:textId="77777777" w:rsidR="0007493E" w:rsidRPr="00C40B5D" w:rsidRDefault="0007493E" w:rsidP="0007493E">
      <w:pPr>
        <w:pStyle w:val="Heading2"/>
        <w:jc w:val="left"/>
      </w:pPr>
      <w:bookmarkStart w:id="131" w:name="_Toc236042119"/>
      <w:r>
        <w:t>MSU Email</w:t>
      </w:r>
      <w:bookmarkEnd w:id="131"/>
      <w:r>
        <w:t xml:space="preserve"> </w:t>
      </w:r>
    </w:p>
    <w:p w14:paraId="6025014B" w14:textId="77777777" w:rsidR="0007493E" w:rsidRPr="00C40B5D" w:rsidRDefault="0007493E" w:rsidP="0007493E">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Pr>
          <w:rFonts w:ascii="Arial" w:eastAsia="Arial" w:hAnsi="Arial" w:cs="Arial"/>
        </w:rPr>
        <w:t xml:space="preserve"> Students are responsible for responding to email in a timely manner or as otherwise outlined in course communication. </w:t>
      </w:r>
    </w:p>
    <w:p w14:paraId="06AF827A" w14:textId="77777777" w:rsidR="0007493E" w:rsidRDefault="0007493E" w:rsidP="0007493E">
      <w:pPr>
        <w:spacing w:after="0" w:line="276" w:lineRule="auto"/>
        <w:ind w:left="360"/>
        <w:jc w:val="left"/>
        <w:rPr>
          <w:rFonts w:ascii="Arial" w:eastAsia="Arial" w:hAnsi="Arial" w:cs="Arial"/>
        </w:rPr>
      </w:pPr>
    </w:p>
    <w:p w14:paraId="162D28D6" w14:textId="77777777" w:rsidR="0007493E" w:rsidRDefault="0007493E" w:rsidP="0007493E">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D845B27" w14:textId="77777777" w:rsidR="0007493E" w:rsidRDefault="0007493E" w:rsidP="0007493E">
      <w:pPr>
        <w:spacing w:after="0" w:line="276" w:lineRule="auto"/>
        <w:ind w:firstLine="360"/>
        <w:jc w:val="left"/>
        <w:rPr>
          <w:rFonts w:ascii="Arial" w:eastAsia="Arial" w:hAnsi="Arial" w:cs="Arial"/>
        </w:rPr>
      </w:pPr>
    </w:p>
    <w:p w14:paraId="39A9D6F6" w14:textId="77777777" w:rsidR="0007493E" w:rsidRPr="00C40B5D" w:rsidRDefault="0007493E" w:rsidP="0007493E">
      <w:pPr>
        <w:spacing w:after="0" w:line="276" w:lineRule="auto"/>
        <w:ind w:firstLine="360"/>
        <w:jc w:val="left"/>
        <w:rPr>
          <w:rFonts w:ascii="Arial" w:eastAsia="Arial" w:hAnsi="Arial" w:cs="Arial"/>
        </w:rPr>
      </w:pPr>
      <w:r>
        <w:rPr>
          <w:rFonts w:ascii="Arial" w:eastAsia="Arial" w:hAnsi="Arial" w:cs="Arial"/>
        </w:rPr>
        <w:t>Please Note: Student D2L email addresses must be forwarded to your MSU email account.</w:t>
      </w:r>
    </w:p>
    <w:p w14:paraId="43A87582" w14:textId="77777777" w:rsidR="0007493E" w:rsidRPr="00C40B5D" w:rsidRDefault="0007493E" w:rsidP="0007493E">
      <w:pPr>
        <w:spacing w:after="0" w:line="276" w:lineRule="auto"/>
        <w:ind w:left="360"/>
        <w:jc w:val="left"/>
        <w:rPr>
          <w:rFonts w:ascii="Arial" w:eastAsia="Arial" w:hAnsi="Arial" w:cs="Arial"/>
        </w:rPr>
      </w:pPr>
    </w:p>
    <w:p w14:paraId="30B0C369" w14:textId="77777777" w:rsidR="0007493E" w:rsidRDefault="0007493E" w:rsidP="0007493E">
      <w:pPr>
        <w:spacing w:after="0" w:line="276" w:lineRule="auto"/>
        <w:ind w:left="360"/>
        <w:jc w:val="left"/>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w:t>
      </w:r>
      <w:r w:rsidRPr="70FB6F6B">
        <w:rPr>
          <w:rFonts w:ascii="Arial" w:eastAsia="Arial" w:hAnsi="Arial" w:cs="Arial"/>
        </w:rPr>
        <w:lastRenderedPageBreak/>
        <w:t xml:space="preserve">secure; </w:t>
      </w:r>
      <w:proofErr w:type="gramStart"/>
      <w:r w:rsidRPr="70FB6F6B">
        <w:rPr>
          <w:rFonts w:ascii="Arial" w:eastAsia="Arial" w:hAnsi="Arial" w:cs="Arial"/>
        </w:rPr>
        <w:t>many</w:t>
      </w:r>
      <w:proofErr w:type="gramEnd"/>
      <w:r w:rsidRPr="70FB6F6B">
        <w:rPr>
          <w:rFonts w:ascii="Arial" w:eastAsia="Arial" w:hAnsi="Arial" w:cs="Arial"/>
        </w:rPr>
        <w:t xml:space="preserve"> web-based email systems including Hotmail, Gmail, and Yahoo are not.</w:t>
      </w:r>
      <w:r w:rsidRPr="0055268A">
        <w:t xml:space="preserve"> </w:t>
      </w:r>
      <w:hyperlink r:id="rId162" w:history="1">
        <w:r w:rsidRPr="0055268A">
          <w:rPr>
            <w:rStyle w:val="Hyperlink"/>
            <w:rFonts w:ascii="Arial" w:hAnsi="Arial" w:cs="Arial"/>
          </w:rPr>
          <w:t>https://osteopathicmedicine.msu.edu/current-students/student-handbook</w:t>
        </w:r>
      </w:hyperlink>
      <w:r w:rsidRPr="0055268A">
        <w:rPr>
          <w:rFonts w:ascii="Arial" w:hAnsi="Arial" w:cs="Arial"/>
        </w:rPr>
        <w:t xml:space="preserve">. </w:t>
      </w:r>
    </w:p>
    <w:p w14:paraId="08455C0E" w14:textId="77777777" w:rsidR="0007493E" w:rsidRDefault="0007493E" w:rsidP="0007493E">
      <w:pPr>
        <w:spacing w:after="0" w:line="276" w:lineRule="auto"/>
        <w:ind w:left="360"/>
        <w:jc w:val="left"/>
        <w:rPr>
          <w:rFonts w:ascii="Arial" w:eastAsia="Arial" w:hAnsi="Arial" w:cs="Arial"/>
        </w:rPr>
      </w:pPr>
    </w:p>
    <w:p w14:paraId="67E92E72" w14:textId="77777777" w:rsidR="0007493E" w:rsidRPr="00556A65" w:rsidRDefault="0007493E" w:rsidP="0007493E">
      <w:pPr>
        <w:pStyle w:val="Level3Header"/>
        <w:ind w:left="360"/>
        <w:rPr>
          <w:sz w:val="24"/>
          <w:szCs w:val="24"/>
        </w:rPr>
      </w:pPr>
      <w:bookmarkStart w:id="132" w:name="_Toc236042120"/>
      <w:r w:rsidRPr="00556A65">
        <w:rPr>
          <w:sz w:val="24"/>
          <w:szCs w:val="24"/>
        </w:rPr>
        <w:t>ARTIFICIAL INTELLIGENCE (AI) USAGE</w:t>
      </w:r>
      <w:r>
        <w:rPr>
          <w:sz w:val="24"/>
          <w:szCs w:val="24"/>
        </w:rPr>
        <w:t xml:space="preserve"> POLICY</w:t>
      </w:r>
      <w:bookmarkEnd w:id="132"/>
    </w:p>
    <w:p w14:paraId="77A7AF71" w14:textId="24F4FA44" w:rsidR="0007493E" w:rsidRDefault="0007493E" w:rsidP="0007493E">
      <w:pPr>
        <w:ind w:left="360"/>
        <w:jc w:val="left"/>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012865"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012865"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012865"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BD2A57"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012865"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7026EB2" w14:textId="77777777" w:rsidR="0007493E" w:rsidRDefault="0007493E" w:rsidP="0007493E">
      <w:pPr>
        <w:ind w:left="360"/>
        <w:jc w:val="left"/>
        <w:rPr>
          <w:rFonts w:ascii="Arial" w:hAnsi="Arial" w:cs="Arial"/>
        </w:rPr>
      </w:pPr>
      <w:hyperlink r:id="rId163" w:history="1">
        <w:r w:rsidRPr="00D83CD8">
          <w:rPr>
            <w:rStyle w:val="Hyperlink"/>
            <w:rFonts w:ascii="Arial" w:eastAsia="Times New Roman" w:hAnsi="Arial" w:cs="Arial"/>
          </w:rPr>
          <w:t>https://osteopathicmedicine.msu.edu/application/files/7317/6296/7022/AI_Use_Policy.pdf</w:t>
        </w:r>
      </w:hyperlink>
    </w:p>
    <w:p w14:paraId="335D8B31" w14:textId="77777777" w:rsidR="0007493E" w:rsidRDefault="0007493E" w:rsidP="0007493E">
      <w:pPr>
        <w:ind w:left="360"/>
        <w:rPr>
          <w:rFonts w:ascii="Arial" w:eastAsia="Arial" w:hAnsi="Arial" w:cs="Arial"/>
          <w:u w:val="single"/>
        </w:rPr>
      </w:pPr>
    </w:p>
    <w:p w14:paraId="26B19944" w14:textId="77777777" w:rsidR="0007493E" w:rsidRPr="0096296A" w:rsidRDefault="0007493E" w:rsidP="0007493E">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06517D9A" w14:textId="77777777" w:rsidR="0007493E" w:rsidRDefault="0007493E" w:rsidP="0007493E">
      <w:pPr>
        <w:spacing w:after="0" w:line="276" w:lineRule="auto"/>
        <w:ind w:left="360"/>
        <w:jc w:val="left"/>
        <w:rPr>
          <w:rFonts w:ascii="Arial" w:eastAsia="Arial" w:hAnsi="Arial" w:cs="Arial"/>
        </w:rPr>
      </w:pPr>
      <w:r w:rsidRPr="0079705E">
        <w:rPr>
          <w:rFonts w:ascii="Arial" w:eastAsia="Arial" w:hAnsi="Arial" w:cs="Arial"/>
        </w:rPr>
        <w:t>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w:t>
      </w:r>
      <w:r>
        <w:rPr>
          <w:rFonts w:ascii="Arial" w:eastAsia="Arial" w:hAnsi="Arial" w:cs="Arial"/>
        </w:rPr>
        <w:t xml:space="preserve"> </w:t>
      </w:r>
      <w:hyperlink r:id="rId164" w:history="1">
        <w:r w:rsidRPr="000512F6">
          <w:rPr>
            <w:rFonts w:ascii="Arial" w:hAnsi="Arial" w:cs="Arial"/>
            <w:color w:val="0000FF"/>
            <w:u w:val="single"/>
          </w:rPr>
          <w:t>Clerkship Duty Hours and Fatigue Mitigation Policy.pdf</w:t>
        </w:r>
      </w:hyperlink>
    </w:p>
    <w:p w14:paraId="7F4C43C0" w14:textId="77777777" w:rsidR="0007493E" w:rsidRDefault="0007493E" w:rsidP="0007493E">
      <w:pPr>
        <w:spacing w:after="0" w:line="276" w:lineRule="auto"/>
        <w:ind w:left="360"/>
        <w:jc w:val="left"/>
        <w:rPr>
          <w:rFonts w:ascii="Arial" w:eastAsia="Arial" w:hAnsi="Arial" w:cs="Arial"/>
        </w:rPr>
      </w:pPr>
    </w:p>
    <w:p w14:paraId="2BD00F8B" w14:textId="77777777" w:rsidR="0007493E" w:rsidRPr="00C40B5D" w:rsidRDefault="0007493E" w:rsidP="0007493E">
      <w:pPr>
        <w:pStyle w:val="Heading2"/>
        <w:jc w:val="left"/>
        <w:rPr>
          <w:b/>
          <w:bCs/>
        </w:rPr>
      </w:pPr>
      <w:bookmarkStart w:id="133" w:name="_Toc236042121"/>
      <w:r w:rsidRPr="0096296A">
        <w:t>STUDENT EXPOSURE PROCEDURE</w:t>
      </w:r>
      <w:bookmarkEnd w:id="133"/>
    </w:p>
    <w:p w14:paraId="0C04F5D0" w14:textId="77777777" w:rsidR="00395399" w:rsidRPr="00A871DA" w:rsidRDefault="00395399" w:rsidP="00395399">
      <w:pPr>
        <w:ind w:left="360"/>
        <w:rPr>
          <w:rFonts w:ascii="Arial" w:hAnsi="Arial" w:cs="Arial"/>
        </w:rPr>
      </w:pPr>
      <w:r w:rsidRPr="00A871DA">
        <w:rPr>
          <w:rFonts w:ascii="Arial" w:hAnsi="Arial" w:cs="Arial"/>
        </w:rPr>
        <w:t xml:space="preserve">MSUCOM has developed a protocol to report incidents of exposure, e.g., needle sticks, mucous membrane exposure, tuberculosis exposure, </w:t>
      </w:r>
      <w:proofErr w:type="gramStart"/>
      <w:r w:rsidRPr="00A871DA">
        <w:rPr>
          <w:rFonts w:ascii="Arial" w:hAnsi="Arial" w:cs="Arial"/>
        </w:rPr>
        <w:t>etc.</w:t>
      </w:r>
      <w:proofErr w:type="gramEnd"/>
      <w:r w:rsidRPr="00A871DA">
        <w:rPr>
          <w:rFonts w:ascii="Arial" w:hAnsi="Arial" w:cs="Arial"/>
        </w:rPr>
        <w:t>, and it may be found here:</w:t>
      </w:r>
    </w:p>
    <w:p w14:paraId="469C5812" w14:textId="20ECD033" w:rsidR="00395399" w:rsidRPr="00A871DA" w:rsidRDefault="00395399" w:rsidP="00395399">
      <w:pPr>
        <w:ind w:left="360"/>
        <w:rPr>
          <w:rFonts w:ascii="Arial" w:hAnsi="Arial" w:cs="Arial"/>
        </w:rPr>
      </w:pPr>
      <w:hyperlink r:id="rId165" w:history="1">
        <w:r w:rsidRPr="00A871DA">
          <w:rPr>
            <w:rStyle w:val="Hyperlink"/>
            <w:rFonts w:ascii="Arial" w:hAnsi="Arial" w:cs="Arial"/>
            <w:color w:val="467886"/>
          </w:rPr>
          <w:t>https://osteopathicmedicine.msu.edu/current-students/clerkship-medical-education/injury-and-property-damage-reports</w:t>
        </w:r>
      </w:hyperlink>
    </w:p>
    <w:p w14:paraId="76EB86D9" w14:textId="77777777" w:rsidR="00395399" w:rsidRPr="00987E7B" w:rsidRDefault="00395399" w:rsidP="00395399">
      <w:pPr>
        <w:ind w:left="360"/>
        <w:rPr>
          <w:rFonts w:ascii="Arial" w:hAnsi="Arial" w:cs="Arial"/>
          <w:color w:val="FF0000"/>
        </w:rPr>
      </w:pPr>
      <w:r w:rsidRPr="00A871DA">
        <w:rPr>
          <w:rFonts w:ascii="Arial" w:hAnsi="Arial" w:cs="Arial"/>
          <w:color w:val="FF0000"/>
        </w:rPr>
        <w:t>Contact Associate Dean for Clerkship Education, Dr. Susan Enright (</w:t>
      </w:r>
      <w:hyperlink r:id="rId166"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44A12AA4" w14:textId="77777777" w:rsidR="0007493E" w:rsidRPr="00C40B5D" w:rsidRDefault="0007493E" w:rsidP="0007493E">
      <w:pPr>
        <w:spacing w:after="0" w:line="276" w:lineRule="auto"/>
        <w:jc w:val="left"/>
        <w:rPr>
          <w:rFonts w:ascii="Arial" w:hAnsi="Arial" w:cs="Arial"/>
        </w:rPr>
      </w:pPr>
    </w:p>
    <w:p w14:paraId="75EDC07F" w14:textId="77777777" w:rsidR="0007493E" w:rsidRPr="00C40B5D" w:rsidRDefault="0007493E" w:rsidP="0007493E">
      <w:pPr>
        <w:pStyle w:val="Heading2"/>
        <w:jc w:val="left"/>
        <w:rPr>
          <w:b/>
          <w:bCs/>
        </w:rPr>
      </w:pPr>
      <w:bookmarkStart w:id="134" w:name="_Toc236042122"/>
      <w:r w:rsidRPr="0002378E">
        <w:t>STUDENT ACCOMMODATION LETTERS</w:t>
      </w:r>
      <w:bookmarkEnd w:id="134"/>
    </w:p>
    <w:p w14:paraId="3CFED00F" w14:textId="77777777" w:rsidR="0007493E" w:rsidRPr="00C40B5D" w:rsidRDefault="0007493E" w:rsidP="0007493E">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167">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16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1680961C" w14:textId="77777777" w:rsidR="0007493E" w:rsidRPr="00C40B5D" w:rsidRDefault="0007493E" w:rsidP="0007493E">
      <w:pPr>
        <w:pStyle w:val="BodyText"/>
        <w:ind w:left="360"/>
      </w:pPr>
    </w:p>
    <w:p w14:paraId="5E0B6EA9" w14:textId="77777777" w:rsidR="0007493E" w:rsidRDefault="0007493E" w:rsidP="0007493E">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77A135F6" w14:textId="77777777" w:rsidR="0007493E" w:rsidRPr="00C40B5D" w:rsidRDefault="0007493E" w:rsidP="0007493E">
      <w:pPr>
        <w:pStyle w:val="BodyText"/>
        <w:ind w:left="360"/>
        <w:sectPr w:rsidR="0007493E" w:rsidRPr="00C40B5D" w:rsidSect="00202270">
          <w:footerReference w:type="default" r:id="rId169"/>
          <w:footerReference w:type="first" r:id="rId170"/>
          <w:pgSz w:w="12240" w:h="15840"/>
          <w:pgMar w:top="990" w:right="1440" w:bottom="1440" w:left="1440" w:header="720" w:footer="720" w:gutter="0"/>
          <w:cols w:space="720"/>
          <w:docGrid w:linePitch="360"/>
        </w:sectPr>
      </w:pPr>
    </w:p>
    <w:p w14:paraId="22CCF4E6" w14:textId="0BFB1F83" w:rsidR="00C80A15" w:rsidRPr="00C54644" w:rsidRDefault="00AB3C1A" w:rsidP="00C54644">
      <w:pPr>
        <w:pStyle w:val="Heading1"/>
        <w:ind w:left="-1080"/>
        <w:rPr>
          <w:rFonts w:ascii="Arial" w:hAnsi="Arial" w:cs="Arial"/>
        </w:rPr>
      </w:pPr>
      <w:bookmarkStart w:id="135" w:name="_Toc236042123"/>
      <w:r w:rsidRPr="00C54644">
        <w:rPr>
          <w:rFonts w:ascii="Arial" w:hAnsi="Arial" w:cs="Arial"/>
        </w:rPr>
        <w:lastRenderedPageBreak/>
        <w:t xml:space="preserve">IM 665 TWO-WEEK OPTION: </w:t>
      </w:r>
      <w:r w:rsidR="0007493E" w:rsidRPr="00C54644">
        <w:rPr>
          <w:rFonts w:ascii="Arial" w:hAnsi="Arial" w:cs="Arial"/>
        </w:rPr>
        <w:t>SUMMARY OF GRADING REQUIREMENTS</w:t>
      </w:r>
      <w:bookmarkEnd w:id="135"/>
    </w:p>
    <w:p w14:paraId="5209FBEB" w14:textId="77777777" w:rsidR="00C75DBC" w:rsidRPr="006573C7" w:rsidRDefault="00C75DBC" w:rsidP="00C75DBC">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850" w:type="dxa"/>
        <w:tblInd w:w="-1085" w:type="dxa"/>
        <w:tblLayout w:type="fixed"/>
        <w:tblLook w:val="06A0" w:firstRow="1" w:lastRow="0" w:firstColumn="1" w:lastColumn="0" w:noHBand="1" w:noVBand="1"/>
      </w:tblPr>
      <w:tblGrid>
        <w:gridCol w:w="2610"/>
        <w:gridCol w:w="2575"/>
        <w:gridCol w:w="3095"/>
        <w:gridCol w:w="2693"/>
        <w:gridCol w:w="3877"/>
      </w:tblGrid>
      <w:tr w:rsidR="00C75DBC" w:rsidRPr="00C40B5D" w14:paraId="672DDFCB" w14:textId="77777777">
        <w:trPr>
          <w:trHeight w:val="766"/>
          <w:tblHeader/>
        </w:trPr>
        <w:tc>
          <w:tcPr>
            <w:tcW w:w="2610" w:type="dxa"/>
            <w:vAlign w:val="center"/>
          </w:tcPr>
          <w:p w14:paraId="641252CA" w14:textId="77777777" w:rsidR="00C75DBC" w:rsidRPr="00562F84" w:rsidRDefault="00C75DBC" w:rsidP="00071A96">
            <w:pPr>
              <w:pStyle w:val="BodyText"/>
              <w:spacing w:line="240" w:lineRule="auto"/>
              <w:ind w:left="0" w:right="0"/>
              <w:jc w:val="center"/>
              <w:rPr>
                <w:b/>
                <w:bCs/>
                <w:sz w:val="24"/>
                <w:szCs w:val="24"/>
              </w:rPr>
            </w:pPr>
            <w:r w:rsidRPr="00562F84">
              <w:rPr>
                <w:b/>
                <w:bCs/>
                <w:sz w:val="24"/>
                <w:szCs w:val="24"/>
              </w:rPr>
              <w:t>Requirement</w:t>
            </w:r>
          </w:p>
        </w:tc>
        <w:tc>
          <w:tcPr>
            <w:tcW w:w="2575" w:type="dxa"/>
            <w:vAlign w:val="center"/>
          </w:tcPr>
          <w:p w14:paraId="2DFF0938" w14:textId="77777777" w:rsidR="00C75DBC" w:rsidRPr="00562F84" w:rsidRDefault="00C75DBC" w:rsidP="00071A96">
            <w:pPr>
              <w:pStyle w:val="BodyText"/>
              <w:spacing w:line="240" w:lineRule="auto"/>
              <w:ind w:left="0" w:right="0"/>
              <w:jc w:val="center"/>
              <w:rPr>
                <w:b/>
                <w:bCs/>
                <w:sz w:val="24"/>
                <w:szCs w:val="24"/>
              </w:rPr>
            </w:pPr>
            <w:r w:rsidRPr="00562F84">
              <w:rPr>
                <w:b/>
                <w:bCs/>
                <w:sz w:val="24"/>
                <w:szCs w:val="24"/>
              </w:rPr>
              <w:t>Submission Method</w:t>
            </w:r>
          </w:p>
        </w:tc>
        <w:tc>
          <w:tcPr>
            <w:tcW w:w="3095" w:type="dxa"/>
            <w:vAlign w:val="center"/>
          </w:tcPr>
          <w:p w14:paraId="2C116A29" w14:textId="77777777" w:rsidR="00C75DBC" w:rsidRPr="00562F84" w:rsidRDefault="00C75DBC" w:rsidP="00071A96">
            <w:pPr>
              <w:pStyle w:val="BodyText"/>
              <w:spacing w:line="240" w:lineRule="auto"/>
              <w:ind w:left="0" w:right="0"/>
              <w:jc w:val="center"/>
              <w:rPr>
                <w:b/>
                <w:bCs/>
                <w:sz w:val="24"/>
                <w:szCs w:val="24"/>
              </w:rPr>
            </w:pPr>
            <w:r w:rsidRPr="00562F84">
              <w:rPr>
                <w:b/>
                <w:bCs/>
                <w:sz w:val="24"/>
                <w:szCs w:val="24"/>
              </w:rPr>
              <w:t>Pass</w:t>
            </w:r>
          </w:p>
        </w:tc>
        <w:tc>
          <w:tcPr>
            <w:tcW w:w="2693" w:type="dxa"/>
            <w:vAlign w:val="center"/>
          </w:tcPr>
          <w:p w14:paraId="33225EF1" w14:textId="77777777" w:rsidR="00C75DBC" w:rsidRPr="00562F84" w:rsidRDefault="00C75DBC" w:rsidP="00071A96">
            <w:pPr>
              <w:pStyle w:val="BodyText"/>
              <w:spacing w:line="240" w:lineRule="auto"/>
              <w:ind w:left="0" w:right="0"/>
              <w:jc w:val="center"/>
              <w:rPr>
                <w:b/>
                <w:bCs/>
                <w:sz w:val="24"/>
                <w:szCs w:val="24"/>
              </w:rPr>
            </w:pPr>
            <w:r>
              <w:rPr>
                <w:b/>
                <w:bCs/>
                <w:sz w:val="24"/>
                <w:szCs w:val="24"/>
              </w:rPr>
              <w:t>No Grade Reported</w:t>
            </w:r>
          </w:p>
        </w:tc>
        <w:tc>
          <w:tcPr>
            <w:tcW w:w="3877" w:type="dxa"/>
            <w:vAlign w:val="center"/>
          </w:tcPr>
          <w:p w14:paraId="48A1184B" w14:textId="77777777" w:rsidR="00C75DBC" w:rsidRPr="00562F84" w:rsidRDefault="00C75DBC" w:rsidP="00071A96">
            <w:pPr>
              <w:pStyle w:val="BodyText"/>
              <w:spacing w:line="240" w:lineRule="auto"/>
              <w:ind w:left="0" w:right="0"/>
              <w:jc w:val="center"/>
              <w:rPr>
                <w:b/>
                <w:bCs/>
                <w:sz w:val="24"/>
                <w:szCs w:val="24"/>
              </w:rPr>
            </w:pPr>
            <w:r w:rsidRPr="00562F84">
              <w:rPr>
                <w:b/>
                <w:bCs/>
                <w:sz w:val="24"/>
                <w:szCs w:val="24"/>
              </w:rPr>
              <w:t>No Pass</w:t>
            </w:r>
          </w:p>
        </w:tc>
      </w:tr>
      <w:tr w:rsidR="00C75DBC" w:rsidRPr="00C40B5D" w14:paraId="6741960F" w14:textId="77777777">
        <w:trPr>
          <w:trHeight w:val="1381"/>
        </w:trPr>
        <w:tc>
          <w:tcPr>
            <w:tcW w:w="2610" w:type="dxa"/>
            <w:vAlign w:val="center"/>
          </w:tcPr>
          <w:p w14:paraId="65EF53D3" w14:textId="77777777" w:rsidR="00C75DBC" w:rsidRPr="007C354A" w:rsidRDefault="00C75DBC" w:rsidP="00071A96">
            <w:pPr>
              <w:pStyle w:val="BodyText"/>
              <w:spacing w:line="240" w:lineRule="auto"/>
              <w:ind w:left="0" w:right="0"/>
              <w:rPr>
                <w:sz w:val="20"/>
                <w:szCs w:val="20"/>
              </w:rPr>
            </w:pPr>
            <w:r w:rsidRPr="0014658C">
              <w:rPr>
                <w:sz w:val="20"/>
                <w:szCs w:val="20"/>
              </w:rPr>
              <w:t>Mid Rotation Feedback Form </w:t>
            </w:r>
          </w:p>
        </w:tc>
        <w:tc>
          <w:tcPr>
            <w:tcW w:w="2575" w:type="dxa"/>
            <w:vAlign w:val="center"/>
          </w:tcPr>
          <w:p w14:paraId="296FA0C4" w14:textId="77777777" w:rsidR="00C75DBC" w:rsidRPr="009275FB" w:rsidRDefault="00C75DBC" w:rsidP="00071A96">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095" w:type="dxa"/>
            <w:vAlign w:val="center"/>
          </w:tcPr>
          <w:p w14:paraId="3A77543F" w14:textId="77777777" w:rsidR="00C75DBC" w:rsidRDefault="00C75DBC" w:rsidP="00565DE4">
            <w:pPr>
              <w:pStyle w:val="BodyText"/>
              <w:numPr>
                <w:ilvl w:val="0"/>
                <w:numId w:val="7"/>
              </w:numPr>
              <w:spacing w:line="240" w:lineRule="auto"/>
              <w:ind w:left="223" w:right="-102" w:hanging="180"/>
              <w:rPr>
                <w:sz w:val="20"/>
                <w:szCs w:val="20"/>
              </w:rPr>
            </w:pPr>
            <w:r>
              <w:rPr>
                <w:sz w:val="20"/>
                <w:szCs w:val="20"/>
              </w:rPr>
              <w:t>Completed, scanned, and uploaded to D2L.</w:t>
            </w:r>
          </w:p>
          <w:p w14:paraId="0EE7D4F3" w14:textId="45473918" w:rsidR="00C75DBC" w:rsidRPr="00CD25D6" w:rsidRDefault="00C75DBC" w:rsidP="00565DE4">
            <w:pPr>
              <w:pStyle w:val="BodyText"/>
              <w:numPr>
                <w:ilvl w:val="0"/>
                <w:numId w:val="7"/>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w:t>
            </w:r>
            <w:r w:rsidR="00E34F18">
              <w:rPr>
                <w:sz w:val="20"/>
                <w:szCs w:val="20"/>
              </w:rPr>
              <w:t xml:space="preserve"> -- Dated by </w:t>
            </w:r>
            <w:r w:rsidR="00E34F18" w:rsidRPr="009C3C16">
              <w:rPr>
                <w:sz w:val="20"/>
                <w:szCs w:val="20"/>
              </w:rPr>
              <w:t>11:59pm on the 1</w:t>
            </w:r>
            <w:r w:rsidR="00E34F18" w:rsidRPr="006573C7">
              <w:rPr>
                <w:sz w:val="20"/>
                <w:szCs w:val="20"/>
                <w:vertAlign w:val="superscript"/>
              </w:rPr>
              <w:t>st</w:t>
            </w:r>
            <w:r w:rsidR="00E34F18" w:rsidRPr="009C3C16">
              <w:rPr>
                <w:sz w:val="20"/>
                <w:szCs w:val="20"/>
              </w:rPr>
              <w:t xml:space="preserve"> Friday of the rotation</w:t>
            </w:r>
            <w:r w:rsidR="00E34F18">
              <w:rPr>
                <w:sz w:val="20"/>
                <w:szCs w:val="20"/>
              </w:rPr>
              <w:t>; uploaded by 11:59pm on the last day (Sunday) of the rotation</w:t>
            </w:r>
            <w:r w:rsidR="00E34F18" w:rsidRPr="009C3C16">
              <w:rPr>
                <w:sz w:val="20"/>
                <w:szCs w:val="20"/>
              </w:rPr>
              <w:t>.</w:t>
            </w:r>
          </w:p>
        </w:tc>
        <w:tc>
          <w:tcPr>
            <w:tcW w:w="2693" w:type="dxa"/>
            <w:vAlign w:val="center"/>
          </w:tcPr>
          <w:p w14:paraId="6EE11C81" w14:textId="77777777" w:rsidR="00C75DBC" w:rsidRPr="1125DAF6" w:rsidRDefault="00C75DBC" w:rsidP="00071A96">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877" w:type="dxa"/>
            <w:vAlign w:val="center"/>
          </w:tcPr>
          <w:p w14:paraId="4D0F83D6" w14:textId="77777777" w:rsidR="00C75DBC" w:rsidRPr="389FCA9F" w:rsidRDefault="00C75DBC" w:rsidP="00071A96">
            <w:pPr>
              <w:pStyle w:val="BodyText"/>
              <w:spacing w:line="240" w:lineRule="auto"/>
              <w:ind w:left="43" w:right="-102"/>
              <w:rPr>
                <w:sz w:val="20"/>
                <w:szCs w:val="20"/>
              </w:rPr>
            </w:pPr>
            <w:r>
              <w:rPr>
                <w:sz w:val="20"/>
                <w:szCs w:val="20"/>
              </w:rPr>
              <w:t>Failure to complete 100% and upload by 14 days after the last day of the rotation at 11:59 pm</w:t>
            </w:r>
          </w:p>
        </w:tc>
      </w:tr>
      <w:tr w:rsidR="00C75DBC" w:rsidRPr="00C40B5D" w14:paraId="5B4DE886" w14:textId="77777777">
        <w:trPr>
          <w:trHeight w:val="1381"/>
        </w:trPr>
        <w:tc>
          <w:tcPr>
            <w:tcW w:w="2610" w:type="dxa"/>
            <w:vAlign w:val="center"/>
          </w:tcPr>
          <w:p w14:paraId="5A26BE2D" w14:textId="77777777" w:rsidR="00C75DBC" w:rsidRPr="00CA6BB1" w:rsidRDefault="00C75DBC" w:rsidP="00071A96">
            <w:pPr>
              <w:pStyle w:val="Default"/>
              <w:rPr>
                <w:rFonts w:ascii="Arial" w:hAnsi="Arial" w:cs="Arial"/>
                <w:sz w:val="20"/>
                <w:szCs w:val="20"/>
              </w:rPr>
            </w:pPr>
            <w:r w:rsidRPr="00CA6BB1">
              <w:rPr>
                <w:rFonts w:ascii="Arial" w:hAnsi="Arial" w:cs="Arial"/>
                <w:sz w:val="20"/>
                <w:szCs w:val="20"/>
              </w:rPr>
              <w:t>Learning Assignment Quizzes</w:t>
            </w:r>
          </w:p>
          <w:p w14:paraId="1B5AA070" w14:textId="58663172" w:rsidR="00C75DBC" w:rsidRPr="00CA6BB1" w:rsidRDefault="00C75DBC" w:rsidP="00071A96">
            <w:pPr>
              <w:pStyle w:val="BodyText"/>
              <w:spacing w:line="240" w:lineRule="auto"/>
              <w:ind w:left="75" w:right="0" w:hanging="75"/>
              <w:rPr>
                <w:sz w:val="20"/>
                <w:szCs w:val="20"/>
              </w:rPr>
            </w:pPr>
            <w:r>
              <w:rPr>
                <w:sz w:val="20"/>
                <w:szCs w:val="20"/>
              </w:rPr>
              <w:t>•</w:t>
            </w:r>
            <w:r w:rsidRPr="00CA6BB1">
              <w:rPr>
                <w:sz w:val="20"/>
                <w:szCs w:val="20"/>
              </w:rPr>
              <w:t xml:space="preserve">Must achieve 75% or higher on </w:t>
            </w:r>
            <w:r w:rsidR="004A7B2E">
              <w:rPr>
                <w:sz w:val="20"/>
                <w:szCs w:val="20"/>
              </w:rPr>
              <w:t>both</w:t>
            </w:r>
            <w:r w:rsidRPr="00CA6BB1">
              <w:rPr>
                <w:sz w:val="20"/>
                <w:szCs w:val="20"/>
              </w:rPr>
              <w:t xml:space="preserve"> quizzes, within two attempts</w:t>
            </w:r>
          </w:p>
        </w:tc>
        <w:tc>
          <w:tcPr>
            <w:tcW w:w="2575" w:type="dxa"/>
            <w:vAlign w:val="center"/>
          </w:tcPr>
          <w:p w14:paraId="7EC9A53A" w14:textId="77777777" w:rsidR="00C75DBC" w:rsidRPr="00CA6BB1" w:rsidRDefault="00C75DBC" w:rsidP="00071A96">
            <w:pPr>
              <w:pStyle w:val="BodyText"/>
              <w:spacing w:line="240" w:lineRule="auto"/>
              <w:ind w:left="0" w:right="-102"/>
              <w:rPr>
                <w:sz w:val="20"/>
                <w:szCs w:val="20"/>
              </w:rPr>
            </w:pPr>
            <w:r w:rsidRPr="00CA6BB1">
              <w:rPr>
                <w:sz w:val="20"/>
                <w:szCs w:val="20"/>
              </w:rPr>
              <w:t>Taken in D2L</w:t>
            </w:r>
          </w:p>
        </w:tc>
        <w:tc>
          <w:tcPr>
            <w:tcW w:w="3095" w:type="dxa"/>
            <w:vAlign w:val="center"/>
          </w:tcPr>
          <w:p w14:paraId="18D49949" w14:textId="77777777" w:rsidR="00C75DBC" w:rsidRPr="1125DAF6" w:rsidRDefault="00C75DBC" w:rsidP="00071A96">
            <w:pPr>
              <w:pStyle w:val="BodyText"/>
              <w:spacing w:line="240" w:lineRule="auto"/>
              <w:ind w:left="43" w:right="-102"/>
              <w:rPr>
                <w:sz w:val="20"/>
                <w:szCs w:val="20"/>
              </w:rPr>
            </w:pPr>
            <w:r w:rsidRPr="765697D0">
              <w:rPr>
                <w:rFonts w:eastAsia="Arial"/>
                <w:color w:val="000000" w:themeColor="text1"/>
                <w:sz w:val="20"/>
                <w:szCs w:val="20"/>
              </w:rPr>
              <w:t xml:space="preserve">Completed and submitted by 11:59 pm </w:t>
            </w:r>
            <w:r>
              <w:rPr>
                <w:rFonts w:eastAsia="Arial"/>
                <w:color w:val="000000" w:themeColor="text1"/>
                <w:sz w:val="20"/>
                <w:szCs w:val="20"/>
              </w:rPr>
              <w:t>on the l</w:t>
            </w:r>
            <w:r w:rsidRPr="765697D0">
              <w:rPr>
                <w:rFonts w:eastAsia="Arial"/>
                <w:color w:val="000000" w:themeColor="text1"/>
                <w:sz w:val="20"/>
                <w:szCs w:val="20"/>
              </w:rPr>
              <w:t>ast Sunday of Rotation</w:t>
            </w:r>
            <w:r>
              <w:rPr>
                <w:rFonts w:eastAsia="Arial"/>
                <w:color w:val="000000" w:themeColor="text1"/>
                <w:sz w:val="20"/>
                <w:szCs w:val="20"/>
              </w:rPr>
              <w:t xml:space="preserve">; </w:t>
            </w:r>
            <w:r w:rsidRPr="765697D0">
              <w:rPr>
                <w:rFonts w:eastAsia="Arial"/>
                <w:color w:val="000000" w:themeColor="text1"/>
                <w:sz w:val="20"/>
                <w:szCs w:val="20"/>
              </w:rPr>
              <w:t>7</w:t>
            </w:r>
            <w:r>
              <w:rPr>
                <w:rFonts w:eastAsia="Arial"/>
                <w:color w:val="000000" w:themeColor="text1"/>
                <w:sz w:val="20"/>
                <w:szCs w:val="20"/>
              </w:rPr>
              <w:t>5</w:t>
            </w:r>
            <w:r w:rsidRPr="765697D0">
              <w:rPr>
                <w:rFonts w:eastAsia="Arial"/>
                <w:color w:val="000000" w:themeColor="text1"/>
                <w:sz w:val="20"/>
                <w:szCs w:val="20"/>
              </w:rPr>
              <w:t>% required to pass</w:t>
            </w:r>
            <w:r>
              <w:rPr>
                <w:rFonts w:eastAsia="Arial"/>
                <w:color w:val="000000" w:themeColor="text1"/>
                <w:sz w:val="20"/>
                <w:szCs w:val="20"/>
              </w:rPr>
              <w:t xml:space="preserve"> (within two attempts)</w:t>
            </w:r>
          </w:p>
        </w:tc>
        <w:tc>
          <w:tcPr>
            <w:tcW w:w="2693" w:type="dxa"/>
            <w:vAlign w:val="center"/>
          </w:tcPr>
          <w:p w14:paraId="2F0938B2" w14:textId="77777777" w:rsidR="00C75DBC" w:rsidRPr="1125DAF6" w:rsidRDefault="00C75DBC" w:rsidP="00071A96">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0FD0E0D4" w14:textId="77777777" w:rsidR="00C75DBC" w:rsidRPr="389FCA9F" w:rsidRDefault="00C75DBC" w:rsidP="00071A96">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C75DBC" w:rsidRPr="00C40B5D" w14:paraId="1B222D9B" w14:textId="77777777">
        <w:trPr>
          <w:trHeight w:val="1381"/>
        </w:trPr>
        <w:tc>
          <w:tcPr>
            <w:tcW w:w="2610" w:type="dxa"/>
            <w:vAlign w:val="center"/>
          </w:tcPr>
          <w:p w14:paraId="56DE4FC5" w14:textId="77777777" w:rsidR="00C75DBC" w:rsidRPr="00CA6BB1" w:rsidRDefault="00C75DBC" w:rsidP="00071A96">
            <w:pPr>
              <w:pStyle w:val="BodyText"/>
              <w:spacing w:line="240" w:lineRule="auto"/>
              <w:ind w:left="0" w:right="0"/>
              <w:rPr>
                <w:sz w:val="20"/>
                <w:szCs w:val="20"/>
              </w:rPr>
            </w:pPr>
            <w:r w:rsidRPr="00CA6BB1">
              <w:rPr>
                <w:rFonts w:eastAsia="Arial"/>
                <w:color w:val="000000" w:themeColor="text1"/>
                <w:sz w:val="20"/>
                <w:szCs w:val="20"/>
              </w:rPr>
              <w:t>EM Shift Schedule (must be the schedule you worked, not what you were scheduled to work)</w:t>
            </w:r>
          </w:p>
        </w:tc>
        <w:tc>
          <w:tcPr>
            <w:tcW w:w="2575" w:type="dxa"/>
            <w:vAlign w:val="center"/>
          </w:tcPr>
          <w:p w14:paraId="29A71268" w14:textId="77777777" w:rsidR="00C75DBC" w:rsidRPr="00CA6BB1" w:rsidRDefault="00C75DBC" w:rsidP="00071A96">
            <w:pPr>
              <w:pStyle w:val="BodyText"/>
              <w:spacing w:line="240" w:lineRule="auto"/>
              <w:ind w:left="0" w:right="-102"/>
              <w:rPr>
                <w:sz w:val="20"/>
                <w:szCs w:val="20"/>
              </w:rPr>
            </w:pPr>
            <w:r w:rsidRPr="00CA6BB1">
              <w:rPr>
                <w:rFonts w:eastAsia="Arial"/>
                <w:color w:val="000000" w:themeColor="text1"/>
                <w:sz w:val="20"/>
                <w:szCs w:val="20"/>
              </w:rPr>
              <w:t>Online D2L Drop Box</w:t>
            </w:r>
          </w:p>
        </w:tc>
        <w:tc>
          <w:tcPr>
            <w:tcW w:w="3095" w:type="dxa"/>
            <w:vAlign w:val="center"/>
          </w:tcPr>
          <w:p w14:paraId="0979F175" w14:textId="77777777" w:rsidR="00C75DBC" w:rsidRPr="1125DAF6" w:rsidRDefault="00C75DBC" w:rsidP="00071A96">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Pr>
                <w:rFonts w:eastAsia="Arial"/>
                <w:color w:val="000000" w:themeColor="text1"/>
                <w:sz w:val="20"/>
                <w:szCs w:val="20"/>
              </w:rPr>
              <w:t>. NOT to be submitted before the last Friday of the rotation, and must be the schedule you worked, not what you were scheduled to work</w:t>
            </w:r>
          </w:p>
        </w:tc>
        <w:tc>
          <w:tcPr>
            <w:tcW w:w="2693" w:type="dxa"/>
            <w:vAlign w:val="center"/>
          </w:tcPr>
          <w:p w14:paraId="2630C888" w14:textId="77777777" w:rsidR="00C75DBC" w:rsidRPr="1125DAF6" w:rsidRDefault="00C75DBC" w:rsidP="00071A96">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3889D7A2" w14:textId="77777777" w:rsidR="00C75DBC" w:rsidRPr="389FCA9F" w:rsidRDefault="00C75DBC" w:rsidP="00071A96">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C75DBC" w:rsidRPr="00C40B5D" w14:paraId="3627B475" w14:textId="77777777">
        <w:trPr>
          <w:trHeight w:val="1381"/>
        </w:trPr>
        <w:tc>
          <w:tcPr>
            <w:tcW w:w="2610" w:type="dxa"/>
            <w:vAlign w:val="center"/>
          </w:tcPr>
          <w:p w14:paraId="093C5F4A" w14:textId="77777777" w:rsidR="00C75DBC" w:rsidRPr="00CA6BB1" w:rsidRDefault="00C75DBC" w:rsidP="00071A96">
            <w:pPr>
              <w:pStyle w:val="Default"/>
              <w:rPr>
                <w:rFonts w:ascii="Arial" w:eastAsia="Arial" w:hAnsi="Arial" w:cs="Arial"/>
                <w:color w:val="000000" w:themeColor="text1"/>
                <w:sz w:val="20"/>
                <w:szCs w:val="20"/>
              </w:rPr>
            </w:pPr>
            <w:r w:rsidRPr="00CA6BB1">
              <w:rPr>
                <w:rFonts w:ascii="Arial" w:eastAsia="Arial" w:hAnsi="Arial" w:cs="Arial"/>
                <w:color w:val="000000" w:themeColor="text1"/>
                <w:sz w:val="20"/>
                <w:szCs w:val="20"/>
              </w:rPr>
              <w:t>Patient Types and Procedure Log</w:t>
            </w:r>
            <w:r w:rsidRPr="00CA6BB1">
              <w:rPr>
                <w:rFonts w:ascii="Arial" w:eastAsia="Arial" w:hAnsi="Arial" w:cs="Arial"/>
                <w:color w:val="000000" w:themeColor="text1"/>
                <w:sz w:val="20"/>
                <w:szCs w:val="20"/>
              </w:rPr>
              <w:br/>
            </w:r>
          </w:p>
          <w:p w14:paraId="6C205466" w14:textId="77777777" w:rsidR="00C75DBC" w:rsidRPr="00CA6BB1" w:rsidRDefault="00C75DBC" w:rsidP="00071A96">
            <w:pPr>
              <w:pStyle w:val="BodyText"/>
              <w:spacing w:line="240" w:lineRule="auto"/>
              <w:ind w:left="75" w:right="0" w:hanging="75"/>
              <w:rPr>
                <w:b/>
                <w:bCs/>
                <w:i/>
                <w:iCs/>
                <w:sz w:val="20"/>
                <w:szCs w:val="20"/>
              </w:rPr>
            </w:pPr>
            <w:r>
              <w:rPr>
                <w:sz w:val="20"/>
                <w:szCs w:val="20"/>
              </w:rPr>
              <w:t>•</w:t>
            </w:r>
            <w:r w:rsidRPr="00CA6BB1">
              <w:rPr>
                <w:sz w:val="20"/>
                <w:szCs w:val="20"/>
              </w:rPr>
              <w:t>Make sure you use the log for EM elective rotations, NOT the log from the Core IM 657 EM rotation</w:t>
            </w:r>
          </w:p>
        </w:tc>
        <w:tc>
          <w:tcPr>
            <w:tcW w:w="2575" w:type="dxa"/>
            <w:vAlign w:val="center"/>
          </w:tcPr>
          <w:p w14:paraId="2F52C7F0" w14:textId="77777777" w:rsidR="00C75DBC" w:rsidRPr="00CA6BB1" w:rsidRDefault="00C75DBC" w:rsidP="00071A96">
            <w:pPr>
              <w:pStyle w:val="BodyText"/>
              <w:spacing w:line="240" w:lineRule="auto"/>
              <w:ind w:left="0" w:right="-102"/>
              <w:rPr>
                <w:sz w:val="20"/>
                <w:szCs w:val="20"/>
              </w:rPr>
            </w:pPr>
            <w:r w:rsidRPr="00CA6BB1">
              <w:rPr>
                <w:rFonts w:eastAsia="Arial"/>
                <w:color w:val="000000" w:themeColor="text1"/>
                <w:sz w:val="20"/>
                <w:szCs w:val="20"/>
              </w:rPr>
              <w:t>Upload into D2L Drop Box</w:t>
            </w:r>
          </w:p>
        </w:tc>
        <w:tc>
          <w:tcPr>
            <w:tcW w:w="3095" w:type="dxa"/>
            <w:vAlign w:val="center"/>
          </w:tcPr>
          <w:p w14:paraId="15CD17D5" w14:textId="77777777" w:rsidR="00C75DBC" w:rsidRPr="1125DAF6" w:rsidRDefault="00C75DBC" w:rsidP="00071A96">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p>
        </w:tc>
        <w:tc>
          <w:tcPr>
            <w:tcW w:w="2693" w:type="dxa"/>
            <w:vAlign w:val="center"/>
          </w:tcPr>
          <w:p w14:paraId="78181174" w14:textId="77777777" w:rsidR="00C75DBC" w:rsidRPr="1125DAF6" w:rsidRDefault="00C75DBC" w:rsidP="00071A96">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877" w:type="dxa"/>
            <w:vAlign w:val="center"/>
          </w:tcPr>
          <w:p w14:paraId="4E628F7E" w14:textId="77777777" w:rsidR="00C75DBC" w:rsidRPr="389FCA9F" w:rsidRDefault="00C75DBC" w:rsidP="00071A96">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C75DBC" w:rsidRPr="00C40B5D" w14:paraId="2576C09E" w14:textId="77777777">
        <w:trPr>
          <w:trHeight w:val="1381"/>
        </w:trPr>
        <w:tc>
          <w:tcPr>
            <w:tcW w:w="2610" w:type="dxa"/>
            <w:vAlign w:val="center"/>
          </w:tcPr>
          <w:p w14:paraId="27798C56" w14:textId="77777777" w:rsidR="00C75DBC" w:rsidRPr="00CC6A27" w:rsidRDefault="00C75DBC" w:rsidP="00071A96">
            <w:pPr>
              <w:pStyle w:val="BodyText"/>
              <w:spacing w:line="240" w:lineRule="auto"/>
              <w:ind w:left="0" w:right="0"/>
              <w:rPr>
                <w:b/>
                <w:bCs/>
                <w:sz w:val="20"/>
                <w:szCs w:val="20"/>
              </w:rPr>
            </w:pPr>
            <w:r w:rsidRPr="007C354A">
              <w:rPr>
                <w:sz w:val="20"/>
                <w:szCs w:val="20"/>
              </w:rPr>
              <w:lastRenderedPageBreak/>
              <w:t>Attending Evaluation of Clerkship Student</w:t>
            </w:r>
            <w:r>
              <w:rPr>
                <w:b/>
                <w:bCs/>
                <w:sz w:val="20"/>
                <w:szCs w:val="20"/>
              </w:rPr>
              <w:t xml:space="preserve"> </w:t>
            </w:r>
          </w:p>
        </w:tc>
        <w:tc>
          <w:tcPr>
            <w:tcW w:w="2575" w:type="dxa"/>
            <w:vAlign w:val="center"/>
          </w:tcPr>
          <w:p w14:paraId="7D0994E2" w14:textId="77777777" w:rsidR="00C75DBC" w:rsidRPr="009275FB" w:rsidRDefault="00C75DBC" w:rsidP="00071A96">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095" w:type="dxa"/>
            <w:vAlign w:val="center"/>
          </w:tcPr>
          <w:p w14:paraId="73A1938A" w14:textId="77777777" w:rsidR="00C75DBC" w:rsidRPr="00562F84" w:rsidRDefault="00C75DBC" w:rsidP="00565DE4">
            <w:pPr>
              <w:pStyle w:val="BodyText"/>
              <w:numPr>
                <w:ilvl w:val="0"/>
                <w:numId w:val="7"/>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18A615A3" w14:textId="77777777" w:rsidR="00C75DBC" w:rsidRPr="00562F84" w:rsidRDefault="00C75DBC" w:rsidP="00565DE4">
            <w:pPr>
              <w:pStyle w:val="BodyText"/>
              <w:numPr>
                <w:ilvl w:val="0"/>
                <w:numId w:val="7"/>
              </w:numPr>
              <w:spacing w:line="240" w:lineRule="auto"/>
              <w:ind w:left="223" w:right="-102" w:hanging="180"/>
              <w:rPr>
                <w:sz w:val="20"/>
                <w:szCs w:val="20"/>
              </w:rPr>
            </w:pPr>
            <w:r w:rsidRPr="1125DAF6">
              <w:rPr>
                <w:sz w:val="20"/>
                <w:szCs w:val="20"/>
              </w:rPr>
              <w:t>Overall categories must receive “Meets Expectations” or “Exceeds Expectations”</w:t>
            </w:r>
          </w:p>
        </w:tc>
        <w:tc>
          <w:tcPr>
            <w:tcW w:w="2693" w:type="dxa"/>
            <w:vAlign w:val="center"/>
          </w:tcPr>
          <w:p w14:paraId="3698D579" w14:textId="77777777" w:rsidR="00C75DBC" w:rsidRPr="00CC6A27" w:rsidRDefault="00C75DBC" w:rsidP="00071A96">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877" w:type="dxa"/>
            <w:vAlign w:val="center"/>
          </w:tcPr>
          <w:p w14:paraId="204252D5" w14:textId="77777777" w:rsidR="00C75DBC" w:rsidRPr="00562F84" w:rsidRDefault="00C75DBC" w:rsidP="00565DE4">
            <w:pPr>
              <w:pStyle w:val="BodyText"/>
              <w:numPr>
                <w:ilvl w:val="0"/>
                <w:numId w:val="7"/>
              </w:numPr>
              <w:spacing w:line="240" w:lineRule="auto"/>
              <w:ind w:left="223" w:right="-102" w:hanging="180"/>
              <w:rPr>
                <w:sz w:val="20"/>
                <w:szCs w:val="20"/>
              </w:rPr>
            </w:pPr>
            <w:r w:rsidRPr="389FCA9F">
              <w:rPr>
                <w:sz w:val="20"/>
                <w:szCs w:val="20"/>
              </w:rPr>
              <w:t>Receives two (2) or more “Below Expectations" within the subcategory sections.</w:t>
            </w:r>
          </w:p>
          <w:p w14:paraId="2B7080FC" w14:textId="77777777" w:rsidR="00C75DBC" w:rsidRPr="00CC6A27" w:rsidRDefault="00C75DBC" w:rsidP="00565DE4">
            <w:pPr>
              <w:pStyle w:val="BodyText"/>
              <w:numPr>
                <w:ilvl w:val="0"/>
                <w:numId w:val="7"/>
              </w:numPr>
              <w:spacing w:line="240" w:lineRule="auto"/>
              <w:ind w:left="223" w:right="-102" w:hanging="180"/>
              <w:rPr>
                <w:sz w:val="20"/>
                <w:szCs w:val="20"/>
              </w:rPr>
            </w:pPr>
            <w:r w:rsidRPr="389FCA9F">
              <w:rPr>
                <w:sz w:val="20"/>
                <w:szCs w:val="20"/>
              </w:rPr>
              <w:t>Receives comments that indicate below expectations of performance.</w:t>
            </w:r>
          </w:p>
          <w:p w14:paraId="16110197" w14:textId="77777777" w:rsidR="00C75DBC" w:rsidRPr="00CC6A27" w:rsidRDefault="00C75DBC" w:rsidP="00565DE4">
            <w:pPr>
              <w:pStyle w:val="BodyText"/>
              <w:numPr>
                <w:ilvl w:val="0"/>
                <w:numId w:val="7"/>
              </w:numPr>
              <w:spacing w:line="240" w:lineRule="auto"/>
              <w:ind w:left="223" w:right="-102" w:hanging="180"/>
              <w:rPr>
                <w:sz w:val="20"/>
                <w:szCs w:val="20"/>
              </w:rPr>
            </w:pPr>
            <w:r w:rsidRPr="389FCA9F">
              <w:rPr>
                <w:sz w:val="20"/>
                <w:szCs w:val="20"/>
              </w:rPr>
              <w:t>See Unsatisfactory Clinical Performance above</w:t>
            </w:r>
          </w:p>
        </w:tc>
      </w:tr>
      <w:tr w:rsidR="00C75DBC" w:rsidRPr="00C40B5D" w14:paraId="3631890E" w14:textId="77777777">
        <w:trPr>
          <w:trHeight w:val="1381"/>
        </w:trPr>
        <w:tc>
          <w:tcPr>
            <w:tcW w:w="2610" w:type="dxa"/>
            <w:vAlign w:val="center"/>
          </w:tcPr>
          <w:p w14:paraId="57C8412B" w14:textId="77777777" w:rsidR="00C75DBC" w:rsidRPr="00CC6A27" w:rsidRDefault="00C75DBC" w:rsidP="00071A96">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575" w:type="dxa"/>
            <w:vAlign w:val="center"/>
          </w:tcPr>
          <w:p w14:paraId="3878EB4F" w14:textId="77777777" w:rsidR="00C75DBC" w:rsidRPr="009275FB" w:rsidRDefault="00C75DBC" w:rsidP="00071A96">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095" w:type="dxa"/>
            <w:vAlign w:val="center"/>
          </w:tcPr>
          <w:p w14:paraId="11E803A1" w14:textId="77777777" w:rsidR="00C75DBC" w:rsidRPr="00CC6A27" w:rsidRDefault="00C75DBC" w:rsidP="00071A96">
            <w:pPr>
              <w:pStyle w:val="BodyText"/>
              <w:spacing w:line="240" w:lineRule="auto"/>
              <w:ind w:left="0"/>
              <w:rPr>
                <w:b/>
                <w:bCs/>
                <w:sz w:val="20"/>
                <w:szCs w:val="20"/>
              </w:rPr>
            </w:pPr>
            <w:r w:rsidRPr="06B64C8C">
              <w:rPr>
                <w:sz w:val="20"/>
                <w:szCs w:val="20"/>
              </w:rPr>
              <w:t>Completed 100% by 11:59 pm the last day of the rotation</w:t>
            </w:r>
          </w:p>
        </w:tc>
        <w:tc>
          <w:tcPr>
            <w:tcW w:w="2693" w:type="dxa"/>
            <w:vAlign w:val="center"/>
          </w:tcPr>
          <w:p w14:paraId="0CDFE75F" w14:textId="77777777" w:rsidR="00C75DBC" w:rsidRPr="00CC6A27" w:rsidRDefault="00C75DBC" w:rsidP="00071A96">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877" w:type="dxa"/>
            <w:vAlign w:val="center"/>
          </w:tcPr>
          <w:p w14:paraId="04BBDD9D" w14:textId="77777777" w:rsidR="00C75DBC" w:rsidRPr="00CC6A27" w:rsidRDefault="00C75DBC" w:rsidP="00071A96">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2563C0B2" w14:textId="77777777" w:rsidR="00C75DBC" w:rsidRDefault="00C75DBC" w:rsidP="00C75DBC">
      <w:pPr>
        <w:pStyle w:val="BodyText"/>
        <w:rPr>
          <w:b/>
          <w:bCs/>
          <w:sz w:val="28"/>
          <w:szCs w:val="28"/>
        </w:rPr>
      </w:pPr>
    </w:p>
    <w:p w14:paraId="7EE421A3" w14:textId="77777777" w:rsidR="00C75DBC" w:rsidRDefault="00C75DBC" w:rsidP="00C75DBC">
      <w:pPr>
        <w:rPr>
          <w:rFonts w:ascii="Arial" w:hAnsi="Arial" w:cs="Arial"/>
          <w:b/>
          <w:bCs/>
          <w:sz w:val="28"/>
          <w:szCs w:val="28"/>
        </w:rPr>
        <w:sectPr w:rsidR="00C75DBC" w:rsidSect="00C75DBC">
          <w:headerReference w:type="first" r:id="rId171"/>
          <w:pgSz w:w="15840" w:h="12240" w:orient="landscape"/>
          <w:pgMar w:top="1440" w:right="1080" w:bottom="1440" w:left="1440" w:header="720" w:footer="720" w:gutter="0"/>
          <w:cols w:space="720"/>
          <w:docGrid w:linePitch="360"/>
        </w:sectPr>
      </w:pPr>
    </w:p>
    <w:p w14:paraId="10EB542B" w14:textId="77777777" w:rsidR="00C75DBC" w:rsidRPr="007F30E1" w:rsidRDefault="00C75DBC" w:rsidP="00C75DBC">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1" behindDoc="0" locked="0" layoutInCell="1" allowOverlap="1" wp14:anchorId="35936DAD" wp14:editId="2712DC75">
            <wp:simplePos x="0" y="0"/>
            <wp:positionH relativeFrom="margin">
              <wp:align>left</wp:align>
            </wp:positionH>
            <wp:positionV relativeFrom="margin">
              <wp:posOffset>285750</wp:posOffset>
            </wp:positionV>
            <wp:extent cx="3968496" cy="621792"/>
            <wp:effectExtent l="0" t="0" r="0" b="6985"/>
            <wp:wrapSquare wrapText="bothSides"/>
            <wp:docPr id="999443730" name="Picture 999443730"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43730" name="Picture 999443730" descr="A close up of a logo&#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2F08A31B" w14:textId="77777777" w:rsidR="00C75DBC" w:rsidRPr="007F30E1" w:rsidRDefault="00C75DBC" w:rsidP="00C75DBC">
      <w:pPr>
        <w:spacing w:line="259" w:lineRule="auto"/>
        <w:jc w:val="center"/>
        <w:rPr>
          <w:rFonts w:eastAsiaTheme="minorHAnsi"/>
          <w:b/>
          <w:bCs/>
        </w:rPr>
      </w:pPr>
    </w:p>
    <w:p w14:paraId="79660019" w14:textId="77777777" w:rsidR="00C75DBC" w:rsidRPr="007F30E1" w:rsidRDefault="00C75DBC" w:rsidP="00C75DBC">
      <w:pPr>
        <w:spacing w:line="259" w:lineRule="auto"/>
        <w:jc w:val="center"/>
        <w:rPr>
          <w:rFonts w:eastAsiaTheme="minorHAnsi"/>
          <w:b/>
          <w:bCs/>
        </w:rPr>
      </w:pPr>
    </w:p>
    <w:p w14:paraId="591EAF40" w14:textId="77777777" w:rsidR="00C75DBC" w:rsidRPr="007F30E1" w:rsidRDefault="00C75DBC" w:rsidP="00C75DBC">
      <w:pPr>
        <w:spacing w:line="259" w:lineRule="auto"/>
        <w:jc w:val="center"/>
        <w:rPr>
          <w:rFonts w:eastAsiaTheme="minorHAnsi"/>
          <w:b/>
          <w:bCs/>
        </w:rPr>
      </w:pPr>
    </w:p>
    <w:p w14:paraId="093600F2" w14:textId="77777777" w:rsidR="00C75DBC" w:rsidRPr="007F30E1" w:rsidRDefault="00C75DBC" w:rsidP="00C75DBC">
      <w:pPr>
        <w:spacing w:line="259" w:lineRule="auto"/>
        <w:jc w:val="center"/>
        <w:rPr>
          <w:rFonts w:eastAsiaTheme="minorHAnsi"/>
          <w:b/>
          <w:bCs/>
        </w:rPr>
      </w:pPr>
      <w:r w:rsidRPr="007F30E1">
        <w:rPr>
          <w:rFonts w:eastAsiaTheme="minorHAnsi"/>
          <w:b/>
          <w:bCs/>
        </w:rPr>
        <w:t>MID-ROTATION FEEDBACK FORM</w:t>
      </w:r>
    </w:p>
    <w:p w14:paraId="77CEFD75" w14:textId="77777777" w:rsidR="00C75DBC" w:rsidRPr="004A7E40" w:rsidRDefault="00C75DBC" w:rsidP="00C75DBC">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Pr>
          <w:rFonts w:eastAsiaTheme="minorHAnsi"/>
          <w:u w:val="single"/>
        </w:rPr>
        <w:tab/>
      </w:r>
    </w:p>
    <w:p w14:paraId="5ADE5E86" w14:textId="77777777" w:rsidR="00C75DBC" w:rsidRPr="007F30E1" w:rsidRDefault="00C75DBC" w:rsidP="00C75DBC">
      <w:pPr>
        <w:spacing w:line="259" w:lineRule="auto"/>
        <w:jc w:val="left"/>
        <w:rPr>
          <w:rFonts w:eastAsiaTheme="minorHAnsi"/>
        </w:rPr>
      </w:pPr>
      <w:r w:rsidRPr="007F30E1">
        <w:rPr>
          <w:rFonts w:eastAsiaTheme="minorHAnsi"/>
        </w:rPr>
        <w:t>Student Name: ____________________</w:t>
      </w:r>
      <w:r w:rsidRPr="007F30E1">
        <w:rPr>
          <w:rFonts w:eastAsiaTheme="minorHAnsi"/>
        </w:rPr>
        <w:tab/>
      </w:r>
      <w:r w:rsidRPr="007F30E1">
        <w:rPr>
          <w:rFonts w:eastAsiaTheme="minorHAnsi"/>
        </w:rPr>
        <w:tab/>
      </w:r>
      <w:r w:rsidRPr="007F30E1">
        <w:rPr>
          <w:rFonts w:eastAsiaTheme="minorHAnsi"/>
        </w:rPr>
        <w:tab/>
        <w:t>Evaluator Name: ____________________</w:t>
      </w:r>
    </w:p>
    <w:p w14:paraId="1FDD1F9C" w14:textId="77777777" w:rsidR="00C75DBC" w:rsidRPr="007F30E1" w:rsidRDefault="00C75DBC" w:rsidP="00C75DBC">
      <w:pPr>
        <w:spacing w:line="259" w:lineRule="auto"/>
        <w:jc w:val="left"/>
        <w:rPr>
          <w:rFonts w:eastAsiaTheme="minorHAnsi"/>
        </w:rPr>
      </w:pPr>
      <w:r w:rsidRPr="007F30E1">
        <w:rPr>
          <w:rFonts w:eastAsiaTheme="minorHAnsi"/>
        </w:rPr>
        <w:t>Evaluator Signature: ________________</w:t>
      </w:r>
      <w:r w:rsidRPr="007F30E1">
        <w:rPr>
          <w:rFonts w:eastAsiaTheme="minorHAnsi"/>
        </w:rPr>
        <w:tab/>
      </w:r>
      <w:r w:rsidRPr="007F30E1">
        <w:rPr>
          <w:rFonts w:eastAsiaTheme="minorHAnsi"/>
        </w:rPr>
        <w:tab/>
        <w:t>Date of review with Student: __________</w:t>
      </w:r>
    </w:p>
    <w:p w14:paraId="011270DA" w14:textId="77777777" w:rsidR="00C75DBC" w:rsidRPr="007F30E1" w:rsidRDefault="00C75DBC" w:rsidP="00C75DBC">
      <w:pPr>
        <w:spacing w:line="259" w:lineRule="auto"/>
        <w:jc w:val="left"/>
        <w:rPr>
          <w:rFonts w:eastAsiaTheme="minorHAnsi"/>
        </w:rPr>
      </w:pPr>
    </w:p>
    <w:p w14:paraId="3B80121E" w14:textId="77777777" w:rsidR="00C75DBC" w:rsidRPr="007F30E1" w:rsidRDefault="00C75DBC" w:rsidP="00565DE4">
      <w:pPr>
        <w:numPr>
          <w:ilvl w:val="0"/>
          <w:numId w:val="8"/>
        </w:numPr>
        <w:spacing w:line="259" w:lineRule="auto"/>
        <w:contextualSpacing/>
        <w:jc w:val="left"/>
        <w:rPr>
          <w:rFonts w:eastAsiaTheme="minorHAnsi"/>
        </w:rPr>
      </w:pPr>
      <w:r w:rsidRPr="007F30E1">
        <w:rPr>
          <w:rFonts w:eastAsiaTheme="minorHAnsi"/>
        </w:rPr>
        <w:t>This assessment is based on:</w:t>
      </w:r>
    </w:p>
    <w:p w14:paraId="3B43E836" w14:textId="77777777" w:rsidR="00C75DBC" w:rsidRPr="007F30E1" w:rsidRDefault="00C75DBC" w:rsidP="00C75DBC">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7170DBEC" wp14:editId="11B1DF74">
                <wp:extent cx="152400" cy="120650"/>
                <wp:effectExtent l="0" t="0" r="19050" b="12700"/>
                <wp:docPr id="970037279" name="Rectangle 970037279"/>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4FD7882">
              <v:rect id="Rectangle 970037279"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5C4B6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3730205B" w14:textId="77777777" w:rsidR="00C75DBC" w:rsidRPr="007F30E1" w:rsidRDefault="00C75DBC" w:rsidP="00C75DBC">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6FD61C36" wp14:editId="040530DE">
                <wp:extent cx="152400" cy="120650"/>
                <wp:effectExtent l="0" t="0" r="19050" b="12700"/>
                <wp:docPr id="12660612" name="Rectangle 1266061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2C7B22F2">
              <v:rect id="Rectangle 1266061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6FE05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Feedback received from other faculty and/or resident supervisors.</w:t>
      </w:r>
    </w:p>
    <w:p w14:paraId="4C561A80" w14:textId="77777777" w:rsidR="00C75DBC" w:rsidRPr="007F30E1" w:rsidRDefault="00C75DBC" w:rsidP="00C75DBC">
      <w:pPr>
        <w:spacing w:line="259" w:lineRule="auto"/>
        <w:jc w:val="left"/>
        <w:rPr>
          <w:rFonts w:eastAsiaTheme="minorHAnsi"/>
        </w:rPr>
      </w:pPr>
    </w:p>
    <w:p w14:paraId="1E43795E" w14:textId="77777777" w:rsidR="00C75DBC" w:rsidRPr="007F30E1" w:rsidRDefault="00C75DBC" w:rsidP="00565DE4">
      <w:pPr>
        <w:numPr>
          <w:ilvl w:val="0"/>
          <w:numId w:val="8"/>
        </w:numPr>
        <w:spacing w:line="259" w:lineRule="auto"/>
        <w:contextualSpacing/>
        <w:jc w:val="left"/>
        <w:rPr>
          <w:rFonts w:eastAsiaTheme="minorHAnsi"/>
        </w:rPr>
      </w:pPr>
      <w:r w:rsidRPr="007F30E1">
        <w:rPr>
          <w:rFonts w:eastAsiaTheme="minorHAnsi"/>
        </w:rPr>
        <w:t>The student is progressing satisfactorily for their level of training:</w:t>
      </w:r>
    </w:p>
    <w:p w14:paraId="1D93CEF6" w14:textId="77777777" w:rsidR="00C75DBC" w:rsidRPr="007F30E1" w:rsidRDefault="00C75DBC" w:rsidP="00C75DBC">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563061D4" wp14:editId="1925F02A">
                <wp:extent cx="152400" cy="120650"/>
                <wp:effectExtent l="0" t="0" r="19050" b="12700"/>
                <wp:docPr id="1113647689" name="Rectangle 1113647689"/>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835FC8E">
              <v:rect id="Rectangle 1113647689"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37E6A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F7B2F2E" wp14:editId="13CDF332">
                <wp:extent cx="152400" cy="120650"/>
                <wp:effectExtent l="0" t="0" r="19050" b="12700"/>
                <wp:docPr id="1923397262" name="Rectangle 192339726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23CA5D29">
              <v:rect id="Rectangle 192339726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2374B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4A77759A" w14:textId="77777777" w:rsidR="00C75DBC" w:rsidRPr="007F30E1" w:rsidRDefault="00C75DBC" w:rsidP="00C75DBC">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75DBC" w:rsidRPr="007F30E1" w14:paraId="009CB5C5" w14:textId="77777777" w:rsidTr="00071A96">
        <w:tc>
          <w:tcPr>
            <w:tcW w:w="6570" w:type="dxa"/>
          </w:tcPr>
          <w:p w14:paraId="63E784A9" w14:textId="77777777" w:rsidR="00C75DBC" w:rsidRPr="007F30E1" w:rsidRDefault="00C75DBC" w:rsidP="00071A96">
            <w:r w:rsidRPr="007F30E1">
              <w:tab/>
              <w:t xml:space="preserve">    </w:t>
            </w:r>
          </w:p>
          <w:p w14:paraId="43D940EE" w14:textId="77777777" w:rsidR="00C75DBC" w:rsidRPr="007F30E1" w:rsidRDefault="00C75DBC" w:rsidP="00071A96"/>
        </w:tc>
      </w:tr>
    </w:tbl>
    <w:p w14:paraId="16F5E8BD" w14:textId="77777777" w:rsidR="00C75DBC" w:rsidRPr="007F30E1" w:rsidRDefault="00C75DBC" w:rsidP="00C75DBC">
      <w:pPr>
        <w:spacing w:line="259" w:lineRule="auto"/>
        <w:jc w:val="left"/>
        <w:rPr>
          <w:rFonts w:eastAsiaTheme="minorHAnsi"/>
        </w:rPr>
      </w:pPr>
    </w:p>
    <w:p w14:paraId="72EE478A" w14:textId="77777777" w:rsidR="00C75DBC" w:rsidRPr="007F30E1" w:rsidRDefault="00C75DBC" w:rsidP="00565DE4">
      <w:pPr>
        <w:numPr>
          <w:ilvl w:val="0"/>
          <w:numId w:val="8"/>
        </w:numPr>
        <w:spacing w:line="259" w:lineRule="auto"/>
        <w:contextualSpacing/>
        <w:jc w:val="left"/>
        <w:rPr>
          <w:rFonts w:eastAsiaTheme="minorHAnsi"/>
        </w:rPr>
      </w:pPr>
      <w:r w:rsidRPr="007F30E1">
        <w:rPr>
          <w:rFonts w:eastAsiaTheme="minorHAnsi"/>
        </w:rPr>
        <w:t xml:space="preserve">Overall comments on student performance </w:t>
      </w:r>
    </w:p>
    <w:p w14:paraId="3A3B7D45" w14:textId="77777777" w:rsidR="00C75DBC" w:rsidRPr="007F30E1" w:rsidRDefault="00C75DBC" w:rsidP="00C75DBC">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75DBC" w:rsidRPr="007F30E1" w14:paraId="4E840200" w14:textId="77777777" w:rsidTr="00071A96">
        <w:tc>
          <w:tcPr>
            <w:tcW w:w="4140" w:type="dxa"/>
          </w:tcPr>
          <w:p w14:paraId="1741932A" w14:textId="77777777" w:rsidR="00C75DBC" w:rsidRPr="007F30E1" w:rsidRDefault="00C75DBC" w:rsidP="00071A96">
            <w:pPr>
              <w:contextualSpacing/>
              <w:jc w:val="center"/>
              <w:rPr>
                <w:b/>
                <w:bCs/>
              </w:rPr>
            </w:pPr>
            <w:r w:rsidRPr="007F30E1">
              <w:rPr>
                <w:b/>
                <w:bCs/>
              </w:rPr>
              <w:t>Strengths:</w:t>
            </w:r>
          </w:p>
          <w:p w14:paraId="49B77698" w14:textId="77777777" w:rsidR="00C75DBC" w:rsidRPr="007F30E1" w:rsidRDefault="00C75DBC" w:rsidP="00071A96">
            <w:pPr>
              <w:contextualSpacing/>
            </w:pPr>
          </w:p>
          <w:p w14:paraId="1E4D71DF" w14:textId="77777777" w:rsidR="00C75DBC" w:rsidRPr="007F30E1" w:rsidRDefault="00C75DBC" w:rsidP="00071A96">
            <w:pPr>
              <w:contextualSpacing/>
            </w:pPr>
          </w:p>
          <w:p w14:paraId="1C164AE3" w14:textId="77777777" w:rsidR="00C75DBC" w:rsidRPr="007F30E1" w:rsidRDefault="00C75DBC" w:rsidP="00071A96">
            <w:pPr>
              <w:contextualSpacing/>
            </w:pPr>
          </w:p>
          <w:p w14:paraId="1E4395E6" w14:textId="77777777" w:rsidR="00C75DBC" w:rsidRPr="007F30E1" w:rsidRDefault="00C75DBC" w:rsidP="00071A96">
            <w:pPr>
              <w:contextualSpacing/>
            </w:pPr>
          </w:p>
        </w:tc>
        <w:tc>
          <w:tcPr>
            <w:tcW w:w="4500" w:type="dxa"/>
          </w:tcPr>
          <w:p w14:paraId="21DA4B35" w14:textId="77777777" w:rsidR="00C75DBC" w:rsidRPr="007F30E1" w:rsidRDefault="00C75DBC" w:rsidP="00071A96">
            <w:pPr>
              <w:contextualSpacing/>
              <w:jc w:val="center"/>
              <w:rPr>
                <w:b/>
                <w:bCs/>
              </w:rPr>
            </w:pPr>
            <w:r w:rsidRPr="007F30E1">
              <w:rPr>
                <w:b/>
                <w:bCs/>
              </w:rPr>
              <w:t>Areas of Improvement:</w:t>
            </w:r>
          </w:p>
        </w:tc>
      </w:tr>
    </w:tbl>
    <w:p w14:paraId="394D9A5C" w14:textId="77777777" w:rsidR="00C75DBC" w:rsidRPr="007F30E1" w:rsidRDefault="00C75DBC" w:rsidP="00C75DBC">
      <w:pPr>
        <w:spacing w:line="259" w:lineRule="auto"/>
        <w:jc w:val="left"/>
        <w:rPr>
          <w:rFonts w:eastAsiaTheme="minorHAnsi"/>
        </w:rPr>
      </w:pPr>
    </w:p>
    <w:p w14:paraId="71278586" w14:textId="77777777" w:rsidR="00C75DBC" w:rsidRPr="007F30E1" w:rsidRDefault="00C75DBC" w:rsidP="00565DE4">
      <w:pPr>
        <w:numPr>
          <w:ilvl w:val="0"/>
          <w:numId w:val="8"/>
        </w:numPr>
        <w:spacing w:line="259" w:lineRule="auto"/>
        <w:contextualSpacing/>
        <w:jc w:val="left"/>
        <w:rPr>
          <w:rFonts w:eastAsiaTheme="minorHAnsi"/>
        </w:rPr>
      </w:pPr>
      <w:r w:rsidRPr="007F30E1">
        <w:rPr>
          <w:rFonts w:eastAsiaTheme="minorHAnsi"/>
        </w:rPr>
        <w:t xml:space="preserve">Professionalism expectations are listed below. Please check only areas of student </w:t>
      </w:r>
      <w:r w:rsidRPr="005D6B9B">
        <w:rPr>
          <w:rFonts w:eastAsiaTheme="minorHAnsi"/>
          <w:b/>
          <w:bCs/>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75DBC" w:rsidRPr="007F30E1" w14:paraId="434575C1" w14:textId="77777777" w:rsidTr="00071A96">
        <w:tc>
          <w:tcPr>
            <w:tcW w:w="265" w:type="dxa"/>
          </w:tcPr>
          <w:p w14:paraId="143A582C" w14:textId="77777777" w:rsidR="00C75DBC" w:rsidRPr="007F30E1" w:rsidRDefault="00C75DBC" w:rsidP="00071A96">
            <w:pPr>
              <w:contextualSpacing/>
            </w:pPr>
          </w:p>
        </w:tc>
        <w:tc>
          <w:tcPr>
            <w:tcW w:w="3600" w:type="dxa"/>
          </w:tcPr>
          <w:p w14:paraId="1D555871" w14:textId="77777777" w:rsidR="00C75DBC" w:rsidRPr="007F30E1" w:rsidRDefault="00C75DBC" w:rsidP="00071A96">
            <w:pPr>
              <w:contextualSpacing/>
              <w:rPr>
                <w:sz w:val="18"/>
                <w:szCs w:val="18"/>
              </w:rPr>
            </w:pPr>
            <w:r w:rsidRPr="007F30E1">
              <w:rPr>
                <w:sz w:val="18"/>
                <w:szCs w:val="18"/>
              </w:rPr>
              <w:t>On time for all activities of the rotation</w:t>
            </w:r>
          </w:p>
        </w:tc>
        <w:tc>
          <w:tcPr>
            <w:tcW w:w="270" w:type="dxa"/>
          </w:tcPr>
          <w:p w14:paraId="6E2EB353" w14:textId="77777777" w:rsidR="00C75DBC" w:rsidRPr="007F30E1" w:rsidRDefault="00C75DBC" w:rsidP="00071A96">
            <w:pPr>
              <w:contextualSpacing/>
              <w:rPr>
                <w:sz w:val="18"/>
                <w:szCs w:val="18"/>
              </w:rPr>
            </w:pPr>
          </w:p>
        </w:tc>
        <w:tc>
          <w:tcPr>
            <w:tcW w:w="4495" w:type="dxa"/>
          </w:tcPr>
          <w:p w14:paraId="10A273E9" w14:textId="77777777" w:rsidR="00C75DBC" w:rsidRPr="007F30E1" w:rsidRDefault="00C75DBC" w:rsidP="00071A96">
            <w:pPr>
              <w:contextualSpacing/>
              <w:rPr>
                <w:sz w:val="18"/>
                <w:szCs w:val="18"/>
              </w:rPr>
            </w:pPr>
            <w:r w:rsidRPr="007F30E1">
              <w:rPr>
                <w:sz w:val="18"/>
                <w:szCs w:val="18"/>
              </w:rPr>
              <w:t>Present/Prepared for all activities of rotation</w:t>
            </w:r>
          </w:p>
        </w:tc>
      </w:tr>
      <w:tr w:rsidR="00C75DBC" w:rsidRPr="007F30E1" w14:paraId="7D9D5BEE" w14:textId="77777777" w:rsidTr="00071A96">
        <w:tc>
          <w:tcPr>
            <w:tcW w:w="265" w:type="dxa"/>
          </w:tcPr>
          <w:p w14:paraId="5AC34B39" w14:textId="77777777" w:rsidR="00C75DBC" w:rsidRPr="007F30E1" w:rsidRDefault="00C75DBC" w:rsidP="00071A96">
            <w:pPr>
              <w:contextualSpacing/>
            </w:pPr>
          </w:p>
        </w:tc>
        <w:tc>
          <w:tcPr>
            <w:tcW w:w="3600" w:type="dxa"/>
          </w:tcPr>
          <w:p w14:paraId="1129A8F2" w14:textId="77777777" w:rsidR="00C75DBC" w:rsidRPr="007F30E1" w:rsidRDefault="00C75DBC" w:rsidP="00071A96">
            <w:pPr>
              <w:contextualSpacing/>
              <w:rPr>
                <w:sz w:val="18"/>
                <w:szCs w:val="18"/>
              </w:rPr>
            </w:pPr>
            <w:r w:rsidRPr="007F30E1">
              <w:rPr>
                <w:sz w:val="18"/>
                <w:szCs w:val="18"/>
              </w:rPr>
              <w:t>Respectful/courteous to patients, staff, peers, attending’s</w:t>
            </w:r>
          </w:p>
        </w:tc>
        <w:tc>
          <w:tcPr>
            <w:tcW w:w="270" w:type="dxa"/>
          </w:tcPr>
          <w:p w14:paraId="0642FA39" w14:textId="77777777" w:rsidR="00C75DBC" w:rsidRPr="007F30E1" w:rsidRDefault="00C75DBC" w:rsidP="00071A96">
            <w:pPr>
              <w:contextualSpacing/>
              <w:rPr>
                <w:sz w:val="18"/>
                <w:szCs w:val="18"/>
              </w:rPr>
            </w:pPr>
          </w:p>
        </w:tc>
        <w:tc>
          <w:tcPr>
            <w:tcW w:w="4495" w:type="dxa"/>
          </w:tcPr>
          <w:p w14:paraId="528619EC" w14:textId="77777777" w:rsidR="00C75DBC" w:rsidRPr="007F30E1" w:rsidRDefault="00C75DBC" w:rsidP="00071A96">
            <w:pPr>
              <w:contextualSpacing/>
              <w:rPr>
                <w:sz w:val="18"/>
                <w:szCs w:val="18"/>
              </w:rPr>
            </w:pPr>
            <w:r w:rsidRPr="007F30E1">
              <w:rPr>
                <w:sz w:val="18"/>
                <w:szCs w:val="18"/>
              </w:rPr>
              <w:t>Student is aware of limitations and appropriately seeks assistance when needed</w:t>
            </w:r>
          </w:p>
        </w:tc>
      </w:tr>
      <w:tr w:rsidR="00C75DBC" w:rsidRPr="007F30E1" w14:paraId="0851B11F" w14:textId="77777777" w:rsidTr="00071A96">
        <w:tc>
          <w:tcPr>
            <w:tcW w:w="265" w:type="dxa"/>
          </w:tcPr>
          <w:p w14:paraId="18DCBA91" w14:textId="77777777" w:rsidR="00C75DBC" w:rsidRPr="007F30E1" w:rsidRDefault="00C75DBC" w:rsidP="00071A96">
            <w:pPr>
              <w:contextualSpacing/>
              <w:rPr>
                <w:sz w:val="18"/>
                <w:szCs w:val="18"/>
              </w:rPr>
            </w:pPr>
          </w:p>
        </w:tc>
        <w:tc>
          <w:tcPr>
            <w:tcW w:w="3600" w:type="dxa"/>
          </w:tcPr>
          <w:p w14:paraId="66EDFEF3" w14:textId="77777777" w:rsidR="00C75DBC" w:rsidRPr="007F30E1" w:rsidRDefault="00C75DBC" w:rsidP="00071A96">
            <w:pPr>
              <w:contextualSpacing/>
              <w:rPr>
                <w:sz w:val="18"/>
                <w:szCs w:val="18"/>
              </w:rPr>
            </w:pPr>
            <w:r w:rsidRPr="007F30E1">
              <w:rPr>
                <w:sz w:val="18"/>
                <w:szCs w:val="18"/>
              </w:rPr>
              <w:t xml:space="preserve">A great </w:t>
            </w:r>
            <w:proofErr w:type="gramStart"/>
            <w:r w:rsidRPr="007F30E1">
              <w:rPr>
                <w:sz w:val="18"/>
                <w:szCs w:val="18"/>
              </w:rPr>
              <w:t>team player</w:t>
            </w:r>
            <w:proofErr w:type="gramEnd"/>
            <w:r w:rsidRPr="007F30E1">
              <w:rPr>
                <w:sz w:val="18"/>
                <w:szCs w:val="18"/>
              </w:rPr>
              <w:t xml:space="preserve"> (helpful, reliable, proactive)</w:t>
            </w:r>
          </w:p>
        </w:tc>
        <w:tc>
          <w:tcPr>
            <w:tcW w:w="270" w:type="dxa"/>
          </w:tcPr>
          <w:p w14:paraId="535AABE8" w14:textId="77777777" w:rsidR="00C75DBC" w:rsidRPr="007F30E1" w:rsidRDefault="00C75DBC" w:rsidP="00071A96">
            <w:pPr>
              <w:contextualSpacing/>
            </w:pPr>
          </w:p>
        </w:tc>
        <w:tc>
          <w:tcPr>
            <w:tcW w:w="4495" w:type="dxa"/>
          </w:tcPr>
          <w:p w14:paraId="5881D83E" w14:textId="77777777" w:rsidR="00C75DBC" w:rsidRPr="007F30E1" w:rsidRDefault="00C75DBC" w:rsidP="00071A96">
            <w:pPr>
              <w:contextualSpacing/>
              <w:rPr>
                <w:sz w:val="18"/>
                <w:szCs w:val="18"/>
              </w:rPr>
            </w:pPr>
            <w:r w:rsidRPr="007F30E1">
              <w:rPr>
                <w:sz w:val="18"/>
                <w:szCs w:val="18"/>
              </w:rPr>
              <w:t>Accepting of feedback and made necessary changes because of the feedback</w:t>
            </w:r>
          </w:p>
        </w:tc>
      </w:tr>
      <w:tr w:rsidR="00C75DBC" w:rsidRPr="007F30E1" w14:paraId="3A9D480F" w14:textId="77777777" w:rsidTr="00071A96">
        <w:tc>
          <w:tcPr>
            <w:tcW w:w="265" w:type="dxa"/>
          </w:tcPr>
          <w:p w14:paraId="4104A9A2" w14:textId="77777777" w:rsidR="00C75DBC" w:rsidRPr="007F30E1" w:rsidRDefault="00C75DBC" w:rsidP="00071A96">
            <w:pPr>
              <w:contextualSpacing/>
            </w:pPr>
          </w:p>
        </w:tc>
        <w:tc>
          <w:tcPr>
            <w:tcW w:w="3600" w:type="dxa"/>
          </w:tcPr>
          <w:p w14:paraId="6AEC8E9B" w14:textId="77777777" w:rsidR="00C75DBC" w:rsidRPr="007F30E1" w:rsidRDefault="00C75DBC" w:rsidP="00071A96">
            <w:pPr>
              <w:contextualSpacing/>
              <w:rPr>
                <w:sz w:val="18"/>
                <w:szCs w:val="18"/>
              </w:rPr>
            </w:pPr>
            <w:r w:rsidRPr="007F30E1">
              <w:rPr>
                <w:sz w:val="18"/>
                <w:szCs w:val="18"/>
              </w:rPr>
              <w:t>Engaged in learning</w:t>
            </w:r>
          </w:p>
        </w:tc>
        <w:tc>
          <w:tcPr>
            <w:tcW w:w="270" w:type="dxa"/>
          </w:tcPr>
          <w:p w14:paraId="1027B996" w14:textId="77777777" w:rsidR="00C75DBC" w:rsidRPr="007F30E1" w:rsidRDefault="00C75DBC" w:rsidP="00071A96">
            <w:pPr>
              <w:contextualSpacing/>
            </w:pPr>
          </w:p>
        </w:tc>
        <w:tc>
          <w:tcPr>
            <w:tcW w:w="4495" w:type="dxa"/>
          </w:tcPr>
          <w:p w14:paraId="5F076AE9" w14:textId="77777777" w:rsidR="00C75DBC" w:rsidRPr="007F30E1" w:rsidRDefault="00C75DBC" w:rsidP="00071A96">
            <w:pPr>
              <w:contextualSpacing/>
              <w:rPr>
                <w:sz w:val="18"/>
                <w:szCs w:val="18"/>
              </w:rPr>
            </w:pPr>
            <w:r w:rsidRPr="007F30E1">
              <w:rPr>
                <w:sz w:val="18"/>
                <w:szCs w:val="18"/>
              </w:rPr>
              <w:t>Honest and trustworthy</w:t>
            </w:r>
          </w:p>
        </w:tc>
      </w:tr>
      <w:tr w:rsidR="00C75DBC" w:rsidRPr="007F30E1" w14:paraId="7564C2D5" w14:textId="77777777" w:rsidTr="00071A96">
        <w:tc>
          <w:tcPr>
            <w:tcW w:w="265" w:type="dxa"/>
          </w:tcPr>
          <w:p w14:paraId="3EE23201" w14:textId="77777777" w:rsidR="00C75DBC" w:rsidRPr="007F30E1" w:rsidRDefault="00C75DBC" w:rsidP="00071A96">
            <w:pPr>
              <w:contextualSpacing/>
            </w:pPr>
          </w:p>
        </w:tc>
        <w:tc>
          <w:tcPr>
            <w:tcW w:w="3600" w:type="dxa"/>
          </w:tcPr>
          <w:p w14:paraId="06A51FF1" w14:textId="77777777" w:rsidR="00C75DBC" w:rsidRPr="007F30E1" w:rsidRDefault="00C75DBC" w:rsidP="00071A96">
            <w:pPr>
              <w:contextualSpacing/>
              <w:rPr>
                <w:sz w:val="18"/>
                <w:szCs w:val="18"/>
              </w:rPr>
            </w:pPr>
            <w:r w:rsidRPr="007F30E1">
              <w:rPr>
                <w:sz w:val="18"/>
                <w:szCs w:val="18"/>
              </w:rPr>
              <w:t>A good patient advocate</w:t>
            </w:r>
          </w:p>
        </w:tc>
        <w:tc>
          <w:tcPr>
            <w:tcW w:w="270" w:type="dxa"/>
          </w:tcPr>
          <w:p w14:paraId="07C71049" w14:textId="77777777" w:rsidR="00C75DBC" w:rsidRPr="007F30E1" w:rsidRDefault="00C75DBC" w:rsidP="00071A96">
            <w:pPr>
              <w:contextualSpacing/>
            </w:pPr>
          </w:p>
        </w:tc>
        <w:tc>
          <w:tcPr>
            <w:tcW w:w="4495" w:type="dxa"/>
          </w:tcPr>
          <w:p w14:paraId="7AC868AE" w14:textId="77777777" w:rsidR="00C75DBC" w:rsidRPr="007F30E1" w:rsidRDefault="00C75DBC" w:rsidP="00071A96">
            <w:pPr>
              <w:contextualSpacing/>
              <w:rPr>
                <w:sz w:val="18"/>
                <w:szCs w:val="18"/>
              </w:rPr>
            </w:pPr>
            <w:r w:rsidRPr="007F30E1">
              <w:rPr>
                <w:sz w:val="18"/>
                <w:szCs w:val="18"/>
              </w:rPr>
              <w:t>Work ethic</w:t>
            </w:r>
          </w:p>
        </w:tc>
      </w:tr>
    </w:tbl>
    <w:p w14:paraId="05CD25A3" w14:textId="77777777" w:rsidR="00C80A15" w:rsidRDefault="00C80A15" w:rsidP="006F09D4">
      <w:pPr>
        <w:pStyle w:val="BodyText"/>
        <w:ind w:left="0"/>
      </w:pPr>
    </w:p>
    <w:p w14:paraId="5D8A50DE" w14:textId="77777777" w:rsidR="006F09D4" w:rsidRPr="000C4C5E" w:rsidRDefault="006F09D4" w:rsidP="00F64778">
      <w:pPr>
        <w:pStyle w:val="BodyText"/>
        <w:ind w:left="0"/>
        <w:rPr>
          <w:highlight w:val="yellow"/>
        </w:rPr>
      </w:pPr>
    </w:p>
    <w:sectPr w:rsidR="006F09D4" w:rsidRPr="000C4C5E" w:rsidSect="0014138A">
      <w:headerReference w:type="default" r:id="rId172"/>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F794" w14:textId="77777777" w:rsidR="00F9529D" w:rsidRDefault="00F9529D" w:rsidP="00E756E0">
      <w:pPr>
        <w:spacing w:after="0" w:line="240" w:lineRule="auto"/>
      </w:pPr>
      <w:r>
        <w:separator/>
      </w:r>
    </w:p>
  </w:endnote>
  <w:endnote w:type="continuationSeparator" w:id="0">
    <w:p w14:paraId="017B3618" w14:textId="77777777" w:rsidR="00F9529D" w:rsidRDefault="00F9529D" w:rsidP="00E756E0">
      <w:pPr>
        <w:spacing w:after="0" w:line="240" w:lineRule="auto"/>
      </w:pPr>
      <w:r>
        <w:continuationSeparator/>
      </w:r>
    </w:p>
  </w:endnote>
  <w:endnote w:type="continuationNotice" w:id="1">
    <w:p w14:paraId="4751D159" w14:textId="77777777" w:rsidR="00F9529D" w:rsidRDefault="00F952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8F62" w14:textId="44DFCB18" w:rsidR="00D92CDB" w:rsidRDefault="00854F1B">
    <w:pPr>
      <w:pStyle w:val="Footer"/>
    </w:pPr>
    <w:r>
      <w:t xml:space="preserve">Reviewed and Approved </w:t>
    </w:r>
    <w:r w:rsidR="00C82BDE">
      <w:t>7/27/26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5BBB305C" w:rsidR="007B3967" w:rsidRDefault="00854F1B">
    <w:pPr>
      <w:pStyle w:val="Footer"/>
    </w:pPr>
    <w:r>
      <w:t xml:space="preserve">Reviewed and Approved </w:t>
    </w:r>
    <w:r w:rsidR="00C82BDE">
      <w:t>7/27/26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111016"/>
      <w:docPartObj>
        <w:docPartGallery w:val="Page Numbers (Bottom of Page)"/>
        <w:docPartUnique/>
      </w:docPartObj>
    </w:sdtPr>
    <w:sdtEndPr>
      <w:rPr>
        <w:noProof/>
      </w:rPr>
    </w:sdtEndPr>
    <w:sdtContent>
      <w:p w14:paraId="71F74B78" w14:textId="77777777" w:rsidR="0007493E" w:rsidRDefault="000749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173986" w14:textId="029490EE" w:rsidR="0007493E" w:rsidRDefault="0007493E">
    <w:pPr>
      <w:pStyle w:val="Footer"/>
    </w:pPr>
    <w:r>
      <w:t xml:space="preserve">Reviewed and Approved </w:t>
    </w:r>
    <w:r w:rsidR="00F56E23">
      <w:t>7/27/26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0AA5" w14:textId="77777777" w:rsidR="0007493E" w:rsidRDefault="0007493E">
    <w:pPr>
      <w:pStyle w:val="Footer"/>
      <w:jc w:val="right"/>
    </w:pPr>
    <w:r>
      <w:fldChar w:fldCharType="begin"/>
    </w:r>
    <w:r>
      <w:instrText xml:space="preserve"> PAGE   \* MERGEFORMAT </w:instrText>
    </w:r>
    <w:r>
      <w:fldChar w:fldCharType="separate"/>
    </w:r>
    <w:r>
      <w:rPr>
        <w:noProof/>
      </w:rPr>
      <w:t>2</w:t>
    </w:r>
    <w:r>
      <w:rPr>
        <w:noProof/>
      </w:rPr>
      <w:fldChar w:fldCharType="end"/>
    </w:r>
  </w:p>
  <w:p w14:paraId="3A3041EB" w14:textId="77777777" w:rsidR="0007493E" w:rsidRDefault="0007493E" w:rsidP="0007294E">
    <w:pPr>
      <w:pStyle w:val="Footer"/>
      <w:jc w:val="right"/>
    </w:pPr>
  </w:p>
  <w:p w14:paraId="685DB660" w14:textId="77777777" w:rsidR="0007493E" w:rsidRDefault="000749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A6C1" w14:textId="77777777" w:rsidR="00F9529D" w:rsidRDefault="00F9529D" w:rsidP="00E756E0">
      <w:pPr>
        <w:spacing w:after="0" w:line="240" w:lineRule="auto"/>
      </w:pPr>
      <w:r>
        <w:separator/>
      </w:r>
    </w:p>
  </w:footnote>
  <w:footnote w:type="continuationSeparator" w:id="0">
    <w:p w14:paraId="6883CDE9" w14:textId="77777777" w:rsidR="00F9529D" w:rsidRDefault="00F9529D" w:rsidP="00E756E0">
      <w:pPr>
        <w:spacing w:after="0" w:line="240" w:lineRule="auto"/>
      </w:pPr>
      <w:r>
        <w:continuationSeparator/>
      </w:r>
    </w:p>
  </w:footnote>
  <w:footnote w:type="continuationNotice" w:id="1">
    <w:p w14:paraId="65A575DA" w14:textId="77777777" w:rsidR="00F9529D" w:rsidRDefault="00F952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076D147F" w:rsidR="004A166C" w:rsidRDefault="005C2DCC">
    <w:pPr>
      <w:pStyle w:val="Header"/>
    </w:pPr>
    <w:r>
      <w:t xml:space="preserve">IM </w:t>
    </w:r>
    <w:r w:rsidR="00AA1963">
      <w:t>665 Emergency Medicine Advanced</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C75DBC" w14:paraId="6AE5DA7D" w14:textId="77777777" w:rsidTr="31330843">
      <w:tc>
        <w:tcPr>
          <w:tcW w:w="4440" w:type="dxa"/>
        </w:tcPr>
        <w:p w14:paraId="5EF785D3" w14:textId="77777777" w:rsidR="00C75DBC" w:rsidRDefault="00C75DBC" w:rsidP="31330843">
          <w:pPr>
            <w:pStyle w:val="Header"/>
            <w:ind w:left="-115"/>
            <w:jc w:val="left"/>
          </w:pPr>
          <w:r>
            <w:t>Course and number</w:t>
          </w:r>
        </w:p>
      </w:tc>
      <w:tc>
        <w:tcPr>
          <w:tcW w:w="4440" w:type="dxa"/>
        </w:tcPr>
        <w:p w14:paraId="58D5E67D" w14:textId="77777777" w:rsidR="00C75DBC" w:rsidRDefault="00C75DBC" w:rsidP="31330843">
          <w:pPr>
            <w:pStyle w:val="Header"/>
            <w:jc w:val="center"/>
          </w:pPr>
        </w:p>
      </w:tc>
      <w:tc>
        <w:tcPr>
          <w:tcW w:w="4440" w:type="dxa"/>
        </w:tcPr>
        <w:p w14:paraId="20F82666" w14:textId="77777777" w:rsidR="00C75DBC" w:rsidRDefault="00C75DBC" w:rsidP="31330843">
          <w:pPr>
            <w:pStyle w:val="Header"/>
            <w:ind w:right="-115"/>
            <w:jc w:val="right"/>
          </w:pPr>
        </w:p>
      </w:tc>
    </w:tr>
  </w:tbl>
  <w:p w14:paraId="0EFBD989" w14:textId="77777777" w:rsidR="00C75DBC" w:rsidRDefault="00C75DBC" w:rsidP="3133084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57F2" w14:textId="33436DE1" w:rsidR="00FD0CC3" w:rsidRDefault="00FD0CC3">
    <w:pPr>
      <w:pStyle w:val="Header"/>
    </w:pPr>
    <w:r>
      <w:t>IM 665 Emergency Medicine Advanced ELECTIVE ROTATION #5</w:t>
    </w:r>
  </w:p>
  <w:p w14:paraId="43CAA08D" w14:textId="77777777" w:rsidR="00FD0CC3" w:rsidRDefault="00FD0C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827E" w14:textId="655797FE" w:rsidR="00A13066" w:rsidRDefault="00A13066">
    <w:pPr>
      <w:pStyle w:val="Header"/>
    </w:pPr>
    <w:r>
      <w:t xml:space="preserve">IM 665 Emergency Medicine Advanced </w:t>
    </w:r>
    <w:r w:rsidR="00000CD8">
      <w:t xml:space="preserve">ELECTIVE </w:t>
    </w:r>
    <w:r>
      <w:t>ROTATION #</w:t>
    </w:r>
    <w:r w:rsidR="00873A4E">
      <w:t>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6BBD" w14:textId="3C211E53" w:rsidR="00EB59B8" w:rsidRDefault="00EB59B8">
    <w:pPr>
      <w:pStyle w:val="Header"/>
    </w:pPr>
    <w:r>
      <w:t>IM 665 Emergency Medicine Advanced ELECTIVE ROTATION #2</w:t>
    </w:r>
  </w:p>
  <w:p w14:paraId="3DAA089A" w14:textId="77777777" w:rsidR="00EB59B8" w:rsidRDefault="00EB59B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A6C0C" w14:textId="318B9A23" w:rsidR="002E3762" w:rsidRDefault="002E3762">
    <w:pPr>
      <w:pStyle w:val="Header"/>
    </w:pPr>
    <w:r>
      <w:t>IM 665 Emergency Medicine Advanced ELECTIVE ROTATION #3</w:t>
    </w:r>
  </w:p>
  <w:p w14:paraId="31DFC8E0" w14:textId="77777777" w:rsidR="002E3762" w:rsidRDefault="002E37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0C4B" w14:textId="587155CE" w:rsidR="0004190B" w:rsidRDefault="0004190B">
    <w:pPr>
      <w:pStyle w:val="Header"/>
    </w:pPr>
    <w:r>
      <w:t>IM 665 Emergency Medicine Advanced ELECTIVE ROTATION #4</w:t>
    </w:r>
  </w:p>
  <w:p w14:paraId="2B1C8B10" w14:textId="77777777" w:rsidR="0004190B" w:rsidRDefault="0004190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9FDF" w14:textId="77777777" w:rsidR="006F09D4" w:rsidRDefault="006F09D4">
    <w:pPr>
      <w:pStyle w:val="Header"/>
    </w:pPr>
    <w:r>
      <w:t>IM 665 Emergency Medicine Advanced ELECTIVE ROTATION #4</w:t>
    </w:r>
  </w:p>
  <w:p w14:paraId="2011ED54" w14:textId="77777777" w:rsidR="006F09D4" w:rsidRDefault="006F09D4">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 w15:restartNumberingAfterBreak="0">
    <w:nsid w:val="0A9D53DF"/>
    <w:multiLevelType w:val="multilevel"/>
    <w:tmpl w:val="C94AC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1B590D"/>
    <w:multiLevelType w:val="multilevel"/>
    <w:tmpl w:val="A4667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F424F7"/>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607604"/>
    <w:multiLevelType w:val="multilevel"/>
    <w:tmpl w:val="A4667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E67607"/>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C87A9C"/>
    <w:multiLevelType w:val="hybridMultilevel"/>
    <w:tmpl w:val="F7DEBF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4E1398"/>
    <w:multiLevelType w:val="hybridMultilevel"/>
    <w:tmpl w:val="DB2A5BE2"/>
    <w:lvl w:ilvl="0" w:tplc="FFFFFFFF">
      <w:start w:val="1"/>
      <w:numFmt w:val="decimal"/>
      <w:lvlText w:val="%1."/>
      <w:lvlJc w:val="left"/>
      <w:pPr>
        <w:ind w:left="86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F703483"/>
    <w:multiLevelType w:val="hybridMultilevel"/>
    <w:tmpl w:val="CDF23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8E2804"/>
    <w:multiLevelType w:val="hybridMultilevel"/>
    <w:tmpl w:val="011A7D90"/>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3B6490D"/>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A03445"/>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C5920"/>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C67BDC"/>
    <w:multiLevelType w:val="hybridMultilevel"/>
    <w:tmpl w:val="D26C1312"/>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C061080"/>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684EEB"/>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440FA1"/>
    <w:multiLevelType w:val="hybridMultilevel"/>
    <w:tmpl w:val="6972CD5C"/>
    <w:lvl w:ilvl="0" w:tplc="FFFFFFFF">
      <w:start w:val="1"/>
      <w:numFmt w:val="decimal"/>
      <w:lvlText w:val="%1."/>
      <w:lvlJc w:val="left"/>
      <w:pPr>
        <w:ind w:left="108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3577C64"/>
    <w:multiLevelType w:val="hybridMultilevel"/>
    <w:tmpl w:val="C3DC855A"/>
    <w:lvl w:ilvl="0" w:tplc="321CA536">
      <w:start w:val="1"/>
      <w:numFmt w:val="bullet"/>
      <w:lvlText w:val=""/>
      <w:lvlJc w:val="left"/>
      <w:pPr>
        <w:ind w:left="360" w:hanging="360"/>
      </w:pPr>
      <w:rPr>
        <w:rFonts w:ascii="Symbol" w:hAnsi="Symbol" w:hint="default"/>
      </w:rPr>
    </w:lvl>
    <w:lvl w:ilvl="1" w:tplc="B0C27A8A">
      <w:start w:val="1"/>
      <w:numFmt w:val="bullet"/>
      <w:lvlText w:val="o"/>
      <w:lvlJc w:val="left"/>
      <w:pPr>
        <w:ind w:left="1440" w:hanging="360"/>
      </w:pPr>
      <w:rPr>
        <w:rFonts w:ascii="Courier New" w:hAnsi="Courier New" w:hint="default"/>
      </w:rPr>
    </w:lvl>
    <w:lvl w:ilvl="2" w:tplc="5E8A30CC">
      <w:start w:val="1"/>
      <w:numFmt w:val="bullet"/>
      <w:lvlText w:val=""/>
      <w:lvlJc w:val="left"/>
      <w:pPr>
        <w:ind w:left="2160" w:hanging="360"/>
      </w:pPr>
      <w:rPr>
        <w:rFonts w:ascii="Wingdings" w:hAnsi="Wingdings" w:hint="default"/>
      </w:rPr>
    </w:lvl>
    <w:lvl w:ilvl="3" w:tplc="784EBA82">
      <w:start w:val="1"/>
      <w:numFmt w:val="bullet"/>
      <w:lvlText w:val=""/>
      <w:lvlJc w:val="left"/>
      <w:pPr>
        <w:ind w:left="2880" w:hanging="360"/>
      </w:pPr>
      <w:rPr>
        <w:rFonts w:ascii="Symbol" w:hAnsi="Symbol" w:hint="default"/>
      </w:rPr>
    </w:lvl>
    <w:lvl w:ilvl="4" w:tplc="B240B5D6">
      <w:start w:val="1"/>
      <w:numFmt w:val="bullet"/>
      <w:lvlText w:val="o"/>
      <w:lvlJc w:val="left"/>
      <w:pPr>
        <w:ind w:left="3600" w:hanging="360"/>
      </w:pPr>
      <w:rPr>
        <w:rFonts w:ascii="Courier New" w:hAnsi="Courier New" w:hint="default"/>
      </w:rPr>
    </w:lvl>
    <w:lvl w:ilvl="5" w:tplc="7DE2D128">
      <w:start w:val="1"/>
      <w:numFmt w:val="bullet"/>
      <w:lvlText w:val=""/>
      <w:lvlJc w:val="left"/>
      <w:pPr>
        <w:ind w:left="4320" w:hanging="360"/>
      </w:pPr>
      <w:rPr>
        <w:rFonts w:ascii="Wingdings" w:hAnsi="Wingdings" w:hint="default"/>
      </w:rPr>
    </w:lvl>
    <w:lvl w:ilvl="6" w:tplc="884EA550">
      <w:start w:val="1"/>
      <w:numFmt w:val="bullet"/>
      <w:lvlText w:val=""/>
      <w:lvlJc w:val="left"/>
      <w:pPr>
        <w:ind w:left="5040" w:hanging="360"/>
      </w:pPr>
      <w:rPr>
        <w:rFonts w:ascii="Symbol" w:hAnsi="Symbol" w:hint="default"/>
      </w:rPr>
    </w:lvl>
    <w:lvl w:ilvl="7" w:tplc="7AB4B8F8">
      <w:start w:val="1"/>
      <w:numFmt w:val="bullet"/>
      <w:lvlText w:val="o"/>
      <w:lvlJc w:val="left"/>
      <w:pPr>
        <w:ind w:left="5760" w:hanging="360"/>
      </w:pPr>
      <w:rPr>
        <w:rFonts w:ascii="Courier New" w:hAnsi="Courier New" w:hint="default"/>
      </w:rPr>
    </w:lvl>
    <w:lvl w:ilvl="8" w:tplc="72DCDB2C">
      <w:start w:val="1"/>
      <w:numFmt w:val="bullet"/>
      <w:lvlText w:val=""/>
      <w:lvlJc w:val="left"/>
      <w:pPr>
        <w:ind w:left="6480" w:hanging="360"/>
      </w:pPr>
      <w:rPr>
        <w:rFonts w:ascii="Wingdings" w:hAnsi="Wingdings" w:hint="default"/>
      </w:rPr>
    </w:lvl>
  </w:abstractNum>
  <w:abstractNum w:abstractNumId="19"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8A96392"/>
    <w:multiLevelType w:val="hybridMultilevel"/>
    <w:tmpl w:val="52C005E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1" w15:restartNumberingAfterBreak="0">
    <w:nsid w:val="38C4798E"/>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76E17F"/>
    <w:multiLevelType w:val="hybridMultilevel"/>
    <w:tmpl w:val="6972CD5C"/>
    <w:lvl w:ilvl="0" w:tplc="0992860E">
      <w:start w:val="1"/>
      <w:numFmt w:val="decimal"/>
      <w:lvlText w:val="%1."/>
      <w:lvlJc w:val="left"/>
      <w:pPr>
        <w:ind w:left="1080" w:hanging="360"/>
      </w:pPr>
      <w:rPr>
        <w:rFonts w:ascii="Arial" w:hAnsi="Arial" w:hint="default"/>
      </w:rPr>
    </w:lvl>
    <w:lvl w:ilvl="1" w:tplc="704A4E34">
      <w:start w:val="1"/>
      <w:numFmt w:val="lowerLetter"/>
      <w:lvlText w:val="%2."/>
      <w:lvlJc w:val="left"/>
      <w:pPr>
        <w:ind w:left="1440" w:hanging="360"/>
      </w:pPr>
    </w:lvl>
    <w:lvl w:ilvl="2" w:tplc="6FACB7F0">
      <w:start w:val="1"/>
      <w:numFmt w:val="lowerRoman"/>
      <w:lvlText w:val="%3."/>
      <w:lvlJc w:val="right"/>
      <w:pPr>
        <w:ind w:left="2160" w:hanging="180"/>
      </w:pPr>
    </w:lvl>
    <w:lvl w:ilvl="3" w:tplc="05F8752A">
      <w:start w:val="1"/>
      <w:numFmt w:val="decimal"/>
      <w:lvlText w:val="%4."/>
      <w:lvlJc w:val="left"/>
      <w:pPr>
        <w:ind w:left="2880" w:hanging="360"/>
      </w:pPr>
    </w:lvl>
    <w:lvl w:ilvl="4" w:tplc="3FA85F0A">
      <w:start w:val="1"/>
      <w:numFmt w:val="lowerLetter"/>
      <w:lvlText w:val="%5."/>
      <w:lvlJc w:val="left"/>
      <w:pPr>
        <w:ind w:left="3600" w:hanging="360"/>
      </w:pPr>
    </w:lvl>
    <w:lvl w:ilvl="5" w:tplc="7A907EE8">
      <w:start w:val="1"/>
      <w:numFmt w:val="lowerRoman"/>
      <w:lvlText w:val="%6."/>
      <w:lvlJc w:val="right"/>
      <w:pPr>
        <w:ind w:left="4320" w:hanging="180"/>
      </w:pPr>
    </w:lvl>
    <w:lvl w:ilvl="6" w:tplc="063EEB7A">
      <w:start w:val="1"/>
      <w:numFmt w:val="decimal"/>
      <w:lvlText w:val="%7."/>
      <w:lvlJc w:val="left"/>
      <w:pPr>
        <w:ind w:left="5040" w:hanging="360"/>
      </w:pPr>
    </w:lvl>
    <w:lvl w:ilvl="7" w:tplc="6EB45A96">
      <w:start w:val="1"/>
      <w:numFmt w:val="lowerLetter"/>
      <w:lvlText w:val="%8."/>
      <w:lvlJc w:val="left"/>
      <w:pPr>
        <w:ind w:left="5760" w:hanging="360"/>
      </w:pPr>
    </w:lvl>
    <w:lvl w:ilvl="8" w:tplc="BAC4885C">
      <w:start w:val="1"/>
      <w:numFmt w:val="lowerRoman"/>
      <w:lvlText w:val="%9."/>
      <w:lvlJc w:val="right"/>
      <w:pPr>
        <w:ind w:left="6480" w:hanging="180"/>
      </w:pPr>
    </w:lvl>
  </w:abstractNum>
  <w:abstractNum w:abstractNumId="24"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EF1816"/>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F891DF8"/>
    <w:multiLevelType w:val="hybridMultilevel"/>
    <w:tmpl w:val="6972CD5C"/>
    <w:lvl w:ilvl="0" w:tplc="FFFFFFFF">
      <w:start w:val="1"/>
      <w:numFmt w:val="decimal"/>
      <w:lvlText w:val="%1."/>
      <w:lvlJc w:val="left"/>
      <w:pPr>
        <w:ind w:left="108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2FC07C4"/>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8F7F14"/>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104E21"/>
    <w:multiLevelType w:val="hybridMultilevel"/>
    <w:tmpl w:val="B92C8142"/>
    <w:lvl w:ilvl="0" w:tplc="FFFFFFFF">
      <w:start w:val="1"/>
      <w:numFmt w:val="upperLetter"/>
      <w:lvlText w:val="%1."/>
      <w:lvlJc w:val="left"/>
      <w:pPr>
        <w:ind w:left="72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DDD5128"/>
    <w:multiLevelType w:val="hybridMultilevel"/>
    <w:tmpl w:val="EFE85BE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1B43E25"/>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1D649AA"/>
    <w:multiLevelType w:val="hybridMultilevel"/>
    <w:tmpl w:val="9F24BDC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4" w15:restartNumberingAfterBreak="0">
    <w:nsid w:val="558B7204"/>
    <w:multiLevelType w:val="hybridMultilevel"/>
    <w:tmpl w:val="EFE85BE6"/>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6345C09"/>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3A45C3"/>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B6048E"/>
    <w:multiLevelType w:val="hybridMultilevel"/>
    <w:tmpl w:val="F45E6CF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15:restartNumberingAfterBreak="0">
    <w:nsid w:val="5ECC0EFD"/>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A106C6"/>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FCBA45"/>
    <w:multiLevelType w:val="hybridMultilevel"/>
    <w:tmpl w:val="570AAD6E"/>
    <w:lvl w:ilvl="0" w:tplc="FB20931C">
      <w:start w:val="1"/>
      <w:numFmt w:val="bullet"/>
      <w:lvlText w:val=""/>
      <w:lvlJc w:val="left"/>
      <w:pPr>
        <w:ind w:left="720" w:hanging="360"/>
      </w:pPr>
      <w:rPr>
        <w:rFonts w:ascii="Symbol" w:hAnsi="Symbol" w:hint="default"/>
      </w:rPr>
    </w:lvl>
    <w:lvl w:ilvl="1" w:tplc="19E82A3A">
      <w:start w:val="1"/>
      <w:numFmt w:val="bullet"/>
      <w:lvlText w:val="o"/>
      <w:lvlJc w:val="left"/>
      <w:pPr>
        <w:ind w:left="1440" w:hanging="360"/>
      </w:pPr>
      <w:rPr>
        <w:rFonts w:ascii="Courier New" w:hAnsi="Courier New" w:hint="default"/>
      </w:rPr>
    </w:lvl>
    <w:lvl w:ilvl="2" w:tplc="555631EA">
      <w:start w:val="1"/>
      <w:numFmt w:val="bullet"/>
      <w:lvlText w:val=""/>
      <w:lvlJc w:val="left"/>
      <w:pPr>
        <w:ind w:left="2160" w:hanging="360"/>
      </w:pPr>
      <w:rPr>
        <w:rFonts w:ascii="Wingdings" w:hAnsi="Wingdings" w:hint="default"/>
      </w:rPr>
    </w:lvl>
    <w:lvl w:ilvl="3" w:tplc="6584076C">
      <w:start w:val="1"/>
      <w:numFmt w:val="bullet"/>
      <w:lvlText w:val=""/>
      <w:lvlJc w:val="left"/>
      <w:pPr>
        <w:ind w:left="2880" w:hanging="360"/>
      </w:pPr>
      <w:rPr>
        <w:rFonts w:ascii="Symbol" w:hAnsi="Symbol" w:hint="default"/>
      </w:rPr>
    </w:lvl>
    <w:lvl w:ilvl="4" w:tplc="03CE576C">
      <w:start w:val="1"/>
      <w:numFmt w:val="bullet"/>
      <w:lvlText w:val="o"/>
      <w:lvlJc w:val="left"/>
      <w:pPr>
        <w:ind w:left="3600" w:hanging="360"/>
      </w:pPr>
      <w:rPr>
        <w:rFonts w:ascii="Courier New" w:hAnsi="Courier New" w:hint="default"/>
      </w:rPr>
    </w:lvl>
    <w:lvl w:ilvl="5" w:tplc="365E0798">
      <w:start w:val="1"/>
      <w:numFmt w:val="bullet"/>
      <w:lvlText w:val=""/>
      <w:lvlJc w:val="left"/>
      <w:pPr>
        <w:ind w:left="4320" w:hanging="360"/>
      </w:pPr>
      <w:rPr>
        <w:rFonts w:ascii="Wingdings" w:hAnsi="Wingdings" w:hint="default"/>
      </w:rPr>
    </w:lvl>
    <w:lvl w:ilvl="6" w:tplc="8CD8B758">
      <w:start w:val="1"/>
      <w:numFmt w:val="bullet"/>
      <w:lvlText w:val=""/>
      <w:lvlJc w:val="left"/>
      <w:pPr>
        <w:ind w:left="5040" w:hanging="360"/>
      </w:pPr>
      <w:rPr>
        <w:rFonts w:ascii="Symbol" w:hAnsi="Symbol" w:hint="default"/>
      </w:rPr>
    </w:lvl>
    <w:lvl w:ilvl="7" w:tplc="578C24A6">
      <w:start w:val="1"/>
      <w:numFmt w:val="bullet"/>
      <w:lvlText w:val="o"/>
      <w:lvlJc w:val="left"/>
      <w:pPr>
        <w:ind w:left="5760" w:hanging="360"/>
      </w:pPr>
      <w:rPr>
        <w:rFonts w:ascii="Courier New" w:hAnsi="Courier New" w:hint="default"/>
      </w:rPr>
    </w:lvl>
    <w:lvl w:ilvl="8" w:tplc="5296C43E">
      <w:start w:val="1"/>
      <w:numFmt w:val="bullet"/>
      <w:lvlText w:val=""/>
      <w:lvlJc w:val="left"/>
      <w:pPr>
        <w:ind w:left="6480" w:hanging="360"/>
      </w:pPr>
      <w:rPr>
        <w:rFonts w:ascii="Wingdings" w:hAnsi="Wingdings" w:hint="default"/>
      </w:rPr>
    </w:lvl>
  </w:abstractNum>
  <w:abstractNum w:abstractNumId="41" w15:restartNumberingAfterBreak="0">
    <w:nsid w:val="637B0325"/>
    <w:multiLevelType w:val="hybridMultilevel"/>
    <w:tmpl w:val="B92C8142"/>
    <w:lvl w:ilvl="0" w:tplc="2ED626D2">
      <w:start w:val="1"/>
      <w:numFmt w:val="upperLetter"/>
      <w:lvlText w:val="%1."/>
      <w:lvlJc w:val="left"/>
      <w:pPr>
        <w:ind w:left="720" w:hanging="360"/>
      </w:pPr>
      <w:rPr>
        <w:rFonts w:ascii="Arial" w:hAnsi="Arial" w:hint="default"/>
      </w:rPr>
    </w:lvl>
    <w:lvl w:ilvl="1" w:tplc="C0783D54">
      <w:start w:val="1"/>
      <w:numFmt w:val="lowerLetter"/>
      <w:lvlText w:val="%2."/>
      <w:lvlJc w:val="left"/>
      <w:pPr>
        <w:ind w:left="1440" w:hanging="360"/>
      </w:pPr>
    </w:lvl>
    <w:lvl w:ilvl="2" w:tplc="3F82E7F0">
      <w:start w:val="1"/>
      <w:numFmt w:val="lowerRoman"/>
      <w:lvlText w:val="%3."/>
      <w:lvlJc w:val="right"/>
      <w:pPr>
        <w:ind w:left="2160" w:hanging="180"/>
      </w:pPr>
    </w:lvl>
    <w:lvl w:ilvl="3" w:tplc="832CA6CC">
      <w:start w:val="1"/>
      <w:numFmt w:val="decimal"/>
      <w:lvlText w:val="%4."/>
      <w:lvlJc w:val="left"/>
      <w:pPr>
        <w:ind w:left="2880" w:hanging="360"/>
      </w:pPr>
    </w:lvl>
    <w:lvl w:ilvl="4" w:tplc="496E8C86">
      <w:start w:val="1"/>
      <w:numFmt w:val="lowerLetter"/>
      <w:lvlText w:val="%5."/>
      <w:lvlJc w:val="left"/>
      <w:pPr>
        <w:ind w:left="3600" w:hanging="360"/>
      </w:pPr>
    </w:lvl>
    <w:lvl w:ilvl="5" w:tplc="5BB8FF00">
      <w:start w:val="1"/>
      <w:numFmt w:val="lowerRoman"/>
      <w:lvlText w:val="%6."/>
      <w:lvlJc w:val="right"/>
      <w:pPr>
        <w:ind w:left="4320" w:hanging="180"/>
      </w:pPr>
    </w:lvl>
    <w:lvl w:ilvl="6" w:tplc="6080833A">
      <w:start w:val="1"/>
      <w:numFmt w:val="decimal"/>
      <w:lvlText w:val="%7."/>
      <w:lvlJc w:val="left"/>
      <w:pPr>
        <w:ind w:left="5040" w:hanging="360"/>
      </w:pPr>
    </w:lvl>
    <w:lvl w:ilvl="7" w:tplc="D2EC345C">
      <w:start w:val="1"/>
      <w:numFmt w:val="lowerLetter"/>
      <w:lvlText w:val="%8."/>
      <w:lvlJc w:val="left"/>
      <w:pPr>
        <w:ind w:left="5760" w:hanging="360"/>
      </w:pPr>
    </w:lvl>
    <w:lvl w:ilvl="8" w:tplc="18C82192">
      <w:start w:val="1"/>
      <w:numFmt w:val="lowerRoman"/>
      <w:lvlText w:val="%9."/>
      <w:lvlJc w:val="right"/>
      <w:pPr>
        <w:ind w:left="6480" w:hanging="180"/>
      </w:pPr>
    </w:lvl>
  </w:abstractNum>
  <w:abstractNum w:abstractNumId="42" w15:restartNumberingAfterBreak="0">
    <w:nsid w:val="640277CD"/>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60B6EE0"/>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C83A2F"/>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8C77A21"/>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7" w15:restartNumberingAfterBreak="0">
    <w:nsid w:val="6C7640A1"/>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CF0BE5"/>
    <w:multiLevelType w:val="hybridMultilevel"/>
    <w:tmpl w:val="EE922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63406C"/>
    <w:multiLevelType w:val="hybridMultilevel"/>
    <w:tmpl w:val="011A7D9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3B41A7A"/>
    <w:multiLevelType w:val="hybridMultilevel"/>
    <w:tmpl w:val="CDF23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84842A1"/>
    <w:multiLevelType w:val="hybridMultilevel"/>
    <w:tmpl w:val="6972CD5C"/>
    <w:lvl w:ilvl="0" w:tplc="FFFFFFFF">
      <w:start w:val="1"/>
      <w:numFmt w:val="decimal"/>
      <w:lvlText w:val="%1."/>
      <w:lvlJc w:val="left"/>
      <w:pPr>
        <w:ind w:left="108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793487BE"/>
    <w:multiLevelType w:val="hybridMultilevel"/>
    <w:tmpl w:val="DB2A5BE2"/>
    <w:lvl w:ilvl="0" w:tplc="7D187C6C">
      <w:start w:val="1"/>
      <w:numFmt w:val="decimal"/>
      <w:lvlText w:val="%1."/>
      <w:lvlJc w:val="left"/>
      <w:pPr>
        <w:ind w:left="860" w:hanging="360"/>
      </w:pPr>
      <w:rPr>
        <w:rFonts w:ascii="Arial" w:hAnsi="Arial" w:hint="default"/>
      </w:rPr>
    </w:lvl>
    <w:lvl w:ilvl="1" w:tplc="AC36127C">
      <w:start w:val="1"/>
      <w:numFmt w:val="lowerLetter"/>
      <w:lvlText w:val="%2."/>
      <w:lvlJc w:val="left"/>
      <w:pPr>
        <w:ind w:left="1440" w:hanging="360"/>
      </w:pPr>
    </w:lvl>
    <w:lvl w:ilvl="2" w:tplc="851C051C">
      <w:start w:val="1"/>
      <w:numFmt w:val="lowerRoman"/>
      <w:lvlText w:val="%3."/>
      <w:lvlJc w:val="right"/>
      <w:pPr>
        <w:ind w:left="2160" w:hanging="180"/>
      </w:pPr>
    </w:lvl>
    <w:lvl w:ilvl="3" w:tplc="614AB818">
      <w:start w:val="1"/>
      <w:numFmt w:val="decimal"/>
      <w:lvlText w:val="%4."/>
      <w:lvlJc w:val="left"/>
      <w:pPr>
        <w:ind w:left="2880" w:hanging="360"/>
      </w:pPr>
    </w:lvl>
    <w:lvl w:ilvl="4" w:tplc="08D40D34">
      <w:start w:val="1"/>
      <w:numFmt w:val="lowerLetter"/>
      <w:lvlText w:val="%5."/>
      <w:lvlJc w:val="left"/>
      <w:pPr>
        <w:ind w:left="3600" w:hanging="360"/>
      </w:pPr>
    </w:lvl>
    <w:lvl w:ilvl="5" w:tplc="EE24714C">
      <w:start w:val="1"/>
      <w:numFmt w:val="lowerRoman"/>
      <w:lvlText w:val="%6."/>
      <w:lvlJc w:val="right"/>
      <w:pPr>
        <w:ind w:left="4320" w:hanging="180"/>
      </w:pPr>
    </w:lvl>
    <w:lvl w:ilvl="6" w:tplc="E49AA82A">
      <w:start w:val="1"/>
      <w:numFmt w:val="decimal"/>
      <w:lvlText w:val="%7."/>
      <w:lvlJc w:val="left"/>
      <w:pPr>
        <w:ind w:left="5040" w:hanging="360"/>
      </w:pPr>
    </w:lvl>
    <w:lvl w:ilvl="7" w:tplc="E32EF91E">
      <w:start w:val="1"/>
      <w:numFmt w:val="lowerLetter"/>
      <w:lvlText w:val="%8."/>
      <w:lvlJc w:val="left"/>
      <w:pPr>
        <w:ind w:left="5760" w:hanging="360"/>
      </w:pPr>
    </w:lvl>
    <w:lvl w:ilvl="8" w:tplc="784ED5F4">
      <w:start w:val="1"/>
      <w:numFmt w:val="lowerRoman"/>
      <w:lvlText w:val="%9."/>
      <w:lvlJc w:val="right"/>
      <w:pPr>
        <w:ind w:left="6480" w:hanging="180"/>
      </w:pPr>
    </w:lvl>
  </w:abstractNum>
  <w:abstractNum w:abstractNumId="53"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2878718">
    <w:abstractNumId w:val="24"/>
  </w:num>
  <w:num w:numId="2" w16cid:durableId="374738127">
    <w:abstractNumId w:val="16"/>
  </w:num>
  <w:num w:numId="3" w16cid:durableId="1563248639">
    <w:abstractNumId w:val="26"/>
  </w:num>
  <w:num w:numId="4" w16cid:durableId="279457362">
    <w:abstractNumId w:val="46"/>
  </w:num>
  <w:num w:numId="5" w16cid:durableId="321932046">
    <w:abstractNumId w:val="53"/>
  </w:num>
  <w:num w:numId="6" w16cid:durableId="2030177351">
    <w:abstractNumId w:val="22"/>
  </w:num>
  <w:num w:numId="7" w16cid:durableId="969631907">
    <w:abstractNumId w:val="0"/>
  </w:num>
  <w:num w:numId="8" w16cid:durableId="885069547">
    <w:abstractNumId w:val="8"/>
  </w:num>
  <w:num w:numId="9" w16cid:durableId="2080472570">
    <w:abstractNumId w:val="20"/>
  </w:num>
  <w:num w:numId="10" w16cid:durableId="1609896194">
    <w:abstractNumId w:val="41"/>
  </w:num>
  <w:num w:numId="11" w16cid:durableId="604768257">
    <w:abstractNumId w:val="23"/>
  </w:num>
  <w:num w:numId="12" w16cid:durableId="936403542">
    <w:abstractNumId w:val="40"/>
  </w:num>
  <w:num w:numId="13" w16cid:durableId="1519077896">
    <w:abstractNumId w:val="33"/>
  </w:num>
  <w:num w:numId="14" w16cid:durableId="893153539">
    <w:abstractNumId w:val="31"/>
  </w:num>
  <w:num w:numId="15" w16cid:durableId="1840920893">
    <w:abstractNumId w:val="6"/>
  </w:num>
  <w:num w:numId="16" w16cid:durableId="2134864265">
    <w:abstractNumId w:val="52"/>
  </w:num>
  <w:num w:numId="17" w16cid:durableId="1196650867">
    <w:abstractNumId w:val="18"/>
  </w:num>
  <w:num w:numId="18" w16cid:durableId="1203444585">
    <w:abstractNumId w:val="17"/>
  </w:num>
  <w:num w:numId="19" w16cid:durableId="1141923779">
    <w:abstractNumId w:val="19"/>
  </w:num>
  <w:num w:numId="20" w16cid:durableId="1143808533">
    <w:abstractNumId w:val="38"/>
  </w:num>
  <w:num w:numId="21" w16cid:durableId="382215710">
    <w:abstractNumId w:val="36"/>
  </w:num>
  <w:num w:numId="22" w16cid:durableId="91751763">
    <w:abstractNumId w:val="35"/>
  </w:num>
  <w:num w:numId="23" w16cid:durableId="1296837891">
    <w:abstractNumId w:val="5"/>
  </w:num>
  <w:num w:numId="24" w16cid:durableId="436144217">
    <w:abstractNumId w:val="39"/>
  </w:num>
  <w:num w:numId="25" w16cid:durableId="557934042">
    <w:abstractNumId w:val="45"/>
  </w:num>
  <w:num w:numId="26" w16cid:durableId="1424299200">
    <w:abstractNumId w:val="15"/>
  </w:num>
  <w:num w:numId="27" w16cid:durableId="880095608">
    <w:abstractNumId w:val="47"/>
  </w:num>
  <w:num w:numId="28" w16cid:durableId="2084208261">
    <w:abstractNumId w:val="48"/>
  </w:num>
  <w:num w:numId="29" w16cid:durableId="1135100739">
    <w:abstractNumId w:val="32"/>
  </w:num>
  <w:num w:numId="30" w16cid:durableId="915283525">
    <w:abstractNumId w:val="10"/>
  </w:num>
  <w:num w:numId="31" w16cid:durableId="1427379563">
    <w:abstractNumId w:val="44"/>
  </w:num>
  <w:num w:numId="32" w16cid:durableId="1409420358">
    <w:abstractNumId w:val="43"/>
  </w:num>
  <w:num w:numId="33" w16cid:durableId="1848514515">
    <w:abstractNumId w:val="29"/>
  </w:num>
  <w:num w:numId="34" w16cid:durableId="710304646">
    <w:abstractNumId w:val="25"/>
  </w:num>
  <w:num w:numId="35" w16cid:durableId="188496748">
    <w:abstractNumId w:val="21"/>
  </w:num>
  <w:num w:numId="36" w16cid:durableId="1712071344">
    <w:abstractNumId w:val="12"/>
  </w:num>
  <w:num w:numId="37" w16cid:durableId="1579486774">
    <w:abstractNumId w:val="3"/>
  </w:num>
  <w:num w:numId="38" w16cid:durableId="650980682">
    <w:abstractNumId w:val="14"/>
  </w:num>
  <w:num w:numId="39" w16cid:durableId="188834843">
    <w:abstractNumId w:val="28"/>
  </w:num>
  <w:num w:numId="40" w16cid:durableId="266158945">
    <w:abstractNumId w:val="13"/>
  </w:num>
  <w:num w:numId="41" w16cid:durableId="1900705623">
    <w:abstractNumId w:val="50"/>
  </w:num>
  <w:num w:numId="42" w16cid:durableId="343748103">
    <w:abstractNumId w:val="30"/>
  </w:num>
  <w:num w:numId="43" w16cid:durableId="940526283">
    <w:abstractNumId w:val="49"/>
  </w:num>
  <w:num w:numId="44" w16cid:durableId="1323387701">
    <w:abstractNumId w:val="9"/>
  </w:num>
  <w:num w:numId="45" w16cid:durableId="1708293122">
    <w:abstractNumId w:val="34"/>
  </w:num>
  <w:num w:numId="46" w16cid:durableId="1531184884">
    <w:abstractNumId w:val="51"/>
  </w:num>
  <w:num w:numId="47" w16cid:durableId="1958679568">
    <w:abstractNumId w:val="27"/>
  </w:num>
  <w:num w:numId="48" w16cid:durableId="1907229561">
    <w:abstractNumId w:val="7"/>
  </w:num>
  <w:num w:numId="49" w16cid:durableId="1769428267">
    <w:abstractNumId w:val="11"/>
  </w:num>
  <w:num w:numId="50" w16cid:durableId="1199396706">
    <w:abstractNumId w:val="42"/>
  </w:num>
  <w:num w:numId="51" w16cid:durableId="1201287086">
    <w:abstractNumId w:val="37"/>
  </w:num>
  <w:num w:numId="52" w16cid:durableId="1391077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16527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17603881">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0030"/>
    <w:rsid w:val="000009CD"/>
    <w:rsid w:val="00000CD8"/>
    <w:rsid w:val="000017E3"/>
    <w:rsid w:val="00001AF8"/>
    <w:rsid w:val="00001CAC"/>
    <w:rsid w:val="00001F38"/>
    <w:rsid w:val="00002B76"/>
    <w:rsid w:val="00002F12"/>
    <w:rsid w:val="0000300D"/>
    <w:rsid w:val="0000372F"/>
    <w:rsid w:val="00003EC8"/>
    <w:rsid w:val="00004687"/>
    <w:rsid w:val="000047D4"/>
    <w:rsid w:val="00004B73"/>
    <w:rsid w:val="00004E64"/>
    <w:rsid w:val="00004F09"/>
    <w:rsid w:val="00005763"/>
    <w:rsid w:val="00005CE1"/>
    <w:rsid w:val="00005D94"/>
    <w:rsid w:val="00005F6D"/>
    <w:rsid w:val="000061F3"/>
    <w:rsid w:val="0000671E"/>
    <w:rsid w:val="00006905"/>
    <w:rsid w:val="00007789"/>
    <w:rsid w:val="00007A9B"/>
    <w:rsid w:val="00007ED9"/>
    <w:rsid w:val="000104B1"/>
    <w:rsid w:val="00010A41"/>
    <w:rsid w:val="0001113C"/>
    <w:rsid w:val="00011C80"/>
    <w:rsid w:val="00012208"/>
    <w:rsid w:val="00012520"/>
    <w:rsid w:val="00012865"/>
    <w:rsid w:val="000134ED"/>
    <w:rsid w:val="0001481C"/>
    <w:rsid w:val="00014E87"/>
    <w:rsid w:val="000159BD"/>
    <w:rsid w:val="000166AA"/>
    <w:rsid w:val="000167B9"/>
    <w:rsid w:val="0001761E"/>
    <w:rsid w:val="00017864"/>
    <w:rsid w:val="00017972"/>
    <w:rsid w:val="00020180"/>
    <w:rsid w:val="000201B1"/>
    <w:rsid w:val="000208F3"/>
    <w:rsid w:val="00020A66"/>
    <w:rsid w:val="00021AC5"/>
    <w:rsid w:val="000220BF"/>
    <w:rsid w:val="00022296"/>
    <w:rsid w:val="00022A4B"/>
    <w:rsid w:val="000234BA"/>
    <w:rsid w:val="00023AAE"/>
    <w:rsid w:val="00023BD0"/>
    <w:rsid w:val="00023D21"/>
    <w:rsid w:val="00023E85"/>
    <w:rsid w:val="000244AF"/>
    <w:rsid w:val="00024637"/>
    <w:rsid w:val="00024955"/>
    <w:rsid w:val="00024DD3"/>
    <w:rsid w:val="000268F0"/>
    <w:rsid w:val="00027517"/>
    <w:rsid w:val="000304AA"/>
    <w:rsid w:val="00030576"/>
    <w:rsid w:val="00030D1F"/>
    <w:rsid w:val="00031034"/>
    <w:rsid w:val="0003104B"/>
    <w:rsid w:val="0003153D"/>
    <w:rsid w:val="000321DE"/>
    <w:rsid w:val="000326EE"/>
    <w:rsid w:val="0003296F"/>
    <w:rsid w:val="00032DC5"/>
    <w:rsid w:val="00032DEE"/>
    <w:rsid w:val="00032FBC"/>
    <w:rsid w:val="0003329F"/>
    <w:rsid w:val="000335F1"/>
    <w:rsid w:val="00033A81"/>
    <w:rsid w:val="00034D75"/>
    <w:rsid w:val="00035F5F"/>
    <w:rsid w:val="00036619"/>
    <w:rsid w:val="00036E16"/>
    <w:rsid w:val="00036E21"/>
    <w:rsid w:val="00036FBD"/>
    <w:rsid w:val="00037444"/>
    <w:rsid w:val="00037861"/>
    <w:rsid w:val="00037C31"/>
    <w:rsid w:val="000400C7"/>
    <w:rsid w:val="00040408"/>
    <w:rsid w:val="0004190B"/>
    <w:rsid w:val="0004218B"/>
    <w:rsid w:val="00042AF1"/>
    <w:rsid w:val="00042D5C"/>
    <w:rsid w:val="0004371F"/>
    <w:rsid w:val="00043790"/>
    <w:rsid w:val="00043B03"/>
    <w:rsid w:val="00043E14"/>
    <w:rsid w:val="0004436A"/>
    <w:rsid w:val="00044383"/>
    <w:rsid w:val="000448E2"/>
    <w:rsid w:val="00044DF7"/>
    <w:rsid w:val="00045578"/>
    <w:rsid w:val="0004691B"/>
    <w:rsid w:val="00046EAF"/>
    <w:rsid w:val="000472CA"/>
    <w:rsid w:val="00047DA2"/>
    <w:rsid w:val="00050EDB"/>
    <w:rsid w:val="00051004"/>
    <w:rsid w:val="000512F6"/>
    <w:rsid w:val="00051637"/>
    <w:rsid w:val="00052D55"/>
    <w:rsid w:val="0005371F"/>
    <w:rsid w:val="00053DAB"/>
    <w:rsid w:val="000542BE"/>
    <w:rsid w:val="0005436C"/>
    <w:rsid w:val="000557FD"/>
    <w:rsid w:val="0005641C"/>
    <w:rsid w:val="0005761E"/>
    <w:rsid w:val="000601B8"/>
    <w:rsid w:val="000602B1"/>
    <w:rsid w:val="00060519"/>
    <w:rsid w:val="000609A4"/>
    <w:rsid w:val="00060AEE"/>
    <w:rsid w:val="00060E1D"/>
    <w:rsid w:val="00060ECF"/>
    <w:rsid w:val="0006102E"/>
    <w:rsid w:val="000611E0"/>
    <w:rsid w:val="0006170D"/>
    <w:rsid w:val="00062301"/>
    <w:rsid w:val="000626D7"/>
    <w:rsid w:val="00062DB1"/>
    <w:rsid w:val="00064C3B"/>
    <w:rsid w:val="000654F5"/>
    <w:rsid w:val="00065633"/>
    <w:rsid w:val="00065920"/>
    <w:rsid w:val="00065C78"/>
    <w:rsid w:val="0006602A"/>
    <w:rsid w:val="0006616A"/>
    <w:rsid w:val="00066707"/>
    <w:rsid w:val="00066AA4"/>
    <w:rsid w:val="00066C46"/>
    <w:rsid w:val="00066F13"/>
    <w:rsid w:val="00067D01"/>
    <w:rsid w:val="00067E72"/>
    <w:rsid w:val="00070344"/>
    <w:rsid w:val="0007040E"/>
    <w:rsid w:val="0007048A"/>
    <w:rsid w:val="0007166B"/>
    <w:rsid w:val="0007187D"/>
    <w:rsid w:val="00071B22"/>
    <w:rsid w:val="00071B97"/>
    <w:rsid w:val="00071CA4"/>
    <w:rsid w:val="00072042"/>
    <w:rsid w:val="0007294E"/>
    <w:rsid w:val="00072DDF"/>
    <w:rsid w:val="00072EB5"/>
    <w:rsid w:val="00072FEF"/>
    <w:rsid w:val="000744C3"/>
    <w:rsid w:val="0007493E"/>
    <w:rsid w:val="00074F82"/>
    <w:rsid w:val="000756C6"/>
    <w:rsid w:val="00076FC4"/>
    <w:rsid w:val="0007734F"/>
    <w:rsid w:val="000778E7"/>
    <w:rsid w:val="00077C10"/>
    <w:rsid w:val="000801F8"/>
    <w:rsid w:val="00082AC2"/>
    <w:rsid w:val="00082CAA"/>
    <w:rsid w:val="00083203"/>
    <w:rsid w:val="00083F32"/>
    <w:rsid w:val="00085214"/>
    <w:rsid w:val="00085873"/>
    <w:rsid w:val="00085DE0"/>
    <w:rsid w:val="000864DE"/>
    <w:rsid w:val="000876CF"/>
    <w:rsid w:val="0009066D"/>
    <w:rsid w:val="00090719"/>
    <w:rsid w:val="00090B37"/>
    <w:rsid w:val="00090E68"/>
    <w:rsid w:val="00091A31"/>
    <w:rsid w:val="00091C50"/>
    <w:rsid w:val="00091D0A"/>
    <w:rsid w:val="0009293F"/>
    <w:rsid w:val="00094508"/>
    <w:rsid w:val="00095207"/>
    <w:rsid w:val="000956A5"/>
    <w:rsid w:val="000964F0"/>
    <w:rsid w:val="000971C0"/>
    <w:rsid w:val="00097508"/>
    <w:rsid w:val="00097BE4"/>
    <w:rsid w:val="000A090B"/>
    <w:rsid w:val="000A12D2"/>
    <w:rsid w:val="000A217E"/>
    <w:rsid w:val="000A27A0"/>
    <w:rsid w:val="000A2885"/>
    <w:rsid w:val="000A3485"/>
    <w:rsid w:val="000A3921"/>
    <w:rsid w:val="000A49C6"/>
    <w:rsid w:val="000A4EC7"/>
    <w:rsid w:val="000A6D69"/>
    <w:rsid w:val="000A7FEA"/>
    <w:rsid w:val="000B0BA6"/>
    <w:rsid w:val="000B10AE"/>
    <w:rsid w:val="000B16CD"/>
    <w:rsid w:val="000B21BF"/>
    <w:rsid w:val="000B244F"/>
    <w:rsid w:val="000B2F2C"/>
    <w:rsid w:val="000B3898"/>
    <w:rsid w:val="000B42C0"/>
    <w:rsid w:val="000B442B"/>
    <w:rsid w:val="000B478B"/>
    <w:rsid w:val="000B4DF3"/>
    <w:rsid w:val="000B67C0"/>
    <w:rsid w:val="000B76CC"/>
    <w:rsid w:val="000B7DCB"/>
    <w:rsid w:val="000B7FD7"/>
    <w:rsid w:val="000C03C5"/>
    <w:rsid w:val="000C05EE"/>
    <w:rsid w:val="000C14DA"/>
    <w:rsid w:val="000C1F4A"/>
    <w:rsid w:val="000C2054"/>
    <w:rsid w:val="000C2476"/>
    <w:rsid w:val="000C2F7D"/>
    <w:rsid w:val="000C3C4D"/>
    <w:rsid w:val="000C4752"/>
    <w:rsid w:val="000C4C5E"/>
    <w:rsid w:val="000C59C8"/>
    <w:rsid w:val="000C5F0F"/>
    <w:rsid w:val="000C64CA"/>
    <w:rsid w:val="000C65F8"/>
    <w:rsid w:val="000C699A"/>
    <w:rsid w:val="000C6CDB"/>
    <w:rsid w:val="000C7B58"/>
    <w:rsid w:val="000D015E"/>
    <w:rsid w:val="000D21B0"/>
    <w:rsid w:val="000D2706"/>
    <w:rsid w:val="000D2989"/>
    <w:rsid w:val="000D2BC6"/>
    <w:rsid w:val="000D2E92"/>
    <w:rsid w:val="000D3816"/>
    <w:rsid w:val="000D3DDA"/>
    <w:rsid w:val="000D41EB"/>
    <w:rsid w:val="000D48C0"/>
    <w:rsid w:val="000D56BB"/>
    <w:rsid w:val="000D616F"/>
    <w:rsid w:val="000D6327"/>
    <w:rsid w:val="000D6F70"/>
    <w:rsid w:val="000D71B8"/>
    <w:rsid w:val="000D7F47"/>
    <w:rsid w:val="000E03A1"/>
    <w:rsid w:val="000E0CF5"/>
    <w:rsid w:val="000E1AF0"/>
    <w:rsid w:val="000E2762"/>
    <w:rsid w:val="000E2974"/>
    <w:rsid w:val="000E2D81"/>
    <w:rsid w:val="000E528C"/>
    <w:rsid w:val="000E5B1E"/>
    <w:rsid w:val="000E5BE6"/>
    <w:rsid w:val="000E6B89"/>
    <w:rsid w:val="000E6FA9"/>
    <w:rsid w:val="000E728A"/>
    <w:rsid w:val="000E73CC"/>
    <w:rsid w:val="000F0376"/>
    <w:rsid w:val="000F071F"/>
    <w:rsid w:val="000F0A05"/>
    <w:rsid w:val="000F103A"/>
    <w:rsid w:val="000F1B56"/>
    <w:rsid w:val="000F29CD"/>
    <w:rsid w:val="000F2E67"/>
    <w:rsid w:val="000F3A3C"/>
    <w:rsid w:val="000F3BDF"/>
    <w:rsid w:val="000F42BA"/>
    <w:rsid w:val="000F487B"/>
    <w:rsid w:val="000F4B3E"/>
    <w:rsid w:val="000F4E3D"/>
    <w:rsid w:val="000F504D"/>
    <w:rsid w:val="000F6742"/>
    <w:rsid w:val="000F69F1"/>
    <w:rsid w:val="000F753C"/>
    <w:rsid w:val="00100062"/>
    <w:rsid w:val="00100174"/>
    <w:rsid w:val="001001F0"/>
    <w:rsid w:val="001002A6"/>
    <w:rsid w:val="00100C26"/>
    <w:rsid w:val="00101AAD"/>
    <w:rsid w:val="00102077"/>
    <w:rsid w:val="00102A5D"/>
    <w:rsid w:val="001037C6"/>
    <w:rsid w:val="00103DB3"/>
    <w:rsid w:val="0010437F"/>
    <w:rsid w:val="00104EC3"/>
    <w:rsid w:val="00105617"/>
    <w:rsid w:val="00106883"/>
    <w:rsid w:val="001070EA"/>
    <w:rsid w:val="0010740C"/>
    <w:rsid w:val="00107916"/>
    <w:rsid w:val="0011095F"/>
    <w:rsid w:val="001127DD"/>
    <w:rsid w:val="00112E1B"/>
    <w:rsid w:val="00112EE7"/>
    <w:rsid w:val="00113804"/>
    <w:rsid w:val="00113916"/>
    <w:rsid w:val="00114C8F"/>
    <w:rsid w:val="00115024"/>
    <w:rsid w:val="001153B2"/>
    <w:rsid w:val="00115B45"/>
    <w:rsid w:val="001168B7"/>
    <w:rsid w:val="00117B63"/>
    <w:rsid w:val="001202C4"/>
    <w:rsid w:val="001208EF"/>
    <w:rsid w:val="0012109C"/>
    <w:rsid w:val="00121935"/>
    <w:rsid w:val="001219AE"/>
    <w:rsid w:val="00122A1E"/>
    <w:rsid w:val="00122C0B"/>
    <w:rsid w:val="00122D3A"/>
    <w:rsid w:val="00123803"/>
    <w:rsid w:val="0012639A"/>
    <w:rsid w:val="001269D7"/>
    <w:rsid w:val="00126AFC"/>
    <w:rsid w:val="001270A7"/>
    <w:rsid w:val="00127DEC"/>
    <w:rsid w:val="00127E04"/>
    <w:rsid w:val="0013015C"/>
    <w:rsid w:val="00131894"/>
    <w:rsid w:val="001323D3"/>
    <w:rsid w:val="00132404"/>
    <w:rsid w:val="0013255F"/>
    <w:rsid w:val="0013278C"/>
    <w:rsid w:val="001328B4"/>
    <w:rsid w:val="00132DF6"/>
    <w:rsid w:val="00132DFB"/>
    <w:rsid w:val="0013319D"/>
    <w:rsid w:val="001334CC"/>
    <w:rsid w:val="001335A9"/>
    <w:rsid w:val="0013375E"/>
    <w:rsid w:val="00133B6D"/>
    <w:rsid w:val="00134168"/>
    <w:rsid w:val="001344AD"/>
    <w:rsid w:val="00134BF6"/>
    <w:rsid w:val="001369D7"/>
    <w:rsid w:val="0013732C"/>
    <w:rsid w:val="001379B9"/>
    <w:rsid w:val="00137C33"/>
    <w:rsid w:val="00137CE1"/>
    <w:rsid w:val="001404A4"/>
    <w:rsid w:val="00141003"/>
    <w:rsid w:val="0014111C"/>
    <w:rsid w:val="0014138A"/>
    <w:rsid w:val="00141424"/>
    <w:rsid w:val="00141639"/>
    <w:rsid w:val="00141AF3"/>
    <w:rsid w:val="001422AA"/>
    <w:rsid w:val="001429F5"/>
    <w:rsid w:val="00142CFA"/>
    <w:rsid w:val="00143AD1"/>
    <w:rsid w:val="00143F33"/>
    <w:rsid w:val="001442E4"/>
    <w:rsid w:val="001442F3"/>
    <w:rsid w:val="00144B67"/>
    <w:rsid w:val="001456DB"/>
    <w:rsid w:val="00145B27"/>
    <w:rsid w:val="00145CC0"/>
    <w:rsid w:val="00146883"/>
    <w:rsid w:val="001470B9"/>
    <w:rsid w:val="00147BD6"/>
    <w:rsid w:val="00152226"/>
    <w:rsid w:val="00152362"/>
    <w:rsid w:val="001527B8"/>
    <w:rsid w:val="00152AB7"/>
    <w:rsid w:val="0015339B"/>
    <w:rsid w:val="001538AB"/>
    <w:rsid w:val="00154254"/>
    <w:rsid w:val="001546A2"/>
    <w:rsid w:val="00154BDE"/>
    <w:rsid w:val="00155C66"/>
    <w:rsid w:val="00155F6A"/>
    <w:rsid w:val="00156BF4"/>
    <w:rsid w:val="0016035F"/>
    <w:rsid w:val="00160992"/>
    <w:rsid w:val="00160CD9"/>
    <w:rsid w:val="00160F32"/>
    <w:rsid w:val="0016103B"/>
    <w:rsid w:val="00161266"/>
    <w:rsid w:val="001613D1"/>
    <w:rsid w:val="001613F5"/>
    <w:rsid w:val="00161DD1"/>
    <w:rsid w:val="0016209E"/>
    <w:rsid w:val="0016212E"/>
    <w:rsid w:val="0016265D"/>
    <w:rsid w:val="00163109"/>
    <w:rsid w:val="00163D5A"/>
    <w:rsid w:val="00163F22"/>
    <w:rsid w:val="00163F9E"/>
    <w:rsid w:val="001641C6"/>
    <w:rsid w:val="0016491E"/>
    <w:rsid w:val="0016537D"/>
    <w:rsid w:val="00165CD1"/>
    <w:rsid w:val="00166043"/>
    <w:rsid w:val="0016605E"/>
    <w:rsid w:val="00166EE1"/>
    <w:rsid w:val="00167B45"/>
    <w:rsid w:val="00167E17"/>
    <w:rsid w:val="0017052E"/>
    <w:rsid w:val="001710EB"/>
    <w:rsid w:val="00171132"/>
    <w:rsid w:val="00172010"/>
    <w:rsid w:val="00172094"/>
    <w:rsid w:val="001726E2"/>
    <w:rsid w:val="00172C55"/>
    <w:rsid w:val="001730E1"/>
    <w:rsid w:val="00173120"/>
    <w:rsid w:val="00173746"/>
    <w:rsid w:val="00173751"/>
    <w:rsid w:val="00175A41"/>
    <w:rsid w:val="00175CA0"/>
    <w:rsid w:val="0017623E"/>
    <w:rsid w:val="00176BF0"/>
    <w:rsid w:val="00176E13"/>
    <w:rsid w:val="00177AFE"/>
    <w:rsid w:val="00177E72"/>
    <w:rsid w:val="00180953"/>
    <w:rsid w:val="0018119A"/>
    <w:rsid w:val="00181280"/>
    <w:rsid w:val="001820E7"/>
    <w:rsid w:val="00182B5B"/>
    <w:rsid w:val="0018310C"/>
    <w:rsid w:val="0018402A"/>
    <w:rsid w:val="001844E1"/>
    <w:rsid w:val="00184534"/>
    <w:rsid w:val="00184E82"/>
    <w:rsid w:val="001851E4"/>
    <w:rsid w:val="001853F4"/>
    <w:rsid w:val="001858E5"/>
    <w:rsid w:val="00185B94"/>
    <w:rsid w:val="001864C5"/>
    <w:rsid w:val="0018758A"/>
    <w:rsid w:val="001878D8"/>
    <w:rsid w:val="00187A1D"/>
    <w:rsid w:val="00187D50"/>
    <w:rsid w:val="00187F41"/>
    <w:rsid w:val="00190080"/>
    <w:rsid w:val="001902B5"/>
    <w:rsid w:val="00190527"/>
    <w:rsid w:val="00191877"/>
    <w:rsid w:val="00191969"/>
    <w:rsid w:val="00191A19"/>
    <w:rsid w:val="00191A30"/>
    <w:rsid w:val="0019239D"/>
    <w:rsid w:val="00192AFF"/>
    <w:rsid w:val="00194ACC"/>
    <w:rsid w:val="00194CE1"/>
    <w:rsid w:val="00195DF1"/>
    <w:rsid w:val="00196FB2"/>
    <w:rsid w:val="001976C5"/>
    <w:rsid w:val="00197B17"/>
    <w:rsid w:val="001A146D"/>
    <w:rsid w:val="001A16B1"/>
    <w:rsid w:val="001A36C7"/>
    <w:rsid w:val="001A38D9"/>
    <w:rsid w:val="001A4111"/>
    <w:rsid w:val="001A48DC"/>
    <w:rsid w:val="001A4F43"/>
    <w:rsid w:val="001A57C4"/>
    <w:rsid w:val="001A5901"/>
    <w:rsid w:val="001A5DFE"/>
    <w:rsid w:val="001A617B"/>
    <w:rsid w:val="001A6B31"/>
    <w:rsid w:val="001A7320"/>
    <w:rsid w:val="001A74BB"/>
    <w:rsid w:val="001A79A2"/>
    <w:rsid w:val="001A7DE6"/>
    <w:rsid w:val="001B01C3"/>
    <w:rsid w:val="001B337E"/>
    <w:rsid w:val="001B38B6"/>
    <w:rsid w:val="001B3B83"/>
    <w:rsid w:val="001B496D"/>
    <w:rsid w:val="001B4C50"/>
    <w:rsid w:val="001B4D59"/>
    <w:rsid w:val="001B4DEB"/>
    <w:rsid w:val="001B5151"/>
    <w:rsid w:val="001B54CD"/>
    <w:rsid w:val="001B5680"/>
    <w:rsid w:val="001B5EA5"/>
    <w:rsid w:val="001B6469"/>
    <w:rsid w:val="001B68F5"/>
    <w:rsid w:val="001B6D44"/>
    <w:rsid w:val="001B6FD8"/>
    <w:rsid w:val="001B7819"/>
    <w:rsid w:val="001B7AE6"/>
    <w:rsid w:val="001B7B65"/>
    <w:rsid w:val="001B7C94"/>
    <w:rsid w:val="001C05E8"/>
    <w:rsid w:val="001C1AB7"/>
    <w:rsid w:val="001C2588"/>
    <w:rsid w:val="001C2964"/>
    <w:rsid w:val="001C4F82"/>
    <w:rsid w:val="001C61F7"/>
    <w:rsid w:val="001C6556"/>
    <w:rsid w:val="001C6603"/>
    <w:rsid w:val="001D08B9"/>
    <w:rsid w:val="001D0F2F"/>
    <w:rsid w:val="001D1218"/>
    <w:rsid w:val="001D1A23"/>
    <w:rsid w:val="001D23E3"/>
    <w:rsid w:val="001D32AE"/>
    <w:rsid w:val="001D32EB"/>
    <w:rsid w:val="001D3464"/>
    <w:rsid w:val="001D3E5E"/>
    <w:rsid w:val="001D3EBA"/>
    <w:rsid w:val="001D5191"/>
    <w:rsid w:val="001D5EE1"/>
    <w:rsid w:val="001D65D5"/>
    <w:rsid w:val="001D7694"/>
    <w:rsid w:val="001D772D"/>
    <w:rsid w:val="001D79D8"/>
    <w:rsid w:val="001D7A34"/>
    <w:rsid w:val="001E126B"/>
    <w:rsid w:val="001E1A5F"/>
    <w:rsid w:val="001E2176"/>
    <w:rsid w:val="001E2C74"/>
    <w:rsid w:val="001E2D15"/>
    <w:rsid w:val="001E33CF"/>
    <w:rsid w:val="001E43A6"/>
    <w:rsid w:val="001E4820"/>
    <w:rsid w:val="001E49FD"/>
    <w:rsid w:val="001E5B1F"/>
    <w:rsid w:val="001E63DE"/>
    <w:rsid w:val="001E6F3B"/>
    <w:rsid w:val="001E7B23"/>
    <w:rsid w:val="001E7EDE"/>
    <w:rsid w:val="001F0175"/>
    <w:rsid w:val="001F0722"/>
    <w:rsid w:val="001F0AAA"/>
    <w:rsid w:val="001F0B96"/>
    <w:rsid w:val="001F1E07"/>
    <w:rsid w:val="001F3C84"/>
    <w:rsid w:val="001F40D6"/>
    <w:rsid w:val="001F40F5"/>
    <w:rsid w:val="001F4B40"/>
    <w:rsid w:val="001F5178"/>
    <w:rsid w:val="001F518B"/>
    <w:rsid w:val="001F53C8"/>
    <w:rsid w:val="001F6120"/>
    <w:rsid w:val="001F6131"/>
    <w:rsid w:val="001F6462"/>
    <w:rsid w:val="001F73B3"/>
    <w:rsid w:val="001F78DF"/>
    <w:rsid w:val="001F7C97"/>
    <w:rsid w:val="001F7CB9"/>
    <w:rsid w:val="001F7DD8"/>
    <w:rsid w:val="00200481"/>
    <w:rsid w:val="00200E61"/>
    <w:rsid w:val="00202104"/>
    <w:rsid w:val="00202270"/>
    <w:rsid w:val="002022C3"/>
    <w:rsid w:val="00205932"/>
    <w:rsid w:val="002059FA"/>
    <w:rsid w:val="00205B79"/>
    <w:rsid w:val="00206DD9"/>
    <w:rsid w:val="002070D3"/>
    <w:rsid w:val="00210027"/>
    <w:rsid w:val="0021009F"/>
    <w:rsid w:val="0021070E"/>
    <w:rsid w:val="00210AB7"/>
    <w:rsid w:val="0021153B"/>
    <w:rsid w:val="0021241B"/>
    <w:rsid w:val="002136BC"/>
    <w:rsid w:val="002145D5"/>
    <w:rsid w:val="0021585C"/>
    <w:rsid w:val="00215F8E"/>
    <w:rsid w:val="002164C7"/>
    <w:rsid w:val="00216671"/>
    <w:rsid w:val="002166BE"/>
    <w:rsid w:val="00217E07"/>
    <w:rsid w:val="00220204"/>
    <w:rsid w:val="00220732"/>
    <w:rsid w:val="00220FFB"/>
    <w:rsid w:val="00221232"/>
    <w:rsid w:val="0022324A"/>
    <w:rsid w:val="002237F5"/>
    <w:rsid w:val="002242D0"/>
    <w:rsid w:val="00224322"/>
    <w:rsid w:val="0022473F"/>
    <w:rsid w:val="0022491F"/>
    <w:rsid w:val="00224F57"/>
    <w:rsid w:val="00224F66"/>
    <w:rsid w:val="002257CD"/>
    <w:rsid w:val="0022687E"/>
    <w:rsid w:val="0022766F"/>
    <w:rsid w:val="00227D21"/>
    <w:rsid w:val="002304D3"/>
    <w:rsid w:val="00230841"/>
    <w:rsid w:val="00230F05"/>
    <w:rsid w:val="00231A23"/>
    <w:rsid w:val="00232430"/>
    <w:rsid w:val="00232AB0"/>
    <w:rsid w:val="00233409"/>
    <w:rsid w:val="00233E62"/>
    <w:rsid w:val="00234189"/>
    <w:rsid w:val="00234338"/>
    <w:rsid w:val="0023553B"/>
    <w:rsid w:val="002356B5"/>
    <w:rsid w:val="00235FEA"/>
    <w:rsid w:val="0023611F"/>
    <w:rsid w:val="00236276"/>
    <w:rsid w:val="00236A36"/>
    <w:rsid w:val="00236D27"/>
    <w:rsid w:val="00236D55"/>
    <w:rsid w:val="0023730D"/>
    <w:rsid w:val="00237510"/>
    <w:rsid w:val="0023777A"/>
    <w:rsid w:val="00240AB6"/>
    <w:rsid w:val="002411CC"/>
    <w:rsid w:val="002422D0"/>
    <w:rsid w:val="002424F5"/>
    <w:rsid w:val="00242575"/>
    <w:rsid w:val="002430C3"/>
    <w:rsid w:val="002442FE"/>
    <w:rsid w:val="00245229"/>
    <w:rsid w:val="002454C5"/>
    <w:rsid w:val="00245852"/>
    <w:rsid w:val="00245E85"/>
    <w:rsid w:val="0024602A"/>
    <w:rsid w:val="0024644C"/>
    <w:rsid w:val="00246621"/>
    <w:rsid w:val="00247407"/>
    <w:rsid w:val="00250220"/>
    <w:rsid w:val="0025080D"/>
    <w:rsid w:val="00250838"/>
    <w:rsid w:val="00250EC6"/>
    <w:rsid w:val="00252675"/>
    <w:rsid w:val="002530B5"/>
    <w:rsid w:val="002533C4"/>
    <w:rsid w:val="0025360F"/>
    <w:rsid w:val="00254574"/>
    <w:rsid w:val="002551DA"/>
    <w:rsid w:val="002551DE"/>
    <w:rsid w:val="0025535E"/>
    <w:rsid w:val="00255415"/>
    <w:rsid w:val="00255822"/>
    <w:rsid w:val="00255968"/>
    <w:rsid w:val="00255BCB"/>
    <w:rsid w:val="002564D5"/>
    <w:rsid w:val="00256654"/>
    <w:rsid w:val="0025672D"/>
    <w:rsid w:val="0025688A"/>
    <w:rsid w:val="00256FCD"/>
    <w:rsid w:val="00257B33"/>
    <w:rsid w:val="00257F53"/>
    <w:rsid w:val="002600C8"/>
    <w:rsid w:val="00260DD4"/>
    <w:rsid w:val="00261DB5"/>
    <w:rsid w:val="00262240"/>
    <w:rsid w:val="00262579"/>
    <w:rsid w:val="00262761"/>
    <w:rsid w:val="002628DE"/>
    <w:rsid w:val="00263D51"/>
    <w:rsid w:val="00264528"/>
    <w:rsid w:val="00264F57"/>
    <w:rsid w:val="002652D5"/>
    <w:rsid w:val="00265E62"/>
    <w:rsid w:val="00266E93"/>
    <w:rsid w:val="00267194"/>
    <w:rsid w:val="002679FE"/>
    <w:rsid w:val="00267BD1"/>
    <w:rsid w:val="0027024D"/>
    <w:rsid w:val="0027179F"/>
    <w:rsid w:val="00271BDB"/>
    <w:rsid w:val="00271CAB"/>
    <w:rsid w:val="002724FE"/>
    <w:rsid w:val="00272F78"/>
    <w:rsid w:val="002731B1"/>
    <w:rsid w:val="002732BC"/>
    <w:rsid w:val="002732E9"/>
    <w:rsid w:val="00273DB7"/>
    <w:rsid w:val="002742FD"/>
    <w:rsid w:val="002746F7"/>
    <w:rsid w:val="00274BF2"/>
    <w:rsid w:val="00274C58"/>
    <w:rsid w:val="00275498"/>
    <w:rsid w:val="002755F4"/>
    <w:rsid w:val="00275BF0"/>
    <w:rsid w:val="002760C9"/>
    <w:rsid w:val="00276D7C"/>
    <w:rsid w:val="002772CE"/>
    <w:rsid w:val="0028118B"/>
    <w:rsid w:val="002812BA"/>
    <w:rsid w:val="00281D3E"/>
    <w:rsid w:val="00281F10"/>
    <w:rsid w:val="00282083"/>
    <w:rsid w:val="00282343"/>
    <w:rsid w:val="00284F2C"/>
    <w:rsid w:val="00285E31"/>
    <w:rsid w:val="0028703E"/>
    <w:rsid w:val="00287057"/>
    <w:rsid w:val="002876A8"/>
    <w:rsid w:val="002877C2"/>
    <w:rsid w:val="00291D15"/>
    <w:rsid w:val="00291DED"/>
    <w:rsid w:val="00292620"/>
    <w:rsid w:val="00292DAA"/>
    <w:rsid w:val="00292E55"/>
    <w:rsid w:val="002932E6"/>
    <w:rsid w:val="002944B7"/>
    <w:rsid w:val="00294540"/>
    <w:rsid w:val="00294631"/>
    <w:rsid w:val="002950F6"/>
    <w:rsid w:val="002952A5"/>
    <w:rsid w:val="00295673"/>
    <w:rsid w:val="00295C10"/>
    <w:rsid w:val="002965D7"/>
    <w:rsid w:val="00296760"/>
    <w:rsid w:val="00297546"/>
    <w:rsid w:val="002975C1"/>
    <w:rsid w:val="0029762B"/>
    <w:rsid w:val="00297D0A"/>
    <w:rsid w:val="002A0FEA"/>
    <w:rsid w:val="002A149A"/>
    <w:rsid w:val="002A1EBC"/>
    <w:rsid w:val="002A27A3"/>
    <w:rsid w:val="002A320A"/>
    <w:rsid w:val="002A3A70"/>
    <w:rsid w:val="002A4611"/>
    <w:rsid w:val="002A5D87"/>
    <w:rsid w:val="002A5FA3"/>
    <w:rsid w:val="002A6615"/>
    <w:rsid w:val="002A6A48"/>
    <w:rsid w:val="002A704E"/>
    <w:rsid w:val="002A7DB0"/>
    <w:rsid w:val="002B1288"/>
    <w:rsid w:val="002B21B0"/>
    <w:rsid w:val="002B24C8"/>
    <w:rsid w:val="002B26FB"/>
    <w:rsid w:val="002B2878"/>
    <w:rsid w:val="002B2B0C"/>
    <w:rsid w:val="002B366A"/>
    <w:rsid w:val="002B3D03"/>
    <w:rsid w:val="002B4799"/>
    <w:rsid w:val="002B47B0"/>
    <w:rsid w:val="002B5FFA"/>
    <w:rsid w:val="002B6155"/>
    <w:rsid w:val="002B6859"/>
    <w:rsid w:val="002B6A09"/>
    <w:rsid w:val="002B7227"/>
    <w:rsid w:val="002B75FF"/>
    <w:rsid w:val="002B7EA6"/>
    <w:rsid w:val="002C0111"/>
    <w:rsid w:val="002C168C"/>
    <w:rsid w:val="002C20A9"/>
    <w:rsid w:val="002C3683"/>
    <w:rsid w:val="002C41AC"/>
    <w:rsid w:val="002C4ADF"/>
    <w:rsid w:val="002C5A28"/>
    <w:rsid w:val="002C610C"/>
    <w:rsid w:val="002C6788"/>
    <w:rsid w:val="002C6ECB"/>
    <w:rsid w:val="002C73AF"/>
    <w:rsid w:val="002C7540"/>
    <w:rsid w:val="002C7F97"/>
    <w:rsid w:val="002D15F5"/>
    <w:rsid w:val="002D4AE9"/>
    <w:rsid w:val="002D75BF"/>
    <w:rsid w:val="002E07F6"/>
    <w:rsid w:val="002E0A15"/>
    <w:rsid w:val="002E1BB7"/>
    <w:rsid w:val="002E1C02"/>
    <w:rsid w:val="002E1D89"/>
    <w:rsid w:val="002E200E"/>
    <w:rsid w:val="002E26D0"/>
    <w:rsid w:val="002E26D8"/>
    <w:rsid w:val="002E2724"/>
    <w:rsid w:val="002E29CC"/>
    <w:rsid w:val="002E342F"/>
    <w:rsid w:val="002E3762"/>
    <w:rsid w:val="002E37C0"/>
    <w:rsid w:val="002E37DD"/>
    <w:rsid w:val="002E3CBC"/>
    <w:rsid w:val="002E4141"/>
    <w:rsid w:val="002E41B0"/>
    <w:rsid w:val="002E4D1A"/>
    <w:rsid w:val="002E5051"/>
    <w:rsid w:val="002E569B"/>
    <w:rsid w:val="002E5883"/>
    <w:rsid w:val="002E5A5E"/>
    <w:rsid w:val="002E7372"/>
    <w:rsid w:val="002E7B3A"/>
    <w:rsid w:val="002F0446"/>
    <w:rsid w:val="002F08F4"/>
    <w:rsid w:val="002F117A"/>
    <w:rsid w:val="002F142F"/>
    <w:rsid w:val="002F18EC"/>
    <w:rsid w:val="002F246C"/>
    <w:rsid w:val="002F272E"/>
    <w:rsid w:val="002F281D"/>
    <w:rsid w:val="002F2FB0"/>
    <w:rsid w:val="002F3380"/>
    <w:rsid w:val="002F38CB"/>
    <w:rsid w:val="002F3AC9"/>
    <w:rsid w:val="002F4BDB"/>
    <w:rsid w:val="002F4CD5"/>
    <w:rsid w:val="002F4E20"/>
    <w:rsid w:val="002F51C4"/>
    <w:rsid w:val="002F5B6C"/>
    <w:rsid w:val="002F65A1"/>
    <w:rsid w:val="002F6B92"/>
    <w:rsid w:val="002F6D9B"/>
    <w:rsid w:val="002F6F1C"/>
    <w:rsid w:val="002F6F43"/>
    <w:rsid w:val="002F7C23"/>
    <w:rsid w:val="003000D3"/>
    <w:rsid w:val="00300327"/>
    <w:rsid w:val="00300658"/>
    <w:rsid w:val="0030086D"/>
    <w:rsid w:val="00301481"/>
    <w:rsid w:val="00301858"/>
    <w:rsid w:val="00301970"/>
    <w:rsid w:val="00301F2F"/>
    <w:rsid w:val="003024F1"/>
    <w:rsid w:val="00302DBC"/>
    <w:rsid w:val="00303A12"/>
    <w:rsid w:val="0030413A"/>
    <w:rsid w:val="003046B2"/>
    <w:rsid w:val="00305723"/>
    <w:rsid w:val="00306629"/>
    <w:rsid w:val="003067E8"/>
    <w:rsid w:val="003069CE"/>
    <w:rsid w:val="00307D45"/>
    <w:rsid w:val="00307EB1"/>
    <w:rsid w:val="00311221"/>
    <w:rsid w:val="003114B0"/>
    <w:rsid w:val="00311A22"/>
    <w:rsid w:val="00311BA7"/>
    <w:rsid w:val="003124B7"/>
    <w:rsid w:val="00312DC8"/>
    <w:rsid w:val="00313E90"/>
    <w:rsid w:val="00315778"/>
    <w:rsid w:val="00316708"/>
    <w:rsid w:val="00316854"/>
    <w:rsid w:val="00316D1C"/>
    <w:rsid w:val="00316E39"/>
    <w:rsid w:val="00316EA8"/>
    <w:rsid w:val="00317ABB"/>
    <w:rsid w:val="00320320"/>
    <w:rsid w:val="003208C2"/>
    <w:rsid w:val="00321A37"/>
    <w:rsid w:val="00322592"/>
    <w:rsid w:val="00322BDA"/>
    <w:rsid w:val="00323244"/>
    <w:rsid w:val="00323417"/>
    <w:rsid w:val="00323541"/>
    <w:rsid w:val="003235D5"/>
    <w:rsid w:val="00323E3B"/>
    <w:rsid w:val="0032445E"/>
    <w:rsid w:val="00324A79"/>
    <w:rsid w:val="00324F8D"/>
    <w:rsid w:val="0032620A"/>
    <w:rsid w:val="0032634E"/>
    <w:rsid w:val="003266CF"/>
    <w:rsid w:val="003307B8"/>
    <w:rsid w:val="0033081B"/>
    <w:rsid w:val="00330825"/>
    <w:rsid w:val="00330DDD"/>
    <w:rsid w:val="003312C3"/>
    <w:rsid w:val="00331AFE"/>
    <w:rsid w:val="00333709"/>
    <w:rsid w:val="00333804"/>
    <w:rsid w:val="00334121"/>
    <w:rsid w:val="00334304"/>
    <w:rsid w:val="00334A8F"/>
    <w:rsid w:val="00335076"/>
    <w:rsid w:val="0033571B"/>
    <w:rsid w:val="00335B55"/>
    <w:rsid w:val="00335B64"/>
    <w:rsid w:val="003361BF"/>
    <w:rsid w:val="003363D1"/>
    <w:rsid w:val="0033686B"/>
    <w:rsid w:val="003368F7"/>
    <w:rsid w:val="00336ECE"/>
    <w:rsid w:val="00336F67"/>
    <w:rsid w:val="003372FF"/>
    <w:rsid w:val="003373E2"/>
    <w:rsid w:val="0034095D"/>
    <w:rsid w:val="00340F5A"/>
    <w:rsid w:val="00340F75"/>
    <w:rsid w:val="003415C9"/>
    <w:rsid w:val="003424BE"/>
    <w:rsid w:val="00342710"/>
    <w:rsid w:val="00342B41"/>
    <w:rsid w:val="003432B2"/>
    <w:rsid w:val="00343E09"/>
    <w:rsid w:val="003442A7"/>
    <w:rsid w:val="00344940"/>
    <w:rsid w:val="00344DCB"/>
    <w:rsid w:val="0034555F"/>
    <w:rsid w:val="0034687D"/>
    <w:rsid w:val="00346AE1"/>
    <w:rsid w:val="00347616"/>
    <w:rsid w:val="003508BE"/>
    <w:rsid w:val="003512A3"/>
    <w:rsid w:val="0035130F"/>
    <w:rsid w:val="003515B1"/>
    <w:rsid w:val="00353043"/>
    <w:rsid w:val="00353081"/>
    <w:rsid w:val="00353B85"/>
    <w:rsid w:val="00353F96"/>
    <w:rsid w:val="00354286"/>
    <w:rsid w:val="003545CB"/>
    <w:rsid w:val="00355131"/>
    <w:rsid w:val="00355156"/>
    <w:rsid w:val="0035588A"/>
    <w:rsid w:val="00356709"/>
    <w:rsid w:val="0035686A"/>
    <w:rsid w:val="00356BAE"/>
    <w:rsid w:val="00357E05"/>
    <w:rsid w:val="003603B5"/>
    <w:rsid w:val="00360CAE"/>
    <w:rsid w:val="00360D39"/>
    <w:rsid w:val="00360E21"/>
    <w:rsid w:val="003613AA"/>
    <w:rsid w:val="00361507"/>
    <w:rsid w:val="0036173C"/>
    <w:rsid w:val="00361B0D"/>
    <w:rsid w:val="00361F78"/>
    <w:rsid w:val="00362240"/>
    <w:rsid w:val="00362696"/>
    <w:rsid w:val="00364859"/>
    <w:rsid w:val="003649E2"/>
    <w:rsid w:val="00364DA2"/>
    <w:rsid w:val="003654DC"/>
    <w:rsid w:val="003658A1"/>
    <w:rsid w:val="00365E0E"/>
    <w:rsid w:val="003672EC"/>
    <w:rsid w:val="003706DC"/>
    <w:rsid w:val="003707E7"/>
    <w:rsid w:val="00370893"/>
    <w:rsid w:val="00370D9E"/>
    <w:rsid w:val="0037281C"/>
    <w:rsid w:val="00372AE0"/>
    <w:rsid w:val="003733BE"/>
    <w:rsid w:val="00373497"/>
    <w:rsid w:val="003735B5"/>
    <w:rsid w:val="003735F2"/>
    <w:rsid w:val="00373DF0"/>
    <w:rsid w:val="00373F8D"/>
    <w:rsid w:val="00374651"/>
    <w:rsid w:val="00374F56"/>
    <w:rsid w:val="00375453"/>
    <w:rsid w:val="003756F7"/>
    <w:rsid w:val="00375F3E"/>
    <w:rsid w:val="00376836"/>
    <w:rsid w:val="003769E7"/>
    <w:rsid w:val="00376CA0"/>
    <w:rsid w:val="00377D43"/>
    <w:rsid w:val="00384F12"/>
    <w:rsid w:val="00385098"/>
    <w:rsid w:val="00385A5B"/>
    <w:rsid w:val="00385DBD"/>
    <w:rsid w:val="00385F20"/>
    <w:rsid w:val="00385F5F"/>
    <w:rsid w:val="00385F8C"/>
    <w:rsid w:val="00390A79"/>
    <w:rsid w:val="00390DF1"/>
    <w:rsid w:val="00390EC1"/>
    <w:rsid w:val="00391318"/>
    <w:rsid w:val="003915E0"/>
    <w:rsid w:val="0039163D"/>
    <w:rsid w:val="00391DDC"/>
    <w:rsid w:val="00391ECC"/>
    <w:rsid w:val="00393837"/>
    <w:rsid w:val="00393B06"/>
    <w:rsid w:val="00394073"/>
    <w:rsid w:val="00395399"/>
    <w:rsid w:val="00395612"/>
    <w:rsid w:val="00395A6A"/>
    <w:rsid w:val="00395BC5"/>
    <w:rsid w:val="00395ED7"/>
    <w:rsid w:val="00395FF7"/>
    <w:rsid w:val="003965B3"/>
    <w:rsid w:val="00396607"/>
    <w:rsid w:val="00396948"/>
    <w:rsid w:val="00397CC9"/>
    <w:rsid w:val="00397D87"/>
    <w:rsid w:val="003A1570"/>
    <w:rsid w:val="003A2054"/>
    <w:rsid w:val="003A2081"/>
    <w:rsid w:val="003A24C0"/>
    <w:rsid w:val="003A292D"/>
    <w:rsid w:val="003A2F36"/>
    <w:rsid w:val="003A37A1"/>
    <w:rsid w:val="003A38F7"/>
    <w:rsid w:val="003A404B"/>
    <w:rsid w:val="003A45E1"/>
    <w:rsid w:val="003A5E22"/>
    <w:rsid w:val="003A6003"/>
    <w:rsid w:val="003A6F79"/>
    <w:rsid w:val="003A7FFA"/>
    <w:rsid w:val="003B1796"/>
    <w:rsid w:val="003B17CC"/>
    <w:rsid w:val="003B245F"/>
    <w:rsid w:val="003B2978"/>
    <w:rsid w:val="003B2FF0"/>
    <w:rsid w:val="003B38F1"/>
    <w:rsid w:val="003B4165"/>
    <w:rsid w:val="003B47B1"/>
    <w:rsid w:val="003B48FA"/>
    <w:rsid w:val="003B505F"/>
    <w:rsid w:val="003B54AD"/>
    <w:rsid w:val="003B5590"/>
    <w:rsid w:val="003B5899"/>
    <w:rsid w:val="003B6CD1"/>
    <w:rsid w:val="003B7353"/>
    <w:rsid w:val="003B79A5"/>
    <w:rsid w:val="003C0992"/>
    <w:rsid w:val="003C0CE8"/>
    <w:rsid w:val="003C1C1A"/>
    <w:rsid w:val="003C3512"/>
    <w:rsid w:val="003C3E17"/>
    <w:rsid w:val="003C4244"/>
    <w:rsid w:val="003C4D04"/>
    <w:rsid w:val="003C54A4"/>
    <w:rsid w:val="003C57BD"/>
    <w:rsid w:val="003C657A"/>
    <w:rsid w:val="003C72E0"/>
    <w:rsid w:val="003C79A7"/>
    <w:rsid w:val="003C7E27"/>
    <w:rsid w:val="003D030A"/>
    <w:rsid w:val="003D1CDC"/>
    <w:rsid w:val="003D2240"/>
    <w:rsid w:val="003D4145"/>
    <w:rsid w:val="003D45FB"/>
    <w:rsid w:val="003D4B71"/>
    <w:rsid w:val="003D5DBA"/>
    <w:rsid w:val="003D5F0C"/>
    <w:rsid w:val="003D600E"/>
    <w:rsid w:val="003D6B9A"/>
    <w:rsid w:val="003D6E6B"/>
    <w:rsid w:val="003D7AB4"/>
    <w:rsid w:val="003D7D1F"/>
    <w:rsid w:val="003E0509"/>
    <w:rsid w:val="003E0717"/>
    <w:rsid w:val="003E1209"/>
    <w:rsid w:val="003E15ED"/>
    <w:rsid w:val="003E1E72"/>
    <w:rsid w:val="003E2574"/>
    <w:rsid w:val="003E3CCC"/>
    <w:rsid w:val="003E3D93"/>
    <w:rsid w:val="003E42A5"/>
    <w:rsid w:val="003E43DA"/>
    <w:rsid w:val="003E45C7"/>
    <w:rsid w:val="003E4ABF"/>
    <w:rsid w:val="003E58F9"/>
    <w:rsid w:val="003E5CB5"/>
    <w:rsid w:val="003E60E0"/>
    <w:rsid w:val="003E633E"/>
    <w:rsid w:val="003E6DCE"/>
    <w:rsid w:val="003E791D"/>
    <w:rsid w:val="003E7A15"/>
    <w:rsid w:val="003F14CF"/>
    <w:rsid w:val="003F3896"/>
    <w:rsid w:val="003F45BD"/>
    <w:rsid w:val="003F476A"/>
    <w:rsid w:val="003F49C0"/>
    <w:rsid w:val="003F54D7"/>
    <w:rsid w:val="003F56E7"/>
    <w:rsid w:val="003F5B12"/>
    <w:rsid w:val="003F5CBD"/>
    <w:rsid w:val="003F5DFD"/>
    <w:rsid w:val="003F6922"/>
    <w:rsid w:val="003F6C01"/>
    <w:rsid w:val="003F6FE1"/>
    <w:rsid w:val="003F72C0"/>
    <w:rsid w:val="003F7362"/>
    <w:rsid w:val="003F7D16"/>
    <w:rsid w:val="003F7E1E"/>
    <w:rsid w:val="00401196"/>
    <w:rsid w:val="00401665"/>
    <w:rsid w:val="00401E2C"/>
    <w:rsid w:val="004022E0"/>
    <w:rsid w:val="00405062"/>
    <w:rsid w:val="004069BF"/>
    <w:rsid w:val="00406B2F"/>
    <w:rsid w:val="00406CCE"/>
    <w:rsid w:val="004075B3"/>
    <w:rsid w:val="00407BF7"/>
    <w:rsid w:val="00411746"/>
    <w:rsid w:val="00411E3C"/>
    <w:rsid w:val="00411EED"/>
    <w:rsid w:val="004122DC"/>
    <w:rsid w:val="004135C9"/>
    <w:rsid w:val="00413769"/>
    <w:rsid w:val="00414CDF"/>
    <w:rsid w:val="00415303"/>
    <w:rsid w:val="004162D3"/>
    <w:rsid w:val="00416A15"/>
    <w:rsid w:val="00416BA7"/>
    <w:rsid w:val="004200DD"/>
    <w:rsid w:val="00421B5D"/>
    <w:rsid w:val="00421E2B"/>
    <w:rsid w:val="00422C30"/>
    <w:rsid w:val="004230CC"/>
    <w:rsid w:val="004232AC"/>
    <w:rsid w:val="00423771"/>
    <w:rsid w:val="00425D82"/>
    <w:rsid w:val="00425DDA"/>
    <w:rsid w:val="0042674A"/>
    <w:rsid w:val="00426B4C"/>
    <w:rsid w:val="00426BA0"/>
    <w:rsid w:val="004275E9"/>
    <w:rsid w:val="004278E4"/>
    <w:rsid w:val="00427E3B"/>
    <w:rsid w:val="0043229C"/>
    <w:rsid w:val="00433670"/>
    <w:rsid w:val="004341A0"/>
    <w:rsid w:val="00434327"/>
    <w:rsid w:val="004348A9"/>
    <w:rsid w:val="00434BDF"/>
    <w:rsid w:val="00434DEC"/>
    <w:rsid w:val="004351EA"/>
    <w:rsid w:val="0043676E"/>
    <w:rsid w:val="00440CD5"/>
    <w:rsid w:val="0044139E"/>
    <w:rsid w:val="004416AE"/>
    <w:rsid w:val="00442003"/>
    <w:rsid w:val="00442A63"/>
    <w:rsid w:val="00442D44"/>
    <w:rsid w:val="00443C7B"/>
    <w:rsid w:val="00444358"/>
    <w:rsid w:val="004446CE"/>
    <w:rsid w:val="00444800"/>
    <w:rsid w:val="00444A61"/>
    <w:rsid w:val="00444F8D"/>
    <w:rsid w:val="00445635"/>
    <w:rsid w:val="004458EB"/>
    <w:rsid w:val="00445C36"/>
    <w:rsid w:val="00446745"/>
    <w:rsid w:val="004473BE"/>
    <w:rsid w:val="00447816"/>
    <w:rsid w:val="00447D6F"/>
    <w:rsid w:val="00447D95"/>
    <w:rsid w:val="00450170"/>
    <w:rsid w:val="00450A88"/>
    <w:rsid w:val="00450DA5"/>
    <w:rsid w:val="00452A6E"/>
    <w:rsid w:val="00452EF7"/>
    <w:rsid w:val="004531FA"/>
    <w:rsid w:val="00453759"/>
    <w:rsid w:val="004540F4"/>
    <w:rsid w:val="00454531"/>
    <w:rsid w:val="00455AB7"/>
    <w:rsid w:val="00455E67"/>
    <w:rsid w:val="00455EBF"/>
    <w:rsid w:val="00456273"/>
    <w:rsid w:val="004574D4"/>
    <w:rsid w:val="0046030C"/>
    <w:rsid w:val="0046074A"/>
    <w:rsid w:val="004608A8"/>
    <w:rsid w:val="00460FB5"/>
    <w:rsid w:val="00461148"/>
    <w:rsid w:val="0046189F"/>
    <w:rsid w:val="0046304A"/>
    <w:rsid w:val="00463528"/>
    <w:rsid w:val="00463859"/>
    <w:rsid w:val="00463956"/>
    <w:rsid w:val="00464349"/>
    <w:rsid w:val="00464903"/>
    <w:rsid w:val="00464B1E"/>
    <w:rsid w:val="00465B04"/>
    <w:rsid w:val="00465E80"/>
    <w:rsid w:val="00465F80"/>
    <w:rsid w:val="004662DA"/>
    <w:rsid w:val="00466DA6"/>
    <w:rsid w:val="00466EB7"/>
    <w:rsid w:val="004672BE"/>
    <w:rsid w:val="00467338"/>
    <w:rsid w:val="004679D7"/>
    <w:rsid w:val="00467A84"/>
    <w:rsid w:val="004722D4"/>
    <w:rsid w:val="00472EE7"/>
    <w:rsid w:val="00473F63"/>
    <w:rsid w:val="00474019"/>
    <w:rsid w:val="0047429C"/>
    <w:rsid w:val="0047458E"/>
    <w:rsid w:val="004754F3"/>
    <w:rsid w:val="00476779"/>
    <w:rsid w:val="00476840"/>
    <w:rsid w:val="00476A09"/>
    <w:rsid w:val="00476FCD"/>
    <w:rsid w:val="004776B9"/>
    <w:rsid w:val="00480340"/>
    <w:rsid w:val="0048042E"/>
    <w:rsid w:val="00480B86"/>
    <w:rsid w:val="00480DFA"/>
    <w:rsid w:val="0048104E"/>
    <w:rsid w:val="00481859"/>
    <w:rsid w:val="00481BAF"/>
    <w:rsid w:val="00481E70"/>
    <w:rsid w:val="0048221D"/>
    <w:rsid w:val="00482B9E"/>
    <w:rsid w:val="00483F80"/>
    <w:rsid w:val="00484408"/>
    <w:rsid w:val="0048453C"/>
    <w:rsid w:val="00484554"/>
    <w:rsid w:val="00486EC3"/>
    <w:rsid w:val="00486F14"/>
    <w:rsid w:val="00487C73"/>
    <w:rsid w:val="004905F3"/>
    <w:rsid w:val="0049300B"/>
    <w:rsid w:val="004931CF"/>
    <w:rsid w:val="00493E5B"/>
    <w:rsid w:val="0049486E"/>
    <w:rsid w:val="00494CF2"/>
    <w:rsid w:val="00495289"/>
    <w:rsid w:val="00495A1A"/>
    <w:rsid w:val="00495FED"/>
    <w:rsid w:val="00496781"/>
    <w:rsid w:val="0049678F"/>
    <w:rsid w:val="004969A2"/>
    <w:rsid w:val="00496D58"/>
    <w:rsid w:val="00496D7C"/>
    <w:rsid w:val="004970D1"/>
    <w:rsid w:val="004A0A67"/>
    <w:rsid w:val="004A0A68"/>
    <w:rsid w:val="004A105C"/>
    <w:rsid w:val="004A14A0"/>
    <w:rsid w:val="004A15EE"/>
    <w:rsid w:val="004A166C"/>
    <w:rsid w:val="004A1D9B"/>
    <w:rsid w:val="004A274E"/>
    <w:rsid w:val="004A2B0B"/>
    <w:rsid w:val="004A31FF"/>
    <w:rsid w:val="004A3EDE"/>
    <w:rsid w:val="004A44A8"/>
    <w:rsid w:val="004A44D0"/>
    <w:rsid w:val="004A5088"/>
    <w:rsid w:val="004A52F3"/>
    <w:rsid w:val="004A54D2"/>
    <w:rsid w:val="004A63B4"/>
    <w:rsid w:val="004A6876"/>
    <w:rsid w:val="004A7775"/>
    <w:rsid w:val="004A7B2E"/>
    <w:rsid w:val="004A7E40"/>
    <w:rsid w:val="004B05EC"/>
    <w:rsid w:val="004B126A"/>
    <w:rsid w:val="004B140D"/>
    <w:rsid w:val="004B145C"/>
    <w:rsid w:val="004B2B4E"/>
    <w:rsid w:val="004B3021"/>
    <w:rsid w:val="004B3399"/>
    <w:rsid w:val="004B40CD"/>
    <w:rsid w:val="004B4116"/>
    <w:rsid w:val="004B567B"/>
    <w:rsid w:val="004B644B"/>
    <w:rsid w:val="004B6DB5"/>
    <w:rsid w:val="004C120A"/>
    <w:rsid w:val="004C1611"/>
    <w:rsid w:val="004C1D5F"/>
    <w:rsid w:val="004C2D2A"/>
    <w:rsid w:val="004C3193"/>
    <w:rsid w:val="004C4653"/>
    <w:rsid w:val="004C654A"/>
    <w:rsid w:val="004C6934"/>
    <w:rsid w:val="004C7028"/>
    <w:rsid w:val="004C741D"/>
    <w:rsid w:val="004C75A2"/>
    <w:rsid w:val="004C77C5"/>
    <w:rsid w:val="004C7C11"/>
    <w:rsid w:val="004D0831"/>
    <w:rsid w:val="004D0A4F"/>
    <w:rsid w:val="004D11AB"/>
    <w:rsid w:val="004D1253"/>
    <w:rsid w:val="004D1442"/>
    <w:rsid w:val="004D1667"/>
    <w:rsid w:val="004D1BDC"/>
    <w:rsid w:val="004D1CE0"/>
    <w:rsid w:val="004D218D"/>
    <w:rsid w:val="004D2866"/>
    <w:rsid w:val="004D29F3"/>
    <w:rsid w:val="004D2C99"/>
    <w:rsid w:val="004D2D2A"/>
    <w:rsid w:val="004D342C"/>
    <w:rsid w:val="004D39EA"/>
    <w:rsid w:val="004D3C26"/>
    <w:rsid w:val="004D404F"/>
    <w:rsid w:val="004D4459"/>
    <w:rsid w:val="004D7BA5"/>
    <w:rsid w:val="004D7F6F"/>
    <w:rsid w:val="004E0666"/>
    <w:rsid w:val="004E0943"/>
    <w:rsid w:val="004E216F"/>
    <w:rsid w:val="004E2380"/>
    <w:rsid w:val="004E395B"/>
    <w:rsid w:val="004E3A54"/>
    <w:rsid w:val="004E3D21"/>
    <w:rsid w:val="004E43FD"/>
    <w:rsid w:val="004E47D5"/>
    <w:rsid w:val="004E481B"/>
    <w:rsid w:val="004E59AB"/>
    <w:rsid w:val="004E667D"/>
    <w:rsid w:val="004E7998"/>
    <w:rsid w:val="004F0A0F"/>
    <w:rsid w:val="004F0D95"/>
    <w:rsid w:val="004F12DF"/>
    <w:rsid w:val="004F1D69"/>
    <w:rsid w:val="004F2F14"/>
    <w:rsid w:val="004F36A2"/>
    <w:rsid w:val="004F399A"/>
    <w:rsid w:val="004F4709"/>
    <w:rsid w:val="004F4EB7"/>
    <w:rsid w:val="004F5A6B"/>
    <w:rsid w:val="004F6A41"/>
    <w:rsid w:val="004F77DD"/>
    <w:rsid w:val="004F7E48"/>
    <w:rsid w:val="0050011F"/>
    <w:rsid w:val="00500869"/>
    <w:rsid w:val="00500915"/>
    <w:rsid w:val="00501F34"/>
    <w:rsid w:val="0050229D"/>
    <w:rsid w:val="005039EC"/>
    <w:rsid w:val="00503C1A"/>
    <w:rsid w:val="00503CDD"/>
    <w:rsid w:val="00504675"/>
    <w:rsid w:val="00504841"/>
    <w:rsid w:val="0050490E"/>
    <w:rsid w:val="0050498C"/>
    <w:rsid w:val="00505522"/>
    <w:rsid w:val="005061CE"/>
    <w:rsid w:val="00506DD3"/>
    <w:rsid w:val="00507966"/>
    <w:rsid w:val="00511051"/>
    <w:rsid w:val="0051153F"/>
    <w:rsid w:val="0051167C"/>
    <w:rsid w:val="00511967"/>
    <w:rsid w:val="00511B92"/>
    <w:rsid w:val="00511F7B"/>
    <w:rsid w:val="005122F6"/>
    <w:rsid w:val="00512BD7"/>
    <w:rsid w:val="00512D4C"/>
    <w:rsid w:val="00512F49"/>
    <w:rsid w:val="005147D7"/>
    <w:rsid w:val="005150FA"/>
    <w:rsid w:val="00515EC5"/>
    <w:rsid w:val="00515FF3"/>
    <w:rsid w:val="0051605F"/>
    <w:rsid w:val="005163B5"/>
    <w:rsid w:val="0051641C"/>
    <w:rsid w:val="00516539"/>
    <w:rsid w:val="00517D4E"/>
    <w:rsid w:val="0052017C"/>
    <w:rsid w:val="005208EF"/>
    <w:rsid w:val="00520947"/>
    <w:rsid w:val="00521731"/>
    <w:rsid w:val="00521EE2"/>
    <w:rsid w:val="00522057"/>
    <w:rsid w:val="005226E4"/>
    <w:rsid w:val="00522E5D"/>
    <w:rsid w:val="005237AC"/>
    <w:rsid w:val="005238FF"/>
    <w:rsid w:val="005239D2"/>
    <w:rsid w:val="00523F5E"/>
    <w:rsid w:val="00524797"/>
    <w:rsid w:val="00525068"/>
    <w:rsid w:val="0052586D"/>
    <w:rsid w:val="00525DEE"/>
    <w:rsid w:val="00525F77"/>
    <w:rsid w:val="0052627C"/>
    <w:rsid w:val="00526C3A"/>
    <w:rsid w:val="00527BE1"/>
    <w:rsid w:val="00530F6B"/>
    <w:rsid w:val="0053147E"/>
    <w:rsid w:val="005315B3"/>
    <w:rsid w:val="00531962"/>
    <w:rsid w:val="00531C4B"/>
    <w:rsid w:val="0053276C"/>
    <w:rsid w:val="00533A5A"/>
    <w:rsid w:val="00534203"/>
    <w:rsid w:val="00534739"/>
    <w:rsid w:val="00537225"/>
    <w:rsid w:val="00541D28"/>
    <w:rsid w:val="00542BFB"/>
    <w:rsid w:val="00545031"/>
    <w:rsid w:val="00545338"/>
    <w:rsid w:val="005455DD"/>
    <w:rsid w:val="00545A2C"/>
    <w:rsid w:val="005461ED"/>
    <w:rsid w:val="0054754A"/>
    <w:rsid w:val="005500E5"/>
    <w:rsid w:val="00550B50"/>
    <w:rsid w:val="00551027"/>
    <w:rsid w:val="0055268A"/>
    <w:rsid w:val="00552796"/>
    <w:rsid w:val="00552B40"/>
    <w:rsid w:val="00552DFD"/>
    <w:rsid w:val="00552FF3"/>
    <w:rsid w:val="005532E4"/>
    <w:rsid w:val="00553BAC"/>
    <w:rsid w:val="0055449C"/>
    <w:rsid w:val="005546B6"/>
    <w:rsid w:val="00555607"/>
    <w:rsid w:val="00555FC6"/>
    <w:rsid w:val="0055670B"/>
    <w:rsid w:val="00560736"/>
    <w:rsid w:val="00560A3E"/>
    <w:rsid w:val="00561653"/>
    <w:rsid w:val="005620AD"/>
    <w:rsid w:val="00562C10"/>
    <w:rsid w:val="00562E1D"/>
    <w:rsid w:val="00562F84"/>
    <w:rsid w:val="00563014"/>
    <w:rsid w:val="00565034"/>
    <w:rsid w:val="00565DE4"/>
    <w:rsid w:val="00565E20"/>
    <w:rsid w:val="00565F5F"/>
    <w:rsid w:val="0056611F"/>
    <w:rsid w:val="005662E9"/>
    <w:rsid w:val="00566383"/>
    <w:rsid w:val="005674A2"/>
    <w:rsid w:val="0057048D"/>
    <w:rsid w:val="00571E08"/>
    <w:rsid w:val="005726B0"/>
    <w:rsid w:val="0057341C"/>
    <w:rsid w:val="005745EB"/>
    <w:rsid w:val="005746DA"/>
    <w:rsid w:val="005748E4"/>
    <w:rsid w:val="00574A9F"/>
    <w:rsid w:val="00574AF1"/>
    <w:rsid w:val="00574B34"/>
    <w:rsid w:val="00574D18"/>
    <w:rsid w:val="0057603C"/>
    <w:rsid w:val="005766F3"/>
    <w:rsid w:val="005768ED"/>
    <w:rsid w:val="005779A8"/>
    <w:rsid w:val="00579CDC"/>
    <w:rsid w:val="00581788"/>
    <w:rsid w:val="00582778"/>
    <w:rsid w:val="0058315C"/>
    <w:rsid w:val="00583B72"/>
    <w:rsid w:val="005842A5"/>
    <w:rsid w:val="005848B8"/>
    <w:rsid w:val="00586E35"/>
    <w:rsid w:val="00587459"/>
    <w:rsid w:val="005879BF"/>
    <w:rsid w:val="00591F04"/>
    <w:rsid w:val="00592B89"/>
    <w:rsid w:val="00592D2A"/>
    <w:rsid w:val="005936D4"/>
    <w:rsid w:val="00593906"/>
    <w:rsid w:val="00593A1A"/>
    <w:rsid w:val="00593B54"/>
    <w:rsid w:val="005940CC"/>
    <w:rsid w:val="00594208"/>
    <w:rsid w:val="005950C3"/>
    <w:rsid w:val="005952C6"/>
    <w:rsid w:val="005A09E5"/>
    <w:rsid w:val="005A1841"/>
    <w:rsid w:val="005A2923"/>
    <w:rsid w:val="005A2C7A"/>
    <w:rsid w:val="005A2EEE"/>
    <w:rsid w:val="005A4CDC"/>
    <w:rsid w:val="005A5355"/>
    <w:rsid w:val="005A62CA"/>
    <w:rsid w:val="005A674C"/>
    <w:rsid w:val="005A74F4"/>
    <w:rsid w:val="005A7999"/>
    <w:rsid w:val="005A7EA8"/>
    <w:rsid w:val="005B08D5"/>
    <w:rsid w:val="005B0AA3"/>
    <w:rsid w:val="005B31F4"/>
    <w:rsid w:val="005B361A"/>
    <w:rsid w:val="005B3B2C"/>
    <w:rsid w:val="005B3B4B"/>
    <w:rsid w:val="005B416E"/>
    <w:rsid w:val="005B41F6"/>
    <w:rsid w:val="005B4483"/>
    <w:rsid w:val="005B4C18"/>
    <w:rsid w:val="005B527D"/>
    <w:rsid w:val="005B5330"/>
    <w:rsid w:val="005B581B"/>
    <w:rsid w:val="005B6486"/>
    <w:rsid w:val="005B6664"/>
    <w:rsid w:val="005B66CF"/>
    <w:rsid w:val="005B6CA4"/>
    <w:rsid w:val="005C0282"/>
    <w:rsid w:val="005C0F4E"/>
    <w:rsid w:val="005C143E"/>
    <w:rsid w:val="005C1835"/>
    <w:rsid w:val="005C2DCC"/>
    <w:rsid w:val="005C3373"/>
    <w:rsid w:val="005C41F1"/>
    <w:rsid w:val="005C55B6"/>
    <w:rsid w:val="005C5D67"/>
    <w:rsid w:val="005D03BB"/>
    <w:rsid w:val="005D0518"/>
    <w:rsid w:val="005D082B"/>
    <w:rsid w:val="005D0B78"/>
    <w:rsid w:val="005D1590"/>
    <w:rsid w:val="005D188D"/>
    <w:rsid w:val="005D20EE"/>
    <w:rsid w:val="005D2190"/>
    <w:rsid w:val="005D3B76"/>
    <w:rsid w:val="005D3DF0"/>
    <w:rsid w:val="005D4451"/>
    <w:rsid w:val="005D4C29"/>
    <w:rsid w:val="005D688F"/>
    <w:rsid w:val="005D6B9B"/>
    <w:rsid w:val="005E09E0"/>
    <w:rsid w:val="005E0FBF"/>
    <w:rsid w:val="005E103D"/>
    <w:rsid w:val="005E10A4"/>
    <w:rsid w:val="005E126F"/>
    <w:rsid w:val="005E1295"/>
    <w:rsid w:val="005E166A"/>
    <w:rsid w:val="005E176F"/>
    <w:rsid w:val="005E1DBB"/>
    <w:rsid w:val="005E20F6"/>
    <w:rsid w:val="005E24C0"/>
    <w:rsid w:val="005E3DB1"/>
    <w:rsid w:val="005E4319"/>
    <w:rsid w:val="005E44C6"/>
    <w:rsid w:val="005E47B6"/>
    <w:rsid w:val="005E4DF8"/>
    <w:rsid w:val="005E6A24"/>
    <w:rsid w:val="005E6D90"/>
    <w:rsid w:val="005E76D1"/>
    <w:rsid w:val="005E7B68"/>
    <w:rsid w:val="005EF2EA"/>
    <w:rsid w:val="005F0799"/>
    <w:rsid w:val="005F1E53"/>
    <w:rsid w:val="005F236B"/>
    <w:rsid w:val="005F28EA"/>
    <w:rsid w:val="005F295E"/>
    <w:rsid w:val="005F2BF1"/>
    <w:rsid w:val="005F4B48"/>
    <w:rsid w:val="005F4C3F"/>
    <w:rsid w:val="005F5886"/>
    <w:rsid w:val="005F60AA"/>
    <w:rsid w:val="005F63B7"/>
    <w:rsid w:val="005F69DA"/>
    <w:rsid w:val="005F6DC5"/>
    <w:rsid w:val="005F7470"/>
    <w:rsid w:val="005F7585"/>
    <w:rsid w:val="005F7EFA"/>
    <w:rsid w:val="005F7F07"/>
    <w:rsid w:val="00600A33"/>
    <w:rsid w:val="0060164D"/>
    <w:rsid w:val="00601E04"/>
    <w:rsid w:val="006028A1"/>
    <w:rsid w:val="00603FA6"/>
    <w:rsid w:val="00604CC5"/>
    <w:rsid w:val="0060560D"/>
    <w:rsid w:val="00605781"/>
    <w:rsid w:val="00605D22"/>
    <w:rsid w:val="00605E02"/>
    <w:rsid w:val="00605FD0"/>
    <w:rsid w:val="006065B0"/>
    <w:rsid w:val="00606F1A"/>
    <w:rsid w:val="00610288"/>
    <w:rsid w:val="006109F7"/>
    <w:rsid w:val="00610BF4"/>
    <w:rsid w:val="00610F01"/>
    <w:rsid w:val="0061114C"/>
    <w:rsid w:val="006116F3"/>
    <w:rsid w:val="006117BE"/>
    <w:rsid w:val="006120BF"/>
    <w:rsid w:val="00612357"/>
    <w:rsid w:val="00612A0D"/>
    <w:rsid w:val="00612D5A"/>
    <w:rsid w:val="00613163"/>
    <w:rsid w:val="00613345"/>
    <w:rsid w:val="006147A5"/>
    <w:rsid w:val="00614C90"/>
    <w:rsid w:val="00614F84"/>
    <w:rsid w:val="0061554D"/>
    <w:rsid w:val="00616291"/>
    <w:rsid w:val="00616DF4"/>
    <w:rsid w:val="006170FE"/>
    <w:rsid w:val="00617554"/>
    <w:rsid w:val="006201BB"/>
    <w:rsid w:val="006202F0"/>
    <w:rsid w:val="00620628"/>
    <w:rsid w:val="00620A50"/>
    <w:rsid w:val="00621145"/>
    <w:rsid w:val="006211F3"/>
    <w:rsid w:val="00621C87"/>
    <w:rsid w:val="006228C1"/>
    <w:rsid w:val="00622CF6"/>
    <w:rsid w:val="0062384A"/>
    <w:rsid w:val="00624A24"/>
    <w:rsid w:val="00624C75"/>
    <w:rsid w:val="00625663"/>
    <w:rsid w:val="006261D1"/>
    <w:rsid w:val="006263FB"/>
    <w:rsid w:val="0062646C"/>
    <w:rsid w:val="00626B70"/>
    <w:rsid w:val="00626C1E"/>
    <w:rsid w:val="00627419"/>
    <w:rsid w:val="006276B7"/>
    <w:rsid w:val="00630367"/>
    <w:rsid w:val="006304C1"/>
    <w:rsid w:val="006309EA"/>
    <w:rsid w:val="00630E34"/>
    <w:rsid w:val="0063112B"/>
    <w:rsid w:val="006317DF"/>
    <w:rsid w:val="00631DF1"/>
    <w:rsid w:val="00632738"/>
    <w:rsid w:val="00632A80"/>
    <w:rsid w:val="00632B88"/>
    <w:rsid w:val="00632BAA"/>
    <w:rsid w:val="00632CE3"/>
    <w:rsid w:val="00634083"/>
    <w:rsid w:val="00634317"/>
    <w:rsid w:val="006343DB"/>
    <w:rsid w:val="00634426"/>
    <w:rsid w:val="00634485"/>
    <w:rsid w:val="00634714"/>
    <w:rsid w:val="00634885"/>
    <w:rsid w:val="00635622"/>
    <w:rsid w:val="00635D0B"/>
    <w:rsid w:val="00637E11"/>
    <w:rsid w:val="00640972"/>
    <w:rsid w:val="00640D55"/>
    <w:rsid w:val="00641276"/>
    <w:rsid w:val="00641367"/>
    <w:rsid w:val="00641B2F"/>
    <w:rsid w:val="00641C5A"/>
    <w:rsid w:val="00641EED"/>
    <w:rsid w:val="00642168"/>
    <w:rsid w:val="00642284"/>
    <w:rsid w:val="006422BF"/>
    <w:rsid w:val="006422EC"/>
    <w:rsid w:val="0064234C"/>
    <w:rsid w:val="00642E75"/>
    <w:rsid w:val="00642F51"/>
    <w:rsid w:val="0064307A"/>
    <w:rsid w:val="00643768"/>
    <w:rsid w:val="00643778"/>
    <w:rsid w:val="00644F3A"/>
    <w:rsid w:val="0064611B"/>
    <w:rsid w:val="006462FA"/>
    <w:rsid w:val="0064673A"/>
    <w:rsid w:val="00646DD3"/>
    <w:rsid w:val="00651A59"/>
    <w:rsid w:val="00652EC1"/>
    <w:rsid w:val="006532B3"/>
    <w:rsid w:val="0065369B"/>
    <w:rsid w:val="00653AA0"/>
    <w:rsid w:val="00653B61"/>
    <w:rsid w:val="00654384"/>
    <w:rsid w:val="00655087"/>
    <w:rsid w:val="0065577A"/>
    <w:rsid w:val="00656B7B"/>
    <w:rsid w:val="006573C7"/>
    <w:rsid w:val="00661C68"/>
    <w:rsid w:val="0066214A"/>
    <w:rsid w:val="006630FF"/>
    <w:rsid w:val="00663AAC"/>
    <w:rsid w:val="006653EE"/>
    <w:rsid w:val="00665F7F"/>
    <w:rsid w:val="00666434"/>
    <w:rsid w:val="0066654E"/>
    <w:rsid w:val="0066673B"/>
    <w:rsid w:val="00666C87"/>
    <w:rsid w:val="00667CA1"/>
    <w:rsid w:val="0067006D"/>
    <w:rsid w:val="00670960"/>
    <w:rsid w:val="006719E0"/>
    <w:rsid w:val="00672F64"/>
    <w:rsid w:val="00672FC7"/>
    <w:rsid w:val="00673365"/>
    <w:rsid w:val="006734AE"/>
    <w:rsid w:val="00673601"/>
    <w:rsid w:val="006742A0"/>
    <w:rsid w:val="006748A9"/>
    <w:rsid w:val="006749E3"/>
    <w:rsid w:val="00674ADF"/>
    <w:rsid w:val="00675C38"/>
    <w:rsid w:val="006765A9"/>
    <w:rsid w:val="00676DE6"/>
    <w:rsid w:val="006776AE"/>
    <w:rsid w:val="00677BB2"/>
    <w:rsid w:val="00680412"/>
    <w:rsid w:val="0068102E"/>
    <w:rsid w:val="006819B7"/>
    <w:rsid w:val="006827BC"/>
    <w:rsid w:val="0068373D"/>
    <w:rsid w:val="00683C4F"/>
    <w:rsid w:val="00683CF2"/>
    <w:rsid w:val="00683E20"/>
    <w:rsid w:val="00684A87"/>
    <w:rsid w:val="006856EE"/>
    <w:rsid w:val="00685954"/>
    <w:rsid w:val="0068598D"/>
    <w:rsid w:val="00685E04"/>
    <w:rsid w:val="00686D09"/>
    <w:rsid w:val="006874A8"/>
    <w:rsid w:val="006875EB"/>
    <w:rsid w:val="00687BA8"/>
    <w:rsid w:val="0069346B"/>
    <w:rsid w:val="00693BC5"/>
    <w:rsid w:val="006942A9"/>
    <w:rsid w:val="006951FD"/>
    <w:rsid w:val="006955E3"/>
    <w:rsid w:val="00695E6C"/>
    <w:rsid w:val="00695EB3"/>
    <w:rsid w:val="00696154"/>
    <w:rsid w:val="006961E0"/>
    <w:rsid w:val="00696555"/>
    <w:rsid w:val="00696DC9"/>
    <w:rsid w:val="00697E55"/>
    <w:rsid w:val="00697F35"/>
    <w:rsid w:val="00697FDA"/>
    <w:rsid w:val="006A0061"/>
    <w:rsid w:val="006A01D5"/>
    <w:rsid w:val="006A06A9"/>
    <w:rsid w:val="006A14B9"/>
    <w:rsid w:val="006A21FA"/>
    <w:rsid w:val="006A250D"/>
    <w:rsid w:val="006A2604"/>
    <w:rsid w:val="006A330E"/>
    <w:rsid w:val="006A3459"/>
    <w:rsid w:val="006A3B03"/>
    <w:rsid w:val="006A3F22"/>
    <w:rsid w:val="006A4364"/>
    <w:rsid w:val="006A5386"/>
    <w:rsid w:val="006A630F"/>
    <w:rsid w:val="006A6809"/>
    <w:rsid w:val="006A6E45"/>
    <w:rsid w:val="006A779D"/>
    <w:rsid w:val="006A7863"/>
    <w:rsid w:val="006A7870"/>
    <w:rsid w:val="006A7B0A"/>
    <w:rsid w:val="006B008D"/>
    <w:rsid w:val="006B056B"/>
    <w:rsid w:val="006B0971"/>
    <w:rsid w:val="006B0C6C"/>
    <w:rsid w:val="006B0FC8"/>
    <w:rsid w:val="006B20B1"/>
    <w:rsid w:val="006B3037"/>
    <w:rsid w:val="006B3ED3"/>
    <w:rsid w:val="006B5A96"/>
    <w:rsid w:val="006B5B6D"/>
    <w:rsid w:val="006B5EBA"/>
    <w:rsid w:val="006B694A"/>
    <w:rsid w:val="006B7875"/>
    <w:rsid w:val="006B7AA5"/>
    <w:rsid w:val="006C0800"/>
    <w:rsid w:val="006C0843"/>
    <w:rsid w:val="006C0C9A"/>
    <w:rsid w:val="006C0EA4"/>
    <w:rsid w:val="006C13F3"/>
    <w:rsid w:val="006C1D96"/>
    <w:rsid w:val="006C3169"/>
    <w:rsid w:val="006C41B1"/>
    <w:rsid w:val="006C523B"/>
    <w:rsid w:val="006C572C"/>
    <w:rsid w:val="006C5C9E"/>
    <w:rsid w:val="006D032D"/>
    <w:rsid w:val="006D0D0D"/>
    <w:rsid w:val="006D10FA"/>
    <w:rsid w:val="006D160C"/>
    <w:rsid w:val="006D2D9E"/>
    <w:rsid w:val="006D2EE4"/>
    <w:rsid w:val="006D35B7"/>
    <w:rsid w:val="006D4033"/>
    <w:rsid w:val="006D4DB0"/>
    <w:rsid w:val="006D523F"/>
    <w:rsid w:val="006D59F2"/>
    <w:rsid w:val="006D6871"/>
    <w:rsid w:val="006D68B6"/>
    <w:rsid w:val="006D7F21"/>
    <w:rsid w:val="006E1B5D"/>
    <w:rsid w:val="006E1FAF"/>
    <w:rsid w:val="006E2343"/>
    <w:rsid w:val="006E27F0"/>
    <w:rsid w:val="006E3822"/>
    <w:rsid w:val="006E483B"/>
    <w:rsid w:val="006E4E73"/>
    <w:rsid w:val="006E595E"/>
    <w:rsid w:val="006E68A2"/>
    <w:rsid w:val="006E6D78"/>
    <w:rsid w:val="006E6DC3"/>
    <w:rsid w:val="006E6DD7"/>
    <w:rsid w:val="006E72D6"/>
    <w:rsid w:val="006F05E0"/>
    <w:rsid w:val="006F06B6"/>
    <w:rsid w:val="006F08C5"/>
    <w:rsid w:val="006F09D4"/>
    <w:rsid w:val="006F2107"/>
    <w:rsid w:val="006F230A"/>
    <w:rsid w:val="006F3E70"/>
    <w:rsid w:val="006F43D6"/>
    <w:rsid w:val="006F48F2"/>
    <w:rsid w:val="006F4BBE"/>
    <w:rsid w:val="006F4FD5"/>
    <w:rsid w:val="006F69F6"/>
    <w:rsid w:val="006F7322"/>
    <w:rsid w:val="006F73B3"/>
    <w:rsid w:val="006F73F0"/>
    <w:rsid w:val="006F7F9B"/>
    <w:rsid w:val="007009B8"/>
    <w:rsid w:val="00701B2D"/>
    <w:rsid w:val="0070217D"/>
    <w:rsid w:val="00702488"/>
    <w:rsid w:val="007028DA"/>
    <w:rsid w:val="007031BF"/>
    <w:rsid w:val="00703304"/>
    <w:rsid w:val="00703CD7"/>
    <w:rsid w:val="0070476B"/>
    <w:rsid w:val="00704D61"/>
    <w:rsid w:val="007057A8"/>
    <w:rsid w:val="0070639F"/>
    <w:rsid w:val="00706460"/>
    <w:rsid w:val="00707E68"/>
    <w:rsid w:val="00710E0C"/>
    <w:rsid w:val="00711662"/>
    <w:rsid w:val="00711AC5"/>
    <w:rsid w:val="00711C08"/>
    <w:rsid w:val="00711D08"/>
    <w:rsid w:val="00712774"/>
    <w:rsid w:val="007127FC"/>
    <w:rsid w:val="00712ADE"/>
    <w:rsid w:val="00712E8E"/>
    <w:rsid w:val="007134E2"/>
    <w:rsid w:val="00713F79"/>
    <w:rsid w:val="007141D0"/>
    <w:rsid w:val="0071462A"/>
    <w:rsid w:val="0071565A"/>
    <w:rsid w:val="00715664"/>
    <w:rsid w:val="00715667"/>
    <w:rsid w:val="007172F3"/>
    <w:rsid w:val="007179E3"/>
    <w:rsid w:val="00720DE8"/>
    <w:rsid w:val="007222B5"/>
    <w:rsid w:val="007227E5"/>
    <w:rsid w:val="00723AD5"/>
    <w:rsid w:val="00723BAB"/>
    <w:rsid w:val="007247EC"/>
    <w:rsid w:val="007260AF"/>
    <w:rsid w:val="00726AB4"/>
    <w:rsid w:val="00730320"/>
    <w:rsid w:val="00730AE7"/>
    <w:rsid w:val="0073122E"/>
    <w:rsid w:val="00731AE6"/>
    <w:rsid w:val="00731BA5"/>
    <w:rsid w:val="007325E6"/>
    <w:rsid w:val="00732F4E"/>
    <w:rsid w:val="00735253"/>
    <w:rsid w:val="007357EC"/>
    <w:rsid w:val="00736574"/>
    <w:rsid w:val="00736DD7"/>
    <w:rsid w:val="00741114"/>
    <w:rsid w:val="0074263E"/>
    <w:rsid w:val="0074279E"/>
    <w:rsid w:val="00742C00"/>
    <w:rsid w:val="00744627"/>
    <w:rsid w:val="00744B6E"/>
    <w:rsid w:val="00744BEB"/>
    <w:rsid w:val="00744F7E"/>
    <w:rsid w:val="00744F82"/>
    <w:rsid w:val="00745357"/>
    <w:rsid w:val="007454B2"/>
    <w:rsid w:val="00745B0C"/>
    <w:rsid w:val="00746A6C"/>
    <w:rsid w:val="00747856"/>
    <w:rsid w:val="00747DE6"/>
    <w:rsid w:val="0075066D"/>
    <w:rsid w:val="00750BF4"/>
    <w:rsid w:val="00750D78"/>
    <w:rsid w:val="00750FC4"/>
    <w:rsid w:val="0075149A"/>
    <w:rsid w:val="007517EB"/>
    <w:rsid w:val="007523C3"/>
    <w:rsid w:val="0075345B"/>
    <w:rsid w:val="00753620"/>
    <w:rsid w:val="00753800"/>
    <w:rsid w:val="00756B85"/>
    <w:rsid w:val="00757BE7"/>
    <w:rsid w:val="00757FEF"/>
    <w:rsid w:val="00760529"/>
    <w:rsid w:val="00761016"/>
    <w:rsid w:val="007610FB"/>
    <w:rsid w:val="007614CF"/>
    <w:rsid w:val="00761622"/>
    <w:rsid w:val="00761D99"/>
    <w:rsid w:val="0076235D"/>
    <w:rsid w:val="0076244E"/>
    <w:rsid w:val="00762847"/>
    <w:rsid w:val="00762CB7"/>
    <w:rsid w:val="007634D9"/>
    <w:rsid w:val="00765920"/>
    <w:rsid w:val="00765F3E"/>
    <w:rsid w:val="00766537"/>
    <w:rsid w:val="00766E39"/>
    <w:rsid w:val="00766F22"/>
    <w:rsid w:val="0077091A"/>
    <w:rsid w:val="007719C1"/>
    <w:rsid w:val="007735E3"/>
    <w:rsid w:val="007736D2"/>
    <w:rsid w:val="00774726"/>
    <w:rsid w:val="007753EE"/>
    <w:rsid w:val="0077573D"/>
    <w:rsid w:val="007761DA"/>
    <w:rsid w:val="007761F5"/>
    <w:rsid w:val="00777A07"/>
    <w:rsid w:val="00777FE0"/>
    <w:rsid w:val="00780033"/>
    <w:rsid w:val="00780539"/>
    <w:rsid w:val="007805BF"/>
    <w:rsid w:val="007806E4"/>
    <w:rsid w:val="007812EB"/>
    <w:rsid w:val="00781323"/>
    <w:rsid w:val="007815E9"/>
    <w:rsid w:val="00781D42"/>
    <w:rsid w:val="007829C2"/>
    <w:rsid w:val="0078395F"/>
    <w:rsid w:val="00783AC9"/>
    <w:rsid w:val="00783E35"/>
    <w:rsid w:val="00783FEC"/>
    <w:rsid w:val="0078415F"/>
    <w:rsid w:val="00784788"/>
    <w:rsid w:val="0078608C"/>
    <w:rsid w:val="00787AAC"/>
    <w:rsid w:val="00787EAA"/>
    <w:rsid w:val="00790546"/>
    <w:rsid w:val="00791B06"/>
    <w:rsid w:val="00791CEE"/>
    <w:rsid w:val="0079207F"/>
    <w:rsid w:val="007933A3"/>
    <w:rsid w:val="007950A0"/>
    <w:rsid w:val="00795E8E"/>
    <w:rsid w:val="00795FD4"/>
    <w:rsid w:val="00796507"/>
    <w:rsid w:val="00796600"/>
    <w:rsid w:val="0079677B"/>
    <w:rsid w:val="0079705E"/>
    <w:rsid w:val="007A0376"/>
    <w:rsid w:val="007A0E3B"/>
    <w:rsid w:val="007A179E"/>
    <w:rsid w:val="007A1B19"/>
    <w:rsid w:val="007A1F5B"/>
    <w:rsid w:val="007A242D"/>
    <w:rsid w:val="007A4CAF"/>
    <w:rsid w:val="007A5400"/>
    <w:rsid w:val="007A56BC"/>
    <w:rsid w:val="007A583A"/>
    <w:rsid w:val="007A6FB0"/>
    <w:rsid w:val="007A74BB"/>
    <w:rsid w:val="007A7DE2"/>
    <w:rsid w:val="007B00C6"/>
    <w:rsid w:val="007B0255"/>
    <w:rsid w:val="007B032B"/>
    <w:rsid w:val="007B044E"/>
    <w:rsid w:val="007B0918"/>
    <w:rsid w:val="007B0AC0"/>
    <w:rsid w:val="007B1357"/>
    <w:rsid w:val="007B1904"/>
    <w:rsid w:val="007B2514"/>
    <w:rsid w:val="007B2A94"/>
    <w:rsid w:val="007B319C"/>
    <w:rsid w:val="007B385D"/>
    <w:rsid w:val="007B3967"/>
    <w:rsid w:val="007B3D2B"/>
    <w:rsid w:val="007B41AF"/>
    <w:rsid w:val="007B5458"/>
    <w:rsid w:val="007B5C48"/>
    <w:rsid w:val="007B6934"/>
    <w:rsid w:val="007B6947"/>
    <w:rsid w:val="007B7426"/>
    <w:rsid w:val="007C0C88"/>
    <w:rsid w:val="007C0FE8"/>
    <w:rsid w:val="007C10D4"/>
    <w:rsid w:val="007C11F0"/>
    <w:rsid w:val="007C19E6"/>
    <w:rsid w:val="007C2863"/>
    <w:rsid w:val="007C354A"/>
    <w:rsid w:val="007C42B8"/>
    <w:rsid w:val="007C442D"/>
    <w:rsid w:val="007C4DAF"/>
    <w:rsid w:val="007C504F"/>
    <w:rsid w:val="007C5261"/>
    <w:rsid w:val="007C629C"/>
    <w:rsid w:val="007C7C46"/>
    <w:rsid w:val="007D0E39"/>
    <w:rsid w:val="007D11E7"/>
    <w:rsid w:val="007D13F7"/>
    <w:rsid w:val="007D3021"/>
    <w:rsid w:val="007D381C"/>
    <w:rsid w:val="007D4133"/>
    <w:rsid w:val="007D4565"/>
    <w:rsid w:val="007D47B6"/>
    <w:rsid w:val="007D4C98"/>
    <w:rsid w:val="007D59DA"/>
    <w:rsid w:val="007D6BDC"/>
    <w:rsid w:val="007D6BE9"/>
    <w:rsid w:val="007D6E46"/>
    <w:rsid w:val="007D7480"/>
    <w:rsid w:val="007D765A"/>
    <w:rsid w:val="007D7EED"/>
    <w:rsid w:val="007E148F"/>
    <w:rsid w:val="007E1756"/>
    <w:rsid w:val="007E17C5"/>
    <w:rsid w:val="007E1D23"/>
    <w:rsid w:val="007E229C"/>
    <w:rsid w:val="007E28C1"/>
    <w:rsid w:val="007E2DC7"/>
    <w:rsid w:val="007E3176"/>
    <w:rsid w:val="007E31BB"/>
    <w:rsid w:val="007E372E"/>
    <w:rsid w:val="007E37C6"/>
    <w:rsid w:val="007E384A"/>
    <w:rsid w:val="007E3DE4"/>
    <w:rsid w:val="007E482D"/>
    <w:rsid w:val="007E6CF8"/>
    <w:rsid w:val="007E751C"/>
    <w:rsid w:val="007E77A9"/>
    <w:rsid w:val="007E7A7B"/>
    <w:rsid w:val="007F085F"/>
    <w:rsid w:val="007F0A32"/>
    <w:rsid w:val="007F0AE1"/>
    <w:rsid w:val="007F0BA2"/>
    <w:rsid w:val="007F0C6D"/>
    <w:rsid w:val="007F0ED8"/>
    <w:rsid w:val="007F1071"/>
    <w:rsid w:val="007F19B7"/>
    <w:rsid w:val="007F1E2F"/>
    <w:rsid w:val="007F26C9"/>
    <w:rsid w:val="007F290C"/>
    <w:rsid w:val="007F2CF9"/>
    <w:rsid w:val="007F3051"/>
    <w:rsid w:val="007F30E1"/>
    <w:rsid w:val="007F3437"/>
    <w:rsid w:val="007F3BBE"/>
    <w:rsid w:val="007F4CB3"/>
    <w:rsid w:val="007F581B"/>
    <w:rsid w:val="007F5F86"/>
    <w:rsid w:val="007F6378"/>
    <w:rsid w:val="007F6650"/>
    <w:rsid w:val="007F6FCF"/>
    <w:rsid w:val="007F7612"/>
    <w:rsid w:val="008004A6"/>
    <w:rsid w:val="0080098D"/>
    <w:rsid w:val="00800D5C"/>
    <w:rsid w:val="00801F9F"/>
    <w:rsid w:val="00803740"/>
    <w:rsid w:val="00803897"/>
    <w:rsid w:val="00804F91"/>
    <w:rsid w:val="0080584D"/>
    <w:rsid w:val="00805A84"/>
    <w:rsid w:val="00805BA0"/>
    <w:rsid w:val="00805DBF"/>
    <w:rsid w:val="008069D3"/>
    <w:rsid w:val="00806F9D"/>
    <w:rsid w:val="008075E0"/>
    <w:rsid w:val="00810C85"/>
    <w:rsid w:val="0081154B"/>
    <w:rsid w:val="00811D21"/>
    <w:rsid w:val="00811F51"/>
    <w:rsid w:val="00812906"/>
    <w:rsid w:val="008130E8"/>
    <w:rsid w:val="00813189"/>
    <w:rsid w:val="0081330E"/>
    <w:rsid w:val="00815B57"/>
    <w:rsid w:val="00816586"/>
    <w:rsid w:val="00820583"/>
    <w:rsid w:val="00820898"/>
    <w:rsid w:val="00820B52"/>
    <w:rsid w:val="00820F8B"/>
    <w:rsid w:val="00821D74"/>
    <w:rsid w:val="00822697"/>
    <w:rsid w:val="008231C2"/>
    <w:rsid w:val="008231D5"/>
    <w:rsid w:val="00824640"/>
    <w:rsid w:val="00825CE5"/>
    <w:rsid w:val="00825DB3"/>
    <w:rsid w:val="008274CB"/>
    <w:rsid w:val="00827850"/>
    <w:rsid w:val="00827939"/>
    <w:rsid w:val="008313E4"/>
    <w:rsid w:val="0083151E"/>
    <w:rsid w:val="008316A8"/>
    <w:rsid w:val="008317D8"/>
    <w:rsid w:val="00831B46"/>
    <w:rsid w:val="00832778"/>
    <w:rsid w:val="00832ACD"/>
    <w:rsid w:val="008330A4"/>
    <w:rsid w:val="00833601"/>
    <w:rsid w:val="008339D7"/>
    <w:rsid w:val="0083441B"/>
    <w:rsid w:val="008350DA"/>
    <w:rsid w:val="00836833"/>
    <w:rsid w:val="00836D95"/>
    <w:rsid w:val="00836E74"/>
    <w:rsid w:val="008373C4"/>
    <w:rsid w:val="008404B7"/>
    <w:rsid w:val="0084051E"/>
    <w:rsid w:val="008405D7"/>
    <w:rsid w:val="00841350"/>
    <w:rsid w:val="0084162D"/>
    <w:rsid w:val="0084214E"/>
    <w:rsid w:val="008422FC"/>
    <w:rsid w:val="0084251F"/>
    <w:rsid w:val="00843324"/>
    <w:rsid w:val="00843721"/>
    <w:rsid w:val="008437D0"/>
    <w:rsid w:val="00843C7F"/>
    <w:rsid w:val="00843E49"/>
    <w:rsid w:val="008441D0"/>
    <w:rsid w:val="00844532"/>
    <w:rsid w:val="00845355"/>
    <w:rsid w:val="00845456"/>
    <w:rsid w:val="00845916"/>
    <w:rsid w:val="0084593A"/>
    <w:rsid w:val="00846590"/>
    <w:rsid w:val="008468B2"/>
    <w:rsid w:val="00846E6D"/>
    <w:rsid w:val="008473F2"/>
    <w:rsid w:val="00850866"/>
    <w:rsid w:val="0085134C"/>
    <w:rsid w:val="0085145A"/>
    <w:rsid w:val="0085306C"/>
    <w:rsid w:val="00853A39"/>
    <w:rsid w:val="00853CC6"/>
    <w:rsid w:val="0085403A"/>
    <w:rsid w:val="008546A6"/>
    <w:rsid w:val="00854D23"/>
    <w:rsid w:val="00854F1B"/>
    <w:rsid w:val="0085561A"/>
    <w:rsid w:val="00855B59"/>
    <w:rsid w:val="00855C0B"/>
    <w:rsid w:val="008562CA"/>
    <w:rsid w:val="008562CB"/>
    <w:rsid w:val="008563C8"/>
    <w:rsid w:val="00860122"/>
    <w:rsid w:val="00861277"/>
    <w:rsid w:val="008624A4"/>
    <w:rsid w:val="0086260D"/>
    <w:rsid w:val="00862DF7"/>
    <w:rsid w:val="008633F8"/>
    <w:rsid w:val="0086361C"/>
    <w:rsid w:val="00863E4E"/>
    <w:rsid w:val="00863EA3"/>
    <w:rsid w:val="008655F3"/>
    <w:rsid w:val="0086561D"/>
    <w:rsid w:val="008667AE"/>
    <w:rsid w:val="008673DC"/>
    <w:rsid w:val="00867427"/>
    <w:rsid w:val="00867EC0"/>
    <w:rsid w:val="00867FFE"/>
    <w:rsid w:val="0087056D"/>
    <w:rsid w:val="008709AF"/>
    <w:rsid w:val="00870E19"/>
    <w:rsid w:val="00871494"/>
    <w:rsid w:val="008719A3"/>
    <w:rsid w:val="0087214E"/>
    <w:rsid w:val="0087298C"/>
    <w:rsid w:val="00872E5F"/>
    <w:rsid w:val="00873353"/>
    <w:rsid w:val="008738F0"/>
    <w:rsid w:val="00873A4E"/>
    <w:rsid w:val="00873DEF"/>
    <w:rsid w:val="00874FAC"/>
    <w:rsid w:val="00875936"/>
    <w:rsid w:val="00876125"/>
    <w:rsid w:val="0087674D"/>
    <w:rsid w:val="0087698F"/>
    <w:rsid w:val="008804B2"/>
    <w:rsid w:val="00880808"/>
    <w:rsid w:val="00881EA1"/>
    <w:rsid w:val="008829A8"/>
    <w:rsid w:val="008830A2"/>
    <w:rsid w:val="0088390C"/>
    <w:rsid w:val="008839E3"/>
    <w:rsid w:val="00883BC9"/>
    <w:rsid w:val="00883FF6"/>
    <w:rsid w:val="00884229"/>
    <w:rsid w:val="00884346"/>
    <w:rsid w:val="0088498F"/>
    <w:rsid w:val="00884E6A"/>
    <w:rsid w:val="008851B7"/>
    <w:rsid w:val="00885791"/>
    <w:rsid w:val="00886055"/>
    <w:rsid w:val="008866B4"/>
    <w:rsid w:val="00886B80"/>
    <w:rsid w:val="008873D6"/>
    <w:rsid w:val="008879E7"/>
    <w:rsid w:val="00890AAC"/>
    <w:rsid w:val="00890E2D"/>
    <w:rsid w:val="00891334"/>
    <w:rsid w:val="008914A2"/>
    <w:rsid w:val="00891768"/>
    <w:rsid w:val="008917C6"/>
    <w:rsid w:val="008928BC"/>
    <w:rsid w:val="0089360D"/>
    <w:rsid w:val="00894559"/>
    <w:rsid w:val="00894A8E"/>
    <w:rsid w:val="00895436"/>
    <w:rsid w:val="00895641"/>
    <w:rsid w:val="00896BB7"/>
    <w:rsid w:val="008976CA"/>
    <w:rsid w:val="00897B55"/>
    <w:rsid w:val="00897B88"/>
    <w:rsid w:val="00897CD3"/>
    <w:rsid w:val="008A1556"/>
    <w:rsid w:val="008A1D7A"/>
    <w:rsid w:val="008A2482"/>
    <w:rsid w:val="008A371F"/>
    <w:rsid w:val="008A37D9"/>
    <w:rsid w:val="008A42DB"/>
    <w:rsid w:val="008A5349"/>
    <w:rsid w:val="008A5AFE"/>
    <w:rsid w:val="008A6114"/>
    <w:rsid w:val="008A653B"/>
    <w:rsid w:val="008A7786"/>
    <w:rsid w:val="008B0270"/>
    <w:rsid w:val="008B02BF"/>
    <w:rsid w:val="008B0392"/>
    <w:rsid w:val="008B0786"/>
    <w:rsid w:val="008B08A8"/>
    <w:rsid w:val="008B0DA1"/>
    <w:rsid w:val="008B1C3E"/>
    <w:rsid w:val="008B293F"/>
    <w:rsid w:val="008B2DC2"/>
    <w:rsid w:val="008B384C"/>
    <w:rsid w:val="008B430B"/>
    <w:rsid w:val="008B4F61"/>
    <w:rsid w:val="008B5224"/>
    <w:rsid w:val="008B53B9"/>
    <w:rsid w:val="008B6A5D"/>
    <w:rsid w:val="008B6B0D"/>
    <w:rsid w:val="008B6CAE"/>
    <w:rsid w:val="008B7E5C"/>
    <w:rsid w:val="008C0DCA"/>
    <w:rsid w:val="008C206B"/>
    <w:rsid w:val="008C227A"/>
    <w:rsid w:val="008C3348"/>
    <w:rsid w:val="008C517A"/>
    <w:rsid w:val="008C587E"/>
    <w:rsid w:val="008C5EFE"/>
    <w:rsid w:val="008C64CB"/>
    <w:rsid w:val="008C7267"/>
    <w:rsid w:val="008C7713"/>
    <w:rsid w:val="008D04A4"/>
    <w:rsid w:val="008D085D"/>
    <w:rsid w:val="008D1158"/>
    <w:rsid w:val="008D1964"/>
    <w:rsid w:val="008D2103"/>
    <w:rsid w:val="008D21D8"/>
    <w:rsid w:val="008D2D43"/>
    <w:rsid w:val="008D4B4E"/>
    <w:rsid w:val="008D5693"/>
    <w:rsid w:val="008D5811"/>
    <w:rsid w:val="008D6A2C"/>
    <w:rsid w:val="008D72F9"/>
    <w:rsid w:val="008E019E"/>
    <w:rsid w:val="008E0332"/>
    <w:rsid w:val="008E060A"/>
    <w:rsid w:val="008E0C04"/>
    <w:rsid w:val="008E1D8A"/>
    <w:rsid w:val="008E24F6"/>
    <w:rsid w:val="008E26F8"/>
    <w:rsid w:val="008E2953"/>
    <w:rsid w:val="008E29FC"/>
    <w:rsid w:val="008E2C18"/>
    <w:rsid w:val="008E4C65"/>
    <w:rsid w:val="008E505B"/>
    <w:rsid w:val="008E50F4"/>
    <w:rsid w:val="008E533D"/>
    <w:rsid w:val="008E5672"/>
    <w:rsid w:val="008E5A9F"/>
    <w:rsid w:val="008E6030"/>
    <w:rsid w:val="008E6A6F"/>
    <w:rsid w:val="008E6EF3"/>
    <w:rsid w:val="008E72A6"/>
    <w:rsid w:val="008E777B"/>
    <w:rsid w:val="008E792C"/>
    <w:rsid w:val="008E7C0F"/>
    <w:rsid w:val="008F03B7"/>
    <w:rsid w:val="008F0776"/>
    <w:rsid w:val="008F08EC"/>
    <w:rsid w:val="008F18B1"/>
    <w:rsid w:val="008F2445"/>
    <w:rsid w:val="008F299A"/>
    <w:rsid w:val="008F3254"/>
    <w:rsid w:val="008F3A61"/>
    <w:rsid w:val="008F3D39"/>
    <w:rsid w:val="008F44EA"/>
    <w:rsid w:val="008F4FC5"/>
    <w:rsid w:val="008F54A4"/>
    <w:rsid w:val="008F559C"/>
    <w:rsid w:val="008F56AC"/>
    <w:rsid w:val="008F56BB"/>
    <w:rsid w:val="008F5E9F"/>
    <w:rsid w:val="008F7062"/>
    <w:rsid w:val="0090020B"/>
    <w:rsid w:val="00900296"/>
    <w:rsid w:val="0090055B"/>
    <w:rsid w:val="009007DA"/>
    <w:rsid w:val="00900B61"/>
    <w:rsid w:val="00900E9F"/>
    <w:rsid w:val="00901D03"/>
    <w:rsid w:val="00901E16"/>
    <w:rsid w:val="009028C6"/>
    <w:rsid w:val="00902A47"/>
    <w:rsid w:val="00902AE6"/>
    <w:rsid w:val="00902BA4"/>
    <w:rsid w:val="00903833"/>
    <w:rsid w:val="009041EA"/>
    <w:rsid w:val="00904703"/>
    <w:rsid w:val="00904CCE"/>
    <w:rsid w:val="00905760"/>
    <w:rsid w:val="009060AC"/>
    <w:rsid w:val="00906479"/>
    <w:rsid w:val="00906484"/>
    <w:rsid w:val="00906570"/>
    <w:rsid w:val="0090657D"/>
    <w:rsid w:val="0090661C"/>
    <w:rsid w:val="009066C1"/>
    <w:rsid w:val="00906C77"/>
    <w:rsid w:val="00907905"/>
    <w:rsid w:val="0091016E"/>
    <w:rsid w:val="0091078A"/>
    <w:rsid w:val="00910908"/>
    <w:rsid w:val="0091314F"/>
    <w:rsid w:val="0091339A"/>
    <w:rsid w:val="00913671"/>
    <w:rsid w:val="00913693"/>
    <w:rsid w:val="00915668"/>
    <w:rsid w:val="00916057"/>
    <w:rsid w:val="009170A5"/>
    <w:rsid w:val="00917BB9"/>
    <w:rsid w:val="00920040"/>
    <w:rsid w:val="009204C9"/>
    <w:rsid w:val="009207E8"/>
    <w:rsid w:val="00920929"/>
    <w:rsid w:val="00920B5C"/>
    <w:rsid w:val="00920DEE"/>
    <w:rsid w:val="00921EB5"/>
    <w:rsid w:val="00924004"/>
    <w:rsid w:val="009240BB"/>
    <w:rsid w:val="00924342"/>
    <w:rsid w:val="00925025"/>
    <w:rsid w:val="0092520F"/>
    <w:rsid w:val="00925412"/>
    <w:rsid w:val="00925843"/>
    <w:rsid w:val="00925906"/>
    <w:rsid w:val="009275FB"/>
    <w:rsid w:val="00930226"/>
    <w:rsid w:val="0093057C"/>
    <w:rsid w:val="009308B6"/>
    <w:rsid w:val="009315EF"/>
    <w:rsid w:val="00932861"/>
    <w:rsid w:val="00932D5D"/>
    <w:rsid w:val="0093399A"/>
    <w:rsid w:val="00933E36"/>
    <w:rsid w:val="009371DB"/>
    <w:rsid w:val="00937594"/>
    <w:rsid w:val="0094048D"/>
    <w:rsid w:val="00940D34"/>
    <w:rsid w:val="00940D8C"/>
    <w:rsid w:val="00941465"/>
    <w:rsid w:val="00941F4E"/>
    <w:rsid w:val="00942A06"/>
    <w:rsid w:val="00942DAD"/>
    <w:rsid w:val="00942EED"/>
    <w:rsid w:val="00943719"/>
    <w:rsid w:val="00943F46"/>
    <w:rsid w:val="00944B17"/>
    <w:rsid w:val="009456D7"/>
    <w:rsid w:val="0094791D"/>
    <w:rsid w:val="00947D30"/>
    <w:rsid w:val="009505C5"/>
    <w:rsid w:val="009522FB"/>
    <w:rsid w:val="00952A22"/>
    <w:rsid w:val="00952B86"/>
    <w:rsid w:val="0095333B"/>
    <w:rsid w:val="00953C2C"/>
    <w:rsid w:val="00954480"/>
    <w:rsid w:val="00955913"/>
    <w:rsid w:val="00955AEC"/>
    <w:rsid w:val="00956186"/>
    <w:rsid w:val="009563B6"/>
    <w:rsid w:val="009570E0"/>
    <w:rsid w:val="009574E1"/>
    <w:rsid w:val="009576DA"/>
    <w:rsid w:val="00957984"/>
    <w:rsid w:val="0096059D"/>
    <w:rsid w:val="00960D05"/>
    <w:rsid w:val="00961010"/>
    <w:rsid w:val="00961DD2"/>
    <w:rsid w:val="0096296A"/>
    <w:rsid w:val="00962C65"/>
    <w:rsid w:val="00963D5B"/>
    <w:rsid w:val="0096444F"/>
    <w:rsid w:val="00965C4B"/>
    <w:rsid w:val="009667F6"/>
    <w:rsid w:val="009670A7"/>
    <w:rsid w:val="0096721F"/>
    <w:rsid w:val="00967C53"/>
    <w:rsid w:val="00967C73"/>
    <w:rsid w:val="009709A8"/>
    <w:rsid w:val="00970B0E"/>
    <w:rsid w:val="00970C17"/>
    <w:rsid w:val="009719D3"/>
    <w:rsid w:val="00971C38"/>
    <w:rsid w:val="00971C7E"/>
    <w:rsid w:val="0097203D"/>
    <w:rsid w:val="00972D93"/>
    <w:rsid w:val="0097350B"/>
    <w:rsid w:val="00973689"/>
    <w:rsid w:val="009736EE"/>
    <w:rsid w:val="00973A71"/>
    <w:rsid w:val="009746E9"/>
    <w:rsid w:val="00975EEB"/>
    <w:rsid w:val="00976FEE"/>
    <w:rsid w:val="0097706C"/>
    <w:rsid w:val="009772EB"/>
    <w:rsid w:val="0097756B"/>
    <w:rsid w:val="00977679"/>
    <w:rsid w:val="00977EE0"/>
    <w:rsid w:val="009814EB"/>
    <w:rsid w:val="009820AF"/>
    <w:rsid w:val="00982109"/>
    <w:rsid w:val="009825FB"/>
    <w:rsid w:val="009829A0"/>
    <w:rsid w:val="00982BBB"/>
    <w:rsid w:val="00982CE0"/>
    <w:rsid w:val="00982D87"/>
    <w:rsid w:val="00983073"/>
    <w:rsid w:val="00983236"/>
    <w:rsid w:val="009832A6"/>
    <w:rsid w:val="00983A06"/>
    <w:rsid w:val="00983B93"/>
    <w:rsid w:val="009850C3"/>
    <w:rsid w:val="00985424"/>
    <w:rsid w:val="009855DC"/>
    <w:rsid w:val="00985BDF"/>
    <w:rsid w:val="00985EF6"/>
    <w:rsid w:val="009866EA"/>
    <w:rsid w:val="00986883"/>
    <w:rsid w:val="00986D2D"/>
    <w:rsid w:val="00987C37"/>
    <w:rsid w:val="00991079"/>
    <w:rsid w:val="00991618"/>
    <w:rsid w:val="009933F3"/>
    <w:rsid w:val="0099382B"/>
    <w:rsid w:val="00994057"/>
    <w:rsid w:val="009947E5"/>
    <w:rsid w:val="009959FF"/>
    <w:rsid w:val="00995D19"/>
    <w:rsid w:val="00996141"/>
    <w:rsid w:val="00996851"/>
    <w:rsid w:val="00997621"/>
    <w:rsid w:val="00997AE8"/>
    <w:rsid w:val="00997C58"/>
    <w:rsid w:val="0099FBC5"/>
    <w:rsid w:val="009A0442"/>
    <w:rsid w:val="009A1109"/>
    <w:rsid w:val="009A1E0A"/>
    <w:rsid w:val="009A2DEC"/>
    <w:rsid w:val="009A2E2C"/>
    <w:rsid w:val="009A4362"/>
    <w:rsid w:val="009A494B"/>
    <w:rsid w:val="009A4A71"/>
    <w:rsid w:val="009A5300"/>
    <w:rsid w:val="009A58BD"/>
    <w:rsid w:val="009A659D"/>
    <w:rsid w:val="009A6A63"/>
    <w:rsid w:val="009A6D52"/>
    <w:rsid w:val="009B007F"/>
    <w:rsid w:val="009B054E"/>
    <w:rsid w:val="009B0A12"/>
    <w:rsid w:val="009B0C51"/>
    <w:rsid w:val="009B3425"/>
    <w:rsid w:val="009B3435"/>
    <w:rsid w:val="009B6032"/>
    <w:rsid w:val="009B7174"/>
    <w:rsid w:val="009B74AC"/>
    <w:rsid w:val="009B9BB5"/>
    <w:rsid w:val="009C0C55"/>
    <w:rsid w:val="009C1670"/>
    <w:rsid w:val="009C1F49"/>
    <w:rsid w:val="009C3C16"/>
    <w:rsid w:val="009C3ED2"/>
    <w:rsid w:val="009C4DE6"/>
    <w:rsid w:val="009C4FF5"/>
    <w:rsid w:val="009C5248"/>
    <w:rsid w:val="009C5889"/>
    <w:rsid w:val="009C5E11"/>
    <w:rsid w:val="009C6748"/>
    <w:rsid w:val="009C6DEC"/>
    <w:rsid w:val="009C6F1E"/>
    <w:rsid w:val="009C70CB"/>
    <w:rsid w:val="009C7312"/>
    <w:rsid w:val="009C7E43"/>
    <w:rsid w:val="009D0126"/>
    <w:rsid w:val="009D1546"/>
    <w:rsid w:val="009D1E59"/>
    <w:rsid w:val="009D2464"/>
    <w:rsid w:val="009D27AA"/>
    <w:rsid w:val="009D3443"/>
    <w:rsid w:val="009D3BF1"/>
    <w:rsid w:val="009D3F69"/>
    <w:rsid w:val="009D45A5"/>
    <w:rsid w:val="009D5803"/>
    <w:rsid w:val="009D5871"/>
    <w:rsid w:val="009D5EF2"/>
    <w:rsid w:val="009D5F10"/>
    <w:rsid w:val="009D66BC"/>
    <w:rsid w:val="009D6744"/>
    <w:rsid w:val="009D6E32"/>
    <w:rsid w:val="009D70A7"/>
    <w:rsid w:val="009D7498"/>
    <w:rsid w:val="009E11B1"/>
    <w:rsid w:val="009E1712"/>
    <w:rsid w:val="009E196A"/>
    <w:rsid w:val="009E28AD"/>
    <w:rsid w:val="009E2C81"/>
    <w:rsid w:val="009E2DDC"/>
    <w:rsid w:val="009E303B"/>
    <w:rsid w:val="009E3749"/>
    <w:rsid w:val="009E4B43"/>
    <w:rsid w:val="009E5880"/>
    <w:rsid w:val="009E58EC"/>
    <w:rsid w:val="009E5917"/>
    <w:rsid w:val="009E5A04"/>
    <w:rsid w:val="009E5C57"/>
    <w:rsid w:val="009E5D3D"/>
    <w:rsid w:val="009E6913"/>
    <w:rsid w:val="009E707C"/>
    <w:rsid w:val="009E76DB"/>
    <w:rsid w:val="009F07BD"/>
    <w:rsid w:val="009F109C"/>
    <w:rsid w:val="009F12C4"/>
    <w:rsid w:val="009F1537"/>
    <w:rsid w:val="009F1A08"/>
    <w:rsid w:val="009F1C60"/>
    <w:rsid w:val="009F239E"/>
    <w:rsid w:val="009F2928"/>
    <w:rsid w:val="009F292B"/>
    <w:rsid w:val="009F3242"/>
    <w:rsid w:val="009F40C6"/>
    <w:rsid w:val="009F4907"/>
    <w:rsid w:val="009F4CE3"/>
    <w:rsid w:val="009F5280"/>
    <w:rsid w:val="009F5748"/>
    <w:rsid w:val="009F5A87"/>
    <w:rsid w:val="009F5EEE"/>
    <w:rsid w:val="009F67BA"/>
    <w:rsid w:val="009F6987"/>
    <w:rsid w:val="009F71D1"/>
    <w:rsid w:val="009F79B7"/>
    <w:rsid w:val="00A001C9"/>
    <w:rsid w:val="00A003E5"/>
    <w:rsid w:val="00A00561"/>
    <w:rsid w:val="00A0120C"/>
    <w:rsid w:val="00A0138E"/>
    <w:rsid w:val="00A01D0B"/>
    <w:rsid w:val="00A01F0B"/>
    <w:rsid w:val="00A029D6"/>
    <w:rsid w:val="00A02E73"/>
    <w:rsid w:val="00A02EDA"/>
    <w:rsid w:val="00A034F9"/>
    <w:rsid w:val="00A0377A"/>
    <w:rsid w:val="00A0494C"/>
    <w:rsid w:val="00A04A29"/>
    <w:rsid w:val="00A053B1"/>
    <w:rsid w:val="00A061D8"/>
    <w:rsid w:val="00A0744B"/>
    <w:rsid w:val="00A103A6"/>
    <w:rsid w:val="00A11C1F"/>
    <w:rsid w:val="00A11F20"/>
    <w:rsid w:val="00A12B14"/>
    <w:rsid w:val="00A12B24"/>
    <w:rsid w:val="00A13066"/>
    <w:rsid w:val="00A133DE"/>
    <w:rsid w:val="00A148EA"/>
    <w:rsid w:val="00A14B1D"/>
    <w:rsid w:val="00A14CC8"/>
    <w:rsid w:val="00A1501D"/>
    <w:rsid w:val="00A154D7"/>
    <w:rsid w:val="00A15682"/>
    <w:rsid w:val="00A15AB7"/>
    <w:rsid w:val="00A15C36"/>
    <w:rsid w:val="00A166D5"/>
    <w:rsid w:val="00A16B7E"/>
    <w:rsid w:val="00A16BF1"/>
    <w:rsid w:val="00A16D10"/>
    <w:rsid w:val="00A16DAB"/>
    <w:rsid w:val="00A1788A"/>
    <w:rsid w:val="00A178C5"/>
    <w:rsid w:val="00A1D88E"/>
    <w:rsid w:val="00A2011D"/>
    <w:rsid w:val="00A20331"/>
    <w:rsid w:val="00A20E40"/>
    <w:rsid w:val="00A20E41"/>
    <w:rsid w:val="00A21D1D"/>
    <w:rsid w:val="00A220F6"/>
    <w:rsid w:val="00A225ED"/>
    <w:rsid w:val="00A22EF8"/>
    <w:rsid w:val="00A233B5"/>
    <w:rsid w:val="00A23E1F"/>
    <w:rsid w:val="00A23F22"/>
    <w:rsid w:val="00A240FF"/>
    <w:rsid w:val="00A254D9"/>
    <w:rsid w:val="00A25F94"/>
    <w:rsid w:val="00A2674C"/>
    <w:rsid w:val="00A26862"/>
    <w:rsid w:val="00A26E8A"/>
    <w:rsid w:val="00A26FC6"/>
    <w:rsid w:val="00A27896"/>
    <w:rsid w:val="00A305A3"/>
    <w:rsid w:val="00A305F8"/>
    <w:rsid w:val="00A3066B"/>
    <w:rsid w:val="00A31C50"/>
    <w:rsid w:val="00A3208A"/>
    <w:rsid w:val="00A339E0"/>
    <w:rsid w:val="00A3482D"/>
    <w:rsid w:val="00A34B95"/>
    <w:rsid w:val="00A35E2C"/>
    <w:rsid w:val="00A36723"/>
    <w:rsid w:val="00A370D4"/>
    <w:rsid w:val="00A401D9"/>
    <w:rsid w:val="00A401E3"/>
    <w:rsid w:val="00A40804"/>
    <w:rsid w:val="00A40916"/>
    <w:rsid w:val="00A40D2A"/>
    <w:rsid w:val="00A41074"/>
    <w:rsid w:val="00A4229E"/>
    <w:rsid w:val="00A42384"/>
    <w:rsid w:val="00A43350"/>
    <w:rsid w:val="00A43E28"/>
    <w:rsid w:val="00A4412C"/>
    <w:rsid w:val="00A443AE"/>
    <w:rsid w:val="00A44B67"/>
    <w:rsid w:val="00A45729"/>
    <w:rsid w:val="00A46265"/>
    <w:rsid w:val="00A46AEF"/>
    <w:rsid w:val="00A47B09"/>
    <w:rsid w:val="00A5091D"/>
    <w:rsid w:val="00A50B08"/>
    <w:rsid w:val="00A50CB0"/>
    <w:rsid w:val="00A5162A"/>
    <w:rsid w:val="00A51ED0"/>
    <w:rsid w:val="00A52248"/>
    <w:rsid w:val="00A523F0"/>
    <w:rsid w:val="00A52890"/>
    <w:rsid w:val="00A52DCE"/>
    <w:rsid w:val="00A53CCC"/>
    <w:rsid w:val="00A54D0A"/>
    <w:rsid w:val="00A54E6F"/>
    <w:rsid w:val="00A54ED8"/>
    <w:rsid w:val="00A55D9F"/>
    <w:rsid w:val="00A57063"/>
    <w:rsid w:val="00A5758F"/>
    <w:rsid w:val="00A605A6"/>
    <w:rsid w:val="00A60629"/>
    <w:rsid w:val="00A60B9F"/>
    <w:rsid w:val="00A60BBA"/>
    <w:rsid w:val="00A61059"/>
    <w:rsid w:val="00A61CCF"/>
    <w:rsid w:val="00A61D95"/>
    <w:rsid w:val="00A6221B"/>
    <w:rsid w:val="00A63AFF"/>
    <w:rsid w:val="00A65DA1"/>
    <w:rsid w:val="00A65F1D"/>
    <w:rsid w:val="00A661EA"/>
    <w:rsid w:val="00A66E34"/>
    <w:rsid w:val="00A66F0B"/>
    <w:rsid w:val="00A70321"/>
    <w:rsid w:val="00A70D2C"/>
    <w:rsid w:val="00A7159A"/>
    <w:rsid w:val="00A725F4"/>
    <w:rsid w:val="00A72649"/>
    <w:rsid w:val="00A727A8"/>
    <w:rsid w:val="00A729B9"/>
    <w:rsid w:val="00A73D1C"/>
    <w:rsid w:val="00A73FCF"/>
    <w:rsid w:val="00A748C7"/>
    <w:rsid w:val="00A757EB"/>
    <w:rsid w:val="00A75CA1"/>
    <w:rsid w:val="00A75D8D"/>
    <w:rsid w:val="00A762B0"/>
    <w:rsid w:val="00A76309"/>
    <w:rsid w:val="00A763C9"/>
    <w:rsid w:val="00A767F0"/>
    <w:rsid w:val="00A769F7"/>
    <w:rsid w:val="00A76A35"/>
    <w:rsid w:val="00A77147"/>
    <w:rsid w:val="00A77B4C"/>
    <w:rsid w:val="00A77D8F"/>
    <w:rsid w:val="00A81F77"/>
    <w:rsid w:val="00A82162"/>
    <w:rsid w:val="00A82444"/>
    <w:rsid w:val="00A82D6F"/>
    <w:rsid w:val="00A836B6"/>
    <w:rsid w:val="00A83756"/>
    <w:rsid w:val="00A84140"/>
    <w:rsid w:val="00A844C1"/>
    <w:rsid w:val="00A847D3"/>
    <w:rsid w:val="00A84FFB"/>
    <w:rsid w:val="00A85877"/>
    <w:rsid w:val="00A85D3D"/>
    <w:rsid w:val="00A90503"/>
    <w:rsid w:val="00A908D0"/>
    <w:rsid w:val="00A91AF7"/>
    <w:rsid w:val="00A927AB"/>
    <w:rsid w:val="00A92873"/>
    <w:rsid w:val="00A9322E"/>
    <w:rsid w:val="00A93438"/>
    <w:rsid w:val="00A9385A"/>
    <w:rsid w:val="00A93C2C"/>
    <w:rsid w:val="00A93C83"/>
    <w:rsid w:val="00A93F94"/>
    <w:rsid w:val="00A94421"/>
    <w:rsid w:val="00A9506B"/>
    <w:rsid w:val="00A959BB"/>
    <w:rsid w:val="00A95B87"/>
    <w:rsid w:val="00A96018"/>
    <w:rsid w:val="00A96074"/>
    <w:rsid w:val="00A964B0"/>
    <w:rsid w:val="00A96D46"/>
    <w:rsid w:val="00A96E92"/>
    <w:rsid w:val="00A97CFB"/>
    <w:rsid w:val="00A97DF5"/>
    <w:rsid w:val="00A97E54"/>
    <w:rsid w:val="00AA0277"/>
    <w:rsid w:val="00AA0F3D"/>
    <w:rsid w:val="00AA1963"/>
    <w:rsid w:val="00AA1A91"/>
    <w:rsid w:val="00AA1F80"/>
    <w:rsid w:val="00AA3B11"/>
    <w:rsid w:val="00AA3CB9"/>
    <w:rsid w:val="00AA470A"/>
    <w:rsid w:val="00AA59DF"/>
    <w:rsid w:val="00AA608D"/>
    <w:rsid w:val="00AA69D0"/>
    <w:rsid w:val="00AA6C9A"/>
    <w:rsid w:val="00AA7277"/>
    <w:rsid w:val="00AA771E"/>
    <w:rsid w:val="00AA7ADB"/>
    <w:rsid w:val="00AB1424"/>
    <w:rsid w:val="00AB1594"/>
    <w:rsid w:val="00AB187F"/>
    <w:rsid w:val="00AB1A4C"/>
    <w:rsid w:val="00AB34E9"/>
    <w:rsid w:val="00AB3840"/>
    <w:rsid w:val="00AB3AA7"/>
    <w:rsid w:val="00AB3AB7"/>
    <w:rsid w:val="00AB3BAA"/>
    <w:rsid w:val="00AB3C1A"/>
    <w:rsid w:val="00AB3F4C"/>
    <w:rsid w:val="00AB3FAA"/>
    <w:rsid w:val="00AB4799"/>
    <w:rsid w:val="00AB48E2"/>
    <w:rsid w:val="00AB4975"/>
    <w:rsid w:val="00AB49E9"/>
    <w:rsid w:val="00AB5135"/>
    <w:rsid w:val="00AB59B6"/>
    <w:rsid w:val="00AB61B2"/>
    <w:rsid w:val="00AB67A4"/>
    <w:rsid w:val="00AB6C88"/>
    <w:rsid w:val="00AB733F"/>
    <w:rsid w:val="00AB7441"/>
    <w:rsid w:val="00AB76CC"/>
    <w:rsid w:val="00AB7BC7"/>
    <w:rsid w:val="00AC10B2"/>
    <w:rsid w:val="00AC135A"/>
    <w:rsid w:val="00AC2952"/>
    <w:rsid w:val="00AC2A9A"/>
    <w:rsid w:val="00AC45D6"/>
    <w:rsid w:val="00AC4B0D"/>
    <w:rsid w:val="00AC4FCA"/>
    <w:rsid w:val="00AC5FD2"/>
    <w:rsid w:val="00AC6E56"/>
    <w:rsid w:val="00AC76FD"/>
    <w:rsid w:val="00AC7E99"/>
    <w:rsid w:val="00AD06FE"/>
    <w:rsid w:val="00AD096F"/>
    <w:rsid w:val="00AD0C34"/>
    <w:rsid w:val="00AD19D9"/>
    <w:rsid w:val="00AD2CF6"/>
    <w:rsid w:val="00AD2EF8"/>
    <w:rsid w:val="00AD3322"/>
    <w:rsid w:val="00AD51D8"/>
    <w:rsid w:val="00AD59D2"/>
    <w:rsid w:val="00AD5B08"/>
    <w:rsid w:val="00AD69E2"/>
    <w:rsid w:val="00AD6FE9"/>
    <w:rsid w:val="00AD74B5"/>
    <w:rsid w:val="00AE083E"/>
    <w:rsid w:val="00AE09C1"/>
    <w:rsid w:val="00AE0C68"/>
    <w:rsid w:val="00AE1B87"/>
    <w:rsid w:val="00AE315E"/>
    <w:rsid w:val="00AE3327"/>
    <w:rsid w:val="00AE3704"/>
    <w:rsid w:val="00AE3735"/>
    <w:rsid w:val="00AE4B80"/>
    <w:rsid w:val="00AE5750"/>
    <w:rsid w:val="00AE6D69"/>
    <w:rsid w:val="00AE74E0"/>
    <w:rsid w:val="00AE793B"/>
    <w:rsid w:val="00AE7DCB"/>
    <w:rsid w:val="00AF04B1"/>
    <w:rsid w:val="00AF0C3E"/>
    <w:rsid w:val="00AF1100"/>
    <w:rsid w:val="00AF1694"/>
    <w:rsid w:val="00AF1F5B"/>
    <w:rsid w:val="00AF30FA"/>
    <w:rsid w:val="00AF3EE4"/>
    <w:rsid w:val="00AF40B7"/>
    <w:rsid w:val="00AF4D6D"/>
    <w:rsid w:val="00AF6307"/>
    <w:rsid w:val="00AF678D"/>
    <w:rsid w:val="00AF6880"/>
    <w:rsid w:val="00AF7016"/>
    <w:rsid w:val="00B00022"/>
    <w:rsid w:val="00B00329"/>
    <w:rsid w:val="00B008CE"/>
    <w:rsid w:val="00B01936"/>
    <w:rsid w:val="00B01C63"/>
    <w:rsid w:val="00B01D8E"/>
    <w:rsid w:val="00B0258B"/>
    <w:rsid w:val="00B02E15"/>
    <w:rsid w:val="00B035F1"/>
    <w:rsid w:val="00B0474D"/>
    <w:rsid w:val="00B05706"/>
    <w:rsid w:val="00B05836"/>
    <w:rsid w:val="00B05A9E"/>
    <w:rsid w:val="00B05C86"/>
    <w:rsid w:val="00B05E64"/>
    <w:rsid w:val="00B0659F"/>
    <w:rsid w:val="00B068F9"/>
    <w:rsid w:val="00B06D0F"/>
    <w:rsid w:val="00B07570"/>
    <w:rsid w:val="00B07742"/>
    <w:rsid w:val="00B07D4D"/>
    <w:rsid w:val="00B07F14"/>
    <w:rsid w:val="00B1024B"/>
    <w:rsid w:val="00B10267"/>
    <w:rsid w:val="00B10424"/>
    <w:rsid w:val="00B10654"/>
    <w:rsid w:val="00B10D65"/>
    <w:rsid w:val="00B1143F"/>
    <w:rsid w:val="00B11D42"/>
    <w:rsid w:val="00B11F47"/>
    <w:rsid w:val="00B12C0C"/>
    <w:rsid w:val="00B13CED"/>
    <w:rsid w:val="00B13F78"/>
    <w:rsid w:val="00B13FF2"/>
    <w:rsid w:val="00B15950"/>
    <w:rsid w:val="00B16547"/>
    <w:rsid w:val="00B17123"/>
    <w:rsid w:val="00B1740A"/>
    <w:rsid w:val="00B17820"/>
    <w:rsid w:val="00B201B9"/>
    <w:rsid w:val="00B20427"/>
    <w:rsid w:val="00B20B81"/>
    <w:rsid w:val="00B20F45"/>
    <w:rsid w:val="00B22845"/>
    <w:rsid w:val="00B22A12"/>
    <w:rsid w:val="00B236FB"/>
    <w:rsid w:val="00B239F0"/>
    <w:rsid w:val="00B23B0F"/>
    <w:rsid w:val="00B23B88"/>
    <w:rsid w:val="00B23EB0"/>
    <w:rsid w:val="00B2409D"/>
    <w:rsid w:val="00B2474B"/>
    <w:rsid w:val="00B25551"/>
    <w:rsid w:val="00B256BD"/>
    <w:rsid w:val="00B25916"/>
    <w:rsid w:val="00B26BE6"/>
    <w:rsid w:val="00B3053D"/>
    <w:rsid w:val="00B3065F"/>
    <w:rsid w:val="00B309FE"/>
    <w:rsid w:val="00B3367E"/>
    <w:rsid w:val="00B33D73"/>
    <w:rsid w:val="00B33DFD"/>
    <w:rsid w:val="00B34DF9"/>
    <w:rsid w:val="00B34F3E"/>
    <w:rsid w:val="00B358EC"/>
    <w:rsid w:val="00B3664E"/>
    <w:rsid w:val="00B36CB9"/>
    <w:rsid w:val="00B36D23"/>
    <w:rsid w:val="00B36E42"/>
    <w:rsid w:val="00B36EB3"/>
    <w:rsid w:val="00B406CC"/>
    <w:rsid w:val="00B40EE1"/>
    <w:rsid w:val="00B40FAA"/>
    <w:rsid w:val="00B41D03"/>
    <w:rsid w:val="00B42648"/>
    <w:rsid w:val="00B42FB7"/>
    <w:rsid w:val="00B42FDB"/>
    <w:rsid w:val="00B43674"/>
    <w:rsid w:val="00B43C83"/>
    <w:rsid w:val="00B43D0E"/>
    <w:rsid w:val="00B43E5B"/>
    <w:rsid w:val="00B44122"/>
    <w:rsid w:val="00B45706"/>
    <w:rsid w:val="00B45A73"/>
    <w:rsid w:val="00B45E96"/>
    <w:rsid w:val="00B46187"/>
    <w:rsid w:val="00B51C98"/>
    <w:rsid w:val="00B545A8"/>
    <w:rsid w:val="00B5485B"/>
    <w:rsid w:val="00B55A5D"/>
    <w:rsid w:val="00B55CBC"/>
    <w:rsid w:val="00B560CF"/>
    <w:rsid w:val="00B57053"/>
    <w:rsid w:val="00B60F38"/>
    <w:rsid w:val="00B611BC"/>
    <w:rsid w:val="00B61528"/>
    <w:rsid w:val="00B62CF1"/>
    <w:rsid w:val="00B6301C"/>
    <w:rsid w:val="00B6348E"/>
    <w:rsid w:val="00B638A5"/>
    <w:rsid w:val="00B6491E"/>
    <w:rsid w:val="00B650DE"/>
    <w:rsid w:val="00B657CC"/>
    <w:rsid w:val="00B65876"/>
    <w:rsid w:val="00B6590A"/>
    <w:rsid w:val="00B6619A"/>
    <w:rsid w:val="00B66610"/>
    <w:rsid w:val="00B66BE9"/>
    <w:rsid w:val="00B676FE"/>
    <w:rsid w:val="00B703CD"/>
    <w:rsid w:val="00B70BF7"/>
    <w:rsid w:val="00B70E67"/>
    <w:rsid w:val="00B71814"/>
    <w:rsid w:val="00B72819"/>
    <w:rsid w:val="00B72C2C"/>
    <w:rsid w:val="00B7419A"/>
    <w:rsid w:val="00B74475"/>
    <w:rsid w:val="00B7447A"/>
    <w:rsid w:val="00B7723D"/>
    <w:rsid w:val="00B77366"/>
    <w:rsid w:val="00B77AC0"/>
    <w:rsid w:val="00B77E16"/>
    <w:rsid w:val="00B81286"/>
    <w:rsid w:val="00B824A5"/>
    <w:rsid w:val="00B82AD4"/>
    <w:rsid w:val="00B82F59"/>
    <w:rsid w:val="00B82FB8"/>
    <w:rsid w:val="00B842F8"/>
    <w:rsid w:val="00B848B6"/>
    <w:rsid w:val="00B84BA4"/>
    <w:rsid w:val="00B856AC"/>
    <w:rsid w:val="00B858B9"/>
    <w:rsid w:val="00B85C4F"/>
    <w:rsid w:val="00B8627C"/>
    <w:rsid w:val="00B86F35"/>
    <w:rsid w:val="00B90919"/>
    <w:rsid w:val="00B914B6"/>
    <w:rsid w:val="00B9153F"/>
    <w:rsid w:val="00B933F7"/>
    <w:rsid w:val="00B93863"/>
    <w:rsid w:val="00B9440C"/>
    <w:rsid w:val="00B94D67"/>
    <w:rsid w:val="00B9528D"/>
    <w:rsid w:val="00B9557D"/>
    <w:rsid w:val="00B95606"/>
    <w:rsid w:val="00B95B36"/>
    <w:rsid w:val="00B96766"/>
    <w:rsid w:val="00B978BA"/>
    <w:rsid w:val="00BA000E"/>
    <w:rsid w:val="00BA0229"/>
    <w:rsid w:val="00BA0C0C"/>
    <w:rsid w:val="00BA1085"/>
    <w:rsid w:val="00BA167A"/>
    <w:rsid w:val="00BA1A7D"/>
    <w:rsid w:val="00BA1E06"/>
    <w:rsid w:val="00BA2541"/>
    <w:rsid w:val="00BA2692"/>
    <w:rsid w:val="00BA3058"/>
    <w:rsid w:val="00BA372B"/>
    <w:rsid w:val="00BA3DEE"/>
    <w:rsid w:val="00BA3E6F"/>
    <w:rsid w:val="00BA4C7F"/>
    <w:rsid w:val="00BA6058"/>
    <w:rsid w:val="00BA73C5"/>
    <w:rsid w:val="00BA7616"/>
    <w:rsid w:val="00BA7D30"/>
    <w:rsid w:val="00BB000B"/>
    <w:rsid w:val="00BB0FFD"/>
    <w:rsid w:val="00BB125F"/>
    <w:rsid w:val="00BB1734"/>
    <w:rsid w:val="00BB17A5"/>
    <w:rsid w:val="00BB195A"/>
    <w:rsid w:val="00BB2080"/>
    <w:rsid w:val="00BB2BEF"/>
    <w:rsid w:val="00BB2E1F"/>
    <w:rsid w:val="00BB4636"/>
    <w:rsid w:val="00BB51F0"/>
    <w:rsid w:val="00BB5237"/>
    <w:rsid w:val="00BB5584"/>
    <w:rsid w:val="00BB5B15"/>
    <w:rsid w:val="00BB6061"/>
    <w:rsid w:val="00BB7F57"/>
    <w:rsid w:val="00BC0084"/>
    <w:rsid w:val="00BC0167"/>
    <w:rsid w:val="00BC194A"/>
    <w:rsid w:val="00BC208B"/>
    <w:rsid w:val="00BC359E"/>
    <w:rsid w:val="00BC3A3F"/>
    <w:rsid w:val="00BC49B2"/>
    <w:rsid w:val="00BC4AE8"/>
    <w:rsid w:val="00BC4DB5"/>
    <w:rsid w:val="00BC5749"/>
    <w:rsid w:val="00BC5F2B"/>
    <w:rsid w:val="00BC639E"/>
    <w:rsid w:val="00BC7A49"/>
    <w:rsid w:val="00BD0043"/>
    <w:rsid w:val="00BD1DB6"/>
    <w:rsid w:val="00BD24DA"/>
    <w:rsid w:val="00BD2A57"/>
    <w:rsid w:val="00BD3696"/>
    <w:rsid w:val="00BD36E9"/>
    <w:rsid w:val="00BD4473"/>
    <w:rsid w:val="00BD4CFE"/>
    <w:rsid w:val="00BD55FA"/>
    <w:rsid w:val="00BD584D"/>
    <w:rsid w:val="00BD5F40"/>
    <w:rsid w:val="00BD66E1"/>
    <w:rsid w:val="00BD7761"/>
    <w:rsid w:val="00BD7F9C"/>
    <w:rsid w:val="00BE018E"/>
    <w:rsid w:val="00BE0F93"/>
    <w:rsid w:val="00BE165F"/>
    <w:rsid w:val="00BE1829"/>
    <w:rsid w:val="00BE1988"/>
    <w:rsid w:val="00BE1C26"/>
    <w:rsid w:val="00BE3194"/>
    <w:rsid w:val="00BE3ACD"/>
    <w:rsid w:val="00BE3E40"/>
    <w:rsid w:val="00BE413D"/>
    <w:rsid w:val="00BE429E"/>
    <w:rsid w:val="00BE43AE"/>
    <w:rsid w:val="00BE547E"/>
    <w:rsid w:val="00BE5A8D"/>
    <w:rsid w:val="00BE5C4D"/>
    <w:rsid w:val="00BE5F63"/>
    <w:rsid w:val="00BE60F8"/>
    <w:rsid w:val="00BE6B87"/>
    <w:rsid w:val="00BE6E30"/>
    <w:rsid w:val="00BE72E8"/>
    <w:rsid w:val="00BE7369"/>
    <w:rsid w:val="00BF0064"/>
    <w:rsid w:val="00BF057E"/>
    <w:rsid w:val="00BF05B1"/>
    <w:rsid w:val="00BF15EA"/>
    <w:rsid w:val="00BF1730"/>
    <w:rsid w:val="00BF19E5"/>
    <w:rsid w:val="00BF1B16"/>
    <w:rsid w:val="00BF1CCF"/>
    <w:rsid w:val="00BF2740"/>
    <w:rsid w:val="00BF29E1"/>
    <w:rsid w:val="00BF2C3B"/>
    <w:rsid w:val="00BF3B58"/>
    <w:rsid w:val="00BF5B45"/>
    <w:rsid w:val="00BF6927"/>
    <w:rsid w:val="00BF7337"/>
    <w:rsid w:val="00C0095F"/>
    <w:rsid w:val="00C00AB5"/>
    <w:rsid w:val="00C00DBA"/>
    <w:rsid w:val="00C0180F"/>
    <w:rsid w:val="00C02128"/>
    <w:rsid w:val="00C029E2"/>
    <w:rsid w:val="00C02C30"/>
    <w:rsid w:val="00C037D5"/>
    <w:rsid w:val="00C03BAB"/>
    <w:rsid w:val="00C03E9F"/>
    <w:rsid w:val="00C04396"/>
    <w:rsid w:val="00C04863"/>
    <w:rsid w:val="00C04A3D"/>
    <w:rsid w:val="00C05BE7"/>
    <w:rsid w:val="00C06207"/>
    <w:rsid w:val="00C06D8E"/>
    <w:rsid w:val="00C07E6C"/>
    <w:rsid w:val="00C11B04"/>
    <w:rsid w:val="00C11DA0"/>
    <w:rsid w:val="00C11EB0"/>
    <w:rsid w:val="00C122C3"/>
    <w:rsid w:val="00C133A3"/>
    <w:rsid w:val="00C13898"/>
    <w:rsid w:val="00C1530F"/>
    <w:rsid w:val="00C15476"/>
    <w:rsid w:val="00C15891"/>
    <w:rsid w:val="00C15CDD"/>
    <w:rsid w:val="00C15D17"/>
    <w:rsid w:val="00C161B4"/>
    <w:rsid w:val="00C16E1E"/>
    <w:rsid w:val="00C20669"/>
    <w:rsid w:val="00C20754"/>
    <w:rsid w:val="00C224D3"/>
    <w:rsid w:val="00C2272A"/>
    <w:rsid w:val="00C2299D"/>
    <w:rsid w:val="00C22BC3"/>
    <w:rsid w:val="00C237C9"/>
    <w:rsid w:val="00C239E3"/>
    <w:rsid w:val="00C24E13"/>
    <w:rsid w:val="00C2650E"/>
    <w:rsid w:val="00C27E57"/>
    <w:rsid w:val="00C300B6"/>
    <w:rsid w:val="00C304F7"/>
    <w:rsid w:val="00C30F1A"/>
    <w:rsid w:val="00C326F4"/>
    <w:rsid w:val="00C32B46"/>
    <w:rsid w:val="00C32D41"/>
    <w:rsid w:val="00C33249"/>
    <w:rsid w:val="00C33B7A"/>
    <w:rsid w:val="00C33D2D"/>
    <w:rsid w:val="00C341B8"/>
    <w:rsid w:val="00C342C6"/>
    <w:rsid w:val="00C34B5A"/>
    <w:rsid w:val="00C35005"/>
    <w:rsid w:val="00C357C4"/>
    <w:rsid w:val="00C35BA3"/>
    <w:rsid w:val="00C3601E"/>
    <w:rsid w:val="00C36C41"/>
    <w:rsid w:val="00C37412"/>
    <w:rsid w:val="00C3744E"/>
    <w:rsid w:val="00C377B9"/>
    <w:rsid w:val="00C40988"/>
    <w:rsid w:val="00C40B5D"/>
    <w:rsid w:val="00C4203B"/>
    <w:rsid w:val="00C421D4"/>
    <w:rsid w:val="00C430E9"/>
    <w:rsid w:val="00C436A9"/>
    <w:rsid w:val="00C43BDA"/>
    <w:rsid w:val="00C4431C"/>
    <w:rsid w:val="00C44EEA"/>
    <w:rsid w:val="00C45D60"/>
    <w:rsid w:val="00C4706F"/>
    <w:rsid w:val="00C50401"/>
    <w:rsid w:val="00C505D4"/>
    <w:rsid w:val="00C507E8"/>
    <w:rsid w:val="00C5095D"/>
    <w:rsid w:val="00C51135"/>
    <w:rsid w:val="00C51141"/>
    <w:rsid w:val="00C52C47"/>
    <w:rsid w:val="00C53B38"/>
    <w:rsid w:val="00C54644"/>
    <w:rsid w:val="00C5477C"/>
    <w:rsid w:val="00C54B6C"/>
    <w:rsid w:val="00C554F4"/>
    <w:rsid w:val="00C56D60"/>
    <w:rsid w:val="00C56DA6"/>
    <w:rsid w:val="00C572E7"/>
    <w:rsid w:val="00C578DD"/>
    <w:rsid w:val="00C57D28"/>
    <w:rsid w:val="00C60481"/>
    <w:rsid w:val="00C6105B"/>
    <w:rsid w:val="00C6141F"/>
    <w:rsid w:val="00C619AD"/>
    <w:rsid w:val="00C61C05"/>
    <w:rsid w:val="00C61FC6"/>
    <w:rsid w:val="00C62034"/>
    <w:rsid w:val="00C63254"/>
    <w:rsid w:val="00C64213"/>
    <w:rsid w:val="00C64996"/>
    <w:rsid w:val="00C64D53"/>
    <w:rsid w:val="00C65CF5"/>
    <w:rsid w:val="00C66339"/>
    <w:rsid w:val="00C667E8"/>
    <w:rsid w:val="00C6725B"/>
    <w:rsid w:val="00C70054"/>
    <w:rsid w:val="00C7049F"/>
    <w:rsid w:val="00C7052F"/>
    <w:rsid w:val="00C70E6C"/>
    <w:rsid w:val="00C71437"/>
    <w:rsid w:val="00C7318B"/>
    <w:rsid w:val="00C74C08"/>
    <w:rsid w:val="00C74C97"/>
    <w:rsid w:val="00C753DE"/>
    <w:rsid w:val="00C758B9"/>
    <w:rsid w:val="00C75DBC"/>
    <w:rsid w:val="00C770F6"/>
    <w:rsid w:val="00C77AB0"/>
    <w:rsid w:val="00C77BF1"/>
    <w:rsid w:val="00C80070"/>
    <w:rsid w:val="00C80A15"/>
    <w:rsid w:val="00C80BEC"/>
    <w:rsid w:val="00C811EC"/>
    <w:rsid w:val="00C815B0"/>
    <w:rsid w:val="00C823A1"/>
    <w:rsid w:val="00C8295D"/>
    <w:rsid w:val="00C82BDE"/>
    <w:rsid w:val="00C82EC8"/>
    <w:rsid w:val="00C8309B"/>
    <w:rsid w:val="00C833F6"/>
    <w:rsid w:val="00C83F7E"/>
    <w:rsid w:val="00C84579"/>
    <w:rsid w:val="00C8460D"/>
    <w:rsid w:val="00C84ECB"/>
    <w:rsid w:val="00C85286"/>
    <w:rsid w:val="00C85496"/>
    <w:rsid w:val="00C85A78"/>
    <w:rsid w:val="00C85BED"/>
    <w:rsid w:val="00C85DE5"/>
    <w:rsid w:val="00C8667E"/>
    <w:rsid w:val="00C86908"/>
    <w:rsid w:val="00C86A58"/>
    <w:rsid w:val="00C86DAD"/>
    <w:rsid w:val="00C87240"/>
    <w:rsid w:val="00C8725D"/>
    <w:rsid w:val="00C904F5"/>
    <w:rsid w:val="00C91BF3"/>
    <w:rsid w:val="00C92197"/>
    <w:rsid w:val="00C9254D"/>
    <w:rsid w:val="00C92A55"/>
    <w:rsid w:val="00C92D40"/>
    <w:rsid w:val="00C9309A"/>
    <w:rsid w:val="00C937E9"/>
    <w:rsid w:val="00C94EB1"/>
    <w:rsid w:val="00C9532F"/>
    <w:rsid w:val="00C9696B"/>
    <w:rsid w:val="00C9757A"/>
    <w:rsid w:val="00CA0E85"/>
    <w:rsid w:val="00CA0FB7"/>
    <w:rsid w:val="00CA12FB"/>
    <w:rsid w:val="00CA2FF5"/>
    <w:rsid w:val="00CA3901"/>
    <w:rsid w:val="00CA3F09"/>
    <w:rsid w:val="00CA557F"/>
    <w:rsid w:val="00CA5EB2"/>
    <w:rsid w:val="00CA60D7"/>
    <w:rsid w:val="00CA60DF"/>
    <w:rsid w:val="00CA6556"/>
    <w:rsid w:val="00CA68EC"/>
    <w:rsid w:val="00CA6BB1"/>
    <w:rsid w:val="00CA78FD"/>
    <w:rsid w:val="00CA7979"/>
    <w:rsid w:val="00CA7FBC"/>
    <w:rsid w:val="00CB0284"/>
    <w:rsid w:val="00CB19D3"/>
    <w:rsid w:val="00CB1B05"/>
    <w:rsid w:val="00CB1F9B"/>
    <w:rsid w:val="00CB2B6B"/>
    <w:rsid w:val="00CB3C82"/>
    <w:rsid w:val="00CB3F8D"/>
    <w:rsid w:val="00CB51BB"/>
    <w:rsid w:val="00CB54B4"/>
    <w:rsid w:val="00CB6A8D"/>
    <w:rsid w:val="00CB6DE4"/>
    <w:rsid w:val="00CB7263"/>
    <w:rsid w:val="00CB72BD"/>
    <w:rsid w:val="00CB79E2"/>
    <w:rsid w:val="00CC0A3A"/>
    <w:rsid w:val="00CC13BC"/>
    <w:rsid w:val="00CC30D8"/>
    <w:rsid w:val="00CC423C"/>
    <w:rsid w:val="00CC5EC2"/>
    <w:rsid w:val="00CC6A27"/>
    <w:rsid w:val="00CC6A73"/>
    <w:rsid w:val="00CC7AE3"/>
    <w:rsid w:val="00CD0AB5"/>
    <w:rsid w:val="00CD0F3B"/>
    <w:rsid w:val="00CD0F8C"/>
    <w:rsid w:val="00CD0FF4"/>
    <w:rsid w:val="00CD1318"/>
    <w:rsid w:val="00CD17D5"/>
    <w:rsid w:val="00CD1829"/>
    <w:rsid w:val="00CD18CF"/>
    <w:rsid w:val="00CD1B50"/>
    <w:rsid w:val="00CD1C99"/>
    <w:rsid w:val="00CD25A1"/>
    <w:rsid w:val="00CD25D6"/>
    <w:rsid w:val="00CD2E3B"/>
    <w:rsid w:val="00CD3812"/>
    <w:rsid w:val="00CD4AEC"/>
    <w:rsid w:val="00CD745E"/>
    <w:rsid w:val="00CD7795"/>
    <w:rsid w:val="00CD7E78"/>
    <w:rsid w:val="00CE16D8"/>
    <w:rsid w:val="00CE17CF"/>
    <w:rsid w:val="00CE197C"/>
    <w:rsid w:val="00CE2104"/>
    <w:rsid w:val="00CE231C"/>
    <w:rsid w:val="00CE2397"/>
    <w:rsid w:val="00CE3340"/>
    <w:rsid w:val="00CE5BB1"/>
    <w:rsid w:val="00CE65A4"/>
    <w:rsid w:val="00CE66EA"/>
    <w:rsid w:val="00CE70C8"/>
    <w:rsid w:val="00CF0311"/>
    <w:rsid w:val="00CF0AEB"/>
    <w:rsid w:val="00CF10F3"/>
    <w:rsid w:val="00CF16EC"/>
    <w:rsid w:val="00CF1F99"/>
    <w:rsid w:val="00CF215C"/>
    <w:rsid w:val="00CF21F6"/>
    <w:rsid w:val="00CF278C"/>
    <w:rsid w:val="00CF3AE2"/>
    <w:rsid w:val="00CF3C6C"/>
    <w:rsid w:val="00CF3D11"/>
    <w:rsid w:val="00CF3FC3"/>
    <w:rsid w:val="00CF41E5"/>
    <w:rsid w:val="00CF4304"/>
    <w:rsid w:val="00CF4F95"/>
    <w:rsid w:val="00CF5231"/>
    <w:rsid w:val="00CF5641"/>
    <w:rsid w:val="00CF5DF4"/>
    <w:rsid w:val="00CF61CB"/>
    <w:rsid w:val="00CF6CA6"/>
    <w:rsid w:val="00CF74BF"/>
    <w:rsid w:val="00CF7765"/>
    <w:rsid w:val="00CF7AC0"/>
    <w:rsid w:val="00D001DD"/>
    <w:rsid w:val="00D00AA3"/>
    <w:rsid w:val="00D00E03"/>
    <w:rsid w:val="00D013A2"/>
    <w:rsid w:val="00D01755"/>
    <w:rsid w:val="00D01ABC"/>
    <w:rsid w:val="00D01F4F"/>
    <w:rsid w:val="00D02A6A"/>
    <w:rsid w:val="00D04485"/>
    <w:rsid w:val="00D048AF"/>
    <w:rsid w:val="00D048BE"/>
    <w:rsid w:val="00D04ECB"/>
    <w:rsid w:val="00D0506E"/>
    <w:rsid w:val="00D05BC3"/>
    <w:rsid w:val="00D06535"/>
    <w:rsid w:val="00D06FDB"/>
    <w:rsid w:val="00D072E4"/>
    <w:rsid w:val="00D07691"/>
    <w:rsid w:val="00D07AEF"/>
    <w:rsid w:val="00D07C76"/>
    <w:rsid w:val="00D107A5"/>
    <w:rsid w:val="00D10807"/>
    <w:rsid w:val="00D11246"/>
    <w:rsid w:val="00D112BA"/>
    <w:rsid w:val="00D11D38"/>
    <w:rsid w:val="00D125B0"/>
    <w:rsid w:val="00D1270F"/>
    <w:rsid w:val="00D13761"/>
    <w:rsid w:val="00D14046"/>
    <w:rsid w:val="00D14311"/>
    <w:rsid w:val="00D147CA"/>
    <w:rsid w:val="00D150E8"/>
    <w:rsid w:val="00D15B15"/>
    <w:rsid w:val="00D162D0"/>
    <w:rsid w:val="00D169B2"/>
    <w:rsid w:val="00D1756B"/>
    <w:rsid w:val="00D20C3E"/>
    <w:rsid w:val="00D215A5"/>
    <w:rsid w:val="00D22963"/>
    <w:rsid w:val="00D235A3"/>
    <w:rsid w:val="00D23DD6"/>
    <w:rsid w:val="00D23F70"/>
    <w:rsid w:val="00D24A19"/>
    <w:rsid w:val="00D24A63"/>
    <w:rsid w:val="00D24C5C"/>
    <w:rsid w:val="00D24D42"/>
    <w:rsid w:val="00D255DF"/>
    <w:rsid w:val="00D256C9"/>
    <w:rsid w:val="00D25905"/>
    <w:rsid w:val="00D3147E"/>
    <w:rsid w:val="00D314FE"/>
    <w:rsid w:val="00D31747"/>
    <w:rsid w:val="00D33ABC"/>
    <w:rsid w:val="00D34886"/>
    <w:rsid w:val="00D34A65"/>
    <w:rsid w:val="00D34F1D"/>
    <w:rsid w:val="00D352E7"/>
    <w:rsid w:val="00D356DF"/>
    <w:rsid w:val="00D357C1"/>
    <w:rsid w:val="00D35B55"/>
    <w:rsid w:val="00D35D8C"/>
    <w:rsid w:val="00D35E1E"/>
    <w:rsid w:val="00D368FD"/>
    <w:rsid w:val="00D375A9"/>
    <w:rsid w:val="00D37EA5"/>
    <w:rsid w:val="00D417B2"/>
    <w:rsid w:val="00D41E38"/>
    <w:rsid w:val="00D42395"/>
    <w:rsid w:val="00D42E89"/>
    <w:rsid w:val="00D42F49"/>
    <w:rsid w:val="00D44679"/>
    <w:rsid w:val="00D44C43"/>
    <w:rsid w:val="00D44ECA"/>
    <w:rsid w:val="00D474D9"/>
    <w:rsid w:val="00D4779D"/>
    <w:rsid w:val="00D47A37"/>
    <w:rsid w:val="00D50288"/>
    <w:rsid w:val="00D50F7B"/>
    <w:rsid w:val="00D50FBF"/>
    <w:rsid w:val="00D5251C"/>
    <w:rsid w:val="00D52AA3"/>
    <w:rsid w:val="00D52CCA"/>
    <w:rsid w:val="00D52DDC"/>
    <w:rsid w:val="00D5370B"/>
    <w:rsid w:val="00D5381C"/>
    <w:rsid w:val="00D5415D"/>
    <w:rsid w:val="00D54662"/>
    <w:rsid w:val="00D54976"/>
    <w:rsid w:val="00D54F13"/>
    <w:rsid w:val="00D55439"/>
    <w:rsid w:val="00D56045"/>
    <w:rsid w:val="00D562D2"/>
    <w:rsid w:val="00D5667E"/>
    <w:rsid w:val="00D566FF"/>
    <w:rsid w:val="00D56FF2"/>
    <w:rsid w:val="00D572AD"/>
    <w:rsid w:val="00D57BC2"/>
    <w:rsid w:val="00D60B91"/>
    <w:rsid w:val="00D61D00"/>
    <w:rsid w:val="00D62FF0"/>
    <w:rsid w:val="00D64C95"/>
    <w:rsid w:val="00D64D68"/>
    <w:rsid w:val="00D65930"/>
    <w:rsid w:val="00D65ED2"/>
    <w:rsid w:val="00D65F8C"/>
    <w:rsid w:val="00D666AF"/>
    <w:rsid w:val="00D70B02"/>
    <w:rsid w:val="00D70C69"/>
    <w:rsid w:val="00D70E38"/>
    <w:rsid w:val="00D710D7"/>
    <w:rsid w:val="00D71269"/>
    <w:rsid w:val="00D717C0"/>
    <w:rsid w:val="00D71810"/>
    <w:rsid w:val="00D720E8"/>
    <w:rsid w:val="00D727E3"/>
    <w:rsid w:val="00D727F7"/>
    <w:rsid w:val="00D73EA9"/>
    <w:rsid w:val="00D744E6"/>
    <w:rsid w:val="00D75720"/>
    <w:rsid w:val="00D760AB"/>
    <w:rsid w:val="00D764F2"/>
    <w:rsid w:val="00D7653D"/>
    <w:rsid w:val="00D76625"/>
    <w:rsid w:val="00D766C2"/>
    <w:rsid w:val="00D76B15"/>
    <w:rsid w:val="00D76E9A"/>
    <w:rsid w:val="00D76F99"/>
    <w:rsid w:val="00D770B9"/>
    <w:rsid w:val="00D77AC9"/>
    <w:rsid w:val="00D77FA2"/>
    <w:rsid w:val="00D80091"/>
    <w:rsid w:val="00D805BD"/>
    <w:rsid w:val="00D8084F"/>
    <w:rsid w:val="00D810BE"/>
    <w:rsid w:val="00D8250D"/>
    <w:rsid w:val="00D83563"/>
    <w:rsid w:val="00D83763"/>
    <w:rsid w:val="00D8384E"/>
    <w:rsid w:val="00D83CDD"/>
    <w:rsid w:val="00D83E1C"/>
    <w:rsid w:val="00D8603F"/>
    <w:rsid w:val="00D8677F"/>
    <w:rsid w:val="00D86AB2"/>
    <w:rsid w:val="00D90A17"/>
    <w:rsid w:val="00D929CC"/>
    <w:rsid w:val="00D92CDB"/>
    <w:rsid w:val="00D936E4"/>
    <w:rsid w:val="00D93C47"/>
    <w:rsid w:val="00D94481"/>
    <w:rsid w:val="00D9524E"/>
    <w:rsid w:val="00D95925"/>
    <w:rsid w:val="00D95CF8"/>
    <w:rsid w:val="00D95E42"/>
    <w:rsid w:val="00D967B9"/>
    <w:rsid w:val="00D96A5B"/>
    <w:rsid w:val="00D96ADD"/>
    <w:rsid w:val="00D96CC3"/>
    <w:rsid w:val="00D971A2"/>
    <w:rsid w:val="00DA1EE9"/>
    <w:rsid w:val="00DA2B65"/>
    <w:rsid w:val="00DA30F0"/>
    <w:rsid w:val="00DA61CD"/>
    <w:rsid w:val="00DA6C26"/>
    <w:rsid w:val="00DA727D"/>
    <w:rsid w:val="00DB1C15"/>
    <w:rsid w:val="00DB1FD4"/>
    <w:rsid w:val="00DB2524"/>
    <w:rsid w:val="00DB25EE"/>
    <w:rsid w:val="00DB25F1"/>
    <w:rsid w:val="00DB3391"/>
    <w:rsid w:val="00DB3878"/>
    <w:rsid w:val="00DB3E4A"/>
    <w:rsid w:val="00DB4CFE"/>
    <w:rsid w:val="00DB4EBD"/>
    <w:rsid w:val="00DB5031"/>
    <w:rsid w:val="00DB53CA"/>
    <w:rsid w:val="00DB545E"/>
    <w:rsid w:val="00DB58E9"/>
    <w:rsid w:val="00DB5952"/>
    <w:rsid w:val="00DB62B1"/>
    <w:rsid w:val="00DB65E2"/>
    <w:rsid w:val="00DB713F"/>
    <w:rsid w:val="00DB76A3"/>
    <w:rsid w:val="00DC1847"/>
    <w:rsid w:val="00DC2C7B"/>
    <w:rsid w:val="00DC4126"/>
    <w:rsid w:val="00DC43A9"/>
    <w:rsid w:val="00DC489E"/>
    <w:rsid w:val="00DC4C88"/>
    <w:rsid w:val="00DC5D94"/>
    <w:rsid w:val="00DC5F42"/>
    <w:rsid w:val="00DC6028"/>
    <w:rsid w:val="00DC6DF1"/>
    <w:rsid w:val="00DC73DF"/>
    <w:rsid w:val="00DC7573"/>
    <w:rsid w:val="00DC76C4"/>
    <w:rsid w:val="00DC7EED"/>
    <w:rsid w:val="00DD0368"/>
    <w:rsid w:val="00DD05CA"/>
    <w:rsid w:val="00DD0B68"/>
    <w:rsid w:val="00DD0CF8"/>
    <w:rsid w:val="00DD0E66"/>
    <w:rsid w:val="00DD106E"/>
    <w:rsid w:val="00DD156E"/>
    <w:rsid w:val="00DD2342"/>
    <w:rsid w:val="00DD243B"/>
    <w:rsid w:val="00DD2FFC"/>
    <w:rsid w:val="00DD3260"/>
    <w:rsid w:val="00DD34DF"/>
    <w:rsid w:val="00DD3908"/>
    <w:rsid w:val="00DD39EB"/>
    <w:rsid w:val="00DD3AAE"/>
    <w:rsid w:val="00DD4A97"/>
    <w:rsid w:val="00DD4DCC"/>
    <w:rsid w:val="00DD4FC2"/>
    <w:rsid w:val="00DD529A"/>
    <w:rsid w:val="00DD58B2"/>
    <w:rsid w:val="00DD598E"/>
    <w:rsid w:val="00DD5D3D"/>
    <w:rsid w:val="00DD5D8F"/>
    <w:rsid w:val="00DD62A7"/>
    <w:rsid w:val="00DD671F"/>
    <w:rsid w:val="00DD6BBA"/>
    <w:rsid w:val="00DD7C06"/>
    <w:rsid w:val="00DE020F"/>
    <w:rsid w:val="00DE073A"/>
    <w:rsid w:val="00DE0AF7"/>
    <w:rsid w:val="00DE0F05"/>
    <w:rsid w:val="00DE16BD"/>
    <w:rsid w:val="00DE29A5"/>
    <w:rsid w:val="00DE2A40"/>
    <w:rsid w:val="00DE380B"/>
    <w:rsid w:val="00DE4989"/>
    <w:rsid w:val="00DE5A26"/>
    <w:rsid w:val="00DE5D8F"/>
    <w:rsid w:val="00DE7EC3"/>
    <w:rsid w:val="00DF00C6"/>
    <w:rsid w:val="00DF02E6"/>
    <w:rsid w:val="00DF0A5F"/>
    <w:rsid w:val="00DF0F43"/>
    <w:rsid w:val="00DF10C7"/>
    <w:rsid w:val="00DF20BC"/>
    <w:rsid w:val="00DF23A6"/>
    <w:rsid w:val="00DF3934"/>
    <w:rsid w:val="00DF3E3F"/>
    <w:rsid w:val="00DF3E9B"/>
    <w:rsid w:val="00DF5134"/>
    <w:rsid w:val="00DF5568"/>
    <w:rsid w:val="00DF55E0"/>
    <w:rsid w:val="00DF5D46"/>
    <w:rsid w:val="00DF6917"/>
    <w:rsid w:val="00DF713E"/>
    <w:rsid w:val="00DF747C"/>
    <w:rsid w:val="00DF7FA4"/>
    <w:rsid w:val="00E0125E"/>
    <w:rsid w:val="00E01D19"/>
    <w:rsid w:val="00E021D6"/>
    <w:rsid w:val="00E025E5"/>
    <w:rsid w:val="00E0283B"/>
    <w:rsid w:val="00E02C30"/>
    <w:rsid w:val="00E032A7"/>
    <w:rsid w:val="00E03CD8"/>
    <w:rsid w:val="00E03E64"/>
    <w:rsid w:val="00E03F3C"/>
    <w:rsid w:val="00E04581"/>
    <w:rsid w:val="00E04F02"/>
    <w:rsid w:val="00E04F6F"/>
    <w:rsid w:val="00E0580E"/>
    <w:rsid w:val="00E059DD"/>
    <w:rsid w:val="00E05EB1"/>
    <w:rsid w:val="00E0628C"/>
    <w:rsid w:val="00E063DF"/>
    <w:rsid w:val="00E0641F"/>
    <w:rsid w:val="00E06788"/>
    <w:rsid w:val="00E06CAC"/>
    <w:rsid w:val="00E100C7"/>
    <w:rsid w:val="00E10E67"/>
    <w:rsid w:val="00E11B3A"/>
    <w:rsid w:val="00E11CEA"/>
    <w:rsid w:val="00E12E70"/>
    <w:rsid w:val="00E132DF"/>
    <w:rsid w:val="00E1371A"/>
    <w:rsid w:val="00E13C4F"/>
    <w:rsid w:val="00E13D12"/>
    <w:rsid w:val="00E1469D"/>
    <w:rsid w:val="00E14E20"/>
    <w:rsid w:val="00E15960"/>
    <w:rsid w:val="00E15E8D"/>
    <w:rsid w:val="00E16697"/>
    <w:rsid w:val="00E16BCC"/>
    <w:rsid w:val="00E1762E"/>
    <w:rsid w:val="00E20143"/>
    <w:rsid w:val="00E20A2A"/>
    <w:rsid w:val="00E20D8B"/>
    <w:rsid w:val="00E21148"/>
    <w:rsid w:val="00E23CE2"/>
    <w:rsid w:val="00E25238"/>
    <w:rsid w:val="00E25445"/>
    <w:rsid w:val="00E25C78"/>
    <w:rsid w:val="00E26DD9"/>
    <w:rsid w:val="00E30D4B"/>
    <w:rsid w:val="00E31981"/>
    <w:rsid w:val="00E32CB5"/>
    <w:rsid w:val="00E32F36"/>
    <w:rsid w:val="00E3351F"/>
    <w:rsid w:val="00E335BF"/>
    <w:rsid w:val="00E3418A"/>
    <w:rsid w:val="00E343F0"/>
    <w:rsid w:val="00E34A29"/>
    <w:rsid w:val="00E34D3F"/>
    <w:rsid w:val="00E34DF8"/>
    <w:rsid w:val="00E34F18"/>
    <w:rsid w:val="00E35A89"/>
    <w:rsid w:val="00E35E4C"/>
    <w:rsid w:val="00E37742"/>
    <w:rsid w:val="00E37E96"/>
    <w:rsid w:val="00E37F1A"/>
    <w:rsid w:val="00E40268"/>
    <w:rsid w:val="00E402DE"/>
    <w:rsid w:val="00E405FF"/>
    <w:rsid w:val="00E40DF1"/>
    <w:rsid w:val="00E41263"/>
    <w:rsid w:val="00E412AF"/>
    <w:rsid w:val="00E4156A"/>
    <w:rsid w:val="00E4179F"/>
    <w:rsid w:val="00E41CEE"/>
    <w:rsid w:val="00E42691"/>
    <w:rsid w:val="00E42ACB"/>
    <w:rsid w:val="00E42B82"/>
    <w:rsid w:val="00E437F5"/>
    <w:rsid w:val="00E446E8"/>
    <w:rsid w:val="00E45103"/>
    <w:rsid w:val="00E4567D"/>
    <w:rsid w:val="00E46E85"/>
    <w:rsid w:val="00E4733C"/>
    <w:rsid w:val="00E47937"/>
    <w:rsid w:val="00E4794B"/>
    <w:rsid w:val="00E47DD1"/>
    <w:rsid w:val="00E50779"/>
    <w:rsid w:val="00E51334"/>
    <w:rsid w:val="00E51ED1"/>
    <w:rsid w:val="00E52BCC"/>
    <w:rsid w:val="00E52C8F"/>
    <w:rsid w:val="00E52C99"/>
    <w:rsid w:val="00E52FC8"/>
    <w:rsid w:val="00E53F94"/>
    <w:rsid w:val="00E549B9"/>
    <w:rsid w:val="00E54A7C"/>
    <w:rsid w:val="00E54F3D"/>
    <w:rsid w:val="00E56219"/>
    <w:rsid w:val="00E56B48"/>
    <w:rsid w:val="00E56F3B"/>
    <w:rsid w:val="00E57481"/>
    <w:rsid w:val="00E6021E"/>
    <w:rsid w:val="00E6024F"/>
    <w:rsid w:val="00E60253"/>
    <w:rsid w:val="00E60333"/>
    <w:rsid w:val="00E603BF"/>
    <w:rsid w:val="00E60872"/>
    <w:rsid w:val="00E610BA"/>
    <w:rsid w:val="00E615FE"/>
    <w:rsid w:val="00E62C44"/>
    <w:rsid w:val="00E63506"/>
    <w:rsid w:val="00E6388F"/>
    <w:rsid w:val="00E63990"/>
    <w:rsid w:val="00E63A6C"/>
    <w:rsid w:val="00E63D67"/>
    <w:rsid w:val="00E63E6A"/>
    <w:rsid w:val="00E643D5"/>
    <w:rsid w:val="00E6463F"/>
    <w:rsid w:val="00E64997"/>
    <w:rsid w:val="00E652E6"/>
    <w:rsid w:val="00E65FFA"/>
    <w:rsid w:val="00E66025"/>
    <w:rsid w:val="00E660ED"/>
    <w:rsid w:val="00E66171"/>
    <w:rsid w:val="00E6649C"/>
    <w:rsid w:val="00E6662D"/>
    <w:rsid w:val="00E66CE7"/>
    <w:rsid w:val="00E66E02"/>
    <w:rsid w:val="00E6764E"/>
    <w:rsid w:val="00E67D26"/>
    <w:rsid w:val="00E70706"/>
    <w:rsid w:val="00E708BB"/>
    <w:rsid w:val="00E72014"/>
    <w:rsid w:val="00E7264E"/>
    <w:rsid w:val="00E73247"/>
    <w:rsid w:val="00E7437E"/>
    <w:rsid w:val="00E74D33"/>
    <w:rsid w:val="00E756E0"/>
    <w:rsid w:val="00E77E46"/>
    <w:rsid w:val="00E77F34"/>
    <w:rsid w:val="00E80C82"/>
    <w:rsid w:val="00E8132E"/>
    <w:rsid w:val="00E8169D"/>
    <w:rsid w:val="00E82C92"/>
    <w:rsid w:val="00E831A0"/>
    <w:rsid w:val="00E831A1"/>
    <w:rsid w:val="00E838CB"/>
    <w:rsid w:val="00E83B59"/>
    <w:rsid w:val="00E84CC2"/>
    <w:rsid w:val="00E85C4C"/>
    <w:rsid w:val="00E86319"/>
    <w:rsid w:val="00E86B20"/>
    <w:rsid w:val="00E86CAD"/>
    <w:rsid w:val="00E87F32"/>
    <w:rsid w:val="00E90EBC"/>
    <w:rsid w:val="00E91301"/>
    <w:rsid w:val="00E91695"/>
    <w:rsid w:val="00E91977"/>
    <w:rsid w:val="00E924E2"/>
    <w:rsid w:val="00E92E9C"/>
    <w:rsid w:val="00E92EF0"/>
    <w:rsid w:val="00E93234"/>
    <w:rsid w:val="00E93358"/>
    <w:rsid w:val="00E93F2B"/>
    <w:rsid w:val="00E9447A"/>
    <w:rsid w:val="00E94C6E"/>
    <w:rsid w:val="00E9569B"/>
    <w:rsid w:val="00E95B0B"/>
    <w:rsid w:val="00E95B45"/>
    <w:rsid w:val="00E95CA5"/>
    <w:rsid w:val="00E96EB1"/>
    <w:rsid w:val="00E971A4"/>
    <w:rsid w:val="00E973A1"/>
    <w:rsid w:val="00E97D18"/>
    <w:rsid w:val="00EA0C51"/>
    <w:rsid w:val="00EA1524"/>
    <w:rsid w:val="00EA2953"/>
    <w:rsid w:val="00EA299B"/>
    <w:rsid w:val="00EA2EFC"/>
    <w:rsid w:val="00EA354C"/>
    <w:rsid w:val="00EA43A7"/>
    <w:rsid w:val="00EA4460"/>
    <w:rsid w:val="00EA5F6A"/>
    <w:rsid w:val="00EA6FBA"/>
    <w:rsid w:val="00EA770B"/>
    <w:rsid w:val="00EB06F0"/>
    <w:rsid w:val="00EB0F44"/>
    <w:rsid w:val="00EB1AFD"/>
    <w:rsid w:val="00EB20CB"/>
    <w:rsid w:val="00EB2235"/>
    <w:rsid w:val="00EB23DF"/>
    <w:rsid w:val="00EB2A95"/>
    <w:rsid w:val="00EB2D04"/>
    <w:rsid w:val="00EB37C2"/>
    <w:rsid w:val="00EB3CCC"/>
    <w:rsid w:val="00EB3E70"/>
    <w:rsid w:val="00EB3F64"/>
    <w:rsid w:val="00EB59B8"/>
    <w:rsid w:val="00EB5B52"/>
    <w:rsid w:val="00EB693A"/>
    <w:rsid w:val="00EB6D53"/>
    <w:rsid w:val="00EB734B"/>
    <w:rsid w:val="00EB76CE"/>
    <w:rsid w:val="00EC0398"/>
    <w:rsid w:val="00EC06DD"/>
    <w:rsid w:val="00EC163F"/>
    <w:rsid w:val="00EC1729"/>
    <w:rsid w:val="00EC19A1"/>
    <w:rsid w:val="00EC26F0"/>
    <w:rsid w:val="00EC26F7"/>
    <w:rsid w:val="00EC2892"/>
    <w:rsid w:val="00EC39AE"/>
    <w:rsid w:val="00EC3FA6"/>
    <w:rsid w:val="00EC59AB"/>
    <w:rsid w:val="00EC5CAF"/>
    <w:rsid w:val="00EC5D62"/>
    <w:rsid w:val="00EC5EFD"/>
    <w:rsid w:val="00EC6588"/>
    <w:rsid w:val="00EC6A40"/>
    <w:rsid w:val="00EC7141"/>
    <w:rsid w:val="00EC72B0"/>
    <w:rsid w:val="00EC7B6B"/>
    <w:rsid w:val="00ED02AC"/>
    <w:rsid w:val="00ED02D7"/>
    <w:rsid w:val="00ED049F"/>
    <w:rsid w:val="00ED0D53"/>
    <w:rsid w:val="00ED11CD"/>
    <w:rsid w:val="00ED16DE"/>
    <w:rsid w:val="00ED1DAD"/>
    <w:rsid w:val="00ED28E8"/>
    <w:rsid w:val="00ED2B7A"/>
    <w:rsid w:val="00ED39A3"/>
    <w:rsid w:val="00ED3BAE"/>
    <w:rsid w:val="00ED3D9B"/>
    <w:rsid w:val="00ED3E9E"/>
    <w:rsid w:val="00ED4522"/>
    <w:rsid w:val="00ED483C"/>
    <w:rsid w:val="00ED51E8"/>
    <w:rsid w:val="00ED5833"/>
    <w:rsid w:val="00ED5C30"/>
    <w:rsid w:val="00ED5D71"/>
    <w:rsid w:val="00ED6C17"/>
    <w:rsid w:val="00ED6F3C"/>
    <w:rsid w:val="00ED7209"/>
    <w:rsid w:val="00ED750F"/>
    <w:rsid w:val="00ED7674"/>
    <w:rsid w:val="00ED7829"/>
    <w:rsid w:val="00ED78E9"/>
    <w:rsid w:val="00EE0A9E"/>
    <w:rsid w:val="00EE26CC"/>
    <w:rsid w:val="00EE2CCB"/>
    <w:rsid w:val="00EE2D99"/>
    <w:rsid w:val="00EE2F3D"/>
    <w:rsid w:val="00EE382E"/>
    <w:rsid w:val="00EE3E09"/>
    <w:rsid w:val="00EE478A"/>
    <w:rsid w:val="00EE49FE"/>
    <w:rsid w:val="00EE513C"/>
    <w:rsid w:val="00EE693B"/>
    <w:rsid w:val="00EE6CA7"/>
    <w:rsid w:val="00EE6E47"/>
    <w:rsid w:val="00EE717C"/>
    <w:rsid w:val="00EE71E0"/>
    <w:rsid w:val="00EE758C"/>
    <w:rsid w:val="00EE780D"/>
    <w:rsid w:val="00EF08CA"/>
    <w:rsid w:val="00EF1A72"/>
    <w:rsid w:val="00EF1F81"/>
    <w:rsid w:val="00EF28D1"/>
    <w:rsid w:val="00EF323A"/>
    <w:rsid w:val="00EF33FE"/>
    <w:rsid w:val="00EF3631"/>
    <w:rsid w:val="00EF3F97"/>
    <w:rsid w:val="00EF40A5"/>
    <w:rsid w:val="00EF48BE"/>
    <w:rsid w:val="00EF4E6A"/>
    <w:rsid w:val="00EF5B30"/>
    <w:rsid w:val="00F0047D"/>
    <w:rsid w:val="00F00DFC"/>
    <w:rsid w:val="00F01428"/>
    <w:rsid w:val="00F01C61"/>
    <w:rsid w:val="00F027CF"/>
    <w:rsid w:val="00F02A49"/>
    <w:rsid w:val="00F02C68"/>
    <w:rsid w:val="00F02C89"/>
    <w:rsid w:val="00F030B6"/>
    <w:rsid w:val="00F04608"/>
    <w:rsid w:val="00F04F94"/>
    <w:rsid w:val="00F0599F"/>
    <w:rsid w:val="00F05DE6"/>
    <w:rsid w:val="00F07737"/>
    <w:rsid w:val="00F07C92"/>
    <w:rsid w:val="00F07D54"/>
    <w:rsid w:val="00F106D5"/>
    <w:rsid w:val="00F11002"/>
    <w:rsid w:val="00F13580"/>
    <w:rsid w:val="00F14F34"/>
    <w:rsid w:val="00F15FB5"/>
    <w:rsid w:val="00F16B62"/>
    <w:rsid w:val="00F16DFC"/>
    <w:rsid w:val="00F176D2"/>
    <w:rsid w:val="00F21B5D"/>
    <w:rsid w:val="00F22005"/>
    <w:rsid w:val="00F22FDC"/>
    <w:rsid w:val="00F23B77"/>
    <w:rsid w:val="00F251B1"/>
    <w:rsid w:val="00F2531F"/>
    <w:rsid w:val="00F25626"/>
    <w:rsid w:val="00F25DDF"/>
    <w:rsid w:val="00F267F0"/>
    <w:rsid w:val="00F26975"/>
    <w:rsid w:val="00F269A6"/>
    <w:rsid w:val="00F272CB"/>
    <w:rsid w:val="00F275C7"/>
    <w:rsid w:val="00F2793C"/>
    <w:rsid w:val="00F301FB"/>
    <w:rsid w:val="00F30700"/>
    <w:rsid w:val="00F31D78"/>
    <w:rsid w:val="00F3228D"/>
    <w:rsid w:val="00F326EF"/>
    <w:rsid w:val="00F32AEC"/>
    <w:rsid w:val="00F32DCB"/>
    <w:rsid w:val="00F33FF2"/>
    <w:rsid w:val="00F3426E"/>
    <w:rsid w:val="00F35438"/>
    <w:rsid w:val="00F3613C"/>
    <w:rsid w:val="00F379BC"/>
    <w:rsid w:val="00F37C40"/>
    <w:rsid w:val="00F409FB"/>
    <w:rsid w:val="00F42F88"/>
    <w:rsid w:val="00F43192"/>
    <w:rsid w:val="00F433B2"/>
    <w:rsid w:val="00F43DA0"/>
    <w:rsid w:val="00F43FA4"/>
    <w:rsid w:val="00F4439F"/>
    <w:rsid w:val="00F45AA8"/>
    <w:rsid w:val="00F45B2D"/>
    <w:rsid w:val="00F463F9"/>
    <w:rsid w:val="00F467CB"/>
    <w:rsid w:val="00F51136"/>
    <w:rsid w:val="00F53303"/>
    <w:rsid w:val="00F53A6E"/>
    <w:rsid w:val="00F545E5"/>
    <w:rsid w:val="00F54B4A"/>
    <w:rsid w:val="00F559C3"/>
    <w:rsid w:val="00F55FD2"/>
    <w:rsid w:val="00F5686F"/>
    <w:rsid w:val="00F56E23"/>
    <w:rsid w:val="00F56FEF"/>
    <w:rsid w:val="00F572EC"/>
    <w:rsid w:val="00F57E4B"/>
    <w:rsid w:val="00F60481"/>
    <w:rsid w:val="00F60E8B"/>
    <w:rsid w:val="00F614CA"/>
    <w:rsid w:val="00F6179C"/>
    <w:rsid w:val="00F61C11"/>
    <w:rsid w:val="00F62321"/>
    <w:rsid w:val="00F62353"/>
    <w:rsid w:val="00F627EB"/>
    <w:rsid w:val="00F62812"/>
    <w:rsid w:val="00F62E19"/>
    <w:rsid w:val="00F62E33"/>
    <w:rsid w:val="00F635B6"/>
    <w:rsid w:val="00F637FA"/>
    <w:rsid w:val="00F64176"/>
    <w:rsid w:val="00F64778"/>
    <w:rsid w:val="00F64F93"/>
    <w:rsid w:val="00F65070"/>
    <w:rsid w:val="00F655EC"/>
    <w:rsid w:val="00F6611E"/>
    <w:rsid w:val="00F6619F"/>
    <w:rsid w:val="00F7011D"/>
    <w:rsid w:val="00F704CB"/>
    <w:rsid w:val="00F70FBF"/>
    <w:rsid w:val="00F71412"/>
    <w:rsid w:val="00F71489"/>
    <w:rsid w:val="00F71C96"/>
    <w:rsid w:val="00F72739"/>
    <w:rsid w:val="00F731E0"/>
    <w:rsid w:val="00F73FDA"/>
    <w:rsid w:val="00F7422D"/>
    <w:rsid w:val="00F74B33"/>
    <w:rsid w:val="00F74E92"/>
    <w:rsid w:val="00F75340"/>
    <w:rsid w:val="00F75AC2"/>
    <w:rsid w:val="00F7692E"/>
    <w:rsid w:val="00F76C39"/>
    <w:rsid w:val="00F77370"/>
    <w:rsid w:val="00F77BE2"/>
    <w:rsid w:val="00F82568"/>
    <w:rsid w:val="00F8307E"/>
    <w:rsid w:val="00F8474A"/>
    <w:rsid w:val="00F847F8"/>
    <w:rsid w:val="00F8495C"/>
    <w:rsid w:val="00F84A1E"/>
    <w:rsid w:val="00F84A64"/>
    <w:rsid w:val="00F85216"/>
    <w:rsid w:val="00F8556A"/>
    <w:rsid w:val="00F85BC9"/>
    <w:rsid w:val="00F8636A"/>
    <w:rsid w:val="00F8678F"/>
    <w:rsid w:val="00F868B6"/>
    <w:rsid w:val="00F869A4"/>
    <w:rsid w:val="00F86FF2"/>
    <w:rsid w:val="00F87302"/>
    <w:rsid w:val="00F87512"/>
    <w:rsid w:val="00F877B5"/>
    <w:rsid w:val="00F87C75"/>
    <w:rsid w:val="00F90CAD"/>
    <w:rsid w:val="00F91C00"/>
    <w:rsid w:val="00F91D83"/>
    <w:rsid w:val="00F92EDD"/>
    <w:rsid w:val="00F93D0C"/>
    <w:rsid w:val="00F93D52"/>
    <w:rsid w:val="00F94917"/>
    <w:rsid w:val="00F9529D"/>
    <w:rsid w:val="00F96F51"/>
    <w:rsid w:val="00F97654"/>
    <w:rsid w:val="00F97BFF"/>
    <w:rsid w:val="00FA011C"/>
    <w:rsid w:val="00FA05DA"/>
    <w:rsid w:val="00FA0A4A"/>
    <w:rsid w:val="00FA2531"/>
    <w:rsid w:val="00FA3C40"/>
    <w:rsid w:val="00FA3C61"/>
    <w:rsid w:val="00FA4485"/>
    <w:rsid w:val="00FA46C0"/>
    <w:rsid w:val="00FA4E49"/>
    <w:rsid w:val="00FA4EA1"/>
    <w:rsid w:val="00FA4FD8"/>
    <w:rsid w:val="00FA5302"/>
    <w:rsid w:val="00FA58DB"/>
    <w:rsid w:val="00FA5E70"/>
    <w:rsid w:val="00FA60CE"/>
    <w:rsid w:val="00FA6458"/>
    <w:rsid w:val="00FA719F"/>
    <w:rsid w:val="00FA739B"/>
    <w:rsid w:val="00FB0703"/>
    <w:rsid w:val="00FB1052"/>
    <w:rsid w:val="00FB203B"/>
    <w:rsid w:val="00FB237C"/>
    <w:rsid w:val="00FB3899"/>
    <w:rsid w:val="00FB3BD9"/>
    <w:rsid w:val="00FB506F"/>
    <w:rsid w:val="00FB7257"/>
    <w:rsid w:val="00FB733C"/>
    <w:rsid w:val="00FB747D"/>
    <w:rsid w:val="00FB74E3"/>
    <w:rsid w:val="00FB7933"/>
    <w:rsid w:val="00FC05B0"/>
    <w:rsid w:val="00FC0B05"/>
    <w:rsid w:val="00FC0F2B"/>
    <w:rsid w:val="00FC12D0"/>
    <w:rsid w:val="00FC1CB4"/>
    <w:rsid w:val="00FC23D7"/>
    <w:rsid w:val="00FC2699"/>
    <w:rsid w:val="00FC2C03"/>
    <w:rsid w:val="00FC2E48"/>
    <w:rsid w:val="00FC49CC"/>
    <w:rsid w:val="00FC4A71"/>
    <w:rsid w:val="00FC545A"/>
    <w:rsid w:val="00FC6261"/>
    <w:rsid w:val="00FC76E4"/>
    <w:rsid w:val="00FC7932"/>
    <w:rsid w:val="00FD0194"/>
    <w:rsid w:val="00FD0CC3"/>
    <w:rsid w:val="00FD0D2A"/>
    <w:rsid w:val="00FD2D0B"/>
    <w:rsid w:val="00FD36F3"/>
    <w:rsid w:val="00FD3F4D"/>
    <w:rsid w:val="00FD437E"/>
    <w:rsid w:val="00FD4751"/>
    <w:rsid w:val="00FD48BE"/>
    <w:rsid w:val="00FD55FB"/>
    <w:rsid w:val="00FD5727"/>
    <w:rsid w:val="00FD5A12"/>
    <w:rsid w:val="00FD5E2A"/>
    <w:rsid w:val="00FD6FD6"/>
    <w:rsid w:val="00FD766F"/>
    <w:rsid w:val="00FD7B35"/>
    <w:rsid w:val="00FE0888"/>
    <w:rsid w:val="00FE09D6"/>
    <w:rsid w:val="00FE19D6"/>
    <w:rsid w:val="00FE27BD"/>
    <w:rsid w:val="00FE2A32"/>
    <w:rsid w:val="00FE337D"/>
    <w:rsid w:val="00FE46E5"/>
    <w:rsid w:val="00FE4892"/>
    <w:rsid w:val="00FE4B87"/>
    <w:rsid w:val="00FE505A"/>
    <w:rsid w:val="00FE57C7"/>
    <w:rsid w:val="00FE5C0F"/>
    <w:rsid w:val="00FE7B04"/>
    <w:rsid w:val="00FF09FD"/>
    <w:rsid w:val="00FF125E"/>
    <w:rsid w:val="00FF18CB"/>
    <w:rsid w:val="00FF3050"/>
    <w:rsid w:val="00FF30C7"/>
    <w:rsid w:val="00FF41E8"/>
    <w:rsid w:val="00FF4BB5"/>
    <w:rsid w:val="00FF4D94"/>
    <w:rsid w:val="00FF4F52"/>
    <w:rsid w:val="00FF53E0"/>
    <w:rsid w:val="00FF5C23"/>
    <w:rsid w:val="00FF5F98"/>
    <w:rsid w:val="00FF6436"/>
    <w:rsid w:val="00FF6564"/>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3A5ABF"/>
    <w:rsid w:val="0341C2AC"/>
    <w:rsid w:val="03E24572"/>
    <w:rsid w:val="03EAC4E4"/>
    <w:rsid w:val="0405F820"/>
    <w:rsid w:val="0412083F"/>
    <w:rsid w:val="04596FB6"/>
    <w:rsid w:val="04738B43"/>
    <w:rsid w:val="048B8494"/>
    <w:rsid w:val="04AF21D6"/>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3570D1"/>
    <w:rsid w:val="11734BBA"/>
    <w:rsid w:val="11BDDC7D"/>
    <w:rsid w:val="11D3DCB1"/>
    <w:rsid w:val="124F884E"/>
    <w:rsid w:val="12554736"/>
    <w:rsid w:val="1265184D"/>
    <w:rsid w:val="126BDE38"/>
    <w:rsid w:val="12B90B73"/>
    <w:rsid w:val="1348B440"/>
    <w:rsid w:val="1397D19A"/>
    <w:rsid w:val="13CE4C6F"/>
    <w:rsid w:val="13D25FE5"/>
    <w:rsid w:val="1410D02D"/>
    <w:rsid w:val="14809B49"/>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8D3CF0A"/>
    <w:rsid w:val="190A69E6"/>
    <w:rsid w:val="1985F758"/>
    <w:rsid w:val="19884CC2"/>
    <w:rsid w:val="199A9A22"/>
    <w:rsid w:val="19BF1679"/>
    <w:rsid w:val="19FD3A98"/>
    <w:rsid w:val="1A29A12B"/>
    <w:rsid w:val="1A523DAC"/>
    <w:rsid w:val="1B0A9527"/>
    <w:rsid w:val="1B1647B2"/>
    <w:rsid w:val="1B7E3A90"/>
    <w:rsid w:val="1C6F1962"/>
    <w:rsid w:val="1CA00FF3"/>
    <w:rsid w:val="1CBA437C"/>
    <w:rsid w:val="1CD29583"/>
    <w:rsid w:val="1CF90740"/>
    <w:rsid w:val="1D7154A5"/>
    <w:rsid w:val="1D79AA11"/>
    <w:rsid w:val="1D9D0D76"/>
    <w:rsid w:val="1D9F913C"/>
    <w:rsid w:val="1E0A6774"/>
    <w:rsid w:val="1E0F1A65"/>
    <w:rsid w:val="1E61D7D7"/>
    <w:rsid w:val="1E7487D1"/>
    <w:rsid w:val="1E7D7E4D"/>
    <w:rsid w:val="1EBFDFF3"/>
    <w:rsid w:val="1F07638A"/>
    <w:rsid w:val="1F87C401"/>
    <w:rsid w:val="1F9F6511"/>
    <w:rsid w:val="1FE9EAAB"/>
    <w:rsid w:val="202DB2AA"/>
    <w:rsid w:val="20BC35D1"/>
    <w:rsid w:val="20D783EB"/>
    <w:rsid w:val="21515754"/>
    <w:rsid w:val="2193ECFA"/>
    <w:rsid w:val="21A0DDEF"/>
    <w:rsid w:val="2234BE7E"/>
    <w:rsid w:val="224C807D"/>
    <w:rsid w:val="227BBBB6"/>
    <w:rsid w:val="22A1A2A7"/>
    <w:rsid w:val="22A3AEB6"/>
    <w:rsid w:val="23030736"/>
    <w:rsid w:val="2333F259"/>
    <w:rsid w:val="23580E33"/>
    <w:rsid w:val="2374ACFC"/>
    <w:rsid w:val="23A047FE"/>
    <w:rsid w:val="23AE0AF8"/>
    <w:rsid w:val="23D34CC9"/>
    <w:rsid w:val="23D65438"/>
    <w:rsid w:val="246FEA99"/>
    <w:rsid w:val="24720BEB"/>
    <w:rsid w:val="247F2683"/>
    <w:rsid w:val="24BFE0AC"/>
    <w:rsid w:val="24EB8840"/>
    <w:rsid w:val="252F4D00"/>
    <w:rsid w:val="2572377C"/>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E9A21B"/>
    <w:rsid w:val="28F99510"/>
    <w:rsid w:val="2941983B"/>
    <w:rsid w:val="294C3354"/>
    <w:rsid w:val="29B3DD5A"/>
    <w:rsid w:val="29C51831"/>
    <w:rsid w:val="29C7E308"/>
    <w:rsid w:val="2A9DFB87"/>
    <w:rsid w:val="2B7AA836"/>
    <w:rsid w:val="2BC74BD6"/>
    <w:rsid w:val="2C3A5937"/>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03AC58"/>
    <w:rsid w:val="323E8738"/>
    <w:rsid w:val="3266662A"/>
    <w:rsid w:val="32729D97"/>
    <w:rsid w:val="32975C7E"/>
    <w:rsid w:val="329C8ABB"/>
    <w:rsid w:val="33D3E160"/>
    <w:rsid w:val="33F4604C"/>
    <w:rsid w:val="34306A58"/>
    <w:rsid w:val="34F69001"/>
    <w:rsid w:val="350BD94F"/>
    <w:rsid w:val="3518BC00"/>
    <w:rsid w:val="351A4F97"/>
    <w:rsid w:val="3536F6F2"/>
    <w:rsid w:val="355CBD64"/>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D68049"/>
    <w:rsid w:val="3AFD8C84"/>
    <w:rsid w:val="3B13CB5C"/>
    <w:rsid w:val="3B390E29"/>
    <w:rsid w:val="3BA607E4"/>
    <w:rsid w:val="3BC964F0"/>
    <w:rsid w:val="3BF84EC4"/>
    <w:rsid w:val="3C0FE3F9"/>
    <w:rsid w:val="3D57DBFC"/>
    <w:rsid w:val="3D72A804"/>
    <w:rsid w:val="3DCB0FC0"/>
    <w:rsid w:val="3DDDBE1C"/>
    <w:rsid w:val="3E02F0C3"/>
    <w:rsid w:val="3F63F482"/>
    <w:rsid w:val="3FA4DFC7"/>
    <w:rsid w:val="406C28A1"/>
    <w:rsid w:val="4094DA14"/>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57150C"/>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2A5E64"/>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98BEED3"/>
    <w:rsid w:val="5A2CAA7C"/>
    <w:rsid w:val="5AA86DD9"/>
    <w:rsid w:val="5ACAC49C"/>
    <w:rsid w:val="5AD0E34E"/>
    <w:rsid w:val="5B060122"/>
    <w:rsid w:val="5B1F9580"/>
    <w:rsid w:val="5B2F8BAC"/>
    <w:rsid w:val="5B4E3AF0"/>
    <w:rsid w:val="5BCDA79E"/>
    <w:rsid w:val="5C060B90"/>
    <w:rsid w:val="5C11FA4A"/>
    <w:rsid w:val="5C36D795"/>
    <w:rsid w:val="5C6CB3AF"/>
    <w:rsid w:val="5C7ADB01"/>
    <w:rsid w:val="5C9DE236"/>
    <w:rsid w:val="5CA16861"/>
    <w:rsid w:val="5CB21B9E"/>
    <w:rsid w:val="5CF45DD8"/>
    <w:rsid w:val="5D95BC30"/>
    <w:rsid w:val="5DD33B71"/>
    <w:rsid w:val="5E7B843C"/>
    <w:rsid w:val="5EF7D9C5"/>
    <w:rsid w:val="5F382DE4"/>
    <w:rsid w:val="5F61552B"/>
    <w:rsid w:val="60213315"/>
    <w:rsid w:val="607DF245"/>
    <w:rsid w:val="608CC738"/>
    <w:rsid w:val="60C5F0A6"/>
    <w:rsid w:val="60DBDF63"/>
    <w:rsid w:val="60F35725"/>
    <w:rsid w:val="61166833"/>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402111"/>
    <w:rsid w:val="696A28E0"/>
    <w:rsid w:val="696FA694"/>
    <w:rsid w:val="6976E3D3"/>
    <w:rsid w:val="698C21B3"/>
    <w:rsid w:val="699FDD36"/>
    <w:rsid w:val="6A01EF46"/>
    <w:rsid w:val="6A5726CE"/>
    <w:rsid w:val="6A669F24"/>
    <w:rsid w:val="6A81DC44"/>
    <w:rsid w:val="6B0037C5"/>
    <w:rsid w:val="6B2C6F07"/>
    <w:rsid w:val="6BB67C26"/>
    <w:rsid w:val="6BCC839B"/>
    <w:rsid w:val="6BDACA0B"/>
    <w:rsid w:val="6BF3306F"/>
    <w:rsid w:val="6BFBEABE"/>
    <w:rsid w:val="6C217A6A"/>
    <w:rsid w:val="6C4CF8A2"/>
    <w:rsid w:val="6CC06FD2"/>
    <w:rsid w:val="6D085F37"/>
    <w:rsid w:val="6D0AE57B"/>
    <w:rsid w:val="6D291F3F"/>
    <w:rsid w:val="6D2FB551"/>
    <w:rsid w:val="6D9B2D09"/>
    <w:rsid w:val="6DD3C4EE"/>
    <w:rsid w:val="6E6BC675"/>
    <w:rsid w:val="6EB0BD64"/>
    <w:rsid w:val="6EB6F4A7"/>
    <w:rsid w:val="6EF9808E"/>
    <w:rsid w:val="6F3D939C"/>
    <w:rsid w:val="6F43BAEA"/>
    <w:rsid w:val="6FAB0C1C"/>
    <w:rsid w:val="6FFEA09D"/>
    <w:rsid w:val="70153D14"/>
    <w:rsid w:val="7029E7C3"/>
    <w:rsid w:val="703E143E"/>
    <w:rsid w:val="705218A0"/>
    <w:rsid w:val="706B4EA3"/>
    <w:rsid w:val="70758E5E"/>
    <w:rsid w:val="70CE5C47"/>
    <w:rsid w:val="71802E56"/>
    <w:rsid w:val="71DE9613"/>
    <w:rsid w:val="7223A222"/>
    <w:rsid w:val="72661E31"/>
    <w:rsid w:val="7330AC84"/>
    <w:rsid w:val="7360C4A7"/>
    <w:rsid w:val="736D2265"/>
    <w:rsid w:val="7392A6D7"/>
    <w:rsid w:val="740D8316"/>
    <w:rsid w:val="7435599B"/>
    <w:rsid w:val="743FD264"/>
    <w:rsid w:val="74B928E4"/>
    <w:rsid w:val="74C1DA06"/>
    <w:rsid w:val="74F071B0"/>
    <w:rsid w:val="75AD596D"/>
    <w:rsid w:val="75C3B638"/>
    <w:rsid w:val="75FC03FC"/>
    <w:rsid w:val="764518B9"/>
    <w:rsid w:val="767943E0"/>
    <w:rsid w:val="7682B1BC"/>
    <w:rsid w:val="76B96562"/>
    <w:rsid w:val="770D7820"/>
    <w:rsid w:val="7796370E"/>
    <w:rsid w:val="77E0E91A"/>
    <w:rsid w:val="78CFADFF"/>
    <w:rsid w:val="7932977F"/>
    <w:rsid w:val="79424627"/>
    <w:rsid w:val="7943D736"/>
    <w:rsid w:val="79713CE2"/>
    <w:rsid w:val="79D555A8"/>
    <w:rsid w:val="79EA8A6F"/>
    <w:rsid w:val="7A10917D"/>
    <w:rsid w:val="7A3BF517"/>
    <w:rsid w:val="7A53C403"/>
    <w:rsid w:val="7AC553CD"/>
    <w:rsid w:val="7B163B1B"/>
    <w:rsid w:val="7BB7B5CB"/>
    <w:rsid w:val="7BF91581"/>
    <w:rsid w:val="7C0CB614"/>
    <w:rsid w:val="7C69BEA8"/>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8C98D8C1-B5DE-4572-8FBF-3665ADC1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C74C08"/>
    <w:pPr>
      <w:keepNext/>
      <w:keepLines/>
      <w:spacing w:before="320" w:after="40"/>
      <w:jc w:val="left"/>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C82BDE"/>
    <w:pPr>
      <w:tabs>
        <w:tab w:val="right" w:leader="dot" w:pos="9360"/>
      </w:tabs>
      <w:spacing w:before="240" w:after="0"/>
      <w:ind w:left="-144"/>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A16B7E"/>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C74C08"/>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amacitation">
    <w:name w:val="amacitation"/>
    <w:basedOn w:val="DefaultParagraphFont"/>
    <w:uiPriority w:val="1"/>
    <w:rsid w:val="00AD0C34"/>
    <w:rPr>
      <w:rFonts w:asciiTheme="minorHAnsi" w:eastAsiaTheme="minorEastAsia" w:hAnsiTheme="minorHAnsi" w:cstheme="minorBidi"/>
      <w:sz w:val="22"/>
      <w:szCs w:val="22"/>
    </w:rPr>
  </w:style>
  <w:style w:type="character" w:customStyle="1" w:styleId="urllink">
    <w:name w:val="urllink"/>
    <w:basedOn w:val="DefaultParagraphFont"/>
    <w:uiPriority w:val="1"/>
    <w:rsid w:val="00AD0C3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685332915">
      <w:bodyDiv w:val="1"/>
      <w:marLeft w:val="0"/>
      <w:marRight w:val="0"/>
      <w:marTop w:val="0"/>
      <w:marBottom w:val="0"/>
      <w:divBdr>
        <w:top w:val="none" w:sz="0" w:space="0" w:color="auto"/>
        <w:left w:val="none" w:sz="0" w:space="0" w:color="auto"/>
        <w:bottom w:val="none" w:sz="0" w:space="0" w:color="auto"/>
        <w:right w:val="none" w:sz="0" w:space="0" w:color="auto"/>
      </w:divBdr>
    </w:div>
    <w:div w:id="944728089">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629235422">
      <w:bodyDiv w:val="1"/>
      <w:marLeft w:val="0"/>
      <w:marRight w:val="0"/>
      <w:marTop w:val="0"/>
      <w:marBottom w:val="0"/>
      <w:divBdr>
        <w:top w:val="none" w:sz="0" w:space="0" w:color="auto"/>
        <w:left w:val="none" w:sz="0" w:space="0" w:color="auto"/>
        <w:bottom w:val="none" w:sz="0" w:space="0" w:color="auto"/>
        <w:right w:val="none" w:sz="0" w:space="0" w:color="auto"/>
      </w:divBdr>
    </w:div>
    <w:div w:id="179544698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8.xml"/><Relationship Id="rId21" Type="http://schemas.openxmlformats.org/officeDocument/2006/relationships/footer" Target="footer2.xml"/><Relationship Id="rId42" Type="http://schemas.openxmlformats.org/officeDocument/2006/relationships/hyperlink" Target="https://osteopathicmedicine.msu.edu/current-students/clerkship-medical-education/injury-and-property-damage-reports" TargetMode="External"/><Relationship Id="rId63" Type="http://schemas.openxmlformats.org/officeDocument/2006/relationships/hyperlink" Target="https://accessemergencymedicine-mhmedical-com.proxy2.cl.msu.edu/content.aspx?bookid=2464&amp;sectionid=194747528" TargetMode="External"/><Relationship Id="rId84" Type="http://schemas.openxmlformats.org/officeDocument/2006/relationships/hyperlink" Target="https://accessemergencymedicine-mhmedical-com.proxy2.cl.msu.edu/content.aspx?bookid=2353&amp;sectionid=190079125" TargetMode="External"/><Relationship Id="rId138" Type="http://schemas.openxmlformats.org/officeDocument/2006/relationships/hyperlink" Target="mailto:COM.Clerkship@msu.edu" TargetMode="External"/><Relationship Id="rId159" Type="http://schemas.openxmlformats.org/officeDocument/2006/relationships/hyperlink" Target="https://osteopathicmedicine.msu.edu/current-students/student-handbook" TargetMode="External"/><Relationship Id="rId170" Type="http://schemas.openxmlformats.org/officeDocument/2006/relationships/footer" Target="footer6.xml"/><Relationship Id="rId107" Type="http://schemas.openxmlformats.org/officeDocument/2006/relationships/hyperlink" Target="https://accessemergencymedicine-mhmedical-com.proxy2.cl.msu.edu/content.aspx?bookid=2353&amp;sectionid=220746163" TargetMode="External"/><Relationship Id="rId11" Type="http://schemas.openxmlformats.org/officeDocument/2006/relationships/image" Target="media/image1.jpg"/><Relationship Id="rId32" Type="http://schemas.openxmlformats.org/officeDocument/2006/relationships/hyperlink" Target="https://michiganstate.sharepoint.com/sites/StudentClerkship" TargetMode="External"/><Relationship Id="rId53" Type="http://schemas.openxmlformats.org/officeDocument/2006/relationships/hyperlink" Target="https://accessemergencymedicine-mhmedical-com.proxy2.cl.msu.edu/content.aspx?bookid=2966&amp;sectionid=249988928" TargetMode="External"/><Relationship Id="rId74" Type="http://schemas.openxmlformats.org/officeDocument/2006/relationships/hyperlink" Target="https://accessemergencymedicine-mhmedical-com.proxy2.cl.msu.edu/content.aspx?bookid=2464&amp;sectionid=196391273" TargetMode="External"/><Relationship Id="rId128" Type="http://schemas.openxmlformats.org/officeDocument/2006/relationships/hyperlink" Target="https://accessemergencymedicine-mhmedical-com.proxy2.cl.msu.edu/content.aspx?bookid=2569&amp;sectionid=210260405" TargetMode="External"/><Relationship Id="rId149" Type="http://schemas.openxmlformats.org/officeDocument/2006/relationships/hyperlink" Target="https://accessemergencymedicine-mhmedical-com.proxy2.cl.msu.edu/content.aspx?bookid=1934&amp;sectionid=142837864" TargetMode="External"/><Relationship Id="rId5" Type="http://schemas.openxmlformats.org/officeDocument/2006/relationships/numbering" Target="numbering.xml"/><Relationship Id="rId95" Type="http://schemas.openxmlformats.org/officeDocument/2006/relationships/hyperlink" Target="https://accessemergencymedicine-mhmedical-com.proxy2.cl.msu.edu/content.aspx?bookid=991&amp;sectionid=55139177" TargetMode="External"/><Relationship Id="rId160" Type="http://schemas.openxmlformats.org/officeDocument/2006/relationships/hyperlink" Target="https://osteopathicmedicine.msu.edu/about-us/common-ground-professionalism-initiative" TargetMode="External"/><Relationship Id="rId22" Type="http://schemas.openxmlformats.org/officeDocument/2006/relationships/hyperlink" Target="https://msucom.medtricslab.com/users/login/" TargetMode="External"/><Relationship Id="rId43" Type="http://schemas.openxmlformats.org/officeDocument/2006/relationships/hyperlink" Target="mailto:enright4@msu.edu" TargetMode="External"/><Relationship Id="rId64" Type="http://schemas.openxmlformats.org/officeDocument/2006/relationships/hyperlink" Target="https://accessemergencymedicine-mhmedical-com.proxy2.cl.msu.edu/content.aspx?bookid=2464&amp;sectionid=194747553" TargetMode="External"/><Relationship Id="rId118" Type="http://schemas.openxmlformats.org/officeDocument/2006/relationships/hyperlink" Target="https://accessemergencymedicine-mhmedical-com.proxy2.cl.msu.edu/content.aspx?bookid=2353&amp;sectionid=222326340" TargetMode="External"/><Relationship Id="rId139" Type="http://schemas.openxmlformats.org/officeDocument/2006/relationships/hyperlink" Target="mailto:katiegs@msu.edu" TargetMode="External"/><Relationship Id="rId85" Type="http://schemas.openxmlformats.org/officeDocument/2006/relationships/hyperlink" Target="https://accessemergencymedicine-mhmedical-com.proxy2.cl.msu.edu/content.aspx?bookid=991&amp;sectionid=55139182" TargetMode="External"/><Relationship Id="rId150" Type="http://schemas.openxmlformats.org/officeDocument/2006/relationships/hyperlink" Target="https://accessemergencymedicine-mhmedical-com.proxy2.cl.msu.edu/content.aspx?bookid=991&amp;sectionid=55139169" TargetMode="External"/><Relationship Id="rId171" Type="http://schemas.openxmlformats.org/officeDocument/2006/relationships/header" Target="header10.xml"/><Relationship Id="rId12" Type="http://schemas.openxmlformats.org/officeDocument/2006/relationships/hyperlink" Target="mailto:Hughesm@msu.edu" TargetMode="External"/><Relationship Id="rId33"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08" Type="http://schemas.openxmlformats.org/officeDocument/2006/relationships/hyperlink" Target="https://accessemergencymedicine-mhmedical-com.proxy2.cl.msu.edu/content.aspx?bookid=434&amp;sectionid=41825436" TargetMode="External"/><Relationship Id="rId129" Type="http://schemas.openxmlformats.org/officeDocument/2006/relationships/hyperlink" Target="https://accessemergencymedicine-mhmedical-com.proxy2.cl.msu.edu/content.aspx?bookid=2353&amp;sectionid=189593642" TargetMode="External"/><Relationship Id="rId54" Type="http://schemas.openxmlformats.org/officeDocument/2006/relationships/hyperlink" Target="https://accessemergencymedicine-mhmedical-com.proxy2.cl.msu.edu/content.aspx?bookid=2966&amp;sectionid=%20249992603" TargetMode="External"/><Relationship Id="rId75" Type="http://schemas.openxmlformats.org/officeDocument/2006/relationships/hyperlink" Target="https://accessemergencymedicine-mhmedical-com.proxy2.cl.msu.edu/content.aspx?bookid=1934&amp;sectionid=142837864" TargetMode="External"/><Relationship Id="rId96" Type="http://schemas.openxmlformats.org/officeDocument/2006/relationships/hyperlink" Target="https://accessemergencymedicine-mhmedical-com.proxy2.cl.msu.edu/content.aspx?bookid=2498&amp;sectionid=201303956" TargetMode="External"/><Relationship Id="rId140" Type="http://schemas.openxmlformats.org/officeDocument/2006/relationships/hyperlink" Target="https://com.msu.edu/" TargetMode="External"/><Relationship Id="rId161" Type="http://schemas.openxmlformats.org/officeDocument/2006/relationships/hyperlink" Target="https://spartanexperiences.msu.edu/rso-s/regulations/medical-student-rights-responsibilities/index.htm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COM.Clerkship@msu.edu" TargetMode="External"/><Relationship Id="rId28" Type="http://schemas.openxmlformats.org/officeDocument/2006/relationships/hyperlink" Target="https://onlinelibrary-wiley-com.proxy1.cl.msu.edu/doi/full/10.1111/j.1553-2712.2008.00145.x" TargetMode="External"/><Relationship Id="rId49" Type="http://schemas.openxmlformats.org/officeDocument/2006/relationships/image" Target="media/image2.jpeg"/><Relationship Id="rId114" Type="http://schemas.openxmlformats.org/officeDocument/2006/relationships/hyperlink" Target="https://accessemergencymedicine-mhmedical-com.proxy2.cl.msu.edu/content.aspx?bookid=434&amp;sectionid=41825448" TargetMode="External"/><Relationship Id="rId119" Type="http://schemas.openxmlformats.org/officeDocument/2006/relationships/hyperlink" Target="https://accessemergencymedicine-mhmedical-com.proxy2.cl.msu.edu/content.aspx?bookid=2172&amp;sectionid=165071095" TargetMode="External"/><Relationship Id="rId44" Type="http://schemas.openxmlformats.org/officeDocument/2006/relationships/hyperlink" Target="http://www.rcpd.msu.edu/" TargetMode="External"/><Relationship Id="rId60" Type="http://schemas.openxmlformats.org/officeDocument/2006/relationships/hyperlink" Target="https://accessemergencymedicine-mhmedical-com.proxy2.cl.msu.edu/content.aspx?bookid=2353&amp;sectionid=222406837" TargetMode="External"/><Relationship Id="rId65" Type="http://schemas.openxmlformats.org/officeDocument/2006/relationships/hyperlink" Target="https://accessemergencymedicine.mhmedical.com/CaseContent.aspx?gbosID=606061&amp;gbosContainerID=309&amp;viewByNumber=false&amp;groupid=388" TargetMode="External"/><Relationship Id="rId81" Type="http://schemas.openxmlformats.org/officeDocument/2006/relationships/hyperlink" Target="https://accessemergencymedicine-mhmedical-com.proxy2.cl.msu.edu/content.aspx?bookid=991&amp;sectionid=55139205" TargetMode="External"/><Relationship Id="rId86" Type="http://schemas.openxmlformats.org/officeDocument/2006/relationships/hyperlink" Target="https://accessemergencymedicine.mhmedical.com/CaseContent.aspx?gbosID=606088&amp;gbosContainerID=309&amp;viewByNumber=false&amp;groupid=388%23275338910" TargetMode="External"/><Relationship Id="rId130" Type="http://schemas.openxmlformats.org/officeDocument/2006/relationships/hyperlink" Target="https://accessemergencymedicine-mhmedical-com.proxy2.cl.msu.edu/content.aspx?bookid=2464&amp;sectionid=194747606" TargetMode="External"/><Relationship Id="rId135" Type="http://schemas.openxmlformats.org/officeDocument/2006/relationships/hyperlink" Target="https://accessemergencymedicine-mhmedical-com.proxy2.cl.msu.edu/content.aspx?bookid=2353&amp;sectionid=219643294" TargetMode="External"/><Relationship Id="rId151" Type="http://schemas.openxmlformats.org/officeDocument/2006/relationships/hyperlink" Target="https://www.acepnow.com/article/10-pitfalls-of-salicylate-poisoning/" TargetMode="External"/><Relationship Id="rId15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72" Type="http://schemas.openxmlformats.org/officeDocument/2006/relationships/header" Target="header11.xml"/><Relationship Id="rId13" Type="http://schemas.openxmlformats.org/officeDocument/2006/relationships/hyperlink" Target="mailto:hughesm@msu.edu" TargetMode="External"/><Relationship Id="rId18" Type="http://schemas.openxmlformats.org/officeDocument/2006/relationships/header" Target="header1.xml"/><Relationship Id="rId39" Type="http://schemas.openxmlformats.org/officeDocument/2006/relationships/hyperlink" Target="https://osteopathicmedicine.msu.edu/current-students/student-handbook" TargetMode="External"/><Relationship Id="rId109" Type="http://schemas.openxmlformats.org/officeDocument/2006/relationships/hyperlink" Target="https://accessemergencymedicine-mhmedical-com.proxy2.cl.msu.edu/content.aspx?bookid=434&amp;sectionid=41825437" TargetMode="External"/><Relationship Id="rId34"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50" Type="http://schemas.openxmlformats.org/officeDocument/2006/relationships/header" Target="header4.xml"/><Relationship Id="rId55" Type="http://schemas.openxmlformats.org/officeDocument/2006/relationships/hyperlink" Target="https://mediaspace.msu.edu/media/IM665+-+Approach+to+the+Toxicologic+Emergency/1_1cnmoezj" TargetMode="External"/><Relationship Id="rId76" Type="http://schemas.openxmlformats.org/officeDocument/2006/relationships/hyperlink" Target="https://accessemergencymedicine-mhmedical-com.proxy2.cl.msu.edu/content.aspx?bookid=991&amp;sectionid=55139169" TargetMode="External"/><Relationship Id="rId97" Type="http://schemas.openxmlformats.org/officeDocument/2006/relationships/hyperlink" Target="https://accessemergencymedicine-mhmedical-com.proxy2.cl.msu.edu/CaseContent.aspx?gbosID=606042&amp;gbosContainerID=309&amp;viewByNumber=false&amp;groupid=0" TargetMode="External"/><Relationship Id="rId104" Type="http://schemas.openxmlformats.org/officeDocument/2006/relationships/hyperlink" Target="https://accessemergencymedicine-mhmedical-com.proxy2.cl.msu.edu/content.aspx?bookid=2353&amp;sectionid=220745702" TargetMode="External"/><Relationship Id="rId120" Type="http://schemas.openxmlformats.org/officeDocument/2006/relationships/hyperlink" Target="https://accessemergencymedicine-mhmedical-com.proxy2.cl.msu.edu/content.aspx?bookid=2172&amp;sectionid=165071095" TargetMode="External"/><Relationship Id="rId125" Type="http://schemas.openxmlformats.org/officeDocument/2006/relationships/hyperlink" Target="https://accessemergencymedicine-mhmedical-com.proxy2.cl.msu.edu/content.aspx?bookid=2569&amp;sectionid=210259752" TargetMode="External"/><Relationship Id="rId141" Type="http://schemas.openxmlformats.org/officeDocument/2006/relationships/hyperlink" Target="https://d2l.msu.edu/" TargetMode="External"/><Relationship Id="rId146" Type="http://schemas.openxmlformats.org/officeDocument/2006/relationships/hyperlink" Target="https://accessemergencymedicine-mhmedical-com.proxy2.cl.msu.edu/content.aspx?bookid=2353&amp;sectionid=220744992" TargetMode="External"/><Relationship Id="rId167" Type="http://schemas.openxmlformats.org/officeDocument/2006/relationships/hyperlink" Target="http://www.rcpd.msu.edu/" TargetMode="External"/><Relationship Id="rId7" Type="http://schemas.openxmlformats.org/officeDocument/2006/relationships/settings" Target="settings.xml"/><Relationship Id="rId71" Type="http://schemas.openxmlformats.org/officeDocument/2006/relationships/hyperlink" Target="https://accessemergencymedicine-mhmedical-com.proxy2.cl.msu.edu/content.aspx?bookid=2353&amp;sectionid=220744565" TargetMode="External"/><Relationship Id="rId92" Type="http://schemas.openxmlformats.org/officeDocument/2006/relationships/hyperlink" Target="https://accessemergencymedicine-mhmedical-com.proxy2.cl.msu.edu/content.aspx?bookid=2353&amp;sectionid=220746407" TargetMode="External"/><Relationship Id="rId162" Type="http://schemas.openxmlformats.org/officeDocument/2006/relationships/hyperlink" Target="https://osteopathicmedicine.msu.edu/current-students/student-handbook" TargetMode="External"/><Relationship Id="rId2" Type="http://schemas.openxmlformats.org/officeDocument/2006/relationships/customXml" Target="../customXml/item2.xml"/><Relationship Id="rId29" Type="http://schemas.openxmlformats.org/officeDocument/2006/relationships/hyperlink" Target="https://lib.msu.edu/" TargetMode="External"/><Relationship Id="rId24" Type="http://schemas.openxmlformats.org/officeDocument/2006/relationships/hyperlink" Target="mailto:katiegs@msu.edu" TargetMode="External"/><Relationship Id="rId40" Type="http://schemas.openxmlformats.org/officeDocument/2006/relationships/hyperlink" Target="https://osteopathicmedicine.msu.edu/application/files/7317/6296/7022/AI_Use_Policy.pdf" TargetMode="External"/><Relationship Id="rId45" Type="http://schemas.openxmlformats.org/officeDocument/2006/relationships/hyperlink" Target="mailto:COM.Clerkship@msu.edu" TargetMode="External"/><Relationship Id="rId66" Type="http://schemas.openxmlformats.org/officeDocument/2006/relationships/header" Target="header5.xml"/><Relationship Id="rId87" Type="http://schemas.openxmlformats.org/officeDocument/2006/relationships/hyperlink" Target="https://accessemergencymedicine-mhmedical-com.proxy2.cl.msu.edu/content.aspx?bookid=2353&amp;sectionid=220744818" TargetMode="External"/><Relationship Id="rId110" Type="http://schemas.openxmlformats.org/officeDocument/2006/relationships/hyperlink" Target="https://accessemergencymedicine-mhmedical-com.proxy2.cl.msu.edu/content.aspx?bookid=434&amp;sectionid=41825440" TargetMode="External"/><Relationship Id="rId115" Type="http://schemas.openxmlformats.org/officeDocument/2006/relationships/hyperlink" Target="https://accessemergencymedicine-mhmedical-com.proxy2.cl.msu.edu/content.aspx?bookid=434&amp;sectionid=41825449" TargetMode="External"/><Relationship Id="rId131" Type="http://schemas.openxmlformats.org/officeDocument/2006/relationships/hyperlink" Target="https://publications.aap.org/pediatrics/article/137/5/e20160590/52195/Brief-Resolved-Unexplained-Events-Formerly?autologincheck=redirected" TargetMode="External"/><Relationship Id="rId136" Type="http://schemas.openxmlformats.org/officeDocument/2006/relationships/header" Target="header9.xml"/><Relationship Id="rId15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61" Type="http://schemas.openxmlformats.org/officeDocument/2006/relationships/hyperlink" Target="https://accessemergencymedicine-mhmedical-com.proxy2.cl.msu.edu/content.aspx?bookid=2353&amp;sectionid=222407000" TargetMode="External"/><Relationship Id="rId82" Type="http://schemas.openxmlformats.org/officeDocument/2006/relationships/hyperlink" Target="https://accessemergencymedicine-mhmedical-com.proxy2.cl.msu.edu/content.aspx?bookid=434&amp;sectionid=41825465" TargetMode="External"/><Relationship Id="rId152" Type="http://schemas.openxmlformats.org/officeDocument/2006/relationships/hyperlink" Target="https://accessemergencymedicine-mhmedical-com.proxy2.cl.msu.edu/content.aspx?bookid=2353&amp;sectionid=222326340" TargetMode="External"/><Relationship Id="rId173"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hyperlink" Target="mailto:butkinik@msu.edu" TargetMode="External"/><Relationship Id="rId30" Type="http://schemas.openxmlformats.org/officeDocument/2006/relationships/hyperlink" Target="mailto:COM.Clerkship@msu.edu" TargetMode="External"/><Relationship Id="rId35"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56" Type="http://schemas.openxmlformats.org/officeDocument/2006/relationships/hyperlink" Target="https://accessemergencymedicine-mhmedical-com.proxy2.cl.msu.edu/content.aspx?bookid=2353&amp;sectionid=219644072" TargetMode="External"/><Relationship Id="rId77" Type="http://schemas.openxmlformats.org/officeDocument/2006/relationships/hyperlink" Target="https://www.acepnow.com/article/10-pitfalls-of-salicylate-poisoning/" TargetMode="External"/><Relationship Id="rId100" Type="http://schemas.openxmlformats.org/officeDocument/2006/relationships/hyperlink" Target="https://accessemergencymedicine-mhmedical-com.proxy2.cl.msu.edu/content.aspx?bookid=2616&amp;sectionid=216057918" TargetMode="External"/><Relationship Id="rId105" Type="http://schemas.openxmlformats.org/officeDocument/2006/relationships/hyperlink" Target="https://accessemergencymedicine-mhmedical-com.proxy2.cl.msu.edu/content.aspx?bookid=2353&amp;sectionid=220745757" TargetMode="External"/><Relationship Id="rId126" Type="http://schemas.openxmlformats.org/officeDocument/2006/relationships/hyperlink" Target="https://accessemergencymedicine-mhmedical-com.proxy2.cl.msu.edu/content.aspx?bookid=2569&amp;sectionid=210259960" TargetMode="External"/><Relationship Id="rId147" Type="http://schemas.openxmlformats.org/officeDocument/2006/relationships/hyperlink" Target="https://accessemergencymedicine-mhmedical-com.proxy2.cl.msu.edu/content.aspx?bookid=2353&amp;sectionid=220745053" TargetMode="External"/><Relationship Id="rId168" Type="http://schemas.openxmlformats.org/officeDocument/2006/relationships/hyperlink" Target="mailto:COM.Clerkship@msu.edu" TargetMode="External"/><Relationship Id="rId8" Type="http://schemas.openxmlformats.org/officeDocument/2006/relationships/webSettings" Target="webSettings.xml"/><Relationship Id="rId51" Type="http://schemas.openxmlformats.org/officeDocument/2006/relationships/hyperlink" Target="https://accessemergencymedicine-mhmedical-com.proxy2.cl.msu.edu/content.aspx?bookid=2966&amp;sectionid=249997612" TargetMode="External"/><Relationship Id="rId72" Type="http://schemas.openxmlformats.org/officeDocument/2006/relationships/hyperlink" Target="https://accessemergencymedicine-mhmedical-com.proxy2.cl.msu.edu/content.aspx?bookid=2353&amp;sectionid=220744992" TargetMode="External"/><Relationship Id="rId93" Type="http://schemas.openxmlformats.org/officeDocument/2006/relationships/hyperlink" Target="https://accessemergencymedicine-mhmedical-com.proxy2.cl.msu.edu/content.aspx?bookid=2353&amp;sectionid=220746470" TargetMode="External"/><Relationship Id="rId98" Type="http://schemas.openxmlformats.org/officeDocument/2006/relationships/hyperlink" Target="https://mediaspace.msu.edu/media/Dermatologic+Emergencies++-+Heat+and+Cold+Injuries+-+Hughes/1_22s5tjd4" TargetMode="External"/><Relationship Id="rId121" Type="http://schemas.openxmlformats.org/officeDocument/2006/relationships/hyperlink" Target="https://accessemergencymedicine-mhmedical-com.proxy2.cl.msu.edu/content.aspx?bookid=2569&amp;sectionid=210272449" TargetMode="External"/><Relationship Id="rId142" Type="http://schemas.openxmlformats.org/officeDocument/2006/relationships/hyperlink" Target="https://accessemergencymedicine-mhmedical-com.proxy2.cl.msu.edu/book.aspx?bookID=2353" TargetMode="External"/><Relationship Id="rId163" Type="http://schemas.openxmlformats.org/officeDocument/2006/relationships/hyperlink" Target="https://osteopathicmedicine.msu.edu/application/files/7317/6296/7022/AI_Use_Policy.pdf" TargetMode="External"/><Relationship Id="rId3" Type="http://schemas.openxmlformats.org/officeDocument/2006/relationships/customXml" Target="../customXml/item3.xml"/><Relationship Id="rId25" Type="http://schemas.openxmlformats.org/officeDocument/2006/relationships/hyperlink" Target="https://com.msu.edu/" TargetMode="External"/><Relationship Id="rId46" Type="http://schemas.openxmlformats.org/officeDocument/2006/relationships/footer" Target="footer3.xml"/><Relationship Id="rId67" Type="http://schemas.openxmlformats.org/officeDocument/2006/relationships/hyperlink" Target="https://accessemergencymedicine-mhmedical-com.proxy2.cl.msu.edu/content.aspx?bookid=2353&amp;sectionid=215042278" TargetMode="External"/><Relationship Id="rId116" Type="http://schemas.openxmlformats.org/officeDocument/2006/relationships/hyperlink" Target="https://accessemergencymedicine-mhmedical-com.proxy2.cl.msu.edu/content.aspx?bookid=2464&amp;sectionid=195170794" TargetMode="External"/><Relationship Id="rId137" Type="http://schemas.openxmlformats.org/officeDocument/2006/relationships/hyperlink" Target="https://msucom.medtricslab.com/users/login/" TargetMode="External"/><Relationship Id="rId15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20" Type="http://schemas.openxmlformats.org/officeDocument/2006/relationships/header" Target="header2.xml"/><Relationship Id="rId41"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62" Type="http://schemas.openxmlformats.org/officeDocument/2006/relationships/hyperlink" Target="https://accessemergencymedicine-mhmedical-com.proxy2.cl.msu.edu/content.aspx?bookid=2353&amp;sectionid=222323983" TargetMode="External"/><Relationship Id="rId83" Type="http://schemas.openxmlformats.org/officeDocument/2006/relationships/header" Target="header6.xml"/><Relationship Id="rId88" Type="http://schemas.openxmlformats.org/officeDocument/2006/relationships/hyperlink" Target="https://accessemergencymedicine-mhmedical-com.proxy2.cl.msu.edu/content.aspx?bookid=2353&amp;sectionid=220744899" TargetMode="External"/><Relationship Id="rId111" Type="http://schemas.openxmlformats.org/officeDocument/2006/relationships/hyperlink" Target="https://accessemergencymedicine-mhmedical-com.proxy2.cl.msu.edu/content.aspx?bookid=434&amp;sectionid=41825441" TargetMode="External"/><Relationship Id="rId132" Type="http://schemas.openxmlformats.org/officeDocument/2006/relationships/hyperlink" Target="https://publications-aap-org.proxy1.cl.msu.edu/pediatrics/article/141/1/e20171994/37706/Standardizing-the-Evaluation-of-Nonaccidental" TargetMode="External"/><Relationship Id="rId153" Type="http://schemas.openxmlformats.org/officeDocument/2006/relationships/hyperlink" Target="mailto:COM.Clerkship@msu.edu" TargetMode="External"/><Relationship Id="rId174" Type="http://schemas.openxmlformats.org/officeDocument/2006/relationships/theme" Target="theme/theme1.xml"/><Relationship Id="rId15" Type="http://schemas.openxmlformats.org/officeDocument/2006/relationships/hyperlink" Target="mailto:gerstne8@msu.edu" TargetMode="External"/><Relationship Id="rId36" Type="http://schemas.openxmlformats.org/officeDocument/2006/relationships/hyperlink" Target="https://osteopathicmedicine.msu.edu/current-students/student-handbook" TargetMode="External"/><Relationship Id="rId57" Type="http://schemas.openxmlformats.org/officeDocument/2006/relationships/hyperlink" Target="https://accessemergencymedicine-mhmedical-com.proxy2.cl.msu.edu/content.aspx?bookid=2353&amp;sectionid=221180871" TargetMode="External"/><Relationship Id="rId106" Type="http://schemas.openxmlformats.org/officeDocument/2006/relationships/hyperlink" Target="https://accessemergencymedicine-mhmedical-com.proxy2.cl.msu.edu/content.aspx?bookid=2353&amp;sectionid=220745825" TargetMode="External"/><Relationship Id="rId127" Type="http://schemas.openxmlformats.org/officeDocument/2006/relationships/hyperlink" Target="https://accessemergencymedicine-mhmedical-com.proxy2.cl.msu.edu/content.aspx?bookid=2569&amp;sectionid=210260102" TargetMode="Externa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msucom.medtricslab.com/users/login/" TargetMode="External"/><Relationship Id="rId52" Type="http://schemas.openxmlformats.org/officeDocument/2006/relationships/hyperlink" Target="https://accessemergencymedicine-mhmedical-com.proxy2.cl.msu.edu/content.aspx?bookid=2966&amp;sectionid=249992603" TargetMode="External"/><Relationship Id="rId73" Type="http://schemas.openxmlformats.org/officeDocument/2006/relationships/hyperlink" Target="https://accessemergencymedicine-mhmedical-com.proxy2.cl.msu.edu/content.aspx?bookid=2353&amp;sectionid=220745053" TargetMode="External"/><Relationship Id="rId78" Type="http://schemas.openxmlformats.org/officeDocument/2006/relationships/hyperlink" Target="https://accessemergencymedicine-mhmedical-com.proxy2.cl.msu.edu/content.aspx?bookid=2353&amp;sectionid=220290438" TargetMode="External"/><Relationship Id="rId94" Type="http://schemas.openxmlformats.org/officeDocument/2006/relationships/hyperlink" Target="https://accessemergencymedicine-mhmedical-com.proxy2.cl.msu.edu/content.aspx?bookid=2353&amp;sectionid=220746545" TargetMode="External"/><Relationship Id="rId99" Type="http://schemas.openxmlformats.org/officeDocument/2006/relationships/hyperlink" Target="https://accessemergencymedicine-mhmedical-com.proxy2.cl.msu.edu/content.aspx?bookid=2569&amp;sectionid=210270170" TargetMode="External"/><Relationship Id="rId101" Type="http://schemas.openxmlformats.org/officeDocument/2006/relationships/header" Target="header7.xml"/><Relationship Id="rId122" Type="http://schemas.openxmlformats.org/officeDocument/2006/relationships/hyperlink" Target="https://accessemergencymedicine-mhmedical-com.proxy2.cl.msu.edu/content.aspx?bookid=2569&amp;sectionid=210272832" TargetMode="External"/><Relationship Id="rId143" Type="http://schemas.openxmlformats.org/officeDocument/2006/relationships/hyperlink" Target="https://onlinelibrary-wiley-com.proxy1.cl.msu.edu/doi/full/10.1111/j.1553-2712.2008.00145.x" TargetMode="External"/><Relationship Id="rId148" Type="http://schemas.openxmlformats.org/officeDocument/2006/relationships/hyperlink" Target="https://accessemergencymedicine-mhmedical-com.proxy2.cl.msu.edu/content.aspx?bookid=2464&amp;sectionid=196391273" TargetMode="External"/><Relationship Id="rId16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16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2l.msu.edu/" TargetMode="External"/><Relationship Id="rId47" Type="http://schemas.openxmlformats.org/officeDocument/2006/relationships/footer" Target="footer4.xml"/><Relationship Id="rId68" Type="http://schemas.openxmlformats.org/officeDocument/2006/relationships/hyperlink" Target="https://accessemergencymedicine-mhmedical-com.proxy2.cl.msu.edu/content.aspx?bookid=2353&amp;sectionid=221179142" TargetMode="External"/><Relationship Id="rId89" Type="http://schemas.openxmlformats.org/officeDocument/2006/relationships/hyperlink" Target="https://accessemergencymedicine-mhmedical-com.proxy2.cl.msu.edu/content.aspx?bookid=2353&amp;sectionid=222326340" TargetMode="External"/><Relationship Id="rId112" Type="http://schemas.openxmlformats.org/officeDocument/2006/relationships/hyperlink" Target="https://accessemergencymedicine-mhmedical-com.proxy2.cl.msu.edu/content.aspx?bookid=434&amp;sectionid=41825446" TargetMode="External"/><Relationship Id="rId133" Type="http://schemas.openxmlformats.org/officeDocument/2006/relationships/hyperlink" Target="https://accessemergencymedicine-mhmedical-com.proxy2.cl.msu.edu/content.aspx?bookid=2353&amp;sectionid=215042056" TargetMode="External"/><Relationship Id="rId154" Type="http://schemas.openxmlformats.org/officeDocument/2006/relationships/hyperlink" Target="https://msucom.medtricslab.com/users/login/" TargetMode="External"/><Relationship Id="rId16" Type="http://schemas.openxmlformats.org/officeDocument/2006/relationships/hyperlink" Target="mailto:Katiegs@msu.edu" TargetMode="External"/><Relationship Id="rId37" Type="http://schemas.openxmlformats.org/officeDocument/2006/relationships/hyperlink" Target="https://osteopathicmedicine.msu.edu/about-us/common-ground-professionalism-initiative" TargetMode="External"/><Relationship Id="rId58" Type="http://schemas.openxmlformats.org/officeDocument/2006/relationships/hyperlink" Target="https://accessemergencymedicine-mhmedical-com.proxy2.cl.msu.edu/content.aspx?bookid=2353&amp;sectionid=221180950" TargetMode="External"/><Relationship Id="rId79" Type="http://schemas.openxmlformats.org/officeDocument/2006/relationships/hyperlink" Target="https://accessemergencymedicine-mhmedical-com.proxy2.cl.msu.edu/content.aspx?bookid=2353&amp;sectionid=211003069" TargetMode="External"/><Relationship Id="rId102" Type="http://schemas.openxmlformats.org/officeDocument/2006/relationships/hyperlink" Target="https://accessemergencymedicine-mhmedical-com.proxy2.cl.msu.edu/content.aspx?bookid=2353&amp;sectionid=306234380" TargetMode="External"/><Relationship Id="rId123" Type="http://schemas.openxmlformats.org/officeDocument/2006/relationships/hyperlink" Target="https://accessemergencymedicine-mhmedical-com.proxy2.cl.msu.edu/content.aspx?bookid=2569&amp;sectionid=210274664" TargetMode="External"/><Relationship Id="rId144" Type="http://schemas.openxmlformats.org/officeDocument/2006/relationships/hyperlink" Target="https://lib.msu.edu/" TargetMode="External"/><Relationship Id="rId90" Type="http://schemas.openxmlformats.org/officeDocument/2006/relationships/hyperlink" Target="https://www.mayoclinicproceedings.org/article/S0025-6196(11)00026-7/pdf" TargetMode="External"/><Relationship Id="rId165" Type="http://schemas.openxmlformats.org/officeDocument/2006/relationships/hyperlink" Target="https://osteopathicmedicine.msu.edu/current-students/clerkship-medical-education/injury-and-property-damage-reports" TargetMode="External"/><Relationship Id="rId27" Type="http://schemas.openxmlformats.org/officeDocument/2006/relationships/hyperlink" Target="https://accessemergencymedicine-mhmedical-com.proxy2.cl.msu.edu/book.aspx?bookID=2353" TargetMode="External"/><Relationship Id="rId48" Type="http://schemas.openxmlformats.org/officeDocument/2006/relationships/header" Target="header3.xml"/><Relationship Id="rId69" Type="http://schemas.openxmlformats.org/officeDocument/2006/relationships/hyperlink" Target="https://accessemergencymedicine-mhmedical-com.proxy2.cl.msu.edu/content.aspx?bookid=2569&amp;sectionid=210268769" TargetMode="External"/><Relationship Id="rId113" Type="http://schemas.openxmlformats.org/officeDocument/2006/relationships/hyperlink" Target="https://accessemergencymedicine-mhmedical-com.proxy2.cl.msu.edu/content.aspx?bookid=434&amp;sectionid=41825447" TargetMode="External"/><Relationship Id="rId134" Type="http://schemas.openxmlformats.org/officeDocument/2006/relationships/hyperlink" Target="https://accessemergencymedicine-mhmedical-com.proxy2.cl.msu.edu/content.aspx?bookid=2353&amp;sectionid=219643185" TargetMode="External"/><Relationship Id="rId80" Type="http://schemas.openxmlformats.org/officeDocument/2006/relationships/hyperlink" Target="https://accessemergencymedicine-mhmedical-com.proxy2.cl.msu.edu/content.aspx?bookid=2353&amp;sectionid=221181086" TargetMode="External"/><Relationship Id="rId155" Type="http://schemas.openxmlformats.org/officeDocument/2006/relationships/hyperlink" Target="https://michiganstate.sharepoint.com/sites/StudentClerkship" TargetMode="External"/><Relationship Id="rId17" Type="http://schemas.openxmlformats.org/officeDocument/2006/relationships/hyperlink" Target="mailto:stonest@msu.edu" TargetMode="External"/><Relationship Id="rId38" Type="http://schemas.openxmlformats.org/officeDocument/2006/relationships/hyperlink" Target="https://spartanexperiences.msu.edu/rso-s/regulations/medical-student-rights-responsibilities/index.html" TargetMode="External"/><Relationship Id="rId59" Type="http://schemas.openxmlformats.org/officeDocument/2006/relationships/hyperlink" Target="https://accessemergencymedicine-mhmedical-com.proxy2.cl.msu.edu/content.aspx?bookid=2353&amp;sectionid=221181031" TargetMode="External"/><Relationship Id="rId103" Type="http://schemas.openxmlformats.org/officeDocument/2006/relationships/hyperlink" Target="https://accessemergencymedicine-mhmedical-com.proxy2.cl.msu.edu/content.aspx?bookid=2353&amp;sectionid=306234531" TargetMode="External"/><Relationship Id="rId124" Type="http://schemas.openxmlformats.org/officeDocument/2006/relationships/hyperlink" Target="https://accessemergencymedicine-mhmedical-com.proxy2.cl.msu.edu/content.aspx?bookid=2569&amp;sectionid=210259500" TargetMode="External"/><Relationship Id="rId70" Type="http://schemas.openxmlformats.org/officeDocument/2006/relationships/hyperlink" Target="https://accessemergencymedicine-mhmedical-com.proxy2.cl.msu.edu/content.aspx?bookid=2569&amp;sectionid=210273520" TargetMode="External"/><Relationship Id="rId91" Type="http://schemas.openxmlformats.org/officeDocument/2006/relationships/hyperlink" Target="https://emedicine.medscape.com/article/813959-overview" TargetMode="External"/><Relationship Id="rId145" Type="http://schemas.openxmlformats.org/officeDocument/2006/relationships/hyperlink" Target="https://accessemergencymedicine-mhmedical-com.proxy2.cl.msu.edu/content.aspx?bookid=2353&amp;sectionid=220744565" TargetMode="External"/><Relationship Id="rId166" Type="http://schemas.openxmlformats.org/officeDocument/2006/relationships/hyperlink" Target="mailto:enright4@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Kerschen, Catherine</DisplayName>
        <AccountId>776</AccountId>
        <AccountType/>
      </UserInfo>
      <UserInfo>
        <DisplayName>Stone, Stephen</DisplayName>
        <AccountId>89</AccountId>
        <AccountType/>
      </UserInfo>
      <UserInfo>
        <DisplayName>Foster, Schuyler</DisplayName>
        <AccountId>777</AccountId>
        <AccountType/>
      </UserInfo>
      <UserInfo>
        <DisplayName>All Users (windows)</DisplayName>
        <AccountId>28</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4C77EF-507F-4E5A-81BA-7BB66ED159C0}"/>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E9E22BCD-8A6A-417A-B815-19D7093A6256}">
  <ds:schemaRefs>
    <ds:schemaRef ds:uri="http://purl.org/dc/elements/1.1/"/>
    <ds:schemaRef ds:uri="http://schemas.microsoft.com/office/infopath/2007/PartnerControls"/>
    <ds:schemaRef ds:uri="f723835f-fdd1-4a3c-80e3-c6e549b1d6ff"/>
    <ds:schemaRef ds:uri="http://purl.org/dc/dcmitype/"/>
    <ds:schemaRef ds:uri="http://www.w3.org/XML/1998/namespace"/>
    <ds:schemaRef ds:uri="http://schemas.microsoft.com/office/2006/documentManagement/types"/>
    <ds:schemaRef ds:uri="d55c97ec-b22c-448a-85b3-c0de41af8791"/>
    <ds:schemaRef ds:uri="http://schemas.openxmlformats.org/package/2006/metadata/core-properties"/>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26</TotalTime>
  <Pages>66</Pages>
  <Words>23140</Words>
  <Characters>131899</Characters>
  <Application>Microsoft Office Word</Application>
  <DocSecurity>0</DocSecurity>
  <Lines>1099</Lines>
  <Paragraphs>309</Paragraphs>
  <ScaleCrop>false</ScaleCrop>
  <Company/>
  <LinksUpToDate>false</LinksUpToDate>
  <CharactersWithSpaces>154730</CharactersWithSpaces>
  <SharedDoc>false</SharedDoc>
  <HLinks>
    <vt:vector size="1446" baseType="variant">
      <vt:variant>
        <vt:i4>1114230</vt:i4>
      </vt:variant>
      <vt:variant>
        <vt:i4>987</vt:i4>
      </vt:variant>
      <vt:variant>
        <vt:i4>0</vt:i4>
      </vt:variant>
      <vt:variant>
        <vt:i4>5</vt:i4>
      </vt:variant>
      <vt:variant>
        <vt:lpwstr>mailto:COM.Clerkship@msu.edu</vt:lpwstr>
      </vt:variant>
      <vt:variant>
        <vt:lpwstr/>
      </vt:variant>
      <vt:variant>
        <vt:i4>1114207</vt:i4>
      </vt:variant>
      <vt:variant>
        <vt:i4>984</vt:i4>
      </vt:variant>
      <vt:variant>
        <vt:i4>0</vt:i4>
      </vt:variant>
      <vt:variant>
        <vt:i4>5</vt:i4>
      </vt:variant>
      <vt:variant>
        <vt:lpwstr>http://www.rcpd.msu.edu/</vt:lpwstr>
      </vt:variant>
      <vt:variant>
        <vt:lpwstr/>
      </vt:variant>
      <vt:variant>
        <vt:i4>2031724</vt:i4>
      </vt:variant>
      <vt:variant>
        <vt:i4>981</vt:i4>
      </vt:variant>
      <vt:variant>
        <vt:i4>0</vt:i4>
      </vt:variant>
      <vt:variant>
        <vt:i4>5</vt:i4>
      </vt:variant>
      <vt:variant>
        <vt:lpwstr>mailto:enright4@msu.edu</vt:lpwstr>
      </vt:variant>
      <vt:variant>
        <vt:lpwstr/>
      </vt:variant>
      <vt:variant>
        <vt:i4>3211365</vt:i4>
      </vt:variant>
      <vt:variant>
        <vt:i4>978</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975</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6488186</vt:i4>
      </vt:variant>
      <vt:variant>
        <vt:i4>972</vt:i4>
      </vt:variant>
      <vt:variant>
        <vt:i4>0</vt:i4>
      </vt:variant>
      <vt:variant>
        <vt:i4>5</vt:i4>
      </vt:variant>
      <vt:variant>
        <vt:lpwstr>https://osteopathicmedicine.msu.edu/application/files/7317/6296/7022/AI_Use_Policy.pdf</vt:lpwstr>
      </vt:variant>
      <vt:variant>
        <vt:lpwstr/>
      </vt:variant>
      <vt:variant>
        <vt:i4>196695</vt:i4>
      </vt:variant>
      <vt:variant>
        <vt:i4>969</vt:i4>
      </vt:variant>
      <vt:variant>
        <vt:i4>0</vt:i4>
      </vt:variant>
      <vt:variant>
        <vt:i4>5</vt:i4>
      </vt:variant>
      <vt:variant>
        <vt:lpwstr>https://osteopathicmedicine.msu.edu/current-students/student-handbook</vt:lpwstr>
      </vt:variant>
      <vt:variant>
        <vt:lpwstr/>
      </vt:variant>
      <vt:variant>
        <vt:i4>3276858</vt:i4>
      </vt:variant>
      <vt:variant>
        <vt:i4>966</vt:i4>
      </vt:variant>
      <vt:variant>
        <vt:i4>0</vt:i4>
      </vt:variant>
      <vt:variant>
        <vt:i4>5</vt:i4>
      </vt:variant>
      <vt:variant>
        <vt:lpwstr>https://spartanexperiences.msu.edu/rso-s/regulations/medical-student-rights-responsibilities/index.html</vt:lpwstr>
      </vt:variant>
      <vt:variant>
        <vt:lpwstr/>
      </vt:variant>
      <vt:variant>
        <vt:i4>5767185</vt:i4>
      </vt:variant>
      <vt:variant>
        <vt:i4>963</vt:i4>
      </vt:variant>
      <vt:variant>
        <vt:i4>0</vt:i4>
      </vt:variant>
      <vt:variant>
        <vt:i4>5</vt:i4>
      </vt:variant>
      <vt:variant>
        <vt:lpwstr>https://osteopathicmedicine.msu.edu/about-us/common-ground-professionalism-initiative</vt:lpwstr>
      </vt:variant>
      <vt:variant>
        <vt:lpwstr/>
      </vt:variant>
      <vt:variant>
        <vt:i4>196695</vt:i4>
      </vt:variant>
      <vt:variant>
        <vt:i4>960</vt:i4>
      </vt:variant>
      <vt:variant>
        <vt:i4>0</vt:i4>
      </vt:variant>
      <vt:variant>
        <vt:i4>5</vt:i4>
      </vt:variant>
      <vt:variant>
        <vt:lpwstr>https://osteopathicmedicine.msu.edu/current-students/student-handbook</vt:lpwstr>
      </vt:variant>
      <vt:variant>
        <vt:lpwstr/>
      </vt:variant>
      <vt:variant>
        <vt:i4>2424957</vt:i4>
      </vt:variant>
      <vt:variant>
        <vt:i4>957</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7077933</vt:i4>
      </vt:variant>
      <vt:variant>
        <vt:i4>954</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Illness%202026%2Epdf&amp;parent=%2Fsites%2FStudentClerkship%2FShared%20Documents%2FPolicies%20and%20Resources%2F2026%20Policy%20Updates</vt:lpwstr>
      </vt:variant>
      <vt:variant>
        <vt:lpwstr/>
      </vt:variant>
      <vt:variant>
        <vt:i4>6684728</vt:i4>
      </vt:variant>
      <vt:variant>
        <vt:i4>951</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Absence%202026%2Epdf&amp;parent=%2Fsites%2FStudentClerkship%2FShared%20Documents%2FPolicies%20and%20Resources%2F2026%20Policy%20Updates</vt:lpwstr>
      </vt:variant>
      <vt:variant>
        <vt:lpwstr/>
      </vt:variant>
      <vt:variant>
        <vt:i4>2687089</vt:i4>
      </vt:variant>
      <vt:variant>
        <vt:i4>948</vt:i4>
      </vt:variant>
      <vt:variant>
        <vt:i4>0</vt:i4>
      </vt:variant>
      <vt:variant>
        <vt:i4>5</vt:i4>
      </vt:variant>
      <vt:variant>
        <vt:lpwstr>https://michiganstate.sharepoint.com/sites/StudentClerkship</vt:lpwstr>
      </vt:variant>
      <vt:variant>
        <vt:lpwstr/>
      </vt:variant>
      <vt:variant>
        <vt:i4>7471157</vt:i4>
      </vt:variant>
      <vt:variant>
        <vt:i4>945</vt:i4>
      </vt:variant>
      <vt:variant>
        <vt:i4>0</vt:i4>
      </vt:variant>
      <vt:variant>
        <vt:i4>5</vt:i4>
      </vt:variant>
      <vt:variant>
        <vt:lpwstr>https://msucom.medtricslab.com/users/login/</vt:lpwstr>
      </vt:variant>
      <vt:variant>
        <vt:lpwstr/>
      </vt:variant>
      <vt:variant>
        <vt:i4>1114230</vt:i4>
      </vt:variant>
      <vt:variant>
        <vt:i4>942</vt:i4>
      </vt:variant>
      <vt:variant>
        <vt:i4>0</vt:i4>
      </vt:variant>
      <vt:variant>
        <vt:i4>5</vt:i4>
      </vt:variant>
      <vt:variant>
        <vt:lpwstr>mailto:COM.Clerkship@msu.edu</vt:lpwstr>
      </vt:variant>
      <vt:variant>
        <vt:lpwstr/>
      </vt:variant>
      <vt:variant>
        <vt:i4>1376338</vt:i4>
      </vt:variant>
      <vt:variant>
        <vt:i4>939</vt:i4>
      </vt:variant>
      <vt:variant>
        <vt:i4>0</vt:i4>
      </vt:variant>
      <vt:variant>
        <vt:i4>5</vt:i4>
      </vt:variant>
      <vt:variant>
        <vt:lpwstr>https://accessemergencymedicine-mhmedical-com.proxy2.cl.msu.edu/content.aspx?bookid=2353&amp;sectionid=222326340</vt:lpwstr>
      </vt:variant>
      <vt:variant>
        <vt:lpwstr/>
      </vt:variant>
      <vt:variant>
        <vt:i4>655363</vt:i4>
      </vt:variant>
      <vt:variant>
        <vt:i4>936</vt:i4>
      </vt:variant>
      <vt:variant>
        <vt:i4>0</vt:i4>
      </vt:variant>
      <vt:variant>
        <vt:i4>5</vt:i4>
      </vt:variant>
      <vt:variant>
        <vt:lpwstr>https://www.acepnow.com/article/10-pitfalls-of-salicylate-poisoning/</vt:lpwstr>
      </vt:variant>
      <vt:variant>
        <vt:lpwstr/>
      </vt:variant>
      <vt:variant>
        <vt:i4>7077930</vt:i4>
      </vt:variant>
      <vt:variant>
        <vt:i4>933</vt:i4>
      </vt:variant>
      <vt:variant>
        <vt:i4>0</vt:i4>
      </vt:variant>
      <vt:variant>
        <vt:i4>5</vt:i4>
      </vt:variant>
      <vt:variant>
        <vt:lpwstr>https://accessemergencymedicine-mhmedical-com.proxy2.cl.msu.edu/content.aspx?bookid=991&amp;sectionid=55139169</vt:lpwstr>
      </vt:variant>
      <vt:variant>
        <vt:lpwstr/>
      </vt:variant>
      <vt:variant>
        <vt:i4>1376345</vt:i4>
      </vt:variant>
      <vt:variant>
        <vt:i4>930</vt:i4>
      </vt:variant>
      <vt:variant>
        <vt:i4>0</vt:i4>
      </vt:variant>
      <vt:variant>
        <vt:i4>5</vt:i4>
      </vt:variant>
      <vt:variant>
        <vt:lpwstr>https://accessemergencymedicine-mhmedical-com.proxy2.cl.msu.edu/content.aspx?bookid=1934&amp;sectionid=142837864</vt:lpwstr>
      </vt:variant>
      <vt:variant>
        <vt:lpwstr/>
      </vt:variant>
      <vt:variant>
        <vt:i4>1769566</vt:i4>
      </vt:variant>
      <vt:variant>
        <vt:i4>927</vt:i4>
      </vt:variant>
      <vt:variant>
        <vt:i4>0</vt:i4>
      </vt:variant>
      <vt:variant>
        <vt:i4>5</vt:i4>
      </vt:variant>
      <vt:variant>
        <vt:lpwstr>https://accessemergencymedicine-mhmedical-com.proxy2.cl.msu.edu/content.aspx?bookid=2464&amp;sectionid=196391273</vt:lpwstr>
      </vt:variant>
      <vt:variant>
        <vt:lpwstr/>
      </vt:variant>
      <vt:variant>
        <vt:i4>1114196</vt:i4>
      </vt:variant>
      <vt:variant>
        <vt:i4>924</vt:i4>
      </vt:variant>
      <vt:variant>
        <vt:i4>0</vt:i4>
      </vt:variant>
      <vt:variant>
        <vt:i4>5</vt:i4>
      </vt:variant>
      <vt:variant>
        <vt:lpwstr>https://accessemergencymedicine-mhmedical-com.proxy2.cl.msu.edu/content.aspx?bookid=2353&amp;sectionid=220745053</vt:lpwstr>
      </vt:variant>
      <vt:variant>
        <vt:lpwstr/>
      </vt:variant>
      <vt:variant>
        <vt:i4>1638489</vt:i4>
      </vt:variant>
      <vt:variant>
        <vt:i4>921</vt:i4>
      </vt:variant>
      <vt:variant>
        <vt:i4>0</vt:i4>
      </vt:variant>
      <vt:variant>
        <vt:i4>5</vt:i4>
      </vt:variant>
      <vt:variant>
        <vt:lpwstr>https://accessemergencymedicine-mhmedical-com.proxy2.cl.msu.edu/content.aspx?bookid=2353&amp;sectionid=220744992</vt:lpwstr>
      </vt:variant>
      <vt:variant>
        <vt:lpwstr/>
      </vt:variant>
      <vt:variant>
        <vt:i4>1179734</vt:i4>
      </vt:variant>
      <vt:variant>
        <vt:i4>918</vt:i4>
      </vt:variant>
      <vt:variant>
        <vt:i4>0</vt:i4>
      </vt:variant>
      <vt:variant>
        <vt:i4>5</vt:i4>
      </vt:variant>
      <vt:variant>
        <vt:lpwstr>https://accessemergencymedicine-mhmedical-com.proxy2.cl.msu.edu/content.aspx?bookid=2353&amp;sectionid=220744565</vt:lpwstr>
      </vt:variant>
      <vt:variant>
        <vt:lpwstr/>
      </vt:variant>
      <vt:variant>
        <vt:i4>4194374</vt:i4>
      </vt:variant>
      <vt:variant>
        <vt:i4>915</vt:i4>
      </vt:variant>
      <vt:variant>
        <vt:i4>0</vt:i4>
      </vt:variant>
      <vt:variant>
        <vt:i4>5</vt:i4>
      </vt:variant>
      <vt:variant>
        <vt:lpwstr>https://lib.msu.edu/</vt:lpwstr>
      </vt:variant>
      <vt:variant>
        <vt:lpwstr/>
      </vt:variant>
      <vt:variant>
        <vt:i4>3211381</vt:i4>
      </vt:variant>
      <vt:variant>
        <vt:i4>912</vt:i4>
      </vt:variant>
      <vt:variant>
        <vt:i4>0</vt:i4>
      </vt:variant>
      <vt:variant>
        <vt:i4>5</vt:i4>
      </vt:variant>
      <vt:variant>
        <vt:lpwstr>https://onlinelibrary-wiley-com.proxy1.cl.msu.edu/doi/full/10.1111/j.1553-2712.2008.00145.x</vt:lpwstr>
      </vt:variant>
      <vt:variant>
        <vt:lpwstr/>
      </vt:variant>
      <vt:variant>
        <vt:i4>1245258</vt:i4>
      </vt:variant>
      <vt:variant>
        <vt:i4>909</vt:i4>
      </vt:variant>
      <vt:variant>
        <vt:i4>0</vt:i4>
      </vt:variant>
      <vt:variant>
        <vt:i4>5</vt:i4>
      </vt:variant>
      <vt:variant>
        <vt:lpwstr>https://accessemergencymedicine-mhmedical-com.proxy2.cl.msu.edu/book.aspx?bookID=2353</vt:lpwstr>
      </vt:variant>
      <vt:variant>
        <vt:lpwstr/>
      </vt:variant>
      <vt:variant>
        <vt:i4>1769536</vt:i4>
      </vt:variant>
      <vt:variant>
        <vt:i4>906</vt:i4>
      </vt:variant>
      <vt:variant>
        <vt:i4>0</vt:i4>
      </vt:variant>
      <vt:variant>
        <vt:i4>5</vt:i4>
      </vt:variant>
      <vt:variant>
        <vt:lpwstr>https://d2l.msu.edu/</vt:lpwstr>
      </vt:variant>
      <vt:variant>
        <vt:lpwstr/>
      </vt:variant>
      <vt:variant>
        <vt:i4>4587590</vt:i4>
      </vt:variant>
      <vt:variant>
        <vt:i4>903</vt:i4>
      </vt:variant>
      <vt:variant>
        <vt:i4>0</vt:i4>
      </vt:variant>
      <vt:variant>
        <vt:i4>5</vt:i4>
      </vt:variant>
      <vt:variant>
        <vt:lpwstr>https://com.msu.edu/</vt:lpwstr>
      </vt:variant>
      <vt:variant>
        <vt:lpwstr/>
      </vt:variant>
      <vt:variant>
        <vt:i4>6488156</vt:i4>
      </vt:variant>
      <vt:variant>
        <vt:i4>900</vt:i4>
      </vt:variant>
      <vt:variant>
        <vt:i4>0</vt:i4>
      </vt:variant>
      <vt:variant>
        <vt:i4>5</vt:i4>
      </vt:variant>
      <vt:variant>
        <vt:lpwstr>mailto:katiegs@msu.edu</vt:lpwstr>
      </vt:variant>
      <vt:variant>
        <vt:lpwstr/>
      </vt:variant>
      <vt:variant>
        <vt:i4>1114230</vt:i4>
      </vt:variant>
      <vt:variant>
        <vt:i4>897</vt:i4>
      </vt:variant>
      <vt:variant>
        <vt:i4>0</vt:i4>
      </vt:variant>
      <vt:variant>
        <vt:i4>5</vt:i4>
      </vt:variant>
      <vt:variant>
        <vt:lpwstr>mailto:COM.Clerkship@msu.edu</vt:lpwstr>
      </vt:variant>
      <vt:variant>
        <vt:lpwstr/>
      </vt:variant>
      <vt:variant>
        <vt:i4>7471157</vt:i4>
      </vt:variant>
      <vt:variant>
        <vt:i4>894</vt:i4>
      </vt:variant>
      <vt:variant>
        <vt:i4>0</vt:i4>
      </vt:variant>
      <vt:variant>
        <vt:i4>5</vt:i4>
      </vt:variant>
      <vt:variant>
        <vt:lpwstr>https://msucom.medtricslab.com/users/login/</vt:lpwstr>
      </vt:variant>
      <vt:variant>
        <vt:lpwstr/>
      </vt:variant>
      <vt:variant>
        <vt:i4>1900636</vt:i4>
      </vt:variant>
      <vt:variant>
        <vt:i4>891</vt:i4>
      </vt:variant>
      <vt:variant>
        <vt:i4>0</vt:i4>
      </vt:variant>
      <vt:variant>
        <vt:i4>5</vt:i4>
      </vt:variant>
      <vt:variant>
        <vt:lpwstr>https://accessemergencymedicine-mhmedical-com.proxy2.cl.msu.edu/content.aspx?bookid=2353&amp;sectionid=219643294</vt:lpwstr>
      </vt:variant>
      <vt:variant>
        <vt:lpwstr/>
      </vt:variant>
      <vt:variant>
        <vt:i4>2031709</vt:i4>
      </vt:variant>
      <vt:variant>
        <vt:i4>888</vt:i4>
      </vt:variant>
      <vt:variant>
        <vt:i4>0</vt:i4>
      </vt:variant>
      <vt:variant>
        <vt:i4>5</vt:i4>
      </vt:variant>
      <vt:variant>
        <vt:lpwstr>https://accessemergencymedicine-mhmedical-com.proxy2.cl.msu.edu/content.aspx?bookid=2353&amp;sectionid=219643185</vt:lpwstr>
      </vt:variant>
      <vt:variant>
        <vt:lpwstr/>
      </vt:variant>
      <vt:variant>
        <vt:i4>1114199</vt:i4>
      </vt:variant>
      <vt:variant>
        <vt:i4>885</vt:i4>
      </vt:variant>
      <vt:variant>
        <vt:i4>0</vt:i4>
      </vt:variant>
      <vt:variant>
        <vt:i4>5</vt:i4>
      </vt:variant>
      <vt:variant>
        <vt:lpwstr>https://accessemergencymedicine-mhmedical-com.proxy2.cl.msu.edu/content.aspx?bookid=2353&amp;sectionid=215042056</vt:lpwstr>
      </vt:variant>
      <vt:variant>
        <vt:lpwstr/>
      </vt:variant>
      <vt:variant>
        <vt:i4>4587605</vt:i4>
      </vt:variant>
      <vt:variant>
        <vt:i4>882</vt:i4>
      </vt:variant>
      <vt:variant>
        <vt:i4>0</vt:i4>
      </vt:variant>
      <vt:variant>
        <vt:i4>5</vt:i4>
      </vt:variant>
      <vt:variant>
        <vt:lpwstr>https://publications-aap-org.proxy1.cl.msu.edu/pediatrics/article/141/1/e20171994/37706/Standardizing-the-Evaluation-of-Nonaccidental</vt:lpwstr>
      </vt:variant>
      <vt:variant>
        <vt:lpwstr/>
      </vt:variant>
      <vt:variant>
        <vt:i4>8192061</vt:i4>
      </vt:variant>
      <vt:variant>
        <vt:i4>879</vt:i4>
      </vt:variant>
      <vt:variant>
        <vt:i4>0</vt:i4>
      </vt:variant>
      <vt:variant>
        <vt:i4>5</vt:i4>
      </vt:variant>
      <vt:variant>
        <vt:lpwstr>https://publications.aap.org/pediatrics/article/137/5/e20160590/52195/Brief-Resolved-Unexplained-Events-Formerly?autologincheck=redirected</vt:lpwstr>
      </vt:variant>
      <vt:variant>
        <vt:lpwstr/>
      </vt:variant>
      <vt:variant>
        <vt:i4>1376347</vt:i4>
      </vt:variant>
      <vt:variant>
        <vt:i4>876</vt:i4>
      </vt:variant>
      <vt:variant>
        <vt:i4>0</vt:i4>
      </vt:variant>
      <vt:variant>
        <vt:i4>5</vt:i4>
      </vt:variant>
      <vt:variant>
        <vt:lpwstr>https://accessemergencymedicine-mhmedical-com.proxy2.cl.msu.edu/content.aspx?bookid=2464&amp;sectionid=194747606</vt:lpwstr>
      </vt:variant>
      <vt:variant>
        <vt:lpwstr/>
      </vt:variant>
      <vt:variant>
        <vt:i4>1114203</vt:i4>
      </vt:variant>
      <vt:variant>
        <vt:i4>873</vt:i4>
      </vt:variant>
      <vt:variant>
        <vt:i4>0</vt:i4>
      </vt:variant>
      <vt:variant>
        <vt:i4>5</vt:i4>
      </vt:variant>
      <vt:variant>
        <vt:lpwstr>https://accessemergencymedicine-mhmedical-com.proxy2.cl.msu.edu/content.aspx?bookid=2353&amp;sectionid=189593642</vt:lpwstr>
      </vt:variant>
      <vt:variant>
        <vt:lpwstr/>
      </vt:variant>
      <vt:variant>
        <vt:i4>1900625</vt:i4>
      </vt:variant>
      <vt:variant>
        <vt:i4>870</vt:i4>
      </vt:variant>
      <vt:variant>
        <vt:i4>0</vt:i4>
      </vt:variant>
      <vt:variant>
        <vt:i4>5</vt:i4>
      </vt:variant>
      <vt:variant>
        <vt:lpwstr>https://accessemergencymedicine-mhmedical-com.proxy2.cl.msu.edu/content.aspx?bookid=2569&amp;sectionid=210260405</vt:lpwstr>
      </vt:variant>
      <vt:variant>
        <vt:lpwstr/>
      </vt:variant>
      <vt:variant>
        <vt:i4>2031697</vt:i4>
      </vt:variant>
      <vt:variant>
        <vt:i4>867</vt:i4>
      </vt:variant>
      <vt:variant>
        <vt:i4>0</vt:i4>
      </vt:variant>
      <vt:variant>
        <vt:i4>5</vt:i4>
      </vt:variant>
      <vt:variant>
        <vt:lpwstr>https://accessemergencymedicine-mhmedical-com.proxy2.cl.msu.edu/content.aspx?bookid=2569&amp;sectionid=210260102</vt:lpwstr>
      </vt:variant>
      <vt:variant>
        <vt:lpwstr/>
      </vt:variant>
      <vt:variant>
        <vt:i4>1441886</vt:i4>
      </vt:variant>
      <vt:variant>
        <vt:i4>864</vt:i4>
      </vt:variant>
      <vt:variant>
        <vt:i4>0</vt:i4>
      </vt:variant>
      <vt:variant>
        <vt:i4>5</vt:i4>
      </vt:variant>
      <vt:variant>
        <vt:lpwstr>https://accessemergencymedicine-mhmedical-com.proxy2.cl.msu.edu/content.aspx?bookid=2569&amp;sectionid=210259960</vt:lpwstr>
      </vt:variant>
      <vt:variant>
        <vt:lpwstr/>
      </vt:variant>
      <vt:variant>
        <vt:i4>1704029</vt:i4>
      </vt:variant>
      <vt:variant>
        <vt:i4>861</vt:i4>
      </vt:variant>
      <vt:variant>
        <vt:i4>0</vt:i4>
      </vt:variant>
      <vt:variant>
        <vt:i4>5</vt:i4>
      </vt:variant>
      <vt:variant>
        <vt:lpwstr>https://accessemergencymedicine-mhmedical-com.proxy2.cl.msu.edu/content.aspx?bookid=2569&amp;sectionid=210259752</vt:lpwstr>
      </vt:variant>
      <vt:variant>
        <vt:lpwstr/>
      </vt:variant>
      <vt:variant>
        <vt:i4>1704024</vt:i4>
      </vt:variant>
      <vt:variant>
        <vt:i4>858</vt:i4>
      </vt:variant>
      <vt:variant>
        <vt:i4>0</vt:i4>
      </vt:variant>
      <vt:variant>
        <vt:i4>5</vt:i4>
      </vt:variant>
      <vt:variant>
        <vt:lpwstr>https://accessemergencymedicine-mhmedical-com.proxy2.cl.msu.edu/content.aspx?bookid=2569&amp;sectionid=210259500</vt:lpwstr>
      </vt:variant>
      <vt:variant>
        <vt:lpwstr/>
      </vt:variant>
      <vt:variant>
        <vt:i4>2031699</vt:i4>
      </vt:variant>
      <vt:variant>
        <vt:i4>855</vt:i4>
      </vt:variant>
      <vt:variant>
        <vt:i4>0</vt:i4>
      </vt:variant>
      <vt:variant>
        <vt:i4>5</vt:i4>
      </vt:variant>
      <vt:variant>
        <vt:lpwstr>https://accessemergencymedicine-mhmedical-com.proxy2.cl.msu.edu/content.aspx?bookid=2569&amp;sectionid=210274664</vt:lpwstr>
      </vt:variant>
      <vt:variant>
        <vt:lpwstr/>
      </vt:variant>
      <vt:variant>
        <vt:i4>1507408</vt:i4>
      </vt:variant>
      <vt:variant>
        <vt:i4>852</vt:i4>
      </vt:variant>
      <vt:variant>
        <vt:i4>0</vt:i4>
      </vt:variant>
      <vt:variant>
        <vt:i4>5</vt:i4>
      </vt:variant>
      <vt:variant>
        <vt:lpwstr>https://accessemergencymedicine-mhmedical-com.proxy2.cl.msu.edu/content.aspx?bookid=2569&amp;sectionid=210272832</vt:lpwstr>
      </vt:variant>
      <vt:variant>
        <vt:lpwstr/>
      </vt:variant>
      <vt:variant>
        <vt:i4>1048663</vt:i4>
      </vt:variant>
      <vt:variant>
        <vt:i4>849</vt:i4>
      </vt:variant>
      <vt:variant>
        <vt:i4>0</vt:i4>
      </vt:variant>
      <vt:variant>
        <vt:i4>5</vt:i4>
      </vt:variant>
      <vt:variant>
        <vt:lpwstr>https://accessemergencymedicine-mhmedical-com.proxy2.cl.msu.edu/content.aspx?bookid=2569&amp;sectionid=210272449</vt:lpwstr>
      </vt:variant>
      <vt:variant>
        <vt:lpwstr/>
      </vt:variant>
      <vt:variant>
        <vt:i4>2621548</vt:i4>
      </vt:variant>
      <vt:variant>
        <vt:i4>846</vt:i4>
      </vt:variant>
      <vt:variant>
        <vt:i4>0</vt:i4>
      </vt:variant>
      <vt:variant>
        <vt:i4>5</vt:i4>
      </vt:variant>
      <vt:variant>
        <vt:lpwstr>https://accessemergencymedicine-mhmedical-com.proxy2.cl.msu.edu/content.aspx?bookid=2172&amp;sectionid=165071095</vt:lpwstr>
      </vt:variant>
      <vt:variant>
        <vt:lpwstr>1176297621</vt:lpwstr>
      </vt:variant>
      <vt:variant>
        <vt:i4>2687084</vt:i4>
      </vt:variant>
      <vt:variant>
        <vt:i4>843</vt:i4>
      </vt:variant>
      <vt:variant>
        <vt:i4>0</vt:i4>
      </vt:variant>
      <vt:variant>
        <vt:i4>5</vt:i4>
      </vt:variant>
      <vt:variant>
        <vt:lpwstr>https://accessemergencymedicine-mhmedical-com.proxy2.cl.msu.edu/content.aspx?bookid=2172&amp;sectionid=165071095</vt:lpwstr>
      </vt:variant>
      <vt:variant>
        <vt:lpwstr>1176297620</vt:lpwstr>
      </vt:variant>
      <vt:variant>
        <vt:i4>1376338</vt:i4>
      </vt:variant>
      <vt:variant>
        <vt:i4>840</vt:i4>
      </vt:variant>
      <vt:variant>
        <vt:i4>0</vt:i4>
      </vt:variant>
      <vt:variant>
        <vt:i4>5</vt:i4>
      </vt:variant>
      <vt:variant>
        <vt:lpwstr>https://accessemergencymedicine-mhmedical-com.proxy2.cl.msu.edu/content.aspx?bookid=2353&amp;sectionid=222326340</vt:lpwstr>
      </vt:variant>
      <vt:variant>
        <vt:lpwstr/>
      </vt:variant>
      <vt:variant>
        <vt:i4>1310803</vt:i4>
      </vt:variant>
      <vt:variant>
        <vt:i4>837</vt:i4>
      </vt:variant>
      <vt:variant>
        <vt:i4>0</vt:i4>
      </vt:variant>
      <vt:variant>
        <vt:i4>5</vt:i4>
      </vt:variant>
      <vt:variant>
        <vt:lpwstr>https://accessemergencymedicine-mhmedical-com.proxy2.cl.msu.edu/content.aspx?bookid=2464&amp;sectionid=195170794</vt:lpwstr>
      </vt:variant>
      <vt:variant>
        <vt:lpwstr/>
      </vt:variant>
      <vt:variant>
        <vt:i4>6684708</vt:i4>
      </vt:variant>
      <vt:variant>
        <vt:i4>834</vt:i4>
      </vt:variant>
      <vt:variant>
        <vt:i4>0</vt:i4>
      </vt:variant>
      <vt:variant>
        <vt:i4>5</vt:i4>
      </vt:variant>
      <vt:variant>
        <vt:lpwstr>https://accessemergencymedicine-mhmedical-com.proxy2.cl.msu.edu/content.aspx?bookid=434&amp;sectionid=41825449</vt:lpwstr>
      </vt:variant>
      <vt:variant>
        <vt:lpwstr/>
      </vt:variant>
      <vt:variant>
        <vt:i4>6750244</vt:i4>
      </vt:variant>
      <vt:variant>
        <vt:i4>831</vt:i4>
      </vt:variant>
      <vt:variant>
        <vt:i4>0</vt:i4>
      </vt:variant>
      <vt:variant>
        <vt:i4>5</vt:i4>
      </vt:variant>
      <vt:variant>
        <vt:lpwstr>https://accessemergencymedicine-mhmedical-com.proxy2.cl.msu.edu/content.aspx?bookid=434&amp;sectionid=41825448</vt:lpwstr>
      </vt:variant>
      <vt:variant>
        <vt:lpwstr/>
      </vt:variant>
      <vt:variant>
        <vt:i4>6815780</vt:i4>
      </vt:variant>
      <vt:variant>
        <vt:i4>828</vt:i4>
      </vt:variant>
      <vt:variant>
        <vt:i4>0</vt:i4>
      </vt:variant>
      <vt:variant>
        <vt:i4>5</vt:i4>
      </vt:variant>
      <vt:variant>
        <vt:lpwstr>https://accessemergencymedicine-mhmedical-com.proxy2.cl.msu.edu/content.aspx?bookid=434&amp;sectionid=41825447</vt:lpwstr>
      </vt:variant>
      <vt:variant>
        <vt:lpwstr/>
      </vt:variant>
      <vt:variant>
        <vt:i4>6881316</vt:i4>
      </vt:variant>
      <vt:variant>
        <vt:i4>825</vt:i4>
      </vt:variant>
      <vt:variant>
        <vt:i4>0</vt:i4>
      </vt:variant>
      <vt:variant>
        <vt:i4>5</vt:i4>
      </vt:variant>
      <vt:variant>
        <vt:lpwstr>https://accessemergencymedicine-mhmedical-com.proxy2.cl.msu.edu/content.aspx?bookid=434&amp;sectionid=41825446</vt:lpwstr>
      </vt:variant>
      <vt:variant>
        <vt:lpwstr/>
      </vt:variant>
      <vt:variant>
        <vt:i4>7208996</vt:i4>
      </vt:variant>
      <vt:variant>
        <vt:i4>822</vt:i4>
      </vt:variant>
      <vt:variant>
        <vt:i4>0</vt:i4>
      </vt:variant>
      <vt:variant>
        <vt:i4>5</vt:i4>
      </vt:variant>
      <vt:variant>
        <vt:lpwstr>https://accessemergencymedicine-mhmedical-com.proxy2.cl.msu.edu/content.aspx?bookid=434&amp;sectionid=41825441</vt:lpwstr>
      </vt:variant>
      <vt:variant>
        <vt:lpwstr/>
      </vt:variant>
      <vt:variant>
        <vt:i4>7274532</vt:i4>
      </vt:variant>
      <vt:variant>
        <vt:i4>819</vt:i4>
      </vt:variant>
      <vt:variant>
        <vt:i4>0</vt:i4>
      </vt:variant>
      <vt:variant>
        <vt:i4>5</vt:i4>
      </vt:variant>
      <vt:variant>
        <vt:lpwstr>https://accessemergencymedicine-mhmedical-com.proxy2.cl.msu.edu/content.aspx?bookid=434&amp;sectionid=41825440</vt:lpwstr>
      </vt:variant>
      <vt:variant>
        <vt:lpwstr/>
      </vt:variant>
      <vt:variant>
        <vt:i4>6815779</vt:i4>
      </vt:variant>
      <vt:variant>
        <vt:i4>816</vt:i4>
      </vt:variant>
      <vt:variant>
        <vt:i4>0</vt:i4>
      </vt:variant>
      <vt:variant>
        <vt:i4>5</vt:i4>
      </vt:variant>
      <vt:variant>
        <vt:lpwstr>https://accessemergencymedicine-mhmedical-com.proxy2.cl.msu.edu/content.aspx?bookid=434&amp;sectionid=41825437</vt:lpwstr>
      </vt:variant>
      <vt:variant>
        <vt:lpwstr/>
      </vt:variant>
      <vt:variant>
        <vt:i4>6881315</vt:i4>
      </vt:variant>
      <vt:variant>
        <vt:i4>813</vt:i4>
      </vt:variant>
      <vt:variant>
        <vt:i4>0</vt:i4>
      </vt:variant>
      <vt:variant>
        <vt:i4>5</vt:i4>
      </vt:variant>
      <vt:variant>
        <vt:lpwstr>https://accessemergencymedicine-mhmedical-com.proxy2.cl.msu.edu/content.aspx?bookid=434&amp;sectionid=41825436</vt:lpwstr>
      </vt:variant>
      <vt:variant>
        <vt:lpwstr/>
      </vt:variant>
      <vt:variant>
        <vt:i4>1048660</vt:i4>
      </vt:variant>
      <vt:variant>
        <vt:i4>810</vt:i4>
      </vt:variant>
      <vt:variant>
        <vt:i4>0</vt:i4>
      </vt:variant>
      <vt:variant>
        <vt:i4>5</vt:i4>
      </vt:variant>
      <vt:variant>
        <vt:lpwstr>https://accessemergencymedicine-mhmedical-com.proxy2.cl.msu.edu/content.aspx?bookid=2353&amp;sectionid=220746163</vt:lpwstr>
      </vt:variant>
      <vt:variant>
        <vt:lpwstr/>
      </vt:variant>
      <vt:variant>
        <vt:i4>2031699</vt:i4>
      </vt:variant>
      <vt:variant>
        <vt:i4>807</vt:i4>
      </vt:variant>
      <vt:variant>
        <vt:i4>0</vt:i4>
      </vt:variant>
      <vt:variant>
        <vt:i4>5</vt:i4>
      </vt:variant>
      <vt:variant>
        <vt:lpwstr>https://accessemergencymedicine-mhmedical-com.proxy2.cl.msu.edu/content.aspx?bookid=2353&amp;sectionid=220745825</vt:lpwstr>
      </vt:variant>
      <vt:variant>
        <vt:lpwstr/>
      </vt:variant>
      <vt:variant>
        <vt:i4>1179732</vt:i4>
      </vt:variant>
      <vt:variant>
        <vt:i4>804</vt:i4>
      </vt:variant>
      <vt:variant>
        <vt:i4>0</vt:i4>
      </vt:variant>
      <vt:variant>
        <vt:i4>5</vt:i4>
      </vt:variant>
      <vt:variant>
        <vt:lpwstr>https://accessemergencymedicine-mhmedical-com.proxy2.cl.msu.edu/content.aspx?bookid=2353&amp;sectionid=220745757</vt:lpwstr>
      </vt:variant>
      <vt:variant>
        <vt:lpwstr/>
      </vt:variant>
      <vt:variant>
        <vt:i4>1507409</vt:i4>
      </vt:variant>
      <vt:variant>
        <vt:i4>801</vt:i4>
      </vt:variant>
      <vt:variant>
        <vt:i4>0</vt:i4>
      </vt:variant>
      <vt:variant>
        <vt:i4>5</vt:i4>
      </vt:variant>
      <vt:variant>
        <vt:lpwstr>https://accessemergencymedicine-mhmedical-com.proxy2.cl.msu.edu/content.aspx?bookid=2353&amp;sectionid=220745702</vt:lpwstr>
      </vt:variant>
      <vt:variant>
        <vt:lpwstr/>
      </vt:variant>
      <vt:variant>
        <vt:i4>1441876</vt:i4>
      </vt:variant>
      <vt:variant>
        <vt:i4>798</vt:i4>
      </vt:variant>
      <vt:variant>
        <vt:i4>0</vt:i4>
      </vt:variant>
      <vt:variant>
        <vt:i4>5</vt:i4>
      </vt:variant>
      <vt:variant>
        <vt:lpwstr>https://accessemergencymedicine-mhmedical-com.proxy2.cl.msu.edu/content.aspx?bookid=2353&amp;sectionid=306234531</vt:lpwstr>
      </vt:variant>
      <vt:variant>
        <vt:lpwstr/>
      </vt:variant>
      <vt:variant>
        <vt:i4>1114207</vt:i4>
      </vt:variant>
      <vt:variant>
        <vt:i4>795</vt:i4>
      </vt:variant>
      <vt:variant>
        <vt:i4>0</vt:i4>
      </vt:variant>
      <vt:variant>
        <vt:i4>5</vt:i4>
      </vt:variant>
      <vt:variant>
        <vt:lpwstr>https://accessemergencymedicine-mhmedical-com.proxy2.cl.msu.edu/content.aspx?bookid=2353&amp;sectionid=306234380</vt:lpwstr>
      </vt:variant>
      <vt:variant>
        <vt:lpwstr/>
      </vt:variant>
      <vt:variant>
        <vt:i4>2359407</vt:i4>
      </vt:variant>
      <vt:variant>
        <vt:i4>792</vt:i4>
      </vt:variant>
      <vt:variant>
        <vt:i4>0</vt:i4>
      </vt:variant>
      <vt:variant>
        <vt:i4>5</vt:i4>
      </vt:variant>
      <vt:variant>
        <vt:lpwstr>https://accessemergencymedicine-mhmedical-com.proxy2.cl.msu.edu/content.aspx?bookid=2616&amp;sectionid=216057918</vt:lpwstr>
      </vt:variant>
      <vt:variant>
        <vt:lpwstr>1162824968</vt:lpwstr>
      </vt:variant>
      <vt:variant>
        <vt:i4>1835094</vt:i4>
      </vt:variant>
      <vt:variant>
        <vt:i4>789</vt:i4>
      </vt:variant>
      <vt:variant>
        <vt:i4>0</vt:i4>
      </vt:variant>
      <vt:variant>
        <vt:i4>5</vt:i4>
      </vt:variant>
      <vt:variant>
        <vt:lpwstr>https://accessemergencymedicine-mhmedical-com.proxy2.cl.msu.edu/content.aspx?bookid=2569&amp;sectionid=210270170</vt:lpwstr>
      </vt:variant>
      <vt:variant>
        <vt:lpwstr/>
      </vt:variant>
      <vt:variant>
        <vt:i4>3342412</vt:i4>
      </vt:variant>
      <vt:variant>
        <vt:i4>786</vt:i4>
      </vt:variant>
      <vt:variant>
        <vt:i4>0</vt:i4>
      </vt:variant>
      <vt:variant>
        <vt:i4>5</vt:i4>
      </vt:variant>
      <vt:variant>
        <vt:lpwstr>https://mediaspace.msu.edu/media/Dermatologic+Emergencies++-+Heat+and+Cold+Injuries+-+Hughes/1_22s5tjd4</vt:lpwstr>
      </vt:variant>
      <vt:variant>
        <vt:lpwstr/>
      </vt:variant>
      <vt:variant>
        <vt:i4>4063356</vt:i4>
      </vt:variant>
      <vt:variant>
        <vt:i4>783</vt:i4>
      </vt:variant>
      <vt:variant>
        <vt:i4>0</vt:i4>
      </vt:variant>
      <vt:variant>
        <vt:i4>5</vt:i4>
      </vt:variant>
      <vt:variant>
        <vt:lpwstr>https://accessemergencymedicine-mhmedical-com.proxy2.cl.msu.edu/CaseContent.aspx?gbosID=606042&amp;gbosContainerID=309&amp;viewByNumber=false&amp;groupid=0</vt:lpwstr>
      </vt:variant>
      <vt:variant>
        <vt:lpwstr>275333065</vt:lpwstr>
      </vt:variant>
      <vt:variant>
        <vt:i4>1310808</vt:i4>
      </vt:variant>
      <vt:variant>
        <vt:i4>780</vt:i4>
      </vt:variant>
      <vt:variant>
        <vt:i4>0</vt:i4>
      </vt:variant>
      <vt:variant>
        <vt:i4>5</vt:i4>
      </vt:variant>
      <vt:variant>
        <vt:lpwstr>https://accessemergencymedicine-mhmedical-com.proxy2.cl.msu.edu/content.aspx?bookid=2498&amp;sectionid=201303956</vt:lpwstr>
      </vt:variant>
      <vt:variant>
        <vt:lpwstr/>
      </vt:variant>
      <vt:variant>
        <vt:i4>6422571</vt:i4>
      </vt:variant>
      <vt:variant>
        <vt:i4>777</vt:i4>
      </vt:variant>
      <vt:variant>
        <vt:i4>0</vt:i4>
      </vt:variant>
      <vt:variant>
        <vt:i4>5</vt:i4>
      </vt:variant>
      <vt:variant>
        <vt:lpwstr>https://accessemergencymedicine-mhmedical-com.proxy2.cl.msu.edu/content.aspx?bookid=991&amp;sectionid=55139177</vt:lpwstr>
      </vt:variant>
      <vt:variant>
        <vt:lpwstr/>
      </vt:variant>
      <vt:variant>
        <vt:i4>1179734</vt:i4>
      </vt:variant>
      <vt:variant>
        <vt:i4>774</vt:i4>
      </vt:variant>
      <vt:variant>
        <vt:i4>0</vt:i4>
      </vt:variant>
      <vt:variant>
        <vt:i4>5</vt:i4>
      </vt:variant>
      <vt:variant>
        <vt:lpwstr>https://accessemergencymedicine-mhmedical-com.proxy2.cl.msu.edu/content.aspx?bookid=2353&amp;sectionid=220746545</vt:lpwstr>
      </vt:variant>
      <vt:variant>
        <vt:lpwstr/>
      </vt:variant>
      <vt:variant>
        <vt:i4>1441877</vt:i4>
      </vt:variant>
      <vt:variant>
        <vt:i4>771</vt:i4>
      </vt:variant>
      <vt:variant>
        <vt:i4>0</vt:i4>
      </vt:variant>
      <vt:variant>
        <vt:i4>5</vt:i4>
      </vt:variant>
      <vt:variant>
        <vt:lpwstr>https://accessemergencymedicine-mhmedical-com.proxy2.cl.msu.edu/content.aspx?bookid=2353&amp;sectionid=220746470</vt:lpwstr>
      </vt:variant>
      <vt:variant>
        <vt:lpwstr/>
      </vt:variant>
      <vt:variant>
        <vt:i4>1114194</vt:i4>
      </vt:variant>
      <vt:variant>
        <vt:i4>768</vt:i4>
      </vt:variant>
      <vt:variant>
        <vt:i4>0</vt:i4>
      </vt:variant>
      <vt:variant>
        <vt:i4>5</vt:i4>
      </vt:variant>
      <vt:variant>
        <vt:lpwstr>https://accessemergencymedicine-mhmedical-com.proxy2.cl.msu.edu/content.aspx?bookid=2353&amp;sectionid=220746407</vt:lpwstr>
      </vt:variant>
      <vt:variant>
        <vt:lpwstr/>
      </vt:variant>
      <vt:variant>
        <vt:i4>3997729</vt:i4>
      </vt:variant>
      <vt:variant>
        <vt:i4>765</vt:i4>
      </vt:variant>
      <vt:variant>
        <vt:i4>0</vt:i4>
      </vt:variant>
      <vt:variant>
        <vt:i4>5</vt:i4>
      </vt:variant>
      <vt:variant>
        <vt:lpwstr>https://emedicine.medscape.com/article/813959-overview</vt:lpwstr>
      </vt:variant>
      <vt:variant>
        <vt:lpwstr/>
      </vt:variant>
      <vt:variant>
        <vt:i4>2228286</vt:i4>
      </vt:variant>
      <vt:variant>
        <vt:i4>762</vt:i4>
      </vt:variant>
      <vt:variant>
        <vt:i4>0</vt:i4>
      </vt:variant>
      <vt:variant>
        <vt:i4>5</vt:i4>
      </vt:variant>
      <vt:variant>
        <vt:lpwstr>https://www.mayoclinicproceedings.org/article/S0025-6196(11)00026-7/pdf</vt:lpwstr>
      </vt:variant>
      <vt:variant>
        <vt:lpwstr/>
      </vt:variant>
      <vt:variant>
        <vt:i4>1376338</vt:i4>
      </vt:variant>
      <vt:variant>
        <vt:i4>759</vt:i4>
      </vt:variant>
      <vt:variant>
        <vt:i4>0</vt:i4>
      </vt:variant>
      <vt:variant>
        <vt:i4>5</vt:i4>
      </vt:variant>
      <vt:variant>
        <vt:lpwstr>https://accessemergencymedicine-mhmedical-com.proxy2.cl.msu.edu/content.aspx?bookid=2353&amp;sectionid=222326340</vt:lpwstr>
      </vt:variant>
      <vt:variant>
        <vt:lpwstr/>
      </vt:variant>
      <vt:variant>
        <vt:i4>1245273</vt:i4>
      </vt:variant>
      <vt:variant>
        <vt:i4>756</vt:i4>
      </vt:variant>
      <vt:variant>
        <vt:i4>0</vt:i4>
      </vt:variant>
      <vt:variant>
        <vt:i4>5</vt:i4>
      </vt:variant>
      <vt:variant>
        <vt:lpwstr>https://accessemergencymedicine-mhmedical-com.proxy2.cl.msu.edu/content.aspx?bookid=2353&amp;sectionid=220744899</vt:lpwstr>
      </vt:variant>
      <vt:variant>
        <vt:lpwstr/>
      </vt:variant>
      <vt:variant>
        <vt:i4>1179729</vt:i4>
      </vt:variant>
      <vt:variant>
        <vt:i4>753</vt:i4>
      </vt:variant>
      <vt:variant>
        <vt:i4>0</vt:i4>
      </vt:variant>
      <vt:variant>
        <vt:i4>5</vt:i4>
      </vt:variant>
      <vt:variant>
        <vt:lpwstr>https://accessemergencymedicine-mhmedical-com.proxy2.cl.msu.edu/content.aspx?bookid=2353&amp;sectionid=220744818</vt:lpwstr>
      </vt:variant>
      <vt:variant>
        <vt:lpwstr/>
      </vt:variant>
      <vt:variant>
        <vt:i4>7602284</vt:i4>
      </vt:variant>
      <vt:variant>
        <vt:i4>750</vt:i4>
      </vt:variant>
      <vt:variant>
        <vt:i4>0</vt:i4>
      </vt:variant>
      <vt:variant>
        <vt:i4>5</vt:i4>
      </vt:variant>
      <vt:variant>
        <vt:lpwstr>https://accessemergencymedicine.mhmedical.com/CaseContent.aspx?gbosID=606088&amp;gbosContainerID=309&amp;viewByNumber=false&amp;groupid=388%23275338910</vt:lpwstr>
      </vt:variant>
      <vt:variant>
        <vt:lpwstr/>
      </vt:variant>
      <vt:variant>
        <vt:i4>6750244</vt:i4>
      </vt:variant>
      <vt:variant>
        <vt:i4>747</vt:i4>
      </vt:variant>
      <vt:variant>
        <vt:i4>0</vt:i4>
      </vt:variant>
      <vt:variant>
        <vt:i4>5</vt:i4>
      </vt:variant>
      <vt:variant>
        <vt:lpwstr>https://accessemergencymedicine-mhmedical-com.proxy2.cl.msu.edu/content.aspx?bookid=991&amp;sectionid=55139182</vt:lpwstr>
      </vt:variant>
      <vt:variant>
        <vt:lpwstr/>
      </vt:variant>
      <vt:variant>
        <vt:i4>1441875</vt:i4>
      </vt:variant>
      <vt:variant>
        <vt:i4>744</vt:i4>
      </vt:variant>
      <vt:variant>
        <vt:i4>0</vt:i4>
      </vt:variant>
      <vt:variant>
        <vt:i4>5</vt:i4>
      </vt:variant>
      <vt:variant>
        <vt:lpwstr>https://accessemergencymedicine-mhmedical-com.proxy2.cl.msu.edu/content.aspx?bookid=2353&amp;sectionid=190079125</vt:lpwstr>
      </vt:variant>
      <vt:variant>
        <vt:lpwstr/>
      </vt:variant>
      <vt:variant>
        <vt:i4>6946854</vt:i4>
      </vt:variant>
      <vt:variant>
        <vt:i4>741</vt:i4>
      </vt:variant>
      <vt:variant>
        <vt:i4>0</vt:i4>
      </vt:variant>
      <vt:variant>
        <vt:i4>5</vt:i4>
      </vt:variant>
      <vt:variant>
        <vt:lpwstr>https://accessemergencymedicine-mhmedical-com.proxy2.cl.msu.edu/content.aspx?bookid=434&amp;sectionid=41825465</vt:lpwstr>
      </vt:variant>
      <vt:variant>
        <vt:lpwstr/>
      </vt:variant>
      <vt:variant>
        <vt:i4>6488108</vt:i4>
      </vt:variant>
      <vt:variant>
        <vt:i4>738</vt:i4>
      </vt:variant>
      <vt:variant>
        <vt:i4>0</vt:i4>
      </vt:variant>
      <vt:variant>
        <vt:i4>5</vt:i4>
      </vt:variant>
      <vt:variant>
        <vt:lpwstr>https://accessemergencymedicine-mhmedical-com.proxy2.cl.msu.edu/content.aspx?bookid=991&amp;sectionid=55139205</vt:lpwstr>
      </vt:variant>
      <vt:variant>
        <vt:lpwstr/>
      </vt:variant>
      <vt:variant>
        <vt:i4>1638491</vt:i4>
      </vt:variant>
      <vt:variant>
        <vt:i4>735</vt:i4>
      </vt:variant>
      <vt:variant>
        <vt:i4>0</vt:i4>
      </vt:variant>
      <vt:variant>
        <vt:i4>5</vt:i4>
      </vt:variant>
      <vt:variant>
        <vt:lpwstr>https://accessemergencymedicine-mhmedical-com.proxy2.cl.msu.edu/content.aspx?bookid=2353&amp;sectionid=221181086</vt:lpwstr>
      </vt:variant>
      <vt:variant>
        <vt:lpwstr/>
      </vt:variant>
      <vt:variant>
        <vt:i4>1966165</vt:i4>
      </vt:variant>
      <vt:variant>
        <vt:i4>732</vt:i4>
      </vt:variant>
      <vt:variant>
        <vt:i4>0</vt:i4>
      </vt:variant>
      <vt:variant>
        <vt:i4>5</vt:i4>
      </vt:variant>
      <vt:variant>
        <vt:lpwstr>https://accessemergencymedicine-mhmedical-com.proxy2.cl.msu.edu/content.aspx?bookid=2353&amp;sectionid=211003069</vt:lpwstr>
      </vt:variant>
      <vt:variant>
        <vt:lpwstr/>
      </vt:variant>
      <vt:variant>
        <vt:i4>1245266</vt:i4>
      </vt:variant>
      <vt:variant>
        <vt:i4>729</vt:i4>
      </vt:variant>
      <vt:variant>
        <vt:i4>0</vt:i4>
      </vt:variant>
      <vt:variant>
        <vt:i4>5</vt:i4>
      </vt:variant>
      <vt:variant>
        <vt:lpwstr>https://accessemergencymedicine-mhmedical-com.proxy2.cl.msu.edu/content.aspx?bookid=2353&amp;sectionid=220290438</vt:lpwstr>
      </vt:variant>
      <vt:variant>
        <vt:lpwstr/>
      </vt:variant>
      <vt:variant>
        <vt:i4>655363</vt:i4>
      </vt:variant>
      <vt:variant>
        <vt:i4>726</vt:i4>
      </vt:variant>
      <vt:variant>
        <vt:i4>0</vt:i4>
      </vt:variant>
      <vt:variant>
        <vt:i4>5</vt:i4>
      </vt:variant>
      <vt:variant>
        <vt:lpwstr>https://www.acepnow.com/article/10-pitfalls-of-salicylate-poisoning/</vt:lpwstr>
      </vt:variant>
      <vt:variant>
        <vt:lpwstr/>
      </vt:variant>
      <vt:variant>
        <vt:i4>7077930</vt:i4>
      </vt:variant>
      <vt:variant>
        <vt:i4>723</vt:i4>
      </vt:variant>
      <vt:variant>
        <vt:i4>0</vt:i4>
      </vt:variant>
      <vt:variant>
        <vt:i4>5</vt:i4>
      </vt:variant>
      <vt:variant>
        <vt:lpwstr>https://accessemergencymedicine-mhmedical-com.proxy2.cl.msu.edu/content.aspx?bookid=991&amp;sectionid=55139169</vt:lpwstr>
      </vt:variant>
      <vt:variant>
        <vt:lpwstr/>
      </vt:variant>
      <vt:variant>
        <vt:i4>1376345</vt:i4>
      </vt:variant>
      <vt:variant>
        <vt:i4>720</vt:i4>
      </vt:variant>
      <vt:variant>
        <vt:i4>0</vt:i4>
      </vt:variant>
      <vt:variant>
        <vt:i4>5</vt:i4>
      </vt:variant>
      <vt:variant>
        <vt:lpwstr>https://accessemergencymedicine-mhmedical-com.proxy2.cl.msu.edu/content.aspx?bookid=1934&amp;sectionid=142837864</vt:lpwstr>
      </vt:variant>
      <vt:variant>
        <vt:lpwstr/>
      </vt:variant>
      <vt:variant>
        <vt:i4>1769566</vt:i4>
      </vt:variant>
      <vt:variant>
        <vt:i4>717</vt:i4>
      </vt:variant>
      <vt:variant>
        <vt:i4>0</vt:i4>
      </vt:variant>
      <vt:variant>
        <vt:i4>5</vt:i4>
      </vt:variant>
      <vt:variant>
        <vt:lpwstr>https://accessemergencymedicine-mhmedical-com.proxy2.cl.msu.edu/content.aspx?bookid=2464&amp;sectionid=196391273</vt:lpwstr>
      </vt:variant>
      <vt:variant>
        <vt:lpwstr/>
      </vt:variant>
      <vt:variant>
        <vt:i4>1114196</vt:i4>
      </vt:variant>
      <vt:variant>
        <vt:i4>714</vt:i4>
      </vt:variant>
      <vt:variant>
        <vt:i4>0</vt:i4>
      </vt:variant>
      <vt:variant>
        <vt:i4>5</vt:i4>
      </vt:variant>
      <vt:variant>
        <vt:lpwstr>https://accessemergencymedicine-mhmedical-com.proxy2.cl.msu.edu/content.aspx?bookid=2353&amp;sectionid=220745053</vt:lpwstr>
      </vt:variant>
      <vt:variant>
        <vt:lpwstr/>
      </vt:variant>
      <vt:variant>
        <vt:i4>1638489</vt:i4>
      </vt:variant>
      <vt:variant>
        <vt:i4>711</vt:i4>
      </vt:variant>
      <vt:variant>
        <vt:i4>0</vt:i4>
      </vt:variant>
      <vt:variant>
        <vt:i4>5</vt:i4>
      </vt:variant>
      <vt:variant>
        <vt:lpwstr>https://accessemergencymedicine-mhmedical-com.proxy2.cl.msu.edu/content.aspx?bookid=2353&amp;sectionid=220744992</vt:lpwstr>
      </vt:variant>
      <vt:variant>
        <vt:lpwstr/>
      </vt:variant>
      <vt:variant>
        <vt:i4>1179734</vt:i4>
      </vt:variant>
      <vt:variant>
        <vt:i4>708</vt:i4>
      </vt:variant>
      <vt:variant>
        <vt:i4>0</vt:i4>
      </vt:variant>
      <vt:variant>
        <vt:i4>5</vt:i4>
      </vt:variant>
      <vt:variant>
        <vt:lpwstr>https://accessemergencymedicine-mhmedical-com.proxy2.cl.msu.edu/content.aspx?bookid=2353&amp;sectionid=220744565</vt:lpwstr>
      </vt:variant>
      <vt:variant>
        <vt:lpwstr/>
      </vt:variant>
      <vt:variant>
        <vt:i4>1572944</vt:i4>
      </vt:variant>
      <vt:variant>
        <vt:i4>705</vt:i4>
      </vt:variant>
      <vt:variant>
        <vt:i4>0</vt:i4>
      </vt:variant>
      <vt:variant>
        <vt:i4>5</vt:i4>
      </vt:variant>
      <vt:variant>
        <vt:lpwstr>https://accessemergencymedicine-mhmedical-com.proxy2.cl.msu.edu/content.aspx?bookid=2569&amp;sectionid=210273520</vt:lpwstr>
      </vt:variant>
      <vt:variant>
        <vt:lpwstr/>
      </vt:variant>
      <vt:variant>
        <vt:i4>1179743</vt:i4>
      </vt:variant>
      <vt:variant>
        <vt:i4>702</vt:i4>
      </vt:variant>
      <vt:variant>
        <vt:i4>0</vt:i4>
      </vt:variant>
      <vt:variant>
        <vt:i4>5</vt:i4>
      </vt:variant>
      <vt:variant>
        <vt:lpwstr>https://accessemergencymedicine-mhmedical-com.proxy2.cl.msu.edu/content.aspx?bookid=2569&amp;sectionid=210268769</vt:lpwstr>
      </vt:variant>
      <vt:variant>
        <vt:lpwstr/>
      </vt:variant>
      <vt:variant>
        <vt:i4>1245279</vt:i4>
      </vt:variant>
      <vt:variant>
        <vt:i4>699</vt:i4>
      </vt:variant>
      <vt:variant>
        <vt:i4>0</vt:i4>
      </vt:variant>
      <vt:variant>
        <vt:i4>5</vt:i4>
      </vt:variant>
      <vt:variant>
        <vt:lpwstr>https://accessemergencymedicine-mhmedical-com.proxy2.cl.msu.edu/content.aspx?bookid=2353&amp;sectionid=221179142</vt:lpwstr>
      </vt:variant>
      <vt:variant>
        <vt:lpwstr/>
      </vt:variant>
      <vt:variant>
        <vt:i4>1900629</vt:i4>
      </vt:variant>
      <vt:variant>
        <vt:i4>696</vt:i4>
      </vt:variant>
      <vt:variant>
        <vt:i4>0</vt:i4>
      </vt:variant>
      <vt:variant>
        <vt:i4>5</vt:i4>
      </vt:variant>
      <vt:variant>
        <vt:lpwstr>https://accessemergencymedicine-mhmedical-com.proxy2.cl.msu.edu/content.aspx?bookid=2353&amp;sectionid=215042278</vt:lpwstr>
      </vt:variant>
      <vt:variant>
        <vt:lpwstr/>
      </vt:variant>
      <vt:variant>
        <vt:i4>7274596</vt:i4>
      </vt:variant>
      <vt:variant>
        <vt:i4>693</vt:i4>
      </vt:variant>
      <vt:variant>
        <vt:i4>0</vt:i4>
      </vt:variant>
      <vt:variant>
        <vt:i4>5</vt:i4>
      </vt:variant>
      <vt:variant>
        <vt:lpwstr>https://accessemergencymedicine.mhmedical.com/CaseContent.aspx?gbosID=606061&amp;gbosContainerID=309&amp;viewByNumber=false&amp;groupid=388</vt:lpwstr>
      </vt:variant>
      <vt:variant>
        <vt:lpwstr>275335587</vt:lpwstr>
      </vt:variant>
      <vt:variant>
        <vt:i4>1245278</vt:i4>
      </vt:variant>
      <vt:variant>
        <vt:i4>690</vt:i4>
      </vt:variant>
      <vt:variant>
        <vt:i4>0</vt:i4>
      </vt:variant>
      <vt:variant>
        <vt:i4>5</vt:i4>
      </vt:variant>
      <vt:variant>
        <vt:lpwstr>https://accessemergencymedicine-mhmedical-com.proxy2.cl.msu.edu/content.aspx?bookid=2464&amp;sectionid=194747553</vt:lpwstr>
      </vt:variant>
      <vt:variant>
        <vt:lpwstr/>
      </vt:variant>
      <vt:variant>
        <vt:i4>1572953</vt:i4>
      </vt:variant>
      <vt:variant>
        <vt:i4>687</vt:i4>
      </vt:variant>
      <vt:variant>
        <vt:i4>0</vt:i4>
      </vt:variant>
      <vt:variant>
        <vt:i4>5</vt:i4>
      </vt:variant>
      <vt:variant>
        <vt:lpwstr>https://accessemergencymedicine-mhmedical-com.proxy2.cl.msu.edu/content.aspx?bookid=2464&amp;sectionid=194747528</vt:lpwstr>
      </vt:variant>
      <vt:variant>
        <vt:lpwstr/>
      </vt:variant>
      <vt:variant>
        <vt:i4>1835099</vt:i4>
      </vt:variant>
      <vt:variant>
        <vt:i4>684</vt:i4>
      </vt:variant>
      <vt:variant>
        <vt:i4>0</vt:i4>
      </vt:variant>
      <vt:variant>
        <vt:i4>5</vt:i4>
      </vt:variant>
      <vt:variant>
        <vt:lpwstr>https://accessemergencymedicine-mhmedical-com.proxy2.cl.msu.edu/content.aspx?bookid=2353&amp;sectionid=222323983</vt:lpwstr>
      </vt:variant>
      <vt:variant>
        <vt:lpwstr/>
      </vt:variant>
      <vt:variant>
        <vt:i4>1310800</vt:i4>
      </vt:variant>
      <vt:variant>
        <vt:i4>681</vt:i4>
      </vt:variant>
      <vt:variant>
        <vt:i4>0</vt:i4>
      </vt:variant>
      <vt:variant>
        <vt:i4>5</vt:i4>
      </vt:variant>
      <vt:variant>
        <vt:lpwstr>https://accessemergencymedicine-mhmedical-com.proxy2.cl.msu.edu/content.aspx?bookid=2353&amp;sectionid=222407000</vt:lpwstr>
      </vt:variant>
      <vt:variant>
        <vt:lpwstr/>
      </vt:variant>
      <vt:variant>
        <vt:i4>1769554</vt:i4>
      </vt:variant>
      <vt:variant>
        <vt:i4>678</vt:i4>
      </vt:variant>
      <vt:variant>
        <vt:i4>0</vt:i4>
      </vt:variant>
      <vt:variant>
        <vt:i4>5</vt:i4>
      </vt:variant>
      <vt:variant>
        <vt:lpwstr>https://accessemergencymedicine-mhmedical-com.proxy2.cl.msu.edu/content.aspx?bookid=2353&amp;sectionid=222406837</vt:lpwstr>
      </vt:variant>
      <vt:variant>
        <vt:lpwstr/>
      </vt:variant>
      <vt:variant>
        <vt:i4>1966160</vt:i4>
      </vt:variant>
      <vt:variant>
        <vt:i4>675</vt:i4>
      </vt:variant>
      <vt:variant>
        <vt:i4>0</vt:i4>
      </vt:variant>
      <vt:variant>
        <vt:i4>5</vt:i4>
      </vt:variant>
      <vt:variant>
        <vt:lpwstr>https://accessemergencymedicine-mhmedical-com.proxy2.cl.msu.edu/content.aspx?bookid=2353&amp;sectionid=221181031</vt:lpwstr>
      </vt:variant>
      <vt:variant>
        <vt:lpwstr/>
      </vt:variant>
      <vt:variant>
        <vt:i4>1441879</vt:i4>
      </vt:variant>
      <vt:variant>
        <vt:i4>672</vt:i4>
      </vt:variant>
      <vt:variant>
        <vt:i4>0</vt:i4>
      </vt:variant>
      <vt:variant>
        <vt:i4>5</vt:i4>
      </vt:variant>
      <vt:variant>
        <vt:lpwstr>https://accessemergencymedicine-mhmedical-com.proxy2.cl.msu.edu/content.aspx?bookid=2353&amp;sectionid=221180950</vt:lpwstr>
      </vt:variant>
      <vt:variant>
        <vt:lpwstr/>
      </vt:variant>
      <vt:variant>
        <vt:i4>1441877</vt:i4>
      </vt:variant>
      <vt:variant>
        <vt:i4>669</vt:i4>
      </vt:variant>
      <vt:variant>
        <vt:i4>0</vt:i4>
      </vt:variant>
      <vt:variant>
        <vt:i4>5</vt:i4>
      </vt:variant>
      <vt:variant>
        <vt:lpwstr>https://accessemergencymedicine-mhmedical-com.proxy2.cl.msu.edu/content.aspx?bookid=2353&amp;sectionid=221180871</vt:lpwstr>
      </vt:variant>
      <vt:variant>
        <vt:lpwstr/>
      </vt:variant>
      <vt:variant>
        <vt:i4>1638485</vt:i4>
      </vt:variant>
      <vt:variant>
        <vt:i4>666</vt:i4>
      </vt:variant>
      <vt:variant>
        <vt:i4>0</vt:i4>
      </vt:variant>
      <vt:variant>
        <vt:i4>5</vt:i4>
      </vt:variant>
      <vt:variant>
        <vt:lpwstr>https://accessemergencymedicine-mhmedical-com.proxy2.cl.msu.edu/content.aspx?bookid=2353&amp;sectionid=219644072</vt:lpwstr>
      </vt:variant>
      <vt:variant>
        <vt:lpwstr/>
      </vt:variant>
      <vt:variant>
        <vt:i4>589866</vt:i4>
      </vt:variant>
      <vt:variant>
        <vt:i4>663</vt:i4>
      </vt:variant>
      <vt:variant>
        <vt:i4>0</vt:i4>
      </vt:variant>
      <vt:variant>
        <vt:i4>5</vt:i4>
      </vt:variant>
      <vt:variant>
        <vt:lpwstr>https://mediaspace.msu.edu/media/IM665+-+Approach+to+the+Toxicologic+Emergency/1_1cnmoezj</vt:lpwstr>
      </vt:variant>
      <vt:variant>
        <vt:lpwstr/>
      </vt:variant>
      <vt:variant>
        <vt:i4>3211364</vt:i4>
      </vt:variant>
      <vt:variant>
        <vt:i4>660</vt:i4>
      </vt:variant>
      <vt:variant>
        <vt:i4>0</vt:i4>
      </vt:variant>
      <vt:variant>
        <vt:i4>5</vt:i4>
      </vt:variant>
      <vt:variant>
        <vt:lpwstr>https://accessemergencymedicine-mhmedical-com.proxy2.cl.msu.edu/content.aspx?bookid=2966&amp;sectionid=%20249992603</vt:lpwstr>
      </vt:variant>
      <vt:variant>
        <vt:lpwstr/>
      </vt:variant>
      <vt:variant>
        <vt:i4>1638485</vt:i4>
      </vt:variant>
      <vt:variant>
        <vt:i4>657</vt:i4>
      </vt:variant>
      <vt:variant>
        <vt:i4>0</vt:i4>
      </vt:variant>
      <vt:variant>
        <vt:i4>5</vt:i4>
      </vt:variant>
      <vt:variant>
        <vt:lpwstr>https://accessemergencymedicine-mhmedical-com.proxy2.cl.msu.edu/content.aspx?bookid=2966&amp;sectionid=249988928</vt:lpwstr>
      </vt:variant>
      <vt:variant>
        <vt:lpwstr/>
      </vt:variant>
      <vt:variant>
        <vt:i4>1835101</vt:i4>
      </vt:variant>
      <vt:variant>
        <vt:i4>654</vt:i4>
      </vt:variant>
      <vt:variant>
        <vt:i4>0</vt:i4>
      </vt:variant>
      <vt:variant>
        <vt:i4>5</vt:i4>
      </vt:variant>
      <vt:variant>
        <vt:lpwstr>https://accessemergencymedicine-mhmedical-com.proxy2.cl.msu.edu/content.aspx?bookid=2966&amp;sectionid=249992603</vt:lpwstr>
      </vt:variant>
      <vt:variant>
        <vt:lpwstr/>
      </vt:variant>
      <vt:variant>
        <vt:i4>1900633</vt:i4>
      </vt:variant>
      <vt:variant>
        <vt:i4>651</vt:i4>
      </vt:variant>
      <vt:variant>
        <vt:i4>0</vt:i4>
      </vt:variant>
      <vt:variant>
        <vt:i4>5</vt:i4>
      </vt:variant>
      <vt:variant>
        <vt:lpwstr>https://accessemergencymedicine-mhmedical-com.proxy2.cl.msu.edu/content.aspx?bookid=2966&amp;sectionid=249997612</vt:lpwstr>
      </vt:variant>
      <vt:variant>
        <vt:lpwstr/>
      </vt:variant>
      <vt:variant>
        <vt:i4>3866701</vt:i4>
      </vt:variant>
      <vt:variant>
        <vt:i4>648</vt:i4>
      </vt:variant>
      <vt:variant>
        <vt:i4>0</vt:i4>
      </vt:variant>
      <vt:variant>
        <vt:i4>5</vt:i4>
      </vt:variant>
      <vt:variant>
        <vt:lpwstr/>
      </vt:variant>
      <vt:variant>
        <vt:lpwstr>_Appendix_6_--</vt:lpwstr>
      </vt:variant>
      <vt:variant>
        <vt:i4>1114230</vt:i4>
      </vt:variant>
      <vt:variant>
        <vt:i4>645</vt:i4>
      </vt:variant>
      <vt:variant>
        <vt:i4>0</vt:i4>
      </vt:variant>
      <vt:variant>
        <vt:i4>5</vt:i4>
      </vt:variant>
      <vt:variant>
        <vt:lpwstr>mailto:COM.Clerkship@msu.edu</vt:lpwstr>
      </vt:variant>
      <vt:variant>
        <vt:lpwstr/>
      </vt:variant>
      <vt:variant>
        <vt:i4>1114207</vt:i4>
      </vt:variant>
      <vt:variant>
        <vt:i4>642</vt:i4>
      </vt:variant>
      <vt:variant>
        <vt:i4>0</vt:i4>
      </vt:variant>
      <vt:variant>
        <vt:i4>5</vt:i4>
      </vt:variant>
      <vt:variant>
        <vt:lpwstr>http://www.rcpd.msu.edu/</vt:lpwstr>
      </vt:variant>
      <vt:variant>
        <vt:lpwstr/>
      </vt:variant>
      <vt:variant>
        <vt:i4>2031724</vt:i4>
      </vt:variant>
      <vt:variant>
        <vt:i4>639</vt:i4>
      </vt:variant>
      <vt:variant>
        <vt:i4>0</vt:i4>
      </vt:variant>
      <vt:variant>
        <vt:i4>5</vt:i4>
      </vt:variant>
      <vt:variant>
        <vt:lpwstr>mailto:enright4@msu.edu</vt:lpwstr>
      </vt:variant>
      <vt:variant>
        <vt:lpwstr/>
      </vt:variant>
      <vt:variant>
        <vt:i4>3211365</vt:i4>
      </vt:variant>
      <vt:variant>
        <vt:i4>636</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633</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6488186</vt:i4>
      </vt:variant>
      <vt:variant>
        <vt:i4>630</vt:i4>
      </vt:variant>
      <vt:variant>
        <vt:i4>0</vt:i4>
      </vt:variant>
      <vt:variant>
        <vt:i4>5</vt:i4>
      </vt:variant>
      <vt:variant>
        <vt:lpwstr>https://osteopathicmedicine.msu.edu/application/files/7317/6296/7022/AI_Use_Policy.pdf</vt:lpwstr>
      </vt:variant>
      <vt:variant>
        <vt:lpwstr/>
      </vt:variant>
      <vt:variant>
        <vt:i4>196695</vt:i4>
      </vt:variant>
      <vt:variant>
        <vt:i4>627</vt:i4>
      </vt:variant>
      <vt:variant>
        <vt:i4>0</vt:i4>
      </vt:variant>
      <vt:variant>
        <vt:i4>5</vt:i4>
      </vt:variant>
      <vt:variant>
        <vt:lpwstr>https://osteopathicmedicine.msu.edu/current-students/student-handbook</vt:lpwstr>
      </vt:variant>
      <vt:variant>
        <vt:lpwstr/>
      </vt:variant>
      <vt:variant>
        <vt:i4>3276858</vt:i4>
      </vt:variant>
      <vt:variant>
        <vt:i4>624</vt:i4>
      </vt:variant>
      <vt:variant>
        <vt:i4>0</vt:i4>
      </vt:variant>
      <vt:variant>
        <vt:i4>5</vt:i4>
      </vt:variant>
      <vt:variant>
        <vt:lpwstr>https://spartanexperiences.msu.edu/rso-s/regulations/medical-student-rights-responsibilities/index.html</vt:lpwstr>
      </vt:variant>
      <vt:variant>
        <vt:lpwstr/>
      </vt:variant>
      <vt:variant>
        <vt:i4>5767185</vt:i4>
      </vt:variant>
      <vt:variant>
        <vt:i4>621</vt:i4>
      </vt:variant>
      <vt:variant>
        <vt:i4>0</vt:i4>
      </vt:variant>
      <vt:variant>
        <vt:i4>5</vt:i4>
      </vt:variant>
      <vt:variant>
        <vt:lpwstr>https://osteopathicmedicine.msu.edu/about-us/common-ground-professionalism-initiative</vt:lpwstr>
      </vt:variant>
      <vt:variant>
        <vt:lpwstr/>
      </vt:variant>
      <vt:variant>
        <vt:i4>196695</vt:i4>
      </vt:variant>
      <vt:variant>
        <vt:i4>618</vt:i4>
      </vt:variant>
      <vt:variant>
        <vt:i4>0</vt:i4>
      </vt:variant>
      <vt:variant>
        <vt:i4>5</vt:i4>
      </vt:variant>
      <vt:variant>
        <vt:lpwstr>https://osteopathicmedicine.msu.edu/current-students/student-handbook</vt:lpwstr>
      </vt:variant>
      <vt:variant>
        <vt:lpwstr/>
      </vt:variant>
      <vt:variant>
        <vt:i4>2424957</vt:i4>
      </vt:variant>
      <vt:variant>
        <vt:i4>615</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7077933</vt:i4>
      </vt:variant>
      <vt:variant>
        <vt:i4>612</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Illness%202026%2Epdf&amp;parent=%2Fsites%2FStudentClerkship%2FShared%20Documents%2FPolicies%20and%20Resources%2F2026%20Policy%20Updates</vt:lpwstr>
      </vt:variant>
      <vt:variant>
        <vt:lpwstr/>
      </vt:variant>
      <vt:variant>
        <vt:i4>6684728</vt:i4>
      </vt:variant>
      <vt:variant>
        <vt:i4>609</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Absence%202026%2Epdf&amp;parent=%2Fsites%2FStudentClerkship%2FShared%20Documents%2FPolicies%20and%20Resources%2F2026%20Policy%20Updates</vt:lpwstr>
      </vt:variant>
      <vt:variant>
        <vt:lpwstr/>
      </vt:variant>
      <vt:variant>
        <vt:i4>2687089</vt:i4>
      </vt:variant>
      <vt:variant>
        <vt:i4>606</vt:i4>
      </vt:variant>
      <vt:variant>
        <vt:i4>0</vt:i4>
      </vt:variant>
      <vt:variant>
        <vt:i4>5</vt:i4>
      </vt:variant>
      <vt:variant>
        <vt:lpwstr>https://michiganstate.sharepoint.com/sites/StudentClerkship</vt:lpwstr>
      </vt:variant>
      <vt:variant>
        <vt:lpwstr/>
      </vt:variant>
      <vt:variant>
        <vt:i4>7471157</vt:i4>
      </vt:variant>
      <vt:variant>
        <vt:i4>603</vt:i4>
      </vt:variant>
      <vt:variant>
        <vt:i4>0</vt:i4>
      </vt:variant>
      <vt:variant>
        <vt:i4>5</vt:i4>
      </vt:variant>
      <vt:variant>
        <vt:lpwstr>https://msucom.medtricslab.com/users/login/</vt:lpwstr>
      </vt:variant>
      <vt:variant>
        <vt:lpwstr/>
      </vt:variant>
      <vt:variant>
        <vt:i4>1114230</vt:i4>
      </vt:variant>
      <vt:variant>
        <vt:i4>600</vt:i4>
      </vt:variant>
      <vt:variant>
        <vt:i4>0</vt:i4>
      </vt:variant>
      <vt:variant>
        <vt:i4>5</vt:i4>
      </vt:variant>
      <vt:variant>
        <vt:lpwstr>mailto:COM.Clerkship@msu.edu</vt:lpwstr>
      </vt:variant>
      <vt:variant>
        <vt:lpwstr/>
      </vt:variant>
      <vt:variant>
        <vt:i4>3866701</vt:i4>
      </vt:variant>
      <vt:variant>
        <vt:i4>597</vt:i4>
      </vt:variant>
      <vt:variant>
        <vt:i4>0</vt:i4>
      </vt:variant>
      <vt:variant>
        <vt:i4>5</vt:i4>
      </vt:variant>
      <vt:variant>
        <vt:lpwstr/>
      </vt:variant>
      <vt:variant>
        <vt:lpwstr>_Appendix_6_--</vt:lpwstr>
      </vt:variant>
      <vt:variant>
        <vt:i4>3866702</vt:i4>
      </vt:variant>
      <vt:variant>
        <vt:i4>594</vt:i4>
      </vt:variant>
      <vt:variant>
        <vt:i4>0</vt:i4>
      </vt:variant>
      <vt:variant>
        <vt:i4>5</vt:i4>
      </vt:variant>
      <vt:variant>
        <vt:lpwstr/>
      </vt:variant>
      <vt:variant>
        <vt:lpwstr>_Appendix_5_--</vt:lpwstr>
      </vt:variant>
      <vt:variant>
        <vt:i4>3866703</vt:i4>
      </vt:variant>
      <vt:variant>
        <vt:i4>591</vt:i4>
      </vt:variant>
      <vt:variant>
        <vt:i4>0</vt:i4>
      </vt:variant>
      <vt:variant>
        <vt:i4>5</vt:i4>
      </vt:variant>
      <vt:variant>
        <vt:lpwstr/>
      </vt:variant>
      <vt:variant>
        <vt:lpwstr>_Appendix_4_--</vt:lpwstr>
      </vt:variant>
      <vt:variant>
        <vt:i4>3866696</vt:i4>
      </vt:variant>
      <vt:variant>
        <vt:i4>588</vt:i4>
      </vt:variant>
      <vt:variant>
        <vt:i4>0</vt:i4>
      </vt:variant>
      <vt:variant>
        <vt:i4>5</vt:i4>
      </vt:variant>
      <vt:variant>
        <vt:lpwstr/>
      </vt:variant>
      <vt:variant>
        <vt:lpwstr>_Appendix_3_--</vt:lpwstr>
      </vt:variant>
      <vt:variant>
        <vt:i4>3866697</vt:i4>
      </vt:variant>
      <vt:variant>
        <vt:i4>585</vt:i4>
      </vt:variant>
      <vt:variant>
        <vt:i4>0</vt:i4>
      </vt:variant>
      <vt:variant>
        <vt:i4>5</vt:i4>
      </vt:variant>
      <vt:variant>
        <vt:lpwstr/>
      </vt:variant>
      <vt:variant>
        <vt:lpwstr>_Appendix_2_--</vt:lpwstr>
      </vt:variant>
      <vt:variant>
        <vt:i4>3866698</vt:i4>
      </vt:variant>
      <vt:variant>
        <vt:i4>582</vt:i4>
      </vt:variant>
      <vt:variant>
        <vt:i4>0</vt:i4>
      </vt:variant>
      <vt:variant>
        <vt:i4>5</vt:i4>
      </vt:variant>
      <vt:variant>
        <vt:lpwstr/>
      </vt:variant>
      <vt:variant>
        <vt:lpwstr>_Appendix_1_--</vt:lpwstr>
      </vt:variant>
      <vt:variant>
        <vt:i4>4194374</vt:i4>
      </vt:variant>
      <vt:variant>
        <vt:i4>579</vt:i4>
      </vt:variant>
      <vt:variant>
        <vt:i4>0</vt:i4>
      </vt:variant>
      <vt:variant>
        <vt:i4>5</vt:i4>
      </vt:variant>
      <vt:variant>
        <vt:lpwstr>https://lib.msu.edu/</vt:lpwstr>
      </vt:variant>
      <vt:variant>
        <vt:lpwstr/>
      </vt:variant>
      <vt:variant>
        <vt:i4>3211381</vt:i4>
      </vt:variant>
      <vt:variant>
        <vt:i4>576</vt:i4>
      </vt:variant>
      <vt:variant>
        <vt:i4>0</vt:i4>
      </vt:variant>
      <vt:variant>
        <vt:i4>5</vt:i4>
      </vt:variant>
      <vt:variant>
        <vt:lpwstr>https://onlinelibrary-wiley-com.proxy1.cl.msu.edu/doi/full/10.1111/j.1553-2712.2008.00145.x</vt:lpwstr>
      </vt:variant>
      <vt:variant>
        <vt:lpwstr/>
      </vt:variant>
      <vt:variant>
        <vt:i4>1245258</vt:i4>
      </vt:variant>
      <vt:variant>
        <vt:i4>573</vt:i4>
      </vt:variant>
      <vt:variant>
        <vt:i4>0</vt:i4>
      </vt:variant>
      <vt:variant>
        <vt:i4>5</vt:i4>
      </vt:variant>
      <vt:variant>
        <vt:lpwstr>https://accessemergencymedicine-mhmedical-com.proxy2.cl.msu.edu/book.aspx?bookID=2353</vt:lpwstr>
      </vt:variant>
      <vt:variant>
        <vt:lpwstr/>
      </vt:variant>
      <vt:variant>
        <vt:i4>1769536</vt:i4>
      </vt:variant>
      <vt:variant>
        <vt:i4>570</vt:i4>
      </vt:variant>
      <vt:variant>
        <vt:i4>0</vt:i4>
      </vt:variant>
      <vt:variant>
        <vt:i4>5</vt:i4>
      </vt:variant>
      <vt:variant>
        <vt:lpwstr>https://d2l.msu.edu/</vt:lpwstr>
      </vt:variant>
      <vt:variant>
        <vt:lpwstr/>
      </vt:variant>
      <vt:variant>
        <vt:i4>4587590</vt:i4>
      </vt:variant>
      <vt:variant>
        <vt:i4>567</vt:i4>
      </vt:variant>
      <vt:variant>
        <vt:i4>0</vt:i4>
      </vt:variant>
      <vt:variant>
        <vt:i4>5</vt:i4>
      </vt:variant>
      <vt:variant>
        <vt:lpwstr>https://com.msu.edu/</vt:lpwstr>
      </vt:variant>
      <vt:variant>
        <vt:lpwstr/>
      </vt:variant>
      <vt:variant>
        <vt:i4>6488156</vt:i4>
      </vt:variant>
      <vt:variant>
        <vt:i4>564</vt:i4>
      </vt:variant>
      <vt:variant>
        <vt:i4>0</vt:i4>
      </vt:variant>
      <vt:variant>
        <vt:i4>5</vt:i4>
      </vt:variant>
      <vt:variant>
        <vt:lpwstr>mailto:katiegs@msu.edu</vt:lpwstr>
      </vt:variant>
      <vt:variant>
        <vt:lpwstr/>
      </vt:variant>
      <vt:variant>
        <vt:i4>3866701</vt:i4>
      </vt:variant>
      <vt:variant>
        <vt:i4>561</vt:i4>
      </vt:variant>
      <vt:variant>
        <vt:i4>0</vt:i4>
      </vt:variant>
      <vt:variant>
        <vt:i4>5</vt:i4>
      </vt:variant>
      <vt:variant>
        <vt:lpwstr/>
      </vt:variant>
      <vt:variant>
        <vt:lpwstr>_Appendix_6_--</vt:lpwstr>
      </vt:variant>
      <vt:variant>
        <vt:i4>1114230</vt:i4>
      </vt:variant>
      <vt:variant>
        <vt:i4>558</vt:i4>
      </vt:variant>
      <vt:variant>
        <vt:i4>0</vt:i4>
      </vt:variant>
      <vt:variant>
        <vt:i4>5</vt:i4>
      </vt:variant>
      <vt:variant>
        <vt:lpwstr>mailto:COM.Clerkship@msu.edu</vt:lpwstr>
      </vt:variant>
      <vt:variant>
        <vt:lpwstr/>
      </vt:variant>
      <vt:variant>
        <vt:i4>3866701</vt:i4>
      </vt:variant>
      <vt:variant>
        <vt:i4>555</vt:i4>
      </vt:variant>
      <vt:variant>
        <vt:i4>0</vt:i4>
      </vt:variant>
      <vt:variant>
        <vt:i4>5</vt:i4>
      </vt:variant>
      <vt:variant>
        <vt:lpwstr/>
      </vt:variant>
      <vt:variant>
        <vt:lpwstr>_Appendix_6_--</vt:lpwstr>
      </vt:variant>
      <vt:variant>
        <vt:i4>7471157</vt:i4>
      </vt:variant>
      <vt:variant>
        <vt:i4>552</vt:i4>
      </vt:variant>
      <vt:variant>
        <vt:i4>0</vt:i4>
      </vt:variant>
      <vt:variant>
        <vt:i4>5</vt:i4>
      </vt:variant>
      <vt:variant>
        <vt:lpwstr>https://msucom.medtricslab.com/users/login/</vt:lpwstr>
      </vt:variant>
      <vt:variant>
        <vt:lpwstr/>
      </vt:variant>
      <vt:variant>
        <vt:i4>3866701</vt:i4>
      </vt:variant>
      <vt:variant>
        <vt:i4>549</vt:i4>
      </vt:variant>
      <vt:variant>
        <vt:i4>0</vt:i4>
      </vt:variant>
      <vt:variant>
        <vt:i4>5</vt:i4>
      </vt:variant>
      <vt:variant>
        <vt:lpwstr/>
      </vt:variant>
      <vt:variant>
        <vt:lpwstr>_Appendix_6_--</vt:lpwstr>
      </vt:variant>
      <vt:variant>
        <vt:i4>1310769</vt:i4>
      </vt:variant>
      <vt:variant>
        <vt:i4>542</vt:i4>
      </vt:variant>
      <vt:variant>
        <vt:i4>0</vt:i4>
      </vt:variant>
      <vt:variant>
        <vt:i4>5</vt:i4>
      </vt:variant>
      <vt:variant>
        <vt:lpwstr/>
      </vt:variant>
      <vt:variant>
        <vt:lpwstr>_Toc236042123</vt:lpwstr>
      </vt:variant>
      <vt:variant>
        <vt:i4>1310769</vt:i4>
      </vt:variant>
      <vt:variant>
        <vt:i4>536</vt:i4>
      </vt:variant>
      <vt:variant>
        <vt:i4>0</vt:i4>
      </vt:variant>
      <vt:variant>
        <vt:i4>5</vt:i4>
      </vt:variant>
      <vt:variant>
        <vt:lpwstr/>
      </vt:variant>
      <vt:variant>
        <vt:lpwstr>_Toc236042122</vt:lpwstr>
      </vt:variant>
      <vt:variant>
        <vt:i4>1310769</vt:i4>
      </vt:variant>
      <vt:variant>
        <vt:i4>530</vt:i4>
      </vt:variant>
      <vt:variant>
        <vt:i4>0</vt:i4>
      </vt:variant>
      <vt:variant>
        <vt:i4>5</vt:i4>
      </vt:variant>
      <vt:variant>
        <vt:lpwstr/>
      </vt:variant>
      <vt:variant>
        <vt:lpwstr>_Toc236042121</vt:lpwstr>
      </vt:variant>
      <vt:variant>
        <vt:i4>1310769</vt:i4>
      </vt:variant>
      <vt:variant>
        <vt:i4>524</vt:i4>
      </vt:variant>
      <vt:variant>
        <vt:i4>0</vt:i4>
      </vt:variant>
      <vt:variant>
        <vt:i4>5</vt:i4>
      </vt:variant>
      <vt:variant>
        <vt:lpwstr/>
      </vt:variant>
      <vt:variant>
        <vt:lpwstr>_Toc236042120</vt:lpwstr>
      </vt:variant>
      <vt:variant>
        <vt:i4>1507377</vt:i4>
      </vt:variant>
      <vt:variant>
        <vt:i4>518</vt:i4>
      </vt:variant>
      <vt:variant>
        <vt:i4>0</vt:i4>
      </vt:variant>
      <vt:variant>
        <vt:i4>5</vt:i4>
      </vt:variant>
      <vt:variant>
        <vt:lpwstr/>
      </vt:variant>
      <vt:variant>
        <vt:lpwstr>_Toc236042119</vt:lpwstr>
      </vt:variant>
      <vt:variant>
        <vt:i4>1507377</vt:i4>
      </vt:variant>
      <vt:variant>
        <vt:i4>512</vt:i4>
      </vt:variant>
      <vt:variant>
        <vt:i4>0</vt:i4>
      </vt:variant>
      <vt:variant>
        <vt:i4>5</vt:i4>
      </vt:variant>
      <vt:variant>
        <vt:lpwstr/>
      </vt:variant>
      <vt:variant>
        <vt:lpwstr>_Toc236042118</vt:lpwstr>
      </vt:variant>
      <vt:variant>
        <vt:i4>1507377</vt:i4>
      </vt:variant>
      <vt:variant>
        <vt:i4>506</vt:i4>
      </vt:variant>
      <vt:variant>
        <vt:i4>0</vt:i4>
      </vt:variant>
      <vt:variant>
        <vt:i4>5</vt:i4>
      </vt:variant>
      <vt:variant>
        <vt:lpwstr/>
      </vt:variant>
      <vt:variant>
        <vt:lpwstr>_Toc236042117</vt:lpwstr>
      </vt:variant>
      <vt:variant>
        <vt:i4>1507377</vt:i4>
      </vt:variant>
      <vt:variant>
        <vt:i4>500</vt:i4>
      </vt:variant>
      <vt:variant>
        <vt:i4>0</vt:i4>
      </vt:variant>
      <vt:variant>
        <vt:i4>5</vt:i4>
      </vt:variant>
      <vt:variant>
        <vt:lpwstr/>
      </vt:variant>
      <vt:variant>
        <vt:lpwstr>_Toc236042116</vt:lpwstr>
      </vt:variant>
      <vt:variant>
        <vt:i4>1507377</vt:i4>
      </vt:variant>
      <vt:variant>
        <vt:i4>494</vt:i4>
      </vt:variant>
      <vt:variant>
        <vt:i4>0</vt:i4>
      </vt:variant>
      <vt:variant>
        <vt:i4>5</vt:i4>
      </vt:variant>
      <vt:variant>
        <vt:lpwstr/>
      </vt:variant>
      <vt:variant>
        <vt:lpwstr>_Toc236042115</vt:lpwstr>
      </vt:variant>
      <vt:variant>
        <vt:i4>1507377</vt:i4>
      </vt:variant>
      <vt:variant>
        <vt:i4>488</vt:i4>
      </vt:variant>
      <vt:variant>
        <vt:i4>0</vt:i4>
      </vt:variant>
      <vt:variant>
        <vt:i4>5</vt:i4>
      </vt:variant>
      <vt:variant>
        <vt:lpwstr/>
      </vt:variant>
      <vt:variant>
        <vt:lpwstr>_Toc236042114</vt:lpwstr>
      </vt:variant>
      <vt:variant>
        <vt:i4>1507377</vt:i4>
      </vt:variant>
      <vt:variant>
        <vt:i4>482</vt:i4>
      </vt:variant>
      <vt:variant>
        <vt:i4>0</vt:i4>
      </vt:variant>
      <vt:variant>
        <vt:i4>5</vt:i4>
      </vt:variant>
      <vt:variant>
        <vt:lpwstr/>
      </vt:variant>
      <vt:variant>
        <vt:lpwstr>_Toc236042113</vt:lpwstr>
      </vt:variant>
      <vt:variant>
        <vt:i4>1507377</vt:i4>
      </vt:variant>
      <vt:variant>
        <vt:i4>476</vt:i4>
      </vt:variant>
      <vt:variant>
        <vt:i4>0</vt:i4>
      </vt:variant>
      <vt:variant>
        <vt:i4>5</vt:i4>
      </vt:variant>
      <vt:variant>
        <vt:lpwstr/>
      </vt:variant>
      <vt:variant>
        <vt:lpwstr>_Toc236042112</vt:lpwstr>
      </vt:variant>
      <vt:variant>
        <vt:i4>1507377</vt:i4>
      </vt:variant>
      <vt:variant>
        <vt:i4>470</vt:i4>
      </vt:variant>
      <vt:variant>
        <vt:i4>0</vt:i4>
      </vt:variant>
      <vt:variant>
        <vt:i4>5</vt:i4>
      </vt:variant>
      <vt:variant>
        <vt:lpwstr/>
      </vt:variant>
      <vt:variant>
        <vt:lpwstr>_Toc236042111</vt:lpwstr>
      </vt:variant>
      <vt:variant>
        <vt:i4>1507377</vt:i4>
      </vt:variant>
      <vt:variant>
        <vt:i4>464</vt:i4>
      </vt:variant>
      <vt:variant>
        <vt:i4>0</vt:i4>
      </vt:variant>
      <vt:variant>
        <vt:i4>5</vt:i4>
      </vt:variant>
      <vt:variant>
        <vt:lpwstr/>
      </vt:variant>
      <vt:variant>
        <vt:lpwstr>_Toc236042110</vt:lpwstr>
      </vt:variant>
      <vt:variant>
        <vt:i4>1441841</vt:i4>
      </vt:variant>
      <vt:variant>
        <vt:i4>458</vt:i4>
      </vt:variant>
      <vt:variant>
        <vt:i4>0</vt:i4>
      </vt:variant>
      <vt:variant>
        <vt:i4>5</vt:i4>
      </vt:variant>
      <vt:variant>
        <vt:lpwstr/>
      </vt:variant>
      <vt:variant>
        <vt:lpwstr>_Toc236042109</vt:lpwstr>
      </vt:variant>
      <vt:variant>
        <vt:i4>1441841</vt:i4>
      </vt:variant>
      <vt:variant>
        <vt:i4>452</vt:i4>
      </vt:variant>
      <vt:variant>
        <vt:i4>0</vt:i4>
      </vt:variant>
      <vt:variant>
        <vt:i4>5</vt:i4>
      </vt:variant>
      <vt:variant>
        <vt:lpwstr/>
      </vt:variant>
      <vt:variant>
        <vt:lpwstr>_Toc236042108</vt:lpwstr>
      </vt:variant>
      <vt:variant>
        <vt:i4>1441841</vt:i4>
      </vt:variant>
      <vt:variant>
        <vt:i4>446</vt:i4>
      </vt:variant>
      <vt:variant>
        <vt:i4>0</vt:i4>
      </vt:variant>
      <vt:variant>
        <vt:i4>5</vt:i4>
      </vt:variant>
      <vt:variant>
        <vt:lpwstr/>
      </vt:variant>
      <vt:variant>
        <vt:lpwstr>_Toc236042107</vt:lpwstr>
      </vt:variant>
      <vt:variant>
        <vt:i4>1441841</vt:i4>
      </vt:variant>
      <vt:variant>
        <vt:i4>440</vt:i4>
      </vt:variant>
      <vt:variant>
        <vt:i4>0</vt:i4>
      </vt:variant>
      <vt:variant>
        <vt:i4>5</vt:i4>
      </vt:variant>
      <vt:variant>
        <vt:lpwstr/>
      </vt:variant>
      <vt:variant>
        <vt:lpwstr>_Toc236042106</vt:lpwstr>
      </vt:variant>
      <vt:variant>
        <vt:i4>1441841</vt:i4>
      </vt:variant>
      <vt:variant>
        <vt:i4>434</vt:i4>
      </vt:variant>
      <vt:variant>
        <vt:i4>0</vt:i4>
      </vt:variant>
      <vt:variant>
        <vt:i4>5</vt:i4>
      </vt:variant>
      <vt:variant>
        <vt:lpwstr/>
      </vt:variant>
      <vt:variant>
        <vt:lpwstr>_Toc236042105</vt:lpwstr>
      </vt:variant>
      <vt:variant>
        <vt:i4>1441841</vt:i4>
      </vt:variant>
      <vt:variant>
        <vt:i4>428</vt:i4>
      </vt:variant>
      <vt:variant>
        <vt:i4>0</vt:i4>
      </vt:variant>
      <vt:variant>
        <vt:i4>5</vt:i4>
      </vt:variant>
      <vt:variant>
        <vt:lpwstr/>
      </vt:variant>
      <vt:variant>
        <vt:lpwstr>_Toc236042104</vt:lpwstr>
      </vt:variant>
      <vt:variant>
        <vt:i4>1441841</vt:i4>
      </vt:variant>
      <vt:variant>
        <vt:i4>422</vt:i4>
      </vt:variant>
      <vt:variant>
        <vt:i4>0</vt:i4>
      </vt:variant>
      <vt:variant>
        <vt:i4>5</vt:i4>
      </vt:variant>
      <vt:variant>
        <vt:lpwstr/>
      </vt:variant>
      <vt:variant>
        <vt:lpwstr>_Toc236042103</vt:lpwstr>
      </vt:variant>
      <vt:variant>
        <vt:i4>1441841</vt:i4>
      </vt:variant>
      <vt:variant>
        <vt:i4>416</vt:i4>
      </vt:variant>
      <vt:variant>
        <vt:i4>0</vt:i4>
      </vt:variant>
      <vt:variant>
        <vt:i4>5</vt:i4>
      </vt:variant>
      <vt:variant>
        <vt:lpwstr/>
      </vt:variant>
      <vt:variant>
        <vt:lpwstr>_Toc236042102</vt:lpwstr>
      </vt:variant>
      <vt:variant>
        <vt:i4>1441841</vt:i4>
      </vt:variant>
      <vt:variant>
        <vt:i4>410</vt:i4>
      </vt:variant>
      <vt:variant>
        <vt:i4>0</vt:i4>
      </vt:variant>
      <vt:variant>
        <vt:i4>5</vt:i4>
      </vt:variant>
      <vt:variant>
        <vt:lpwstr/>
      </vt:variant>
      <vt:variant>
        <vt:lpwstr>_Toc236042101</vt:lpwstr>
      </vt:variant>
      <vt:variant>
        <vt:i4>1441841</vt:i4>
      </vt:variant>
      <vt:variant>
        <vt:i4>404</vt:i4>
      </vt:variant>
      <vt:variant>
        <vt:i4>0</vt:i4>
      </vt:variant>
      <vt:variant>
        <vt:i4>5</vt:i4>
      </vt:variant>
      <vt:variant>
        <vt:lpwstr/>
      </vt:variant>
      <vt:variant>
        <vt:lpwstr>_Toc236042100</vt:lpwstr>
      </vt:variant>
      <vt:variant>
        <vt:i4>2031664</vt:i4>
      </vt:variant>
      <vt:variant>
        <vt:i4>398</vt:i4>
      </vt:variant>
      <vt:variant>
        <vt:i4>0</vt:i4>
      </vt:variant>
      <vt:variant>
        <vt:i4>5</vt:i4>
      </vt:variant>
      <vt:variant>
        <vt:lpwstr/>
      </vt:variant>
      <vt:variant>
        <vt:lpwstr>_Toc236042099</vt:lpwstr>
      </vt:variant>
      <vt:variant>
        <vt:i4>2031664</vt:i4>
      </vt:variant>
      <vt:variant>
        <vt:i4>392</vt:i4>
      </vt:variant>
      <vt:variant>
        <vt:i4>0</vt:i4>
      </vt:variant>
      <vt:variant>
        <vt:i4>5</vt:i4>
      </vt:variant>
      <vt:variant>
        <vt:lpwstr/>
      </vt:variant>
      <vt:variant>
        <vt:lpwstr>_Toc236042098</vt:lpwstr>
      </vt:variant>
      <vt:variant>
        <vt:i4>2031664</vt:i4>
      </vt:variant>
      <vt:variant>
        <vt:i4>386</vt:i4>
      </vt:variant>
      <vt:variant>
        <vt:i4>0</vt:i4>
      </vt:variant>
      <vt:variant>
        <vt:i4>5</vt:i4>
      </vt:variant>
      <vt:variant>
        <vt:lpwstr/>
      </vt:variant>
      <vt:variant>
        <vt:lpwstr>_Toc236042097</vt:lpwstr>
      </vt:variant>
      <vt:variant>
        <vt:i4>2031664</vt:i4>
      </vt:variant>
      <vt:variant>
        <vt:i4>380</vt:i4>
      </vt:variant>
      <vt:variant>
        <vt:i4>0</vt:i4>
      </vt:variant>
      <vt:variant>
        <vt:i4>5</vt:i4>
      </vt:variant>
      <vt:variant>
        <vt:lpwstr/>
      </vt:variant>
      <vt:variant>
        <vt:lpwstr>_Toc236042096</vt:lpwstr>
      </vt:variant>
      <vt:variant>
        <vt:i4>2031664</vt:i4>
      </vt:variant>
      <vt:variant>
        <vt:i4>374</vt:i4>
      </vt:variant>
      <vt:variant>
        <vt:i4>0</vt:i4>
      </vt:variant>
      <vt:variant>
        <vt:i4>5</vt:i4>
      </vt:variant>
      <vt:variant>
        <vt:lpwstr/>
      </vt:variant>
      <vt:variant>
        <vt:lpwstr>_Toc236042095</vt:lpwstr>
      </vt:variant>
      <vt:variant>
        <vt:i4>2031664</vt:i4>
      </vt:variant>
      <vt:variant>
        <vt:i4>368</vt:i4>
      </vt:variant>
      <vt:variant>
        <vt:i4>0</vt:i4>
      </vt:variant>
      <vt:variant>
        <vt:i4>5</vt:i4>
      </vt:variant>
      <vt:variant>
        <vt:lpwstr/>
      </vt:variant>
      <vt:variant>
        <vt:lpwstr>_Toc236042094</vt:lpwstr>
      </vt:variant>
      <vt:variant>
        <vt:i4>2031664</vt:i4>
      </vt:variant>
      <vt:variant>
        <vt:i4>362</vt:i4>
      </vt:variant>
      <vt:variant>
        <vt:i4>0</vt:i4>
      </vt:variant>
      <vt:variant>
        <vt:i4>5</vt:i4>
      </vt:variant>
      <vt:variant>
        <vt:lpwstr/>
      </vt:variant>
      <vt:variant>
        <vt:lpwstr>_Toc236042093</vt:lpwstr>
      </vt:variant>
      <vt:variant>
        <vt:i4>2031664</vt:i4>
      </vt:variant>
      <vt:variant>
        <vt:i4>356</vt:i4>
      </vt:variant>
      <vt:variant>
        <vt:i4>0</vt:i4>
      </vt:variant>
      <vt:variant>
        <vt:i4>5</vt:i4>
      </vt:variant>
      <vt:variant>
        <vt:lpwstr/>
      </vt:variant>
      <vt:variant>
        <vt:lpwstr>_Toc236042092</vt:lpwstr>
      </vt:variant>
      <vt:variant>
        <vt:i4>2031664</vt:i4>
      </vt:variant>
      <vt:variant>
        <vt:i4>350</vt:i4>
      </vt:variant>
      <vt:variant>
        <vt:i4>0</vt:i4>
      </vt:variant>
      <vt:variant>
        <vt:i4>5</vt:i4>
      </vt:variant>
      <vt:variant>
        <vt:lpwstr/>
      </vt:variant>
      <vt:variant>
        <vt:lpwstr>_Toc236042091</vt:lpwstr>
      </vt:variant>
      <vt:variant>
        <vt:i4>2031664</vt:i4>
      </vt:variant>
      <vt:variant>
        <vt:i4>344</vt:i4>
      </vt:variant>
      <vt:variant>
        <vt:i4>0</vt:i4>
      </vt:variant>
      <vt:variant>
        <vt:i4>5</vt:i4>
      </vt:variant>
      <vt:variant>
        <vt:lpwstr/>
      </vt:variant>
      <vt:variant>
        <vt:lpwstr>_Toc236042090</vt:lpwstr>
      </vt:variant>
      <vt:variant>
        <vt:i4>1966128</vt:i4>
      </vt:variant>
      <vt:variant>
        <vt:i4>338</vt:i4>
      </vt:variant>
      <vt:variant>
        <vt:i4>0</vt:i4>
      </vt:variant>
      <vt:variant>
        <vt:i4>5</vt:i4>
      </vt:variant>
      <vt:variant>
        <vt:lpwstr/>
      </vt:variant>
      <vt:variant>
        <vt:lpwstr>_Toc236042089</vt:lpwstr>
      </vt:variant>
      <vt:variant>
        <vt:i4>1966128</vt:i4>
      </vt:variant>
      <vt:variant>
        <vt:i4>332</vt:i4>
      </vt:variant>
      <vt:variant>
        <vt:i4>0</vt:i4>
      </vt:variant>
      <vt:variant>
        <vt:i4>5</vt:i4>
      </vt:variant>
      <vt:variant>
        <vt:lpwstr/>
      </vt:variant>
      <vt:variant>
        <vt:lpwstr>_Toc236042088</vt:lpwstr>
      </vt:variant>
      <vt:variant>
        <vt:i4>1966128</vt:i4>
      </vt:variant>
      <vt:variant>
        <vt:i4>326</vt:i4>
      </vt:variant>
      <vt:variant>
        <vt:i4>0</vt:i4>
      </vt:variant>
      <vt:variant>
        <vt:i4>5</vt:i4>
      </vt:variant>
      <vt:variant>
        <vt:lpwstr/>
      </vt:variant>
      <vt:variant>
        <vt:lpwstr>_Toc236042087</vt:lpwstr>
      </vt:variant>
      <vt:variant>
        <vt:i4>1966128</vt:i4>
      </vt:variant>
      <vt:variant>
        <vt:i4>320</vt:i4>
      </vt:variant>
      <vt:variant>
        <vt:i4>0</vt:i4>
      </vt:variant>
      <vt:variant>
        <vt:i4>5</vt:i4>
      </vt:variant>
      <vt:variant>
        <vt:lpwstr/>
      </vt:variant>
      <vt:variant>
        <vt:lpwstr>_Toc236042086</vt:lpwstr>
      </vt:variant>
      <vt:variant>
        <vt:i4>1966128</vt:i4>
      </vt:variant>
      <vt:variant>
        <vt:i4>314</vt:i4>
      </vt:variant>
      <vt:variant>
        <vt:i4>0</vt:i4>
      </vt:variant>
      <vt:variant>
        <vt:i4>5</vt:i4>
      </vt:variant>
      <vt:variant>
        <vt:lpwstr/>
      </vt:variant>
      <vt:variant>
        <vt:lpwstr>_Toc236042085</vt:lpwstr>
      </vt:variant>
      <vt:variant>
        <vt:i4>1966128</vt:i4>
      </vt:variant>
      <vt:variant>
        <vt:i4>308</vt:i4>
      </vt:variant>
      <vt:variant>
        <vt:i4>0</vt:i4>
      </vt:variant>
      <vt:variant>
        <vt:i4>5</vt:i4>
      </vt:variant>
      <vt:variant>
        <vt:lpwstr/>
      </vt:variant>
      <vt:variant>
        <vt:lpwstr>_Toc236042084</vt:lpwstr>
      </vt:variant>
      <vt:variant>
        <vt:i4>1966128</vt:i4>
      </vt:variant>
      <vt:variant>
        <vt:i4>302</vt:i4>
      </vt:variant>
      <vt:variant>
        <vt:i4>0</vt:i4>
      </vt:variant>
      <vt:variant>
        <vt:i4>5</vt:i4>
      </vt:variant>
      <vt:variant>
        <vt:lpwstr/>
      </vt:variant>
      <vt:variant>
        <vt:lpwstr>_Toc236042083</vt:lpwstr>
      </vt:variant>
      <vt:variant>
        <vt:i4>1966128</vt:i4>
      </vt:variant>
      <vt:variant>
        <vt:i4>296</vt:i4>
      </vt:variant>
      <vt:variant>
        <vt:i4>0</vt:i4>
      </vt:variant>
      <vt:variant>
        <vt:i4>5</vt:i4>
      </vt:variant>
      <vt:variant>
        <vt:lpwstr/>
      </vt:variant>
      <vt:variant>
        <vt:lpwstr>_Toc236042082</vt:lpwstr>
      </vt:variant>
      <vt:variant>
        <vt:i4>1966128</vt:i4>
      </vt:variant>
      <vt:variant>
        <vt:i4>290</vt:i4>
      </vt:variant>
      <vt:variant>
        <vt:i4>0</vt:i4>
      </vt:variant>
      <vt:variant>
        <vt:i4>5</vt:i4>
      </vt:variant>
      <vt:variant>
        <vt:lpwstr/>
      </vt:variant>
      <vt:variant>
        <vt:lpwstr>_Toc236042081</vt:lpwstr>
      </vt:variant>
      <vt:variant>
        <vt:i4>1966128</vt:i4>
      </vt:variant>
      <vt:variant>
        <vt:i4>284</vt:i4>
      </vt:variant>
      <vt:variant>
        <vt:i4>0</vt:i4>
      </vt:variant>
      <vt:variant>
        <vt:i4>5</vt:i4>
      </vt:variant>
      <vt:variant>
        <vt:lpwstr/>
      </vt:variant>
      <vt:variant>
        <vt:lpwstr>_Toc236042080</vt:lpwstr>
      </vt:variant>
      <vt:variant>
        <vt:i4>1114160</vt:i4>
      </vt:variant>
      <vt:variant>
        <vt:i4>278</vt:i4>
      </vt:variant>
      <vt:variant>
        <vt:i4>0</vt:i4>
      </vt:variant>
      <vt:variant>
        <vt:i4>5</vt:i4>
      </vt:variant>
      <vt:variant>
        <vt:lpwstr/>
      </vt:variant>
      <vt:variant>
        <vt:lpwstr>_Toc236042079</vt:lpwstr>
      </vt:variant>
      <vt:variant>
        <vt:i4>1114160</vt:i4>
      </vt:variant>
      <vt:variant>
        <vt:i4>272</vt:i4>
      </vt:variant>
      <vt:variant>
        <vt:i4>0</vt:i4>
      </vt:variant>
      <vt:variant>
        <vt:i4>5</vt:i4>
      </vt:variant>
      <vt:variant>
        <vt:lpwstr/>
      </vt:variant>
      <vt:variant>
        <vt:lpwstr>_Toc236042078</vt:lpwstr>
      </vt:variant>
      <vt:variant>
        <vt:i4>1114160</vt:i4>
      </vt:variant>
      <vt:variant>
        <vt:i4>266</vt:i4>
      </vt:variant>
      <vt:variant>
        <vt:i4>0</vt:i4>
      </vt:variant>
      <vt:variant>
        <vt:i4>5</vt:i4>
      </vt:variant>
      <vt:variant>
        <vt:lpwstr/>
      </vt:variant>
      <vt:variant>
        <vt:lpwstr>_Toc236042077</vt:lpwstr>
      </vt:variant>
      <vt:variant>
        <vt:i4>1114160</vt:i4>
      </vt:variant>
      <vt:variant>
        <vt:i4>260</vt:i4>
      </vt:variant>
      <vt:variant>
        <vt:i4>0</vt:i4>
      </vt:variant>
      <vt:variant>
        <vt:i4>5</vt:i4>
      </vt:variant>
      <vt:variant>
        <vt:lpwstr/>
      </vt:variant>
      <vt:variant>
        <vt:lpwstr>_Toc236042076</vt:lpwstr>
      </vt:variant>
      <vt:variant>
        <vt:i4>1114160</vt:i4>
      </vt:variant>
      <vt:variant>
        <vt:i4>254</vt:i4>
      </vt:variant>
      <vt:variant>
        <vt:i4>0</vt:i4>
      </vt:variant>
      <vt:variant>
        <vt:i4>5</vt:i4>
      </vt:variant>
      <vt:variant>
        <vt:lpwstr/>
      </vt:variant>
      <vt:variant>
        <vt:lpwstr>_Toc236042075</vt:lpwstr>
      </vt:variant>
      <vt:variant>
        <vt:i4>1114160</vt:i4>
      </vt:variant>
      <vt:variant>
        <vt:i4>248</vt:i4>
      </vt:variant>
      <vt:variant>
        <vt:i4>0</vt:i4>
      </vt:variant>
      <vt:variant>
        <vt:i4>5</vt:i4>
      </vt:variant>
      <vt:variant>
        <vt:lpwstr/>
      </vt:variant>
      <vt:variant>
        <vt:lpwstr>_Toc236042074</vt:lpwstr>
      </vt:variant>
      <vt:variant>
        <vt:i4>1114160</vt:i4>
      </vt:variant>
      <vt:variant>
        <vt:i4>242</vt:i4>
      </vt:variant>
      <vt:variant>
        <vt:i4>0</vt:i4>
      </vt:variant>
      <vt:variant>
        <vt:i4>5</vt:i4>
      </vt:variant>
      <vt:variant>
        <vt:lpwstr/>
      </vt:variant>
      <vt:variant>
        <vt:lpwstr>_Toc236042073</vt:lpwstr>
      </vt:variant>
      <vt:variant>
        <vt:i4>1114160</vt:i4>
      </vt:variant>
      <vt:variant>
        <vt:i4>236</vt:i4>
      </vt:variant>
      <vt:variant>
        <vt:i4>0</vt:i4>
      </vt:variant>
      <vt:variant>
        <vt:i4>5</vt:i4>
      </vt:variant>
      <vt:variant>
        <vt:lpwstr/>
      </vt:variant>
      <vt:variant>
        <vt:lpwstr>_Toc236042072</vt:lpwstr>
      </vt:variant>
      <vt:variant>
        <vt:i4>1114160</vt:i4>
      </vt:variant>
      <vt:variant>
        <vt:i4>230</vt:i4>
      </vt:variant>
      <vt:variant>
        <vt:i4>0</vt:i4>
      </vt:variant>
      <vt:variant>
        <vt:i4>5</vt:i4>
      </vt:variant>
      <vt:variant>
        <vt:lpwstr/>
      </vt:variant>
      <vt:variant>
        <vt:lpwstr>_Toc236042071</vt:lpwstr>
      </vt:variant>
      <vt:variant>
        <vt:i4>1114160</vt:i4>
      </vt:variant>
      <vt:variant>
        <vt:i4>224</vt:i4>
      </vt:variant>
      <vt:variant>
        <vt:i4>0</vt:i4>
      </vt:variant>
      <vt:variant>
        <vt:i4>5</vt:i4>
      </vt:variant>
      <vt:variant>
        <vt:lpwstr/>
      </vt:variant>
      <vt:variant>
        <vt:lpwstr>_Toc236042070</vt:lpwstr>
      </vt:variant>
      <vt:variant>
        <vt:i4>1048624</vt:i4>
      </vt:variant>
      <vt:variant>
        <vt:i4>218</vt:i4>
      </vt:variant>
      <vt:variant>
        <vt:i4>0</vt:i4>
      </vt:variant>
      <vt:variant>
        <vt:i4>5</vt:i4>
      </vt:variant>
      <vt:variant>
        <vt:lpwstr/>
      </vt:variant>
      <vt:variant>
        <vt:lpwstr>_Toc236042069</vt:lpwstr>
      </vt:variant>
      <vt:variant>
        <vt:i4>1048624</vt:i4>
      </vt:variant>
      <vt:variant>
        <vt:i4>212</vt:i4>
      </vt:variant>
      <vt:variant>
        <vt:i4>0</vt:i4>
      </vt:variant>
      <vt:variant>
        <vt:i4>5</vt:i4>
      </vt:variant>
      <vt:variant>
        <vt:lpwstr/>
      </vt:variant>
      <vt:variant>
        <vt:lpwstr>_Toc236042068</vt:lpwstr>
      </vt:variant>
      <vt:variant>
        <vt:i4>1048624</vt:i4>
      </vt:variant>
      <vt:variant>
        <vt:i4>206</vt:i4>
      </vt:variant>
      <vt:variant>
        <vt:i4>0</vt:i4>
      </vt:variant>
      <vt:variant>
        <vt:i4>5</vt:i4>
      </vt:variant>
      <vt:variant>
        <vt:lpwstr/>
      </vt:variant>
      <vt:variant>
        <vt:lpwstr>_Toc236042067</vt:lpwstr>
      </vt:variant>
      <vt:variant>
        <vt:i4>1048624</vt:i4>
      </vt:variant>
      <vt:variant>
        <vt:i4>200</vt:i4>
      </vt:variant>
      <vt:variant>
        <vt:i4>0</vt:i4>
      </vt:variant>
      <vt:variant>
        <vt:i4>5</vt:i4>
      </vt:variant>
      <vt:variant>
        <vt:lpwstr/>
      </vt:variant>
      <vt:variant>
        <vt:lpwstr>_Toc236042066</vt:lpwstr>
      </vt:variant>
      <vt:variant>
        <vt:i4>1048624</vt:i4>
      </vt:variant>
      <vt:variant>
        <vt:i4>194</vt:i4>
      </vt:variant>
      <vt:variant>
        <vt:i4>0</vt:i4>
      </vt:variant>
      <vt:variant>
        <vt:i4>5</vt:i4>
      </vt:variant>
      <vt:variant>
        <vt:lpwstr/>
      </vt:variant>
      <vt:variant>
        <vt:lpwstr>_Toc236042065</vt:lpwstr>
      </vt:variant>
      <vt:variant>
        <vt:i4>1048624</vt:i4>
      </vt:variant>
      <vt:variant>
        <vt:i4>188</vt:i4>
      </vt:variant>
      <vt:variant>
        <vt:i4>0</vt:i4>
      </vt:variant>
      <vt:variant>
        <vt:i4>5</vt:i4>
      </vt:variant>
      <vt:variant>
        <vt:lpwstr/>
      </vt:variant>
      <vt:variant>
        <vt:lpwstr>_Toc236042064</vt:lpwstr>
      </vt:variant>
      <vt:variant>
        <vt:i4>1048624</vt:i4>
      </vt:variant>
      <vt:variant>
        <vt:i4>182</vt:i4>
      </vt:variant>
      <vt:variant>
        <vt:i4>0</vt:i4>
      </vt:variant>
      <vt:variant>
        <vt:i4>5</vt:i4>
      </vt:variant>
      <vt:variant>
        <vt:lpwstr/>
      </vt:variant>
      <vt:variant>
        <vt:lpwstr>_Toc236042063</vt:lpwstr>
      </vt:variant>
      <vt:variant>
        <vt:i4>1048624</vt:i4>
      </vt:variant>
      <vt:variant>
        <vt:i4>176</vt:i4>
      </vt:variant>
      <vt:variant>
        <vt:i4>0</vt:i4>
      </vt:variant>
      <vt:variant>
        <vt:i4>5</vt:i4>
      </vt:variant>
      <vt:variant>
        <vt:lpwstr/>
      </vt:variant>
      <vt:variant>
        <vt:lpwstr>_Toc236042062</vt:lpwstr>
      </vt:variant>
      <vt:variant>
        <vt:i4>1048624</vt:i4>
      </vt:variant>
      <vt:variant>
        <vt:i4>170</vt:i4>
      </vt:variant>
      <vt:variant>
        <vt:i4>0</vt:i4>
      </vt:variant>
      <vt:variant>
        <vt:i4>5</vt:i4>
      </vt:variant>
      <vt:variant>
        <vt:lpwstr/>
      </vt:variant>
      <vt:variant>
        <vt:lpwstr>_Toc236042061</vt:lpwstr>
      </vt:variant>
      <vt:variant>
        <vt:i4>1048624</vt:i4>
      </vt:variant>
      <vt:variant>
        <vt:i4>164</vt:i4>
      </vt:variant>
      <vt:variant>
        <vt:i4>0</vt:i4>
      </vt:variant>
      <vt:variant>
        <vt:i4>5</vt:i4>
      </vt:variant>
      <vt:variant>
        <vt:lpwstr/>
      </vt:variant>
      <vt:variant>
        <vt:lpwstr>_Toc236042060</vt:lpwstr>
      </vt:variant>
      <vt:variant>
        <vt:i4>1245232</vt:i4>
      </vt:variant>
      <vt:variant>
        <vt:i4>158</vt:i4>
      </vt:variant>
      <vt:variant>
        <vt:i4>0</vt:i4>
      </vt:variant>
      <vt:variant>
        <vt:i4>5</vt:i4>
      </vt:variant>
      <vt:variant>
        <vt:lpwstr/>
      </vt:variant>
      <vt:variant>
        <vt:lpwstr>_Toc236042059</vt:lpwstr>
      </vt:variant>
      <vt:variant>
        <vt:i4>1245232</vt:i4>
      </vt:variant>
      <vt:variant>
        <vt:i4>152</vt:i4>
      </vt:variant>
      <vt:variant>
        <vt:i4>0</vt:i4>
      </vt:variant>
      <vt:variant>
        <vt:i4>5</vt:i4>
      </vt:variant>
      <vt:variant>
        <vt:lpwstr/>
      </vt:variant>
      <vt:variant>
        <vt:lpwstr>_Toc236042058</vt:lpwstr>
      </vt:variant>
      <vt:variant>
        <vt:i4>1245232</vt:i4>
      </vt:variant>
      <vt:variant>
        <vt:i4>146</vt:i4>
      </vt:variant>
      <vt:variant>
        <vt:i4>0</vt:i4>
      </vt:variant>
      <vt:variant>
        <vt:i4>5</vt:i4>
      </vt:variant>
      <vt:variant>
        <vt:lpwstr/>
      </vt:variant>
      <vt:variant>
        <vt:lpwstr>_Toc236042057</vt:lpwstr>
      </vt:variant>
      <vt:variant>
        <vt:i4>1245232</vt:i4>
      </vt:variant>
      <vt:variant>
        <vt:i4>140</vt:i4>
      </vt:variant>
      <vt:variant>
        <vt:i4>0</vt:i4>
      </vt:variant>
      <vt:variant>
        <vt:i4>5</vt:i4>
      </vt:variant>
      <vt:variant>
        <vt:lpwstr/>
      </vt:variant>
      <vt:variant>
        <vt:lpwstr>_Toc236042056</vt:lpwstr>
      </vt:variant>
      <vt:variant>
        <vt:i4>1245232</vt:i4>
      </vt:variant>
      <vt:variant>
        <vt:i4>134</vt:i4>
      </vt:variant>
      <vt:variant>
        <vt:i4>0</vt:i4>
      </vt:variant>
      <vt:variant>
        <vt:i4>5</vt:i4>
      </vt:variant>
      <vt:variant>
        <vt:lpwstr/>
      </vt:variant>
      <vt:variant>
        <vt:lpwstr>_Toc236042055</vt:lpwstr>
      </vt:variant>
      <vt:variant>
        <vt:i4>1245232</vt:i4>
      </vt:variant>
      <vt:variant>
        <vt:i4>128</vt:i4>
      </vt:variant>
      <vt:variant>
        <vt:i4>0</vt:i4>
      </vt:variant>
      <vt:variant>
        <vt:i4>5</vt:i4>
      </vt:variant>
      <vt:variant>
        <vt:lpwstr/>
      </vt:variant>
      <vt:variant>
        <vt:lpwstr>_Toc236042054</vt:lpwstr>
      </vt:variant>
      <vt:variant>
        <vt:i4>1245232</vt:i4>
      </vt:variant>
      <vt:variant>
        <vt:i4>122</vt:i4>
      </vt:variant>
      <vt:variant>
        <vt:i4>0</vt:i4>
      </vt:variant>
      <vt:variant>
        <vt:i4>5</vt:i4>
      </vt:variant>
      <vt:variant>
        <vt:lpwstr/>
      </vt:variant>
      <vt:variant>
        <vt:lpwstr>_Toc236042053</vt:lpwstr>
      </vt:variant>
      <vt:variant>
        <vt:i4>1245232</vt:i4>
      </vt:variant>
      <vt:variant>
        <vt:i4>116</vt:i4>
      </vt:variant>
      <vt:variant>
        <vt:i4>0</vt:i4>
      </vt:variant>
      <vt:variant>
        <vt:i4>5</vt:i4>
      </vt:variant>
      <vt:variant>
        <vt:lpwstr/>
      </vt:variant>
      <vt:variant>
        <vt:lpwstr>_Toc236042052</vt:lpwstr>
      </vt:variant>
      <vt:variant>
        <vt:i4>1245232</vt:i4>
      </vt:variant>
      <vt:variant>
        <vt:i4>110</vt:i4>
      </vt:variant>
      <vt:variant>
        <vt:i4>0</vt:i4>
      </vt:variant>
      <vt:variant>
        <vt:i4>5</vt:i4>
      </vt:variant>
      <vt:variant>
        <vt:lpwstr/>
      </vt:variant>
      <vt:variant>
        <vt:lpwstr>_Toc236042051</vt:lpwstr>
      </vt:variant>
      <vt:variant>
        <vt:i4>1245232</vt:i4>
      </vt:variant>
      <vt:variant>
        <vt:i4>104</vt:i4>
      </vt:variant>
      <vt:variant>
        <vt:i4>0</vt:i4>
      </vt:variant>
      <vt:variant>
        <vt:i4>5</vt:i4>
      </vt:variant>
      <vt:variant>
        <vt:lpwstr/>
      </vt:variant>
      <vt:variant>
        <vt:lpwstr>_Toc236042050</vt:lpwstr>
      </vt:variant>
      <vt:variant>
        <vt:i4>1179696</vt:i4>
      </vt:variant>
      <vt:variant>
        <vt:i4>98</vt:i4>
      </vt:variant>
      <vt:variant>
        <vt:i4>0</vt:i4>
      </vt:variant>
      <vt:variant>
        <vt:i4>5</vt:i4>
      </vt:variant>
      <vt:variant>
        <vt:lpwstr/>
      </vt:variant>
      <vt:variant>
        <vt:lpwstr>_Toc236042049</vt:lpwstr>
      </vt:variant>
      <vt:variant>
        <vt:i4>1179696</vt:i4>
      </vt:variant>
      <vt:variant>
        <vt:i4>92</vt:i4>
      </vt:variant>
      <vt:variant>
        <vt:i4>0</vt:i4>
      </vt:variant>
      <vt:variant>
        <vt:i4>5</vt:i4>
      </vt:variant>
      <vt:variant>
        <vt:lpwstr/>
      </vt:variant>
      <vt:variant>
        <vt:lpwstr>_Toc236042048</vt:lpwstr>
      </vt:variant>
      <vt:variant>
        <vt:i4>1179696</vt:i4>
      </vt:variant>
      <vt:variant>
        <vt:i4>86</vt:i4>
      </vt:variant>
      <vt:variant>
        <vt:i4>0</vt:i4>
      </vt:variant>
      <vt:variant>
        <vt:i4>5</vt:i4>
      </vt:variant>
      <vt:variant>
        <vt:lpwstr/>
      </vt:variant>
      <vt:variant>
        <vt:lpwstr>_Toc236042047</vt:lpwstr>
      </vt:variant>
      <vt:variant>
        <vt:i4>1179696</vt:i4>
      </vt:variant>
      <vt:variant>
        <vt:i4>80</vt:i4>
      </vt:variant>
      <vt:variant>
        <vt:i4>0</vt:i4>
      </vt:variant>
      <vt:variant>
        <vt:i4>5</vt:i4>
      </vt:variant>
      <vt:variant>
        <vt:lpwstr/>
      </vt:variant>
      <vt:variant>
        <vt:lpwstr>_Toc236042046</vt:lpwstr>
      </vt:variant>
      <vt:variant>
        <vt:i4>1179696</vt:i4>
      </vt:variant>
      <vt:variant>
        <vt:i4>74</vt:i4>
      </vt:variant>
      <vt:variant>
        <vt:i4>0</vt:i4>
      </vt:variant>
      <vt:variant>
        <vt:i4>5</vt:i4>
      </vt:variant>
      <vt:variant>
        <vt:lpwstr/>
      </vt:variant>
      <vt:variant>
        <vt:lpwstr>_Toc236042045</vt:lpwstr>
      </vt:variant>
      <vt:variant>
        <vt:i4>1179696</vt:i4>
      </vt:variant>
      <vt:variant>
        <vt:i4>68</vt:i4>
      </vt:variant>
      <vt:variant>
        <vt:i4>0</vt:i4>
      </vt:variant>
      <vt:variant>
        <vt:i4>5</vt:i4>
      </vt:variant>
      <vt:variant>
        <vt:lpwstr/>
      </vt:variant>
      <vt:variant>
        <vt:lpwstr>_Toc236042044</vt:lpwstr>
      </vt:variant>
      <vt:variant>
        <vt:i4>1179696</vt:i4>
      </vt:variant>
      <vt:variant>
        <vt:i4>62</vt:i4>
      </vt:variant>
      <vt:variant>
        <vt:i4>0</vt:i4>
      </vt:variant>
      <vt:variant>
        <vt:i4>5</vt:i4>
      </vt:variant>
      <vt:variant>
        <vt:lpwstr/>
      </vt:variant>
      <vt:variant>
        <vt:lpwstr>_Toc236042043</vt:lpwstr>
      </vt:variant>
      <vt:variant>
        <vt:i4>1179696</vt:i4>
      </vt:variant>
      <vt:variant>
        <vt:i4>56</vt:i4>
      </vt:variant>
      <vt:variant>
        <vt:i4>0</vt:i4>
      </vt:variant>
      <vt:variant>
        <vt:i4>5</vt:i4>
      </vt:variant>
      <vt:variant>
        <vt:lpwstr/>
      </vt:variant>
      <vt:variant>
        <vt:lpwstr>_Toc236042042</vt:lpwstr>
      </vt:variant>
      <vt:variant>
        <vt:i4>1179696</vt:i4>
      </vt:variant>
      <vt:variant>
        <vt:i4>50</vt:i4>
      </vt:variant>
      <vt:variant>
        <vt:i4>0</vt:i4>
      </vt:variant>
      <vt:variant>
        <vt:i4>5</vt:i4>
      </vt:variant>
      <vt:variant>
        <vt:lpwstr/>
      </vt:variant>
      <vt:variant>
        <vt:lpwstr>_Toc236042041</vt:lpwstr>
      </vt:variant>
      <vt:variant>
        <vt:i4>1179696</vt:i4>
      </vt:variant>
      <vt:variant>
        <vt:i4>44</vt:i4>
      </vt:variant>
      <vt:variant>
        <vt:i4>0</vt:i4>
      </vt:variant>
      <vt:variant>
        <vt:i4>5</vt:i4>
      </vt:variant>
      <vt:variant>
        <vt:lpwstr/>
      </vt:variant>
      <vt:variant>
        <vt:lpwstr>_Toc236042040</vt:lpwstr>
      </vt:variant>
      <vt:variant>
        <vt:i4>1376304</vt:i4>
      </vt:variant>
      <vt:variant>
        <vt:i4>38</vt:i4>
      </vt:variant>
      <vt:variant>
        <vt:i4>0</vt:i4>
      </vt:variant>
      <vt:variant>
        <vt:i4>5</vt:i4>
      </vt:variant>
      <vt:variant>
        <vt:lpwstr/>
      </vt:variant>
      <vt:variant>
        <vt:lpwstr>_Toc236042039</vt:lpwstr>
      </vt:variant>
      <vt:variant>
        <vt:i4>1376304</vt:i4>
      </vt:variant>
      <vt:variant>
        <vt:i4>32</vt:i4>
      </vt:variant>
      <vt:variant>
        <vt:i4>0</vt:i4>
      </vt:variant>
      <vt:variant>
        <vt:i4>5</vt:i4>
      </vt:variant>
      <vt:variant>
        <vt:lpwstr/>
      </vt:variant>
      <vt:variant>
        <vt:lpwstr>_Toc236042038</vt:lpwstr>
      </vt:variant>
      <vt:variant>
        <vt:i4>1376304</vt:i4>
      </vt:variant>
      <vt:variant>
        <vt:i4>26</vt:i4>
      </vt:variant>
      <vt:variant>
        <vt:i4>0</vt:i4>
      </vt:variant>
      <vt:variant>
        <vt:i4>5</vt:i4>
      </vt:variant>
      <vt:variant>
        <vt:lpwstr/>
      </vt:variant>
      <vt:variant>
        <vt:lpwstr>_Toc236042037</vt:lpwstr>
      </vt:variant>
      <vt:variant>
        <vt:i4>1376304</vt:i4>
      </vt:variant>
      <vt:variant>
        <vt:i4>20</vt:i4>
      </vt:variant>
      <vt:variant>
        <vt:i4>0</vt:i4>
      </vt:variant>
      <vt:variant>
        <vt:i4>5</vt:i4>
      </vt:variant>
      <vt:variant>
        <vt:lpwstr/>
      </vt:variant>
      <vt:variant>
        <vt:lpwstr>_Toc236042036</vt:lpwstr>
      </vt:variant>
      <vt:variant>
        <vt:i4>6750298</vt:i4>
      </vt:variant>
      <vt:variant>
        <vt:i4>15</vt:i4>
      </vt:variant>
      <vt:variant>
        <vt:i4>0</vt:i4>
      </vt:variant>
      <vt:variant>
        <vt:i4>5</vt:i4>
      </vt:variant>
      <vt:variant>
        <vt:lpwstr>mailto:stonest@msu.edu</vt:lpwstr>
      </vt:variant>
      <vt:variant>
        <vt:lpwstr/>
      </vt:variant>
      <vt:variant>
        <vt:i4>6488156</vt:i4>
      </vt:variant>
      <vt:variant>
        <vt:i4>12</vt:i4>
      </vt:variant>
      <vt:variant>
        <vt:i4>0</vt:i4>
      </vt:variant>
      <vt:variant>
        <vt:i4>5</vt:i4>
      </vt:variant>
      <vt:variant>
        <vt:lpwstr>mailto:Katiegs@msu.edu</vt:lpwstr>
      </vt:variant>
      <vt:variant>
        <vt:lpwstr/>
      </vt:variant>
      <vt:variant>
        <vt:i4>2031735</vt:i4>
      </vt:variant>
      <vt:variant>
        <vt:i4>9</vt:i4>
      </vt:variant>
      <vt:variant>
        <vt:i4>0</vt:i4>
      </vt:variant>
      <vt:variant>
        <vt:i4>5</vt:i4>
      </vt:variant>
      <vt:variant>
        <vt:lpwstr>mailto:gerstne8@msu.edu</vt:lpwstr>
      </vt:variant>
      <vt:variant>
        <vt:lpwstr/>
      </vt:variant>
      <vt:variant>
        <vt:i4>852012</vt:i4>
      </vt:variant>
      <vt:variant>
        <vt:i4>6</vt:i4>
      </vt:variant>
      <vt:variant>
        <vt:i4>0</vt:i4>
      </vt:variant>
      <vt:variant>
        <vt:i4>5</vt:i4>
      </vt:variant>
      <vt:variant>
        <vt:lpwstr>mailto:butkinik@msu.edu</vt:lpwstr>
      </vt:variant>
      <vt:variant>
        <vt:lpwstr/>
      </vt:variant>
      <vt:variant>
        <vt:i4>7143517</vt:i4>
      </vt:variant>
      <vt:variant>
        <vt:i4>3</vt:i4>
      </vt:variant>
      <vt:variant>
        <vt:i4>0</vt:i4>
      </vt:variant>
      <vt:variant>
        <vt:i4>5</vt:i4>
      </vt:variant>
      <vt:variant>
        <vt:lpwstr>mailto:hughesm@msu.edu</vt:lpwstr>
      </vt:variant>
      <vt:variant>
        <vt:lpwstr/>
      </vt:variant>
      <vt:variant>
        <vt:i4>7143517</vt:i4>
      </vt:variant>
      <vt:variant>
        <vt:i4>0</vt:i4>
      </vt:variant>
      <vt:variant>
        <vt:i4>0</vt:i4>
      </vt:variant>
      <vt:variant>
        <vt:i4>5</vt:i4>
      </vt:variant>
      <vt:variant>
        <vt:lpwstr>mailto:Hughesm@msu.edu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257</cp:revision>
  <cp:lastPrinted>2026-07-02T18:26:00Z</cp:lastPrinted>
  <dcterms:created xsi:type="dcterms:W3CDTF">2026-06-18T13:12:00Z</dcterms:created>
  <dcterms:modified xsi:type="dcterms:W3CDTF">2026-07-27T15:02:00Z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946300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