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5E99" w14:textId="77777777"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21EA59AD" wp14:editId="367EF673">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3E5919B4" w14:textId="77777777" w:rsidR="007D7480" w:rsidRPr="00C40B5D" w:rsidRDefault="007D7480" w:rsidP="00022296">
      <w:pPr>
        <w:spacing w:after="0" w:line="240" w:lineRule="auto"/>
        <w:rPr>
          <w:rFonts w:ascii="Arial" w:hAnsi="Arial" w:cs="Arial"/>
        </w:rPr>
      </w:pPr>
    </w:p>
    <w:p w14:paraId="7B3BED9F" w14:textId="77777777" w:rsidR="00022296" w:rsidRPr="00C40B5D" w:rsidRDefault="00022296" w:rsidP="00E660ED">
      <w:pPr>
        <w:spacing w:after="0" w:line="240" w:lineRule="auto"/>
        <w:rPr>
          <w:rFonts w:ascii="Arial" w:hAnsi="Arial" w:cs="Arial"/>
          <w:sz w:val="24"/>
          <w:szCs w:val="24"/>
        </w:rPr>
      </w:pPr>
    </w:p>
    <w:p w14:paraId="4517E7CB" w14:textId="54517679" w:rsidR="00022296" w:rsidRPr="00C02C85" w:rsidRDefault="00DD66BD" w:rsidP="2DD5AA23">
      <w:pPr>
        <w:spacing w:after="0" w:line="240" w:lineRule="auto"/>
        <w:jc w:val="center"/>
        <w:rPr>
          <w:rFonts w:ascii="Arial" w:hAnsi="Arial" w:cs="Arial"/>
          <w:b/>
          <w:bCs/>
          <w:sz w:val="44"/>
          <w:szCs w:val="44"/>
          <w:lang w:bidi="en-US"/>
        </w:rPr>
      </w:pPr>
      <w:r w:rsidRPr="00C02C85">
        <w:rPr>
          <w:rFonts w:ascii="Arial" w:hAnsi="Arial" w:cs="Arial"/>
          <w:b/>
          <w:bCs/>
          <w:sz w:val="44"/>
          <w:szCs w:val="44"/>
        </w:rPr>
        <w:t>OST 624</w:t>
      </w:r>
    </w:p>
    <w:p w14:paraId="41243A7A" w14:textId="00198CC4" w:rsidR="00022296" w:rsidRPr="009F40C6" w:rsidRDefault="00DD66BD"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Essentials of Diabetes</w:t>
      </w:r>
    </w:p>
    <w:p w14:paraId="25E42B18" w14:textId="77777777" w:rsidR="007D7480" w:rsidRPr="001613D1" w:rsidRDefault="007D7480" w:rsidP="00B611BC">
      <w:pPr>
        <w:spacing w:after="0" w:line="240" w:lineRule="auto"/>
        <w:rPr>
          <w:rFonts w:ascii="Arial" w:hAnsi="Arial" w:cs="Arial"/>
        </w:rPr>
      </w:pPr>
    </w:p>
    <w:p w14:paraId="3D560A37" w14:textId="77777777" w:rsidR="00A54D0A" w:rsidRPr="001613D1" w:rsidRDefault="00A54D0A" w:rsidP="00B611BC">
      <w:pPr>
        <w:spacing w:after="0" w:line="240" w:lineRule="auto"/>
        <w:rPr>
          <w:rFonts w:ascii="Arial" w:hAnsi="Arial" w:cs="Arial"/>
        </w:rPr>
      </w:pPr>
    </w:p>
    <w:p w14:paraId="28D2B94C" w14:textId="77777777"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371B5FDE" w14:textId="77777777" w:rsidR="00885791" w:rsidRDefault="00885791" w:rsidP="00B611BC">
      <w:pPr>
        <w:spacing w:after="0" w:line="240" w:lineRule="auto"/>
        <w:jc w:val="center"/>
        <w:rPr>
          <w:rFonts w:ascii="Arial" w:hAnsi="Arial" w:cs="Arial"/>
          <w:b/>
          <w:sz w:val="36"/>
          <w:szCs w:val="36"/>
        </w:rPr>
      </w:pPr>
    </w:p>
    <w:p w14:paraId="5B144143" w14:textId="77777777" w:rsidR="002A3DDE" w:rsidRDefault="002A3DDE" w:rsidP="00B611BC">
      <w:pPr>
        <w:spacing w:after="0" w:line="240" w:lineRule="auto"/>
        <w:jc w:val="center"/>
        <w:rPr>
          <w:rFonts w:ascii="Arial" w:hAnsi="Arial" w:cs="Arial"/>
          <w:b/>
          <w:sz w:val="36"/>
          <w:szCs w:val="36"/>
        </w:rPr>
      </w:pPr>
    </w:p>
    <w:p w14:paraId="30399786" w14:textId="77777777" w:rsidR="00A54D0A" w:rsidRPr="001613D1" w:rsidRDefault="00A54D0A" w:rsidP="00B611BC">
      <w:pPr>
        <w:spacing w:after="0" w:line="240" w:lineRule="auto"/>
        <w:jc w:val="center"/>
        <w:rPr>
          <w:rFonts w:ascii="Arial" w:hAnsi="Arial" w:cs="Arial"/>
          <w:b/>
          <w:sz w:val="36"/>
          <w:szCs w:val="36"/>
        </w:rPr>
      </w:pPr>
    </w:p>
    <w:p w14:paraId="18302E3A" w14:textId="77777777" w:rsidR="00DD66BD" w:rsidRPr="008A57F9" w:rsidRDefault="00DD66BD" w:rsidP="00DD66BD">
      <w:pPr>
        <w:spacing w:after="0" w:line="240" w:lineRule="auto"/>
        <w:jc w:val="center"/>
        <w:rPr>
          <w:rFonts w:ascii="Arial" w:hAnsi="Arial" w:cs="Arial"/>
          <w:sz w:val="36"/>
          <w:szCs w:val="36"/>
        </w:rPr>
      </w:pPr>
      <w:r w:rsidRPr="008A57F9">
        <w:rPr>
          <w:rFonts w:ascii="Arial" w:hAnsi="Arial" w:cs="Arial"/>
          <w:sz w:val="36"/>
          <w:szCs w:val="36"/>
        </w:rPr>
        <w:t>Kim Pfotenhauer, D.O.</w:t>
      </w:r>
      <w:r>
        <w:rPr>
          <w:rFonts w:ascii="Arial" w:hAnsi="Arial" w:cs="Arial"/>
          <w:sz w:val="36"/>
          <w:szCs w:val="36"/>
        </w:rPr>
        <w:t>, FACOFP, DABOM</w:t>
      </w:r>
    </w:p>
    <w:p w14:paraId="0B6A2D22" w14:textId="77777777" w:rsidR="00DD66BD" w:rsidRPr="008A57F9" w:rsidRDefault="00DD66BD" w:rsidP="00DD66BD">
      <w:pPr>
        <w:spacing w:after="0" w:line="240" w:lineRule="auto"/>
        <w:jc w:val="center"/>
        <w:rPr>
          <w:rFonts w:ascii="Arial" w:hAnsi="Arial" w:cs="Arial"/>
          <w:iCs/>
          <w:sz w:val="32"/>
          <w:szCs w:val="32"/>
        </w:rPr>
      </w:pPr>
      <w:r w:rsidRPr="008A57F9">
        <w:rPr>
          <w:rFonts w:ascii="Arial" w:hAnsi="Arial" w:cs="Arial"/>
          <w:iCs/>
          <w:sz w:val="32"/>
          <w:szCs w:val="32"/>
        </w:rPr>
        <w:t>INSTRUCTOR OF RECORD</w:t>
      </w:r>
    </w:p>
    <w:p w14:paraId="03521E76" w14:textId="77777777" w:rsidR="00DD66BD" w:rsidRPr="008A57F9" w:rsidRDefault="00DD66BD" w:rsidP="00DD66BD">
      <w:pPr>
        <w:autoSpaceDE w:val="0"/>
        <w:autoSpaceDN w:val="0"/>
        <w:adjustRightInd w:val="0"/>
        <w:spacing w:after="0" w:line="240" w:lineRule="auto"/>
        <w:jc w:val="center"/>
        <w:rPr>
          <w:rFonts w:ascii="Arial" w:hAnsi="Arial" w:cs="Arial"/>
          <w:sz w:val="32"/>
          <w:szCs w:val="32"/>
        </w:rPr>
      </w:pPr>
      <w:r w:rsidRPr="008A57F9">
        <w:rPr>
          <w:rFonts w:ascii="Arial" w:hAnsi="Arial" w:cs="Arial"/>
          <w:sz w:val="32"/>
          <w:szCs w:val="32"/>
        </w:rPr>
        <w:t>pfotenha@msu.edu</w:t>
      </w:r>
    </w:p>
    <w:p w14:paraId="38237F2C" w14:textId="77777777" w:rsidR="00841350" w:rsidRPr="001613D1" w:rsidRDefault="00841350" w:rsidP="00B611BC">
      <w:pPr>
        <w:spacing w:after="0" w:line="240" w:lineRule="auto"/>
        <w:jc w:val="center"/>
        <w:rPr>
          <w:rFonts w:ascii="Arial" w:hAnsi="Arial" w:cs="Arial"/>
          <w:iCs/>
          <w:sz w:val="28"/>
          <w:szCs w:val="28"/>
        </w:rPr>
      </w:pPr>
    </w:p>
    <w:p w14:paraId="4F581573" w14:textId="77777777" w:rsidR="00455E67" w:rsidRPr="001613D1" w:rsidRDefault="00455E67" w:rsidP="00B611BC">
      <w:pPr>
        <w:spacing w:after="0" w:line="240" w:lineRule="auto"/>
        <w:jc w:val="center"/>
        <w:rPr>
          <w:rFonts w:ascii="Arial" w:hAnsi="Arial" w:cs="Arial"/>
          <w:iCs/>
          <w:sz w:val="28"/>
          <w:szCs w:val="28"/>
        </w:rPr>
      </w:pPr>
    </w:p>
    <w:p w14:paraId="013BB965" w14:textId="77777777"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6B43F848" w14:textId="77777777" w:rsidR="006147A5" w:rsidRPr="001613D1" w:rsidRDefault="006147A5" w:rsidP="00B611BC">
      <w:pPr>
        <w:spacing w:after="0" w:line="240" w:lineRule="auto"/>
        <w:jc w:val="center"/>
        <w:rPr>
          <w:rFonts w:ascii="Arial" w:hAnsi="Arial" w:cs="Arial"/>
          <w:iCs/>
          <w:sz w:val="32"/>
          <w:szCs w:val="32"/>
        </w:rPr>
      </w:pPr>
    </w:p>
    <w:p w14:paraId="07793E84" w14:textId="77777777" w:rsidR="002A3DDE" w:rsidRDefault="002A3DDE" w:rsidP="00B611BC">
      <w:pPr>
        <w:autoSpaceDE w:val="0"/>
        <w:autoSpaceDN w:val="0"/>
        <w:adjustRightInd w:val="0"/>
        <w:spacing w:after="120" w:line="240" w:lineRule="auto"/>
        <w:ind w:left="360"/>
        <w:jc w:val="left"/>
        <w:rPr>
          <w:rFonts w:ascii="Arial" w:hAnsi="Arial" w:cs="Arial"/>
          <w:i/>
          <w:sz w:val="24"/>
          <w:szCs w:val="24"/>
        </w:rPr>
      </w:pPr>
    </w:p>
    <w:p w14:paraId="69800903" w14:textId="77777777" w:rsidR="002A3DDE" w:rsidRDefault="002A3DDE" w:rsidP="00B611BC">
      <w:pPr>
        <w:autoSpaceDE w:val="0"/>
        <w:autoSpaceDN w:val="0"/>
        <w:adjustRightInd w:val="0"/>
        <w:spacing w:after="120" w:line="240" w:lineRule="auto"/>
        <w:ind w:left="360"/>
        <w:jc w:val="left"/>
        <w:rPr>
          <w:rFonts w:ascii="Arial" w:hAnsi="Arial" w:cs="Arial"/>
          <w:i/>
          <w:sz w:val="24"/>
          <w:szCs w:val="24"/>
        </w:rPr>
      </w:pPr>
    </w:p>
    <w:p w14:paraId="2998E2E3" w14:textId="515FF67D"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539D022A" w14:textId="77777777" w:rsidR="00DD66BD" w:rsidRPr="008A57F9" w:rsidRDefault="00DD66BD" w:rsidP="00DD66BD">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Elizabeth Antes</w:t>
      </w:r>
      <w:r w:rsidRPr="008A57F9">
        <w:rPr>
          <w:rFonts w:ascii="Arial" w:hAnsi="Arial" w:cs="Arial"/>
          <w:color w:val="000000"/>
          <w:sz w:val="40"/>
          <w:szCs w:val="40"/>
        </w:rPr>
        <w:t xml:space="preserve"> </w:t>
      </w:r>
    </w:p>
    <w:p w14:paraId="4968E6AA" w14:textId="77777777" w:rsidR="00DD66BD" w:rsidRPr="008A57F9" w:rsidRDefault="00DD66BD" w:rsidP="00DD66BD">
      <w:pPr>
        <w:autoSpaceDE w:val="0"/>
        <w:autoSpaceDN w:val="0"/>
        <w:adjustRightInd w:val="0"/>
        <w:spacing w:after="0" w:line="240" w:lineRule="auto"/>
        <w:jc w:val="center"/>
        <w:rPr>
          <w:rFonts w:ascii="Arial" w:hAnsi="Arial" w:cs="Arial"/>
          <w:iCs/>
          <w:sz w:val="32"/>
          <w:szCs w:val="32"/>
        </w:rPr>
      </w:pPr>
      <w:r w:rsidRPr="008A57F9">
        <w:rPr>
          <w:rFonts w:ascii="Arial" w:hAnsi="Arial" w:cs="Arial"/>
          <w:iCs/>
          <w:sz w:val="32"/>
          <w:szCs w:val="32"/>
        </w:rPr>
        <w:t>COURSE ASSISTANT (CA)</w:t>
      </w:r>
    </w:p>
    <w:p w14:paraId="5865E6B1" w14:textId="77777777" w:rsidR="00DD66BD" w:rsidRPr="008A57F9" w:rsidRDefault="00DD66BD" w:rsidP="00DD66BD">
      <w:pPr>
        <w:autoSpaceDE w:val="0"/>
        <w:autoSpaceDN w:val="0"/>
        <w:adjustRightInd w:val="0"/>
        <w:spacing w:after="0" w:line="240" w:lineRule="auto"/>
        <w:jc w:val="center"/>
        <w:rPr>
          <w:rFonts w:ascii="Arial" w:hAnsi="Arial" w:cs="Arial"/>
          <w:sz w:val="32"/>
          <w:szCs w:val="32"/>
        </w:rPr>
      </w:pPr>
      <w:hyperlink r:id="rId12" w:history="1">
        <w:r w:rsidRPr="00E028E7">
          <w:rPr>
            <w:rStyle w:val="Hyperlink"/>
            <w:rFonts w:ascii="Arial" w:hAnsi="Arial" w:cs="Arial"/>
            <w:sz w:val="32"/>
            <w:szCs w:val="32"/>
          </w:rPr>
          <w:t>anteseli@msu.edu</w:t>
        </w:r>
      </w:hyperlink>
      <w:r>
        <w:rPr>
          <w:rFonts w:ascii="Arial" w:hAnsi="Arial" w:cs="Arial"/>
          <w:sz w:val="32"/>
          <w:szCs w:val="32"/>
        </w:rPr>
        <w:t xml:space="preserve"> </w:t>
      </w:r>
    </w:p>
    <w:p w14:paraId="5D06429D" w14:textId="77777777" w:rsidR="005239D2" w:rsidRPr="00C40B5D" w:rsidRDefault="005239D2" w:rsidP="00B611BC">
      <w:pPr>
        <w:spacing w:after="0" w:line="240" w:lineRule="auto"/>
        <w:jc w:val="center"/>
        <w:rPr>
          <w:rFonts w:ascii="Arial" w:hAnsi="Arial" w:cs="Arial"/>
          <w:iCs/>
          <w:sz w:val="28"/>
          <w:szCs w:val="28"/>
        </w:rPr>
      </w:pPr>
    </w:p>
    <w:p w14:paraId="0186836E" w14:textId="77777777" w:rsidR="002A3DDE" w:rsidRDefault="002A3DDE" w:rsidP="1D9F913C">
      <w:pPr>
        <w:autoSpaceDE w:val="0"/>
        <w:autoSpaceDN w:val="0"/>
        <w:adjustRightInd w:val="0"/>
        <w:spacing w:line="240" w:lineRule="auto"/>
        <w:rPr>
          <w:rFonts w:ascii="Arial" w:hAnsi="Arial" w:cs="Arial"/>
          <w:i/>
          <w:iCs/>
          <w:color w:val="000000" w:themeColor="text1"/>
          <w:sz w:val="20"/>
          <w:szCs w:val="20"/>
        </w:rPr>
      </w:pPr>
    </w:p>
    <w:p w14:paraId="0889C26A" w14:textId="77777777" w:rsidR="002A3DDE" w:rsidRDefault="002A3DDE" w:rsidP="1D9F913C">
      <w:pPr>
        <w:autoSpaceDE w:val="0"/>
        <w:autoSpaceDN w:val="0"/>
        <w:adjustRightInd w:val="0"/>
        <w:spacing w:line="240" w:lineRule="auto"/>
        <w:rPr>
          <w:rFonts w:ascii="Arial" w:hAnsi="Arial" w:cs="Arial"/>
          <w:i/>
          <w:iCs/>
          <w:color w:val="000000" w:themeColor="text1"/>
          <w:sz w:val="20"/>
          <w:szCs w:val="20"/>
        </w:rPr>
      </w:pPr>
    </w:p>
    <w:p w14:paraId="54367759" w14:textId="206CC9E3"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488D63E7" w14:textId="77777777"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33E7533" w14:textId="77777777"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42E52FE7" w14:textId="33E72A34" w:rsidR="005D7739"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59244" w:history="1">
        <w:r w:rsidR="005D7739" w:rsidRPr="00FB24AC">
          <w:rPr>
            <w:rStyle w:val="Hyperlink"/>
          </w:rPr>
          <w:t>Rotation Requirements</w:t>
        </w:r>
        <w:r w:rsidR="005D7739">
          <w:rPr>
            <w:webHidden/>
          </w:rPr>
          <w:tab/>
        </w:r>
        <w:r w:rsidR="005D7739">
          <w:rPr>
            <w:webHidden/>
          </w:rPr>
          <w:fldChar w:fldCharType="begin"/>
        </w:r>
        <w:r w:rsidR="005D7739">
          <w:rPr>
            <w:webHidden/>
          </w:rPr>
          <w:instrText xml:space="preserve"> PAGEREF _Toc214359244 \h </w:instrText>
        </w:r>
        <w:r w:rsidR="005D7739">
          <w:rPr>
            <w:webHidden/>
          </w:rPr>
        </w:r>
        <w:r w:rsidR="005D7739">
          <w:rPr>
            <w:webHidden/>
          </w:rPr>
          <w:fldChar w:fldCharType="separate"/>
        </w:r>
        <w:r w:rsidR="005D7739">
          <w:rPr>
            <w:webHidden/>
          </w:rPr>
          <w:t>3</w:t>
        </w:r>
        <w:r w:rsidR="005D7739">
          <w:rPr>
            <w:webHidden/>
          </w:rPr>
          <w:fldChar w:fldCharType="end"/>
        </w:r>
      </w:hyperlink>
    </w:p>
    <w:p w14:paraId="6D6B87AF" w14:textId="7E900E13" w:rsidR="005D7739" w:rsidRDefault="005D7739">
      <w:pPr>
        <w:pStyle w:val="TOC1"/>
        <w:rPr>
          <w:rFonts w:asciiTheme="minorHAnsi" w:hAnsiTheme="minorHAnsi" w:cstheme="minorBidi"/>
          <w:b w:val="0"/>
          <w:bCs w:val="0"/>
          <w:iCs w:val="0"/>
          <w:caps w:val="0"/>
          <w:kern w:val="2"/>
          <w14:ligatures w14:val="standardContextual"/>
        </w:rPr>
      </w:pPr>
      <w:hyperlink w:anchor="_Toc214359245" w:history="1">
        <w:r w:rsidRPr="00FB24AC">
          <w:rPr>
            <w:rStyle w:val="Hyperlink"/>
          </w:rPr>
          <w:t>Introduction and Overview</w:t>
        </w:r>
        <w:r>
          <w:rPr>
            <w:webHidden/>
          </w:rPr>
          <w:tab/>
        </w:r>
        <w:r>
          <w:rPr>
            <w:webHidden/>
          </w:rPr>
          <w:fldChar w:fldCharType="begin"/>
        </w:r>
        <w:r>
          <w:rPr>
            <w:webHidden/>
          </w:rPr>
          <w:instrText xml:space="preserve"> PAGEREF _Toc214359245 \h </w:instrText>
        </w:r>
        <w:r>
          <w:rPr>
            <w:webHidden/>
          </w:rPr>
        </w:r>
        <w:r>
          <w:rPr>
            <w:webHidden/>
          </w:rPr>
          <w:fldChar w:fldCharType="separate"/>
        </w:r>
        <w:r>
          <w:rPr>
            <w:webHidden/>
          </w:rPr>
          <w:t>3</w:t>
        </w:r>
        <w:r>
          <w:rPr>
            <w:webHidden/>
          </w:rPr>
          <w:fldChar w:fldCharType="end"/>
        </w:r>
      </w:hyperlink>
    </w:p>
    <w:p w14:paraId="51412B73" w14:textId="159CC1ED" w:rsidR="005D7739" w:rsidRDefault="005D7739">
      <w:pPr>
        <w:pStyle w:val="TOC2"/>
        <w:rPr>
          <w:rFonts w:asciiTheme="minorHAnsi" w:hAnsiTheme="minorHAnsi" w:cstheme="minorBidi"/>
          <w:smallCaps w:val="0"/>
          <w:kern w:val="2"/>
          <w:sz w:val="24"/>
          <w:szCs w:val="24"/>
          <w14:ligatures w14:val="standardContextual"/>
        </w:rPr>
      </w:pPr>
      <w:hyperlink w:anchor="_Toc214359246" w:history="1">
        <w:r w:rsidRPr="00FB24AC">
          <w:rPr>
            <w:rStyle w:val="Hyperlink"/>
          </w:rPr>
          <w:t>ELECTIVE COURSE SCHEDULING</w:t>
        </w:r>
        <w:r>
          <w:rPr>
            <w:webHidden/>
          </w:rPr>
          <w:tab/>
        </w:r>
        <w:r>
          <w:rPr>
            <w:webHidden/>
          </w:rPr>
          <w:fldChar w:fldCharType="begin"/>
        </w:r>
        <w:r>
          <w:rPr>
            <w:webHidden/>
          </w:rPr>
          <w:instrText xml:space="preserve"> PAGEREF _Toc214359246 \h </w:instrText>
        </w:r>
        <w:r>
          <w:rPr>
            <w:webHidden/>
          </w:rPr>
        </w:r>
        <w:r>
          <w:rPr>
            <w:webHidden/>
          </w:rPr>
          <w:fldChar w:fldCharType="separate"/>
        </w:r>
        <w:r>
          <w:rPr>
            <w:webHidden/>
          </w:rPr>
          <w:t>3</w:t>
        </w:r>
        <w:r>
          <w:rPr>
            <w:webHidden/>
          </w:rPr>
          <w:fldChar w:fldCharType="end"/>
        </w:r>
      </w:hyperlink>
    </w:p>
    <w:p w14:paraId="4C2CC3C0" w14:textId="59E49984" w:rsidR="005D7739" w:rsidRDefault="005D7739" w:rsidP="005D7739">
      <w:pPr>
        <w:pStyle w:val="TOC3"/>
        <w:rPr>
          <w:rFonts w:asciiTheme="minorHAnsi" w:hAnsiTheme="minorHAnsi" w:cstheme="minorBidi"/>
          <w:kern w:val="2"/>
          <w:sz w:val="24"/>
          <w:szCs w:val="24"/>
          <w14:ligatures w14:val="standardContextual"/>
        </w:rPr>
      </w:pPr>
      <w:hyperlink w:anchor="_Toc214359247" w:history="1">
        <w:r w:rsidRPr="00FB24AC">
          <w:rPr>
            <w:rStyle w:val="Hyperlink"/>
          </w:rPr>
          <w:t>Preapproval</w:t>
        </w:r>
        <w:r>
          <w:rPr>
            <w:webHidden/>
          </w:rPr>
          <w:tab/>
        </w:r>
        <w:r>
          <w:rPr>
            <w:webHidden/>
          </w:rPr>
          <w:fldChar w:fldCharType="begin"/>
        </w:r>
        <w:r>
          <w:rPr>
            <w:webHidden/>
          </w:rPr>
          <w:instrText xml:space="preserve"> PAGEREF _Toc214359247 \h </w:instrText>
        </w:r>
        <w:r>
          <w:rPr>
            <w:webHidden/>
          </w:rPr>
        </w:r>
        <w:r>
          <w:rPr>
            <w:webHidden/>
          </w:rPr>
          <w:fldChar w:fldCharType="separate"/>
        </w:r>
        <w:r>
          <w:rPr>
            <w:webHidden/>
          </w:rPr>
          <w:t>3</w:t>
        </w:r>
        <w:r>
          <w:rPr>
            <w:webHidden/>
          </w:rPr>
          <w:fldChar w:fldCharType="end"/>
        </w:r>
      </w:hyperlink>
    </w:p>
    <w:p w14:paraId="6C5E88F2" w14:textId="6B2D234E" w:rsidR="005D7739" w:rsidRDefault="005D7739" w:rsidP="005D7739">
      <w:pPr>
        <w:pStyle w:val="TOC3"/>
        <w:rPr>
          <w:rFonts w:asciiTheme="minorHAnsi" w:hAnsiTheme="minorHAnsi" w:cstheme="minorBidi"/>
          <w:kern w:val="2"/>
          <w:sz w:val="24"/>
          <w:szCs w:val="24"/>
          <w14:ligatures w14:val="standardContextual"/>
        </w:rPr>
      </w:pPr>
      <w:hyperlink w:anchor="_Toc214359248" w:history="1">
        <w:r w:rsidRPr="00FB24AC">
          <w:rPr>
            <w:rStyle w:val="Hyperlink"/>
          </w:rPr>
          <w:t>Required Prerequisites</w:t>
        </w:r>
        <w:r>
          <w:rPr>
            <w:webHidden/>
          </w:rPr>
          <w:tab/>
        </w:r>
        <w:r>
          <w:rPr>
            <w:webHidden/>
          </w:rPr>
          <w:fldChar w:fldCharType="begin"/>
        </w:r>
        <w:r>
          <w:rPr>
            <w:webHidden/>
          </w:rPr>
          <w:instrText xml:space="preserve"> PAGEREF _Toc214359248 \h </w:instrText>
        </w:r>
        <w:r>
          <w:rPr>
            <w:webHidden/>
          </w:rPr>
        </w:r>
        <w:r>
          <w:rPr>
            <w:webHidden/>
          </w:rPr>
          <w:fldChar w:fldCharType="separate"/>
        </w:r>
        <w:r>
          <w:rPr>
            <w:webHidden/>
          </w:rPr>
          <w:t>3</w:t>
        </w:r>
        <w:r>
          <w:rPr>
            <w:webHidden/>
          </w:rPr>
          <w:fldChar w:fldCharType="end"/>
        </w:r>
      </w:hyperlink>
    </w:p>
    <w:p w14:paraId="01B890D9" w14:textId="7E3AF744" w:rsidR="005D7739" w:rsidRDefault="005D7739" w:rsidP="005D7739">
      <w:pPr>
        <w:pStyle w:val="TOC3"/>
        <w:rPr>
          <w:rFonts w:asciiTheme="minorHAnsi" w:hAnsiTheme="minorHAnsi" w:cstheme="minorBidi"/>
          <w:kern w:val="2"/>
          <w:sz w:val="24"/>
          <w:szCs w:val="24"/>
          <w14:ligatures w14:val="standardContextual"/>
        </w:rPr>
      </w:pPr>
      <w:hyperlink w:anchor="_Toc214359249" w:history="1">
        <w:r w:rsidRPr="00FB24AC">
          <w:rPr>
            <w:rStyle w:val="Hyperlink"/>
          </w:rPr>
          <w:t>Course Confirmation and Enrollment</w:t>
        </w:r>
        <w:r>
          <w:rPr>
            <w:webHidden/>
          </w:rPr>
          <w:tab/>
        </w:r>
        <w:r>
          <w:rPr>
            <w:webHidden/>
          </w:rPr>
          <w:fldChar w:fldCharType="begin"/>
        </w:r>
        <w:r>
          <w:rPr>
            <w:webHidden/>
          </w:rPr>
          <w:instrText xml:space="preserve"> PAGEREF _Toc214359249 \h </w:instrText>
        </w:r>
        <w:r>
          <w:rPr>
            <w:webHidden/>
          </w:rPr>
        </w:r>
        <w:r>
          <w:rPr>
            <w:webHidden/>
          </w:rPr>
          <w:fldChar w:fldCharType="separate"/>
        </w:r>
        <w:r>
          <w:rPr>
            <w:webHidden/>
          </w:rPr>
          <w:t>3</w:t>
        </w:r>
        <w:r>
          <w:rPr>
            <w:webHidden/>
          </w:rPr>
          <w:fldChar w:fldCharType="end"/>
        </w:r>
      </w:hyperlink>
    </w:p>
    <w:p w14:paraId="20997BB9" w14:textId="4E5402D0" w:rsidR="005D7739" w:rsidRDefault="005D7739">
      <w:pPr>
        <w:pStyle w:val="TOC2"/>
        <w:rPr>
          <w:rFonts w:asciiTheme="minorHAnsi" w:hAnsiTheme="minorHAnsi" w:cstheme="minorBidi"/>
          <w:smallCaps w:val="0"/>
          <w:kern w:val="2"/>
          <w:sz w:val="24"/>
          <w:szCs w:val="24"/>
          <w14:ligatures w14:val="standardContextual"/>
        </w:rPr>
      </w:pPr>
      <w:hyperlink w:anchor="_Toc214359250" w:history="1">
        <w:r w:rsidRPr="00FB24AC">
          <w:rPr>
            <w:rStyle w:val="Hyperlink"/>
          </w:rPr>
          <w:t>ROTATION FORMAT</w:t>
        </w:r>
        <w:r>
          <w:rPr>
            <w:webHidden/>
          </w:rPr>
          <w:tab/>
        </w:r>
        <w:r>
          <w:rPr>
            <w:webHidden/>
          </w:rPr>
          <w:fldChar w:fldCharType="begin"/>
        </w:r>
        <w:r>
          <w:rPr>
            <w:webHidden/>
          </w:rPr>
          <w:instrText xml:space="preserve"> PAGEREF _Toc214359250 \h </w:instrText>
        </w:r>
        <w:r>
          <w:rPr>
            <w:webHidden/>
          </w:rPr>
        </w:r>
        <w:r>
          <w:rPr>
            <w:webHidden/>
          </w:rPr>
          <w:fldChar w:fldCharType="separate"/>
        </w:r>
        <w:r>
          <w:rPr>
            <w:webHidden/>
          </w:rPr>
          <w:t>4</w:t>
        </w:r>
        <w:r>
          <w:rPr>
            <w:webHidden/>
          </w:rPr>
          <w:fldChar w:fldCharType="end"/>
        </w:r>
      </w:hyperlink>
    </w:p>
    <w:p w14:paraId="3B2C261A" w14:textId="3CA1A33F" w:rsidR="005D7739" w:rsidRDefault="005D7739">
      <w:pPr>
        <w:pStyle w:val="TOC1"/>
        <w:rPr>
          <w:rFonts w:asciiTheme="minorHAnsi" w:hAnsiTheme="minorHAnsi" w:cstheme="minorBidi"/>
          <w:b w:val="0"/>
          <w:bCs w:val="0"/>
          <w:iCs w:val="0"/>
          <w:caps w:val="0"/>
          <w:kern w:val="2"/>
          <w14:ligatures w14:val="standardContextual"/>
        </w:rPr>
      </w:pPr>
      <w:hyperlink w:anchor="_Toc214359251" w:history="1">
        <w:r w:rsidRPr="00FB24AC">
          <w:rPr>
            <w:rStyle w:val="Hyperlink"/>
          </w:rPr>
          <w:t>GOALS AND OBJECTIVES</w:t>
        </w:r>
        <w:r>
          <w:rPr>
            <w:webHidden/>
          </w:rPr>
          <w:tab/>
        </w:r>
        <w:r>
          <w:rPr>
            <w:webHidden/>
          </w:rPr>
          <w:fldChar w:fldCharType="begin"/>
        </w:r>
        <w:r>
          <w:rPr>
            <w:webHidden/>
          </w:rPr>
          <w:instrText xml:space="preserve"> PAGEREF _Toc214359251 \h </w:instrText>
        </w:r>
        <w:r>
          <w:rPr>
            <w:webHidden/>
          </w:rPr>
        </w:r>
        <w:r>
          <w:rPr>
            <w:webHidden/>
          </w:rPr>
          <w:fldChar w:fldCharType="separate"/>
        </w:r>
        <w:r>
          <w:rPr>
            <w:webHidden/>
          </w:rPr>
          <w:t>4</w:t>
        </w:r>
        <w:r>
          <w:rPr>
            <w:webHidden/>
          </w:rPr>
          <w:fldChar w:fldCharType="end"/>
        </w:r>
      </w:hyperlink>
    </w:p>
    <w:p w14:paraId="27BE7F46" w14:textId="11226E5B" w:rsidR="005D7739" w:rsidRDefault="005D7739">
      <w:pPr>
        <w:pStyle w:val="TOC2"/>
        <w:rPr>
          <w:rFonts w:asciiTheme="minorHAnsi" w:hAnsiTheme="minorHAnsi" w:cstheme="minorBidi"/>
          <w:smallCaps w:val="0"/>
          <w:kern w:val="2"/>
          <w:sz w:val="24"/>
          <w:szCs w:val="24"/>
          <w14:ligatures w14:val="standardContextual"/>
        </w:rPr>
      </w:pPr>
      <w:hyperlink w:anchor="_Toc214359252" w:history="1">
        <w:r w:rsidRPr="00FB24AC">
          <w:rPr>
            <w:rStyle w:val="Hyperlink"/>
          </w:rPr>
          <w:t>GOALS</w:t>
        </w:r>
        <w:r>
          <w:rPr>
            <w:webHidden/>
          </w:rPr>
          <w:tab/>
        </w:r>
        <w:r>
          <w:rPr>
            <w:webHidden/>
          </w:rPr>
          <w:fldChar w:fldCharType="begin"/>
        </w:r>
        <w:r>
          <w:rPr>
            <w:webHidden/>
          </w:rPr>
          <w:instrText xml:space="preserve"> PAGEREF _Toc214359252 \h </w:instrText>
        </w:r>
        <w:r>
          <w:rPr>
            <w:webHidden/>
          </w:rPr>
        </w:r>
        <w:r>
          <w:rPr>
            <w:webHidden/>
          </w:rPr>
          <w:fldChar w:fldCharType="separate"/>
        </w:r>
        <w:r>
          <w:rPr>
            <w:webHidden/>
          </w:rPr>
          <w:t>4</w:t>
        </w:r>
        <w:r>
          <w:rPr>
            <w:webHidden/>
          </w:rPr>
          <w:fldChar w:fldCharType="end"/>
        </w:r>
      </w:hyperlink>
    </w:p>
    <w:p w14:paraId="52257360" w14:textId="2DB052AC" w:rsidR="005D7739" w:rsidRDefault="005D7739">
      <w:pPr>
        <w:pStyle w:val="TOC2"/>
        <w:rPr>
          <w:rFonts w:asciiTheme="minorHAnsi" w:hAnsiTheme="minorHAnsi" w:cstheme="minorBidi"/>
          <w:smallCaps w:val="0"/>
          <w:kern w:val="2"/>
          <w:sz w:val="24"/>
          <w:szCs w:val="24"/>
          <w14:ligatures w14:val="standardContextual"/>
        </w:rPr>
      </w:pPr>
      <w:hyperlink w:anchor="_Toc214359253" w:history="1">
        <w:r w:rsidRPr="00FB24AC">
          <w:rPr>
            <w:rStyle w:val="Hyperlink"/>
          </w:rPr>
          <w:t>OBJECTIVES</w:t>
        </w:r>
        <w:r>
          <w:rPr>
            <w:webHidden/>
          </w:rPr>
          <w:tab/>
        </w:r>
        <w:r>
          <w:rPr>
            <w:webHidden/>
          </w:rPr>
          <w:fldChar w:fldCharType="begin"/>
        </w:r>
        <w:r>
          <w:rPr>
            <w:webHidden/>
          </w:rPr>
          <w:instrText xml:space="preserve"> PAGEREF _Toc214359253 \h </w:instrText>
        </w:r>
        <w:r>
          <w:rPr>
            <w:webHidden/>
          </w:rPr>
        </w:r>
        <w:r>
          <w:rPr>
            <w:webHidden/>
          </w:rPr>
          <w:fldChar w:fldCharType="separate"/>
        </w:r>
        <w:r>
          <w:rPr>
            <w:webHidden/>
          </w:rPr>
          <w:t>4</w:t>
        </w:r>
        <w:r>
          <w:rPr>
            <w:webHidden/>
          </w:rPr>
          <w:fldChar w:fldCharType="end"/>
        </w:r>
      </w:hyperlink>
    </w:p>
    <w:p w14:paraId="01C806A4" w14:textId="212C8816" w:rsidR="005D7739" w:rsidRDefault="005D7739">
      <w:pPr>
        <w:pStyle w:val="TOC2"/>
        <w:rPr>
          <w:rFonts w:asciiTheme="minorHAnsi" w:hAnsiTheme="minorHAnsi" w:cstheme="minorBidi"/>
          <w:smallCaps w:val="0"/>
          <w:kern w:val="2"/>
          <w:sz w:val="24"/>
          <w:szCs w:val="24"/>
          <w14:ligatures w14:val="standardContextual"/>
        </w:rPr>
      </w:pPr>
      <w:hyperlink w:anchor="_Toc214359254" w:history="1">
        <w:r w:rsidRPr="00FB24AC">
          <w:rPr>
            <w:rStyle w:val="Hyperlink"/>
          </w:rPr>
          <w:t>COMPETENCIES</w:t>
        </w:r>
        <w:r>
          <w:rPr>
            <w:webHidden/>
          </w:rPr>
          <w:tab/>
        </w:r>
        <w:r>
          <w:rPr>
            <w:webHidden/>
          </w:rPr>
          <w:fldChar w:fldCharType="begin"/>
        </w:r>
        <w:r>
          <w:rPr>
            <w:webHidden/>
          </w:rPr>
          <w:instrText xml:space="preserve"> PAGEREF _Toc214359254 \h </w:instrText>
        </w:r>
        <w:r>
          <w:rPr>
            <w:webHidden/>
          </w:rPr>
        </w:r>
        <w:r>
          <w:rPr>
            <w:webHidden/>
          </w:rPr>
          <w:fldChar w:fldCharType="separate"/>
        </w:r>
        <w:r>
          <w:rPr>
            <w:webHidden/>
          </w:rPr>
          <w:t>4</w:t>
        </w:r>
        <w:r>
          <w:rPr>
            <w:webHidden/>
          </w:rPr>
          <w:fldChar w:fldCharType="end"/>
        </w:r>
      </w:hyperlink>
    </w:p>
    <w:p w14:paraId="71B3701B" w14:textId="2BC4F24C" w:rsidR="005D7739" w:rsidRDefault="005D7739">
      <w:pPr>
        <w:pStyle w:val="TOC1"/>
        <w:rPr>
          <w:rFonts w:asciiTheme="minorHAnsi" w:hAnsiTheme="minorHAnsi" w:cstheme="minorBidi"/>
          <w:b w:val="0"/>
          <w:bCs w:val="0"/>
          <w:iCs w:val="0"/>
          <w:caps w:val="0"/>
          <w:kern w:val="2"/>
          <w14:ligatures w14:val="standardContextual"/>
        </w:rPr>
      </w:pPr>
      <w:hyperlink w:anchor="_Toc214359255" w:history="1">
        <w:r w:rsidRPr="00FB24AC">
          <w:rPr>
            <w:rStyle w:val="Hyperlink"/>
          </w:rPr>
          <w:t>COLLEGE PROGRAM OBJECTIVES</w:t>
        </w:r>
        <w:r>
          <w:rPr>
            <w:webHidden/>
          </w:rPr>
          <w:tab/>
        </w:r>
        <w:r>
          <w:rPr>
            <w:webHidden/>
          </w:rPr>
          <w:fldChar w:fldCharType="begin"/>
        </w:r>
        <w:r>
          <w:rPr>
            <w:webHidden/>
          </w:rPr>
          <w:instrText xml:space="preserve"> PAGEREF _Toc214359255 \h </w:instrText>
        </w:r>
        <w:r>
          <w:rPr>
            <w:webHidden/>
          </w:rPr>
        </w:r>
        <w:r>
          <w:rPr>
            <w:webHidden/>
          </w:rPr>
          <w:fldChar w:fldCharType="separate"/>
        </w:r>
        <w:r>
          <w:rPr>
            <w:webHidden/>
          </w:rPr>
          <w:t>5</w:t>
        </w:r>
        <w:r>
          <w:rPr>
            <w:webHidden/>
          </w:rPr>
          <w:fldChar w:fldCharType="end"/>
        </w:r>
      </w:hyperlink>
    </w:p>
    <w:p w14:paraId="0BE0B44D" w14:textId="4B98010B" w:rsidR="005D7739" w:rsidRDefault="005D7739">
      <w:pPr>
        <w:pStyle w:val="TOC1"/>
        <w:rPr>
          <w:rFonts w:asciiTheme="minorHAnsi" w:hAnsiTheme="minorHAnsi" w:cstheme="minorBidi"/>
          <w:b w:val="0"/>
          <w:bCs w:val="0"/>
          <w:iCs w:val="0"/>
          <w:caps w:val="0"/>
          <w:kern w:val="2"/>
          <w14:ligatures w14:val="standardContextual"/>
        </w:rPr>
      </w:pPr>
      <w:hyperlink w:anchor="_Toc214359256" w:history="1">
        <w:r w:rsidRPr="00FB24AC">
          <w:rPr>
            <w:rStyle w:val="Hyperlink"/>
          </w:rPr>
          <w:t>REFERENCES</w:t>
        </w:r>
        <w:r>
          <w:rPr>
            <w:webHidden/>
          </w:rPr>
          <w:tab/>
        </w:r>
        <w:r>
          <w:rPr>
            <w:webHidden/>
          </w:rPr>
          <w:fldChar w:fldCharType="begin"/>
        </w:r>
        <w:r>
          <w:rPr>
            <w:webHidden/>
          </w:rPr>
          <w:instrText xml:space="preserve"> PAGEREF _Toc214359256 \h </w:instrText>
        </w:r>
        <w:r>
          <w:rPr>
            <w:webHidden/>
          </w:rPr>
        </w:r>
        <w:r>
          <w:rPr>
            <w:webHidden/>
          </w:rPr>
          <w:fldChar w:fldCharType="separate"/>
        </w:r>
        <w:r>
          <w:rPr>
            <w:webHidden/>
          </w:rPr>
          <w:t>5</w:t>
        </w:r>
        <w:r>
          <w:rPr>
            <w:webHidden/>
          </w:rPr>
          <w:fldChar w:fldCharType="end"/>
        </w:r>
      </w:hyperlink>
    </w:p>
    <w:p w14:paraId="46719529" w14:textId="6AF4D54D" w:rsidR="005D7739" w:rsidRDefault="005D7739">
      <w:pPr>
        <w:pStyle w:val="TOC2"/>
        <w:rPr>
          <w:rFonts w:asciiTheme="minorHAnsi" w:hAnsiTheme="minorHAnsi" w:cstheme="minorBidi"/>
          <w:smallCaps w:val="0"/>
          <w:kern w:val="2"/>
          <w:sz w:val="24"/>
          <w:szCs w:val="24"/>
          <w14:ligatures w14:val="standardContextual"/>
        </w:rPr>
      </w:pPr>
      <w:hyperlink w:anchor="_Toc214359257" w:history="1">
        <w:r w:rsidRPr="00FB24AC">
          <w:rPr>
            <w:rStyle w:val="Hyperlink"/>
          </w:rPr>
          <w:t>REQUIRED STUDY RESOURCES</w:t>
        </w:r>
        <w:r>
          <w:rPr>
            <w:webHidden/>
          </w:rPr>
          <w:tab/>
        </w:r>
        <w:r>
          <w:rPr>
            <w:webHidden/>
          </w:rPr>
          <w:fldChar w:fldCharType="begin"/>
        </w:r>
        <w:r>
          <w:rPr>
            <w:webHidden/>
          </w:rPr>
          <w:instrText xml:space="preserve"> PAGEREF _Toc214359257 \h </w:instrText>
        </w:r>
        <w:r>
          <w:rPr>
            <w:webHidden/>
          </w:rPr>
        </w:r>
        <w:r>
          <w:rPr>
            <w:webHidden/>
          </w:rPr>
          <w:fldChar w:fldCharType="separate"/>
        </w:r>
        <w:r>
          <w:rPr>
            <w:webHidden/>
          </w:rPr>
          <w:t>5</w:t>
        </w:r>
        <w:r>
          <w:rPr>
            <w:webHidden/>
          </w:rPr>
          <w:fldChar w:fldCharType="end"/>
        </w:r>
      </w:hyperlink>
    </w:p>
    <w:p w14:paraId="0E741FA9" w14:textId="78018EEB" w:rsidR="005D7739" w:rsidRDefault="005D7739">
      <w:pPr>
        <w:pStyle w:val="TOC2"/>
        <w:rPr>
          <w:rFonts w:asciiTheme="minorHAnsi" w:hAnsiTheme="minorHAnsi" w:cstheme="minorBidi"/>
          <w:smallCaps w:val="0"/>
          <w:kern w:val="2"/>
          <w:sz w:val="24"/>
          <w:szCs w:val="24"/>
          <w14:ligatures w14:val="standardContextual"/>
        </w:rPr>
      </w:pPr>
      <w:hyperlink w:anchor="_Toc214359258" w:history="1">
        <w:r w:rsidRPr="00FB24AC">
          <w:rPr>
            <w:rStyle w:val="Hyperlink"/>
          </w:rPr>
          <w:t>SUGGESTED STUDY RESOURCES</w:t>
        </w:r>
        <w:r>
          <w:rPr>
            <w:webHidden/>
          </w:rPr>
          <w:tab/>
        </w:r>
        <w:r>
          <w:rPr>
            <w:webHidden/>
          </w:rPr>
          <w:fldChar w:fldCharType="begin"/>
        </w:r>
        <w:r>
          <w:rPr>
            <w:webHidden/>
          </w:rPr>
          <w:instrText xml:space="preserve"> PAGEREF _Toc214359258 \h </w:instrText>
        </w:r>
        <w:r>
          <w:rPr>
            <w:webHidden/>
          </w:rPr>
        </w:r>
        <w:r>
          <w:rPr>
            <w:webHidden/>
          </w:rPr>
          <w:fldChar w:fldCharType="separate"/>
        </w:r>
        <w:r>
          <w:rPr>
            <w:webHidden/>
          </w:rPr>
          <w:t>5</w:t>
        </w:r>
        <w:r>
          <w:rPr>
            <w:webHidden/>
          </w:rPr>
          <w:fldChar w:fldCharType="end"/>
        </w:r>
      </w:hyperlink>
    </w:p>
    <w:p w14:paraId="17EF611A" w14:textId="73850624" w:rsidR="005D7739" w:rsidRDefault="005D7739" w:rsidP="005D7739">
      <w:pPr>
        <w:pStyle w:val="TOC3"/>
        <w:rPr>
          <w:rFonts w:asciiTheme="minorHAnsi" w:hAnsiTheme="minorHAnsi" w:cstheme="minorBidi"/>
          <w:kern w:val="2"/>
          <w:sz w:val="24"/>
          <w:szCs w:val="24"/>
          <w14:ligatures w14:val="standardContextual"/>
        </w:rPr>
      </w:pPr>
      <w:hyperlink w:anchor="_Toc214359259" w:history="1">
        <w:r w:rsidRPr="00FB24AC">
          <w:rPr>
            <w:rStyle w:val="Hyperlink"/>
          </w:rPr>
          <w:t>Recommended Texts</w:t>
        </w:r>
        <w:r>
          <w:rPr>
            <w:webHidden/>
          </w:rPr>
          <w:tab/>
        </w:r>
        <w:r>
          <w:rPr>
            <w:webHidden/>
          </w:rPr>
          <w:fldChar w:fldCharType="begin"/>
        </w:r>
        <w:r>
          <w:rPr>
            <w:webHidden/>
          </w:rPr>
          <w:instrText xml:space="preserve"> PAGEREF _Toc214359259 \h </w:instrText>
        </w:r>
        <w:r>
          <w:rPr>
            <w:webHidden/>
          </w:rPr>
        </w:r>
        <w:r>
          <w:rPr>
            <w:webHidden/>
          </w:rPr>
          <w:fldChar w:fldCharType="separate"/>
        </w:r>
        <w:r>
          <w:rPr>
            <w:webHidden/>
          </w:rPr>
          <w:t>5</w:t>
        </w:r>
        <w:r>
          <w:rPr>
            <w:webHidden/>
          </w:rPr>
          <w:fldChar w:fldCharType="end"/>
        </w:r>
      </w:hyperlink>
    </w:p>
    <w:p w14:paraId="556CD997" w14:textId="7EE48E7A" w:rsidR="005D7739" w:rsidRDefault="005D7739" w:rsidP="005D7739">
      <w:pPr>
        <w:pStyle w:val="TOC3"/>
        <w:rPr>
          <w:rFonts w:asciiTheme="minorHAnsi" w:hAnsiTheme="minorHAnsi" w:cstheme="minorBidi"/>
          <w:kern w:val="2"/>
          <w:sz w:val="24"/>
          <w:szCs w:val="24"/>
          <w14:ligatures w14:val="standardContextual"/>
        </w:rPr>
      </w:pPr>
      <w:hyperlink w:anchor="_Toc214359260" w:history="1">
        <w:r w:rsidRPr="00FB24AC">
          <w:rPr>
            <w:rStyle w:val="Hyperlink"/>
          </w:rPr>
          <w:t>Recommended Websites</w:t>
        </w:r>
        <w:r>
          <w:rPr>
            <w:webHidden/>
          </w:rPr>
          <w:tab/>
        </w:r>
        <w:r>
          <w:rPr>
            <w:webHidden/>
          </w:rPr>
          <w:fldChar w:fldCharType="begin"/>
        </w:r>
        <w:r>
          <w:rPr>
            <w:webHidden/>
          </w:rPr>
          <w:instrText xml:space="preserve"> PAGEREF _Toc214359260 \h </w:instrText>
        </w:r>
        <w:r>
          <w:rPr>
            <w:webHidden/>
          </w:rPr>
        </w:r>
        <w:r>
          <w:rPr>
            <w:webHidden/>
          </w:rPr>
          <w:fldChar w:fldCharType="separate"/>
        </w:r>
        <w:r>
          <w:rPr>
            <w:webHidden/>
          </w:rPr>
          <w:t>5</w:t>
        </w:r>
        <w:r>
          <w:rPr>
            <w:webHidden/>
          </w:rPr>
          <w:fldChar w:fldCharType="end"/>
        </w:r>
      </w:hyperlink>
    </w:p>
    <w:p w14:paraId="4BE46A12" w14:textId="66050403" w:rsidR="005D7739" w:rsidRDefault="005D7739">
      <w:pPr>
        <w:pStyle w:val="TOC2"/>
        <w:rPr>
          <w:rFonts w:asciiTheme="minorHAnsi" w:hAnsiTheme="minorHAnsi" w:cstheme="minorBidi"/>
          <w:smallCaps w:val="0"/>
          <w:kern w:val="2"/>
          <w:sz w:val="24"/>
          <w:szCs w:val="24"/>
          <w14:ligatures w14:val="standardContextual"/>
        </w:rPr>
      </w:pPr>
      <w:hyperlink w:anchor="_Toc214359261" w:history="1">
        <w:r w:rsidRPr="00FB24AC">
          <w:rPr>
            <w:rStyle w:val="Hyperlink"/>
          </w:rPr>
          <w:t>WEEKLY READINGS/OBJECTIVES/ASSIGNMENTS</w:t>
        </w:r>
        <w:r>
          <w:rPr>
            <w:webHidden/>
          </w:rPr>
          <w:tab/>
        </w:r>
        <w:r>
          <w:rPr>
            <w:webHidden/>
          </w:rPr>
          <w:fldChar w:fldCharType="begin"/>
        </w:r>
        <w:r>
          <w:rPr>
            <w:webHidden/>
          </w:rPr>
          <w:instrText xml:space="preserve"> PAGEREF _Toc214359261 \h </w:instrText>
        </w:r>
        <w:r>
          <w:rPr>
            <w:webHidden/>
          </w:rPr>
        </w:r>
        <w:r>
          <w:rPr>
            <w:webHidden/>
          </w:rPr>
          <w:fldChar w:fldCharType="separate"/>
        </w:r>
        <w:r>
          <w:rPr>
            <w:webHidden/>
          </w:rPr>
          <w:t>5</w:t>
        </w:r>
        <w:r>
          <w:rPr>
            <w:webHidden/>
          </w:rPr>
          <w:fldChar w:fldCharType="end"/>
        </w:r>
      </w:hyperlink>
    </w:p>
    <w:p w14:paraId="14C603D1" w14:textId="233B2B0A" w:rsidR="005D7739" w:rsidRDefault="005D7739">
      <w:pPr>
        <w:pStyle w:val="TOC2"/>
        <w:rPr>
          <w:rFonts w:asciiTheme="minorHAnsi" w:hAnsiTheme="minorHAnsi" w:cstheme="minorBidi"/>
          <w:smallCaps w:val="0"/>
          <w:kern w:val="2"/>
          <w:sz w:val="24"/>
          <w:szCs w:val="24"/>
          <w14:ligatures w14:val="standardContextual"/>
        </w:rPr>
      </w:pPr>
      <w:hyperlink w:anchor="_Toc214359262" w:history="1">
        <w:r w:rsidRPr="00FB24AC">
          <w:rPr>
            <w:rStyle w:val="Hyperlink"/>
          </w:rPr>
          <w:t>QUIZZES</w:t>
        </w:r>
        <w:r>
          <w:rPr>
            <w:webHidden/>
          </w:rPr>
          <w:tab/>
        </w:r>
        <w:r>
          <w:rPr>
            <w:webHidden/>
          </w:rPr>
          <w:fldChar w:fldCharType="begin"/>
        </w:r>
        <w:r>
          <w:rPr>
            <w:webHidden/>
          </w:rPr>
          <w:instrText xml:space="preserve"> PAGEREF _Toc214359262 \h </w:instrText>
        </w:r>
        <w:r>
          <w:rPr>
            <w:webHidden/>
          </w:rPr>
        </w:r>
        <w:r>
          <w:rPr>
            <w:webHidden/>
          </w:rPr>
          <w:fldChar w:fldCharType="separate"/>
        </w:r>
        <w:r>
          <w:rPr>
            <w:webHidden/>
          </w:rPr>
          <w:t>6</w:t>
        </w:r>
        <w:r>
          <w:rPr>
            <w:webHidden/>
          </w:rPr>
          <w:fldChar w:fldCharType="end"/>
        </w:r>
      </w:hyperlink>
    </w:p>
    <w:p w14:paraId="0B8D2326" w14:textId="2014DE39" w:rsidR="005D7739" w:rsidRDefault="005D7739">
      <w:pPr>
        <w:pStyle w:val="TOC2"/>
        <w:rPr>
          <w:rFonts w:asciiTheme="minorHAnsi" w:hAnsiTheme="minorHAnsi" w:cstheme="minorBidi"/>
          <w:smallCaps w:val="0"/>
          <w:kern w:val="2"/>
          <w:sz w:val="24"/>
          <w:szCs w:val="24"/>
          <w14:ligatures w14:val="standardContextual"/>
        </w:rPr>
      </w:pPr>
      <w:hyperlink w:anchor="_Toc214359263" w:history="1">
        <w:r w:rsidRPr="00FB24AC">
          <w:rPr>
            <w:rStyle w:val="Hyperlink"/>
          </w:rPr>
          <w:t>ONLINE MODULES OR CONFERENCES</w:t>
        </w:r>
        <w:r>
          <w:rPr>
            <w:webHidden/>
          </w:rPr>
          <w:tab/>
        </w:r>
        <w:r>
          <w:rPr>
            <w:webHidden/>
          </w:rPr>
          <w:fldChar w:fldCharType="begin"/>
        </w:r>
        <w:r>
          <w:rPr>
            <w:webHidden/>
          </w:rPr>
          <w:instrText xml:space="preserve"> PAGEREF _Toc214359263 \h </w:instrText>
        </w:r>
        <w:r>
          <w:rPr>
            <w:webHidden/>
          </w:rPr>
        </w:r>
        <w:r>
          <w:rPr>
            <w:webHidden/>
          </w:rPr>
          <w:fldChar w:fldCharType="separate"/>
        </w:r>
        <w:r>
          <w:rPr>
            <w:webHidden/>
          </w:rPr>
          <w:t>6</w:t>
        </w:r>
        <w:r>
          <w:rPr>
            <w:webHidden/>
          </w:rPr>
          <w:fldChar w:fldCharType="end"/>
        </w:r>
      </w:hyperlink>
    </w:p>
    <w:p w14:paraId="408A2173" w14:textId="6257AE89" w:rsidR="005D7739" w:rsidRDefault="005D7739">
      <w:pPr>
        <w:pStyle w:val="TOC2"/>
        <w:rPr>
          <w:rFonts w:asciiTheme="minorHAnsi" w:hAnsiTheme="minorHAnsi" w:cstheme="minorBidi"/>
          <w:smallCaps w:val="0"/>
          <w:kern w:val="2"/>
          <w:sz w:val="24"/>
          <w:szCs w:val="24"/>
          <w14:ligatures w14:val="standardContextual"/>
        </w:rPr>
      </w:pPr>
      <w:hyperlink w:anchor="_Toc214359264" w:history="1">
        <w:r w:rsidRPr="00FB24AC">
          <w:rPr>
            <w:rStyle w:val="Hyperlink"/>
          </w:rPr>
          <w:t>ROTATION EVALUATIONS</w:t>
        </w:r>
        <w:r>
          <w:rPr>
            <w:webHidden/>
          </w:rPr>
          <w:tab/>
        </w:r>
        <w:r>
          <w:rPr>
            <w:webHidden/>
          </w:rPr>
          <w:fldChar w:fldCharType="begin"/>
        </w:r>
        <w:r>
          <w:rPr>
            <w:webHidden/>
          </w:rPr>
          <w:instrText xml:space="preserve"> PAGEREF _Toc214359264 \h </w:instrText>
        </w:r>
        <w:r>
          <w:rPr>
            <w:webHidden/>
          </w:rPr>
        </w:r>
        <w:r>
          <w:rPr>
            <w:webHidden/>
          </w:rPr>
          <w:fldChar w:fldCharType="separate"/>
        </w:r>
        <w:r>
          <w:rPr>
            <w:webHidden/>
          </w:rPr>
          <w:t>6</w:t>
        </w:r>
        <w:r>
          <w:rPr>
            <w:webHidden/>
          </w:rPr>
          <w:fldChar w:fldCharType="end"/>
        </w:r>
      </w:hyperlink>
    </w:p>
    <w:p w14:paraId="0E321EE8" w14:textId="08EB7211" w:rsidR="005D7739" w:rsidRDefault="005D7739" w:rsidP="005D7739">
      <w:pPr>
        <w:pStyle w:val="TOC3"/>
        <w:rPr>
          <w:rFonts w:asciiTheme="minorHAnsi" w:hAnsiTheme="minorHAnsi" w:cstheme="minorBidi"/>
          <w:kern w:val="2"/>
          <w:sz w:val="24"/>
          <w:szCs w:val="24"/>
          <w14:ligatures w14:val="standardContextual"/>
        </w:rPr>
      </w:pPr>
      <w:hyperlink w:anchor="_Toc214359265" w:history="1">
        <w:r w:rsidRPr="00FB24AC">
          <w:rPr>
            <w:rStyle w:val="Hyperlink"/>
          </w:rPr>
          <w:t>Student Evaluation of Clerkship Rotation</w:t>
        </w:r>
        <w:r>
          <w:rPr>
            <w:webHidden/>
          </w:rPr>
          <w:tab/>
        </w:r>
        <w:r>
          <w:rPr>
            <w:webHidden/>
          </w:rPr>
          <w:fldChar w:fldCharType="begin"/>
        </w:r>
        <w:r>
          <w:rPr>
            <w:webHidden/>
          </w:rPr>
          <w:instrText xml:space="preserve"> PAGEREF _Toc214359265 \h </w:instrText>
        </w:r>
        <w:r>
          <w:rPr>
            <w:webHidden/>
          </w:rPr>
        </w:r>
        <w:r>
          <w:rPr>
            <w:webHidden/>
          </w:rPr>
          <w:fldChar w:fldCharType="separate"/>
        </w:r>
        <w:r>
          <w:rPr>
            <w:webHidden/>
          </w:rPr>
          <w:t>6</w:t>
        </w:r>
        <w:r>
          <w:rPr>
            <w:webHidden/>
          </w:rPr>
          <w:fldChar w:fldCharType="end"/>
        </w:r>
      </w:hyperlink>
    </w:p>
    <w:p w14:paraId="33D873DD" w14:textId="214D5D77" w:rsidR="005D7739" w:rsidRDefault="005D7739" w:rsidP="005D7739">
      <w:pPr>
        <w:pStyle w:val="TOC3"/>
        <w:rPr>
          <w:rFonts w:asciiTheme="minorHAnsi" w:hAnsiTheme="minorHAnsi" w:cstheme="minorBidi"/>
          <w:kern w:val="2"/>
          <w:sz w:val="24"/>
          <w:szCs w:val="24"/>
          <w14:ligatures w14:val="standardContextual"/>
        </w:rPr>
      </w:pPr>
      <w:hyperlink w:anchor="_Toc214359266" w:history="1">
        <w:r w:rsidRPr="00FB24AC">
          <w:rPr>
            <w:rStyle w:val="Hyperlink"/>
          </w:rPr>
          <w:t>Unsatisfactory Clinical Performance</w:t>
        </w:r>
        <w:r>
          <w:rPr>
            <w:webHidden/>
          </w:rPr>
          <w:tab/>
        </w:r>
        <w:r>
          <w:rPr>
            <w:webHidden/>
          </w:rPr>
          <w:fldChar w:fldCharType="begin"/>
        </w:r>
        <w:r>
          <w:rPr>
            <w:webHidden/>
          </w:rPr>
          <w:instrText xml:space="preserve"> PAGEREF _Toc214359266 \h </w:instrText>
        </w:r>
        <w:r>
          <w:rPr>
            <w:webHidden/>
          </w:rPr>
        </w:r>
        <w:r>
          <w:rPr>
            <w:webHidden/>
          </w:rPr>
          <w:fldChar w:fldCharType="separate"/>
        </w:r>
        <w:r>
          <w:rPr>
            <w:webHidden/>
          </w:rPr>
          <w:t>6</w:t>
        </w:r>
        <w:r>
          <w:rPr>
            <w:webHidden/>
          </w:rPr>
          <w:fldChar w:fldCharType="end"/>
        </w:r>
      </w:hyperlink>
    </w:p>
    <w:p w14:paraId="11E1A700" w14:textId="095F974B" w:rsidR="005D7739" w:rsidRDefault="005D7739">
      <w:pPr>
        <w:pStyle w:val="TOC2"/>
        <w:rPr>
          <w:rFonts w:asciiTheme="minorHAnsi" w:hAnsiTheme="minorHAnsi" w:cstheme="minorBidi"/>
          <w:smallCaps w:val="0"/>
          <w:kern w:val="2"/>
          <w:sz w:val="24"/>
          <w:szCs w:val="24"/>
          <w14:ligatures w14:val="standardContextual"/>
        </w:rPr>
      </w:pPr>
      <w:hyperlink w:anchor="_Toc214359267" w:history="1">
        <w:r w:rsidRPr="00FB24AC">
          <w:rPr>
            <w:rStyle w:val="Hyperlink"/>
          </w:rPr>
          <w:t>CORRECTIVE ACTION</w:t>
        </w:r>
        <w:r>
          <w:rPr>
            <w:webHidden/>
          </w:rPr>
          <w:tab/>
        </w:r>
        <w:r>
          <w:rPr>
            <w:webHidden/>
          </w:rPr>
          <w:fldChar w:fldCharType="begin"/>
        </w:r>
        <w:r>
          <w:rPr>
            <w:webHidden/>
          </w:rPr>
          <w:instrText xml:space="preserve"> PAGEREF _Toc214359267 \h </w:instrText>
        </w:r>
        <w:r>
          <w:rPr>
            <w:webHidden/>
          </w:rPr>
        </w:r>
        <w:r>
          <w:rPr>
            <w:webHidden/>
          </w:rPr>
          <w:fldChar w:fldCharType="separate"/>
        </w:r>
        <w:r>
          <w:rPr>
            <w:webHidden/>
          </w:rPr>
          <w:t>6</w:t>
        </w:r>
        <w:r>
          <w:rPr>
            <w:webHidden/>
          </w:rPr>
          <w:fldChar w:fldCharType="end"/>
        </w:r>
      </w:hyperlink>
    </w:p>
    <w:p w14:paraId="18D069F1" w14:textId="74E77C8F" w:rsidR="005D7739" w:rsidRDefault="005D7739">
      <w:pPr>
        <w:pStyle w:val="TOC2"/>
        <w:rPr>
          <w:rFonts w:asciiTheme="minorHAnsi" w:hAnsiTheme="minorHAnsi" w:cstheme="minorBidi"/>
          <w:smallCaps w:val="0"/>
          <w:kern w:val="2"/>
          <w:sz w:val="24"/>
          <w:szCs w:val="24"/>
          <w14:ligatures w14:val="standardContextual"/>
        </w:rPr>
      </w:pPr>
      <w:hyperlink w:anchor="_Toc214359268" w:history="1">
        <w:r w:rsidRPr="00FB24AC">
          <w:rPr>
            <w:rStyle w:val="Hyperlink"/>
          </w:rPr>
          <w:t>BASE HOSPITAL REQUIREMENTS</w:t>
        </w:r>
        <w:r>
          <w:rPr>
            <w:webHidden/>
          </w:rPr>
          <w:tab/>
        </w:r>
        <w:r>
          <w:rPr>
            <w:webHidden/>
          </w:rPr>
          <w:fldChar w:fldCharType="begin"/>
        </w:r>
        <w:r>
          <w:rPr>
            <w:webHidden/>
          </w:rPr>
          <w:instrText xml:space="preserve"> PAGEREF _Toc214359268 \h </w:instrText>
        </w:r>
        <w:r>
          <w:rPr>
            <w:webHidden/>
          </w:rPr>
        </w:r>
        <w:r>
          <w:rPr>
            <w:webHidden/>
          </w:rPr>
          <w:fldChar w:fldCharType="separate"/>
        </w:r>
        <w:r>
          <w:rPr>
            <w:webHidden/>
          </w:rPr>
          <w:t>7</w:t>
        </w:r>
        <w:r>
          <w:rPr>
            <w:webHidden/>
          </w:rPr>
          <w:fldChar w:fldCharType="end"/>
        </w:r>
      </w:hyperlink>
    </w:p>
    <w:p w14:paraId="0E7D0C35" w14:textId="5156EBB3" w:rsidR="005D7739" w:rsidRDefault="005D7739">
      <w:pPr>
        <w:pStyle w:val="TOC2"/>
        <w:rPr>
          <w:rFonts w:asciiTheme="minorHAnsi" w:hAnsiTheme="minorHAnsi" w:cstheme="minorBidi"/>
          <w:smallCaps w:val="0"/>
          <w:kern w:val="2"/>
          <w:sz w:val="24"/>
          <w:szCs w:val="24"/>
          <w14:ligatures w14:val="standardContextual"/>
        </w:rPr>
      </w:pPr>
      <w:hyperlink w:anchor="_Toc214359269" w:history="1">
        <w:r w:rsidRPr="00FB24AC">
          <w:rPr>
            <w:rStyle w:val="Hyperlink"/>
          </w:rPr>
          <w:t>COURSE GRADES</w:t>
        </w:r>
        <w:r>
          <w:rPr>
            <w:webHidden/>
          </w:rPr>
          <w:tab/>
        </w:r>
        <w:r>
          <w:rPr>
            <w:webHidden/>
          </w:rPr>
          <w:fldChar w:fldCharType="begin"/>
        </w:r>
        <w:r>
          <w:rPr>
            <w:webHidden/>
          </w:rPr>
          <w:instrText xml:space="preserve"> PAGEREF _Toc214359269 \h </w:instrText>
        </w:r>
        <w:r>
          <w:rPr>
            <w:webHidden/>
          </w:rPr>
        </w:r>
        <w:r>
          <w:rPr>
            <w:webHidden/>
          </w:rPr>
          <w:fldChar w:fldCharType="separate"/>
        </w:r>
        <w:r>
          <w:rPr>
            <w:webHidden/>
          </w:rPr>
          <w:t>7</w:t>
        </w:r>
        <w:r>
          <w:rPr>
            <w:webHidden/>
          </w:rPr>
          <w:fldChar w:fldCharType="end"/>
        </w:r>
      </w:hyperlink>
    </w:p>
    <w:p w14:paraId="6E4A15EF" w14:textId="4840CEA9" w:rsidR="005D7739" w:rsidRDefault="005D7739" w:rsidP="005D7739">
      <w:pPr>
        <w:pStyle w:val="TOC3"/>
        <w:rPr>
          <w:rFonts w:asciiTheme="minorHAnsi" w:hAnsiTheme="minorHAnsi" w:cstheme="minorBidi"/>
          <w:kern w:val="2"/>
          <w:sz w:val="24"/>
          <w:szCs w:val="24"/>
          <w14:ligatures w14:val="standardContextual"/>
        </w:rPr>
      </w:pPr>
      <w:hyperlink w:anchor="_Toc214359270" w:history="1">
        <w:r w:rsidRPr="00FB24AC">
          <w:rPr>
            <w:rStyle w:val="Hyperlink"/>
          </w:rPr>
          <w:t>N Grade Policy</w:t>
        </w:r>
        <w:r>
          <w:rPr>
            <w:webHidden/>
          </w:rPr>
          <w:tab/>
        </w:r>
        <w:r>
          <w:rPr>
            <w:webHidden/>
          </w:rPr>
          <w:fldChar w:fldCharType="begin"/>
        </w:r>
        <w:r>
          <w:rPr>
            <w:webHidden/>
          </w:rPr>
          <w:instrText xml:space="preserve"> PAGEREF _Toc214359270 \h </w:instrText>
        </w:r>
        <w:r>
          <w:rPr>
            <w:webHidden/>
          </w:rPr>
        </w:r>
        <w:r>
          <w:rPr>
            <w:webHidden/>
          </w:rPr>
          <w:fldChar w:fldCharType="separate"/>
        </w:r>
        <w:r>
          <w:rPr>
            <w:webHidden/>
          </w:rPr>
          <w:t>7</w:t>
        </w:r>
        <w:r>
          <w:rPr>
            <w:webHidden/>
          </w:rPr>
          <w:fldChar w:fldCharType="end"/>
        </w:r>
      </w:hyperlink>
    </w:p>
    <w:p w14:paraId="2B385302" w14:textId="0FFA4284" w:rsidR="005D7739" w:rsidRDefault="005D7739">
      <w:pPr>
        <w:pStyle w:val="TOC1"/>
        <w:rPr>
          <w:rFonts w:asciiTheme="minorHAnsi" w:hAnsiTheme="minorHAnsi" w:cstheme="minorBidi"/>
          <w:b w:val="0"/>
          <w:bCs w:val="0"/>
          <w:iCs w:val="0"/>
          <w:caps w:val="0"/>
          <w:kern w:val="2"/>
          <w14:ligatures w14:val="standardContextual"/>
        </w:rPr>
      </w:pPr>
      <w:hyperlink w:anchor="_Toc214359271" w:history="1">
        <w:r w:rsidRPr="00FB24AC">
          <w:rPr>
            <w:rStyle w:val="Hyperlink"/>
            <w:rFonts w:eastAsia="Arial"/>
          </w:rPr>
          <w:t>STUDENT RESPONSIBILITIES AND EXPECTATIONS</w:t>
        </w:r>
        <w:r>
          <w:rPr>
            <w:webHidden/>
          </w:rPr>
          <w:tab/>
        </w:r>
        <w:r>
          <w:rPr>
            <w:webHidden/>
          </w:rPr>
          <w:fldChar w:fldCharType="begin"/>
        </w:r>
        <w:r>
          <w:rPr>
            <w:webHidden/>
          </w:rPr>
          <w:instrText xml:space="preserve"> PAGEREF _Toc214359271 \h </w:instrText>
        </w:r>
        <w:r>
          <w:rPr>
            <w:webHidden/>
          </w:rPr>
        </w:r>
        <w:r>
          <w:rPr>
            <w:webHidden/>
          </w:rPr>
          <w:fldChar w:fldCharType="separate"/>
        </w:r>
        <w:r>
          <w:rPr>
            <w:webHidden/>
          </w:rPr>
          <w:t>7</w:t>
        </w:r>
        <w:r>
          <w:rPr>
            <w:webHidden/>
          </w:rPr>
          <w:fldChar w:fldCharType="end"/>
        </w:r>
      </w:hyperlink>
    </w:p>
    <w:p w14:paraId="2AD53DD5" w14:textId="42B85DBC" w:rsidR="005D7739" w:rsidRDefault="005D7739">
      <w:pPr>
        <w:pStyle w:val="TOC1"/>
        <w:rPr>
          <w:rFonts w:asciiTheme="minorHAnsi" w:hAnsiTheme="minorHAnsi" w:cstheme="minorBidi"/>
          <w:b w:val="0"/>
          <w:bCs w:val="0"/>
          <w:iCs w:val="0"/>
          <w:caps w:val="0"/>
          <w:kern w:val="2"/>
          <w14:ligatures w14:val="standardContextual"/>
        </w:rPr>
      </w:pPr>
      <w:hyperlink w:anchor="_Toc214359272" w:history="1">
        <w:r w:rsidRPr="00FB24AC">
          <w:rPr>
            <w:rStyle w:val="Hyperlink"/>
          </w:rPr>
          <w:t>MSU College of Osteopathic Medicine Standard Policies</w:t>
        </w:r>
        <w:r>
          <w:rPr>
            <w:webHidden/>
          </w:rPr>
          <w:tab/>
        </w:r>
        <w:r>
          <w:rPr>
            <w:webHidden/>
          </w:rPr>
          <w:fldChar w:fldCharType="begin"/>
        </w:r>
        <w:r>
          <w:rPr>
            <w:webHidden/>
          </w:rPr>
          <w:instrText xml:space="preserve"> PAGEREF _Toc214359272 \h </w:instrText>
        </w:r>
        <w:r>
          <w:rPr>
            <w:webHidden/>
          </w:rPr>
        </w:r>
        <w:r>
          <w:rPr>
            <w:webHidden/>
          </w:rPr>
          <w:fldChar w:fldCharType="separate"/>
        </w:r>
        <w:r>
          <w:rPr>
            <w:webHidden/>
          </w:rPr>
          <w:t>7</w:t>
        </w:r>
        <w:r>
          <w:rPr>
            <w:webHidden/>
          </w:rPr>
          <w:fldChar w:fldCharType="end"/>
        </w:r>
      </w:hyperlink>
    </w:p>
    <w:p w14:paraId="51B1E081" w14:textId="3E5A5EBD" w:rsidR="005D7739" w:rsidRDefault="005D7739">
      <w:pPr>
        <w:pStyle w:val="TOC2"/>
        <w:rPr>
          <w:rFonts w:asciiTheme="minorHAnsi" w:hAnsiTheme="minorHAnsi" w:cstheme="minorBidi"/>
          <w:smallCaps w:val="0"/>
          <w:kern w:val="2"/>
          <w:sz w:val="24"/>
          <w:szCs w:val="24"/>
          <w14:ligatures w14:val="standardContextual"/>
        </w:rPr>
      </w:pPr>
      <w:hyperlink w:anchor="_Toc214359273" w:history="1">
        <w:r w:rsidRPr="00FB24AC">
          <w:rPr>
            <w:rStyle w:val="Hyperlink"/>
          </w:rPr>
          <w:t>CLERKSHIP ATTENDANCE</w:t>
        </w:r>
        <w:r w:rsidRPr="00FB24AC">
          <w:rPr>
            <w:rStyle w:val="Hyperlink"/>
            <w:spacing w:val="-1"/>
          </w:rPr>
          <w:t xml:space="preserve"> POLICY</w:t>
        </w:r>
        <w:r>
          <w:rPr>
            <w:webHidden/>
          </w:rPr>
          <w:tab/>
        </w:r>
        <w:r>
          <w:rPr>
            <w:webHidden/>
          </w:rPr>
          <w:fldChar w:fldCharType="begin"/>
        </w:r>
        <w:r>
          <w:rPr>
            <w:webHidden/>
          </w:rPr>
          <w:instrText xml:space="preserve"> PAGEREF _Toc214359273 \h </w:instrText>
        </w:r>
        <w:r>
          <w:rPr>
            <w:webHidden/>
          </w:rPr>
        </w:r>
        <w:r>
          <w:rPr>
            <w:webHidden/>
          </w:rPr>
          <w:fldChar w:fldCharType="separate"/>
        </w:r>
        <w:r>
          <w:rPr>
            <w:webHidden/>
          </w:rPr>
          <w:t>7</w:t>
        </w:r>
        <w:r>
          <w:rPr>
            <w:webHidden/>
          </w:rPr>
          <w:fldChar w:fldCharType="end"/>
        </w:r>
      </w:hyperlink>
    </w:p>
    <w:p w14:paraId="2FFEA3AF" w14:textId="56C24A16" w:rsidR="005D7739" w:rsidRDefault="005D7739">
      <w:pPr>
        <w:pStyle w:val="TOC2"/>
        <w:rPr>
          <w:rFonts w:asciiTheme="minorHAnsi" w:hAnsiTheme="minorHAnsi" w:cstheme="minorBidi"/>
          <w:smallCaps w:val="0"/>
          <w:kern w:val="2"/>
          <w:sz w:val="24"/>
          <w:szCs w:val="24"/>
          <w14:ligatures w14:val="standardContextual"/>
        </w:rPr>
      </w:pPr>
      <w:hyperlink w:anchor="_Toc214359274" w:history="1">
        <w:r w:rsidRPr="00FB24AC">
          <w:rPr>
            <w:rStyle w:val="Hyperlink"/>
          </w:rPr>
          <w:t>POLICY FOR MEDICAL STUDENT SUPERVISION</w:t>
        </w:r>
        <w:r>
          <w:rPr>
            <w:webHidden/>
          </w:rPr>
          <w:tab/>
        </w:r>
        <w:r>
          <w:rPr>
            <w:webHidden/>
          </w:rPr>
          <w:fldChar w:fldCharType="begin"/>
        </w:r>
        <w:r>
          <w:rPr>
            <w:webHidden/>
          </w:rPr>
          <w:instrText xml:space="preserve"> PAGEREF _Toc214359274 \h </w:instrText>
        </w:r>
        <w:r>
          <w:rPr>
            <w:webHidden/>
          </w:rPr>
        </w:r>
        <w:r>
          <w:rPr>
            <w:webHidden/>
          </w:rPr>
          <w:fldChar w:fldCharType="separate"/>
        </w:r>
        <w:r>
          <w:rPr>
            <w:webHidden/>
          </w:rPr>
          <w:t>8</w:t>
        </w:r>
        <w:r>
          <w:rPr>
            <w:webHidden/>
          </w:rPr>
          <w:fldChar w:fldCharType="end"/>
        </w:r>
      </w:hyperlink>
    </w:p>
    <w:p w14:paraId="56DA3CDA" w14:textId="2035B8C0" w:rsidR="005D7739" w:rsidRDefault="005D7739">
      <w:pPr>
        <w:pStyle w:val="TOC2"/>
        <w:rPr>
          <w:rFonts w:asciiTheme="minorHAnsi" w:hAnsiTheme="minorHAnsi" w:cstheme="minorBidi"/>
          <w:smallCaps w:val="0"/>
          <w:kern w:val="2"/>
          <w:sz w:val="24"/>
          <w:szCs w:val="24"/>
          <w14:ligatures w14:val="standardContextual"/>
        </w:rPr>
      </w:pPr>
      <w:hyperlink w:anchor="_Toc214359275" w:history="1">
        <w:r w:rsidRPr="00FB24AC">
          <w:rPr>
            <w:rStyle w:val="Hyperlink"/>
          </w:rPr>
          <w:t>MSUCOM Student Handbook</w:t>
        </w:r>
        <w:r>
          <w:rPr>
            <w:webHidden/>
          </w:rPr>
          <w:tab/>
        </w:r>
        <w:r>
          <w:rPr>
            <w:webHidden/>
          </w:rPr>
          <w:fldChar w:fldCharType="begin"/>
        </w:r>
        <w:r>
          <w:rPr>
            <w:webHidden/>
          </w:rPr>
          <w:instrText xml:space="preserve"> PAGEREF _Toc214359275 \h </w:instrText>
        </w:r>
        <w:r>
          <w:rPr>
            <w:webHidden/>
          </w:rPr>
        </w:r>
        <w:r>
          <w:rPr>
            <w:webHidden/>
          </w:rPr>
          <w:fldChar w:fldCharType="separate"/>
        </w:r>
        <w:r>
          <w:rPr>
            <w:webHidden/>
          </w:rPr>
          <w:t>8</w:t>
        </w:r>
        <w:r>
          <w:rPr>
            <w:webHidden/>
          </w:rPr>
          <w:fldChar w:fldCharType="end"/>
        </w:r>
      </w:hyperlink>
    </w:p>
    <w:p w14:paraId="0D5D4D97" w14:textId="0CA7FEF1" w:rsidR="005D7739" w:rsidRDefault="005D7739">
      <w:pPr>
        <w:pStyle w:val="TOC2"/>
        <w:rPr>
          <w:rFonts w:asciiTheme="minorHAnsi" w:hAnsiTheme="minorHAnsi" w:cstheme="minorBidi"/>
          <w:smallCaps w:val="0"/>
          <w:kern w:val="2"/>
          <w:sz w:val="24"/>
          <w:szCs w:val="24"/>
          <w14:ligatures w14:val="standardContextual"/>
        </w:rPr>
      </w:pPr>
      <w:hyperlink w:anchor="_Toc214359276" w:history="1">
        <w:r w:rsidRPr="00FB24AC">
          <w:rPr>
            <w:rStyle w:val="Hyperlink"/>
          </w:rPr>
          <w:t>Common Ground Framework for Professional Conduct</w:t>
        </w:r>
        <w:r>
          <w:rPr>
            <w:webHidden/>
          </w:rPr>
          <w:tab/>
        </w:r>
        <w:r>
          <w:rPr>
            <w:webHidden/>
          </w:rPr>
          <w:fldChar w:fldCharType="begin"/>
        </w:r>
        <w:r>
          <w:rPr>
            <w:webHidden/>
          </w:rPr>
          <w:instrText xml:space="preserve"> PAGEREF _Toc214359276 \h </w:instrText>
        </w:r>
        <w:r>
          <w:rPr>
            <w:webHidden/>
          </w:rPr>
        </w:r>
        <w:r>
          <w:rPr>
            <w:webHidden/>
          </w:rPr>
          <w:fldChar w:fldCharType="separate"/>
        </w:r>
        <w:r>
          <w:rPr>
            <w:webHidden/>
          </w:rPr>
          <w:t>8</w:t>
        </w:r>
        <w:r>
          <w:rPr>
            <w:webHidden/>
          </w:rPr>
          <w:fldChar w:fldCharType="end"/>
        </w:r>
      </w:hyperlink>
    </w:p>
    <w:p w14:paraId="4F765DE4" w14:textId="78965EE9" w:rsidR="005D7739" w:rsidRDefault="005D7739">
      <w:pPr>
        <w:pStyle w:val="TOC2"/>
        <w:rPr>
          <w:rFonts w:asciiTheme="minorHAnsi" w:hAnsiTheme="minorHAnsi" w:cstheme="minorBidi"/>
          <w:smallCaps w:val="0"/>
          <w:kern w:val="2"/>
          <w:sz w:val="24"/>
          <w:szCs w:val="24"/>
          <w14:ligatures w14:val="standardContextual"/>
        </w:rPr>
      </w:pPr>
      <w:hyperlink w:anchor="_Toc214359277" w:history="1">
        <w:r w:rsidRPr="00FB24AC">
          <w:rPr>
            <w:rStyle w:val="Hyperlink"/>
          </w:rPr>
          <w:t>Medical Student Rights and Responsibilities</w:t>
        </w:r>
        <w:r>
          <w:rPr>
            <w:webHidden/>
          </w:rPr>
          <w:tab/>
        </w:r>
        <w:r>
          <w:rPr>
            <w:webHidden/>
          </w:rPr>
          <w:fldChar w:fldCharType="begin"/>
        </w:r>
        <w:r>
          <w:rPr>
            <w:webHidden/>
          </w:rPr>
          <w:instrText xml:space="preserve"> PAGEREF _Toc214359277 \h </w:instrText>
        </w:r>
        <w:r>
          <w:rPr>
            <w:webHidden/>
          </w:rPr>
        </w:r>
        <w:r>
          <w:rPr>
            <w:webHidden/>
          </w:rPr>
          <w:fldChar w:fldCharType="separate"/>
        </w:r>
        <w:r>
          <w:rPr>
            <w:webHidden/>
          </w:rPr>
          <w:t>8</w:t>
        </w:r>
        <w:r>
          <w:rPr>
            <w:webHidden/>
          </w:rPr>
          <w:fldChar w:fldCharType="end"/>
        </w:r>
      </w:hyperlink>
    </w:p>
    <w:p w14:paraId="0AFCCAF9" w14:textId="77DA2398" w:rsidR="005D7739" w:rsidRDefault="005D7739">
      <w:pPr>
        <w:pStyle w:val="TOC2"/>
        <w:rPr>
          <w:rFonts w:asciiTheme="minorHAnsi" w:hAnsiTheme="minorHAnsi" w:cstheme="minorBidi"/>
          <w:smallCaps w:val="0"/>
          <w:kern w:val="2"/>
          <w:sz w:val="24"/>
          <w:szCs w:val="24"/>
          <w14:ligatures w14:val="standardContextual"/>
        </w:rPr>
      </w:pPr>
      <w:hyperlink w:anchor="_Toc214359278" w:history="1">
        <w:r w:rsidRPr="00FB24AC">
          <w:rPr>
            <w:rStyle w:val="Hyperlink"/>
          </w:rPr>
          <w:t>MSU Email</w:t>
        </w:r>
        <w:r>
          <w:rPr>
            <w:webHidden/>
          </w:rPr>
          <w:tab/>
        </w:r>
        <w:r>
          <w:rPr>
            <w:webHidden/>
          </w:rPr>
          <w:fldChar w:fldCharType="begin"/>
        </w:r>
        <w:r>
          <w:rPr>
            <w:webHidden/>
          </w:rPr>
          <w:instrText xml:space="preserve"> PAGEREF _Toc214359278 \h </w:instrText>
        </w:r>
        <w:r>
          <w:rPr>
            <w:webHidden/>
          </w:rPr>
        </w:r>
        <w:r>
          <w:rPr>
            <w:webHidden/>
          </w:rPr>
          <w:fldChar w:fldCharType="separate"/>
        </w:r>
        <w:r>
          <w:rPr>
            <w:webHidden/>
          </w:rPr>
          <w:t>8</w:t>
        </w:r>
        <w:r>
          <w:rPr>
            <w:webHidden/>
          </w:rPr>
          <w:fldChar w:fldCharType="end"/>
        </w:r>
      </w:hyperlink>
    </w:p>
    <w:p w14:paraId="1F036F73" w14:textId="3FB16492" w:rsidR="005D7739" w:rsidRDefault="005D7739" w:rsidP="005D7739">
      <w:pPr>
        <w:pStyle w:val="TOC3"/>
        <w:rPr>
          <w:rFonts w:asciiTheme="minorHAnsi" w:hAnsiTheme="minorHAnsi" w:cstheme="minorBidi"/>
          <w:kern w:val="2"/>
          <w:sz w:val="24"/>
          <w:szCs w:val="24"/>
          <w14:ligatures w14:val="standardContextual"/>
        </w:rPr>
      </w:pPr>
      <w:hyperlink w:anchor="_Toc214359279" w:history="1">
        <w:r w:rsidRPr="00FB24AC">
          <w:rPr>
            <w:rStyle w:val="Hyperlink"/>
          </w:rPr>
          <w:t>ARTIFICIAL INTELLIGENCE (AI) USAGE POLICY</w:t>
        </w:r>
        <w:r>
          <w:rPr>
            <w:webHidden/>
          </w:rPr>
          <w:tab/>
        </w:r>
        <w:r>
          <w:rPr>
            <w:webHidden/>
          </w:rPr>
          <w:fldChar w:fldCharType="begin"/>
        </w:r>
        <w:r>
          <w:rPr>
            <w:webHidden/>
          </w:rPr>
          <w:instrText xml:space="preserve"> PAGEREF _Toc214359279 \h </w:instrText>
        </w:r>
        <w:r>
          <w:rPr>
            <w:webHidden/>
          </w:rPr>
        </w:r>
        <w:r>
          <w:rPr>
            <w:webHidden/>
          </w:rPr>
          <w:fldChar w:fldCharType="separate"/>
        </w:r>
        <w:r>
          <w:rPr>
            <w:webHidden/>
          </w:rPr>
          <w:t>9</w:t>
        </w:r>
        <w:r>
          <w:rPr>
            <w:webHidden/>
          </w:rPr>
          <w:fldChar w:fldCharType="end"/>
        </w:r>
      </w:hyperlink>
    </w:p>
    <w:p w14:paraId="61D76312" w14:textId="5F5520A9" w:rsidR="005D7739" w:rsidRDefault="005D7739">
      <w:pPr>
        <w:pStyle w:val="TOC2"/>
        <w:rPr>
          <w:rFonts w:asciiTheme="minorHAnsi" w:hAnsiTheme="minorHAnsi" w:cstheme="minorBidi"/>
          <w:smallCaps w:val="0"/>
          <w:kern w:val="2"/>
          <w:sz w:val="24"/>
          <w:szCs w:val="24"/>
          <w14:ligatures w14:val="standardContextual"/>
        </w:rPr>
      </w:pPr>
      <w:hyperlink w:anchor="_Toc214359280" w:history="1">
        <w:r w:rsidRPr="00FB24AC">
          <w:rPr>
            <w:rStyle w:val="Hyperlink"/>
          </w:rPr>
          <w:t>STUDENT EXPOSURE PROCEDURE</w:t>
        </w:r>
        <w:r>
          <w:rPr>
            <w:webHidden/>
          </w:rPr>
          <w:tab/>
        </w:r>
        <w:r>
          <w:rPr>
            <w:webHidden/>
          </w:rPr>
          <w:fldChar w:fldCharType="begin"/>
        </w:r>
        <w:r>
          <w:rPr>
            <w:webHidden/>
          </w:rPr>
          <w:instrText xml:space="preserve"> PAGEREF _Toc214359280 \h </w:instrText>
        </w:r>
        <w:r>
          <w:rPr>
            <w:webHidden/>
          </w:rPr>
        </w:r>
        <w:r>
          <w:rPr>
            <w:webHidden/>
          </w:rPr>
          <w:fldChar w:fldCharType="separate"/>
        </w:r>
        <w:r>
          <w:rPr>
            <w:webHidden/>
          </w:rPr>
          <w:t>9</w:t>
        </w:r>
        <w:r>
          <w:rPr>
            <w:webHidden/>
          </w:rPr>
          <w:fldChar w:fldCharType="end"/>
        </w:r>
      </w:hyperlink>
    </w:p>
    <w:p w14:paraId="1F0090A5" w14:textId="4E03C892" w:rsidR="005D7739" w:rsidRDefault="005D7739">
      <w:pPr>
        <w:pStyle w:val="TOC2"/>
        <w:rPr>
          <w:rFonts w:asciiTheme="minorHAnsi" w:hAnsiTheme="minorHAnsi" w:cstheme="minorBidi"/>
          <w:smallCaps w:val="0"/>
          <w:kern w:val="2"/>
          <w:sz w:val="24"/>
          <w:szCs w:val="24"/>
          <w14:ligatures w14:val="standardContextual"/>
        </w:rPr>
      </w:pPr>
      <w:hyperlink w:anchor="_Toc214359281" w:history="1">
        <w:r w:rsidRPr="00FB24AC">
          <w:rPr>
            <w:rStyle w:val="Hyperlink"/>
          </w:rPr>
          <w:t>STUDENT ACCOMMODATION LETTERS</w:t>
        </w:r>
        <w:r>
          <w:rPr>
            <w:webHidden/>
          </w:rPr>
          <w:tab/>
        </w:r>
        <w:r>
          <w:rPr>
            <w:webHidden/>
          </w:rPr>
          <w:fldChar w:fldCharType="begin"/>
        </w:r>
        <w:r>
          <w:rPr>
            <w:webHidden/>
          </w:rPr>
          <w:instrText xml:space="preserve"> PAGEREF _Toc214359281 \h </w:instrText>
        </w:r>
        <w:r>
          <w:rPr>
            <w:webHidden/>
          </w:rPr>
        </w:r>
        <w:r>
          <w:rPr>
            <w:webHidden/>
          </w:rPr>
          <w:fldChar w:fldCharType="separate"/>
        </w:r>
        <w:r>
          <w:rPr>
            <w:webHidden/>
          </w:rPr>
          <w:t>9</w:t>
        </w:r>
        <w:r>
          <w:rPr>
            <w:webHidden/>
          </w:rPr>
          <w:fldChar w:fldCharType="end"/>
        </w:r>
      </w:hyperlink>
    </w:p>
    <w:p w14:paraId="73B9BB04" w14:textId="16E79961" w:rsidR="005D7739" w:rsidRDefault="005D7739">
      <w:pPr>
        <w:pStyle w:val="TOC1"/>
        <w:rPr>
          <w:rFonts w:asciiTheme="minorHAnsi" w:hAnsiTheme="minorHAnsi" w:cstheme="minorBidi"/>
          <w:b w:val="0"/>
          <w:bCs w:val="0"/>
          <w:iCs w:val="0"/>
          <w:caps w:val="0"/>
          <w:kern w:val="2"/>
          <w14:ligatures w14:val="standardContextual"/>
        </w:rPr>
      </w:pPr>
      <w:hyperlink w:anchor="_Toc214359282" w:history="1">
        <w:r w:rsidRPr="00FB24AC">
          <w:rPr>
            <w:rStyle w:val="Hyperlink"/>
          </w:rPr>
          <w:t>SUMMARY OF GRADING REQUIREMENTS</w:t>
        </w:r>
        <w:r>
          <w:rPr>
            <w:webHidden/>
          </w:rPr>
          <w:tab/>
        </w:r>
        <w:r>
          <w:rPr>
            <w:webHidden/>
          </w:rPr>
          <w:fldChar w:fldCharType="begin"/>
        </w:r>
        <w:r>
          <w:rPr>
            <w:webHidden/>
          </w:rPr>
          <w:instrText xml:space="preserve"> PAGEREF _Toc214359282 \h </w:instrText>
        </w:r>
        <w:r>
          <w:rPr>
            <w:webHidden/>
          </w:rPr>
        </w:r>
        <w:r>
          <w:rPr>
            <w:webHidden/>
          </w:rPr>
          <w:fldChar w:fldCharType="separate"/>
        </w:r>
        <w:r>
          <w:rPr>
            <w:webHidden/>
          </w:rPr>
          <w:t>10</w:t>
        </w:r>
        <w:r>
          <w:rPr>
            <w:webHidden/>
          </w:rPr>
          <w:fldChar w:fldCharType="end"/>
        </w:r>
      </w:hyperlink>
    </w:p>
    <w:p w14:paraId="065898DC" w14:textId="374887AF"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FECF3CF"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10521568"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3"/>
          <w:footerReference w:type="default" r:id="rId14"/>
          <w:headerReference w:type="first" r:id="rId15"/>
          <w:footerReference w:type="first" r:id="rId16"/>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380BFC04" w14:textId="77777777" w:rsidR="00F35438" w:rsidRPr="00C40B5D" w:rsidRDefault="00F35438" w:rsidP="00F35438">
      <w:pPr>
        <w:pStyle w:val="Heading1"/>
        <w:spacing w:before="0" w:after="0" w:line="276" w:lineRule="auto"/>
        <w:rPr>
          <w:rFonts w:ascii="Arial" w:hAnsi="Arial" w:cs="Arial"/>
        </w:rPr>
      </w:pPr>
      <w:bookmarkStart w:id="0" w:name="_Toc214359244"/>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76"/>
        <w:gridCol w:w="4795"/>
        <w:gridCol w:w="2179"/>
      </w:tblGrid>
      <w:tr w:rsidR="002A3DDE" w:rsidRPr="00C40B5D" w14:paraId="69767F08" w14:textId="05C8B5F7" w:rsidTr="002A3DDE">
        <w:trPr>
          <w:trHeight w:val="505"/>
          <w:tblHeader/>
        </w:trPr>
        <w:tc>
          <w:tcPr>
            <w:tcW w:w="2376" w:type="dxa"/>
            <w:vAlign w:val="center"/>
          </w:tcPr>
          <w:p w14:paraId="3ECFF900" w14:textId="77777777" w:rsidR="002A3DDE" w:rsidRPr="00515EC5" w:rsidRDefault="002A3DDE" w:rsidP="006D1DF8">
            <w:pPr>
              <w:pStyle w:val="Default"/>
              <w:jc w:val="center"/>
              <w:rPr>
                <w:rFonts w:ascii="Arial" w:hAnsi="Arial" w:cs="Arial"/>
                <w:sz w:val="22"/>
                <w:szCs w:val="22"/>
              </w:rPr>
            </w:pPr>
            <w:r w:rsidRPr="00515EC5">
              <w:rPr>
                <w:rFonts w:ascii="Arial" w:hAnsi="Arial" w:cs="Arial"/>
                <w:sz w:val="22"/>
                <w:szCs w:val="22"/>
              </w:rPr>
              <w:t>REQUIREMENT</w:t>
            </w:r>
          </w:p>
        </w:tc>
        <w:tc>
          <w:tcPr>
            <w:tcW w:w="4795" w:type="dxa"/>
            <w:vAlign w:val="center"/>
          </w:tcPr>
          <w:p w14:paraId="4B903CC8" w14:textId="77777777" w:rsidR="002A3DDE" w:rsidRDefault="002A3DDE" w:rsidP="006D1DF8">
            <w:pPr>
              <w:pStyle w:val="Default"/>
              <w:jc w:val="center"/>
              <w:rPr>
                <w:rFonts w:ascii="Arial" w:hAnsi="Arial" w:cs="Arial"/>
                <w:sz w:val="22"/>
                <w:szCs w:val="22"/>
              </w:rPr>
            </w:pPr>
            <w:r w:rsidRPr="00515EC5">
              <w:rPr>
                <w:rFonts w:ascii="Arial" w:hAnsi="Arial" w:cs="Arial"/>
                <w:sz w:val="22"/>
                <w:szCs w:val="22"/>
              </w:rPr>
              <w:t>SUBMISSION METHOD</w:t>
            </w:r>
          </w:p>
          <w:p w14:paraId="77789EF1" w14:textId="77777777" w:rsidR="002A3DDE" w:rsidRPr="00515EC5" w:rsidRDefault="002A3DDE" w:rsidP="006D1DF8">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179" w:type="dxa"/>
          </w:tcPr>
          <w:p w14:paraId="7FF98324" w14:textId="1218D222" w:rsidR="002A3DDE" w:rsidRPr="00515EC5" w:rsidRDefault="0090036E"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2A3DDE" w:rsidRPr="0057603C" w14:paraId="50B7D999" w14:textId="2D2ABA3E" w:rsidTr="002A3DDE">
        <w:trPr>
          <w:trHeight w:val="867"/>
        </w:trPr>
        <w:tc>
          <w:tcPr>
            <w:tcW w:w="2376" w:type="dxa"/>
            <w:tcMar>
              <w:top w:w="58" w:type="dxa"/>
              <w:left w:w="115" w:type="dxa"/>
              <w:bottom w:w="58" w:type="dxa"/>
              <w:right w:w="115" w:type="dxa"/>
            </w:tcMar>
            <w:vAlign w:val="center"/>
          </w:tcPr>
          <w:p w14:paraId="01F43CF0" w14:textId="78FAF3F1" w:rsidR="002A3DDE" w:rsidRPr="00165CD1" w:rsidRDefault="002A3DDE" w:rsidP="006D1DF8">
            <w:pPr>
              <w:pStyle w:val="Default"/>
              <w:ind w:left="64"/>
              <w:rPr>
                <w:rFonts w:ascii="Arial" w:hAnsi="Arial" w:cs="Arial"/>
                <w:sz w:val="22"/>
                <w:szCs w:val="22"/>
              </w:rPr>
            </w:pPr>
            <w:r>
              <w:rPr>
                <w:rFonts w:ascii="Arial" w:hAnsi="Arial" w:cs="Arial"/>
                <w:sz w:val="22"/>
                <w:szCs w:val="22"/>
              </w:rPr>
              <w:t>Weekly quizzes</w:t>
            </w:r>
          </w:p>
        </w:tc>
        <w:tc>
          <w:tcPr>
            <w:tcW w:w="4795" w:type="dxa"/>
            <w:shd w:val="clear" w:color="auto" w:fill="auto"/>
            <w:vAlign w:val="center"/>
          </w:tcPr>
          <w:p w14:paraId="11D26D4D" w14:textId="67EC821E" w:rsidR="002A3DDE" w:rsidRPr="00165CD1" w:rsidRDefault="002A3DDE" w:rsidP="00DD66BD">
            <w:pPr>
              <w:pStyle w:val="Default"/>
              <w:jc w:val="center"/>
              <w:rPr>
                <w:rFonts w:ascii="Arial" w:hAnsi="Arial" w:cs="Arial"/>
                <w:sz w:val="22"/>
                <w:szCs w:val="22"/>
              </w:rPr>
            </w:pPr>
            <w:r>
              <w:rPr>
                <w:rFonts w:ascii="Arial" w:hAnsi="Arial" w:cs="Arial"/>
                <w:sz w:val="22"/>
                <w:szCs w:val="22"/>
              </w:rPr>
              <w:t>D2L</w:t>
            </w:r>
          </w:p>
        </w:tc>
        <w:tc>
          <w:tcPr>
            <w:tcW w:w="2179" w:type="dxa"/>
          </w:tcPr>
          <w:p w14:paraId="5B3798D7" w14:textId="117AC28B" w:rsidR="002A3DDE" w:rsidRDefault="0090036E" w:rsidP="0090036E">
            <w:pPr>
              <w:pStyle w:val="Default"/>
              <w:jc w:val="center"/>
              <w:rPr>
                <w:rFonts w:ascii="Arial" w:hAnsi="Arial" w:cs="Arial"/>
                <w:sz w:val="22"/>
                <w:szCs w:val="22"/>
              </w:rPr>
            </w:pPr>
            <w:r>
              <w:rPr>
                <w:rFonts w:ascii="Arial" w:hAnsi="Arial" w:cs="Arial"/>
                <w:sz w:val="22"/>
                <w:szCs w:val="22"/>
              </w:rPr>
              <w:t>0</w:t>
            </w:r>
          </w:p>
        </w:tc>
      </w:tr>
      <w:tr w:rsidR="002A3DDE" w:rsidRPr="00C40B5D" w14:paraId="6B78F9DF" w14:textId="3BF0039A" w:rsidTr="002A3DDE">
        <w:trPr>
          <w:trHeight w:val="235"/>
        </w:trPr>
        <w:tc>
          <w:tcPr>
            <w:tcW w:w="2376" w:type="dxa"/>
            <w:tcMar>
              <w:top w:w="58" w:type="dxa"/>
              <w:left w:w="115" w:type="dxa"/>
              <w:bottom w:w="58" w:type="dxa"/>
              <w:right w:w="115" w:type="dxa"/>
            </w:tcMar>
            <w:vAlign w:val="center"/>
          </w:tcPr>
          <w:p w14:paraId="2250B04F" w14:textId="51337D30" w:rsidR="002A3DDE" w:rsidRPr="00165CD1" w:rsidRDefault="002A3DDE" w:rsidP="006D1DF8">
            <w:pPr>
              <w:pStyle w:val="Default"/>
              <w:ind w:left="64"/>
              <w:rPr>
                <w:rFonts w:ascii="Arial" w:hAnsi="Arial" w:cs="Arial"/>
                <w:sz w:val="22"/>
                <w:szCs w:val="22"/>
              </w:rPr>
            </w:pPr>
            <w:r>
              <w:rPr>
                <w:rFonts w:ascii="Arial" w:hAnsi="Arial" w:cs="Arial"/>
                <w:sz w:val="22"/>
                <w:szCs w:val="22"/>
              </w:rPr>
              <w:t>Weekly projects</w:t>
            </w:r>
          </w:p>
        </w:tc>
        <w:tc>
          <w:tcPr>
            <w:tcW w:w="4795" w:type="dxa"/>
            <w:vAlign w:val="center"/>
          </w:tcPr>
          <w:p w14:paraId="0C887EE6" w14:textId="1C08A0B0" w:rsidR="002A3DDE" w:rsidRPr="00165CD1" w:rsidRDefault="002A3DDE" w:rsidP="00DD66BD">
            <w:pPr>
              <w:pStyle w:val="Default"/>
              <w:jc w:val="center"/>
              <w:rPr>
                <w:rFonts w:ascii="Arial" w:hAnsi="Arial" w:cs="Arial"/>
                <w:sz w:val="22"/>
                <w:szCs w:val="22"/>
              </w:rPr>
            </w:pPr>
            <w:r>
              <w:rPr>
                <w:rFonts w:ascii="Arial" w:hAnsi="Arial" w:cs="Arial"/>
                <w:sz w:val="22"/>
                <w:szCs w:val="22"/>
              </w:rPr>
              <w:t>D2L</w:t>
            </w:r>
          </w:p>
        </w:tc>
        <w:tc>
          <w:tcPr>
            <w:tcW w:w="2179" w:type="dxa"/>
          </w:tcPr>
          <w:p w14:paraId="01C7041D" w14:textId="2D85F682" w:rsidR="002A3DDE" w:rsidRDefault="0090036E" w:rsidP="0090036E">
            <w:pPr>
              <w:pStyle w:val="Default"/>
              <w:jc w:val="center"/>
              <w:rPr>
                <w:rFonts w:ascii="Arial" w:hAnsi="Arial" w:cs="Arial"/>
                <w:sz w:val="22"/>
                <w:szCs w:val="22"/>
              </w:rPr>
            </w:pPr>
            <w:r>
              <w:rPr>
                <w:rFonts w:ascii="Arial" w:hAnsi="Arial" w:cs="Arial"/>
                <w:sz w:val="22"/>
                <w:szCs w:val="22"/>
              </w:rPr>
              <w:t>0</w:t>
            </w:r>
          </w:p>
        </w:tc>
      </w:tr>
      <w:tr w:rsidR="002A3DDE" w:rsidRPr="00C40B5D" w14:paraId="770D68CB" w14:textId="1AC9A0B5" w:rsidTr="002A3DDE">
        <w:trPr>
          <w:trHeight w:val="235"/>
        </w:trPr>
        <w:tc>
          <w:tcPr>
            <w:tcW w:w="2376" w:type="dxa"/>
            <w:tcMar>
              <w:top w:w="58" w:type="dxa"/>
              <w:left w:w="115" w:type="dxa"/>
              <w:bottom w:w="58" w:type="dxa"/>
              <w:right w:w="115" w:type="dxa"/>
            </w:tcMar>
            <w:vAlign w:val="center"/>
          </w:tcPr>
          <w:p w14:paraId="38239D05" w14:textId="77777777" w:rsidR="002A3DDE" w:rsidRPr="00165CD1" w:rsidRDefault="002A3DDE" w:rsidP="006D1DF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795" w:type="dxa"/>
            <w:vAlign w:val="center"/>
          </w:tcPr>
          <w:p w14:paraId="494BABDF" w14:textId="77777777" w:rsidR="002A3DDE" w:rsidRPr="00165CD1" w:rsidRDefault="002A3DDE" w:rsidP="006D1DF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7"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179" w:type="dxa"/>
          </w:tcPr>
          <w:p w14:paraId="4426FBC6" w14:textId="074EB2EB" w:rsidR="002A3DDE" w:rsidRPr="00165CD1" w:rsidRDefault="0090036E" w:rsidP="0090036E">
            <w:pPr>
              <w:pStyle w:val="Default"/>
              <w:jc w:val="center"/>
              <w:rPr>
                <w:rFonts w:ascii="Arial" w:hAnsi="Arial" w:cs="Arial"/>
                <w:sz w:val="22"/>
                <w:szCs w:val="22"/>
              </w:rPr>
            </w:pPr>
            <w:r>
              <w:rPr>
                <w:rFonts w:ascii="Arial" w:hAnsi="Arial" w:cs="Arial"/>
                <w:sz w:val="22"/>
                <w:szCs w:val="22"/>
              </w:rPr>
              <w:t>0</w:t>
            </w:r>
          </w:p>
        </w:tc>
      </w:tr>
    </w:tbl>
    <w:p w14:paraId="4C9EBDB9" w14:textId="77777777" w:rsidR="00F35438" w:rsidRDefault="00F35438" w:rsidP="00C61FC6">
      <w:pPr>
        <w:pStyle w:val="Level1Header"/>
        <w:spacing w:line="240" w:lineRule="auto"/>
      </w:pPr>
    </w:p>
    <w:p w14:paraId="00E1529B" w14:textId="77777777" w:rsidR="00B848B6" w:rsidRPr="00C40B5D" w:rsidRDefault="00B848B6" w:rsidP="00C61FC6">
      <w:pPr>
        <w:pStyle w:val="Level1Header"/>
        <w:spacing w:line="240" w:lineRule="auto"/>
      </w:pPr>
      <w:bookmarkStart w:id="1" w:name="_Toc214359245"/>
      <w:r w:rsidRPr="00593906">
        <w:t>Introduction and Overview</w:t>
      </w:r>
      <w:bookmarkEnd w:id="1"/>
    </w:p>
    <w:p w14:paraId="22E2EABC" w14:textId="77777777" w:rsidR="006E2AA7" w:rsidRPr="006E2AA7" w:rsidRDefault="006E2AA7" w:rsidP="006E2AA7">
      <w:pPr>
        <w:spacing w:after="0" w:line="276" w:lineRule="auto"/>
        <w:jc w:val="left"/>
        <w:rPr>
          <w:rFonts w:ascii="Arial" w:hAnsi="Arial" w:cs="Arial"/>
        </w:rPr>
      </w:pPr>
      <w:r w:rsidRPr="006E2AA7">
        <w:rPr>
          <w:rFonts w:ascii="Arial" w:hAnsi="Arial" w:cs="Arial"/>
        </w:rPr>
        <w:t>This syllabus provides an overview of rotation goals and objectives designed to help you gain an understanding of the breadth and scope of diabetes care. As you progress through this virtual rotation, you will gain knowledge to treat patients with diabetes across the spectrum- from children to the elderly. Please make sure to review this syllabus in its entirety to ensure understanding of the rotation format, syllabus content, and MSUCOM expectations</w:t>
      </w:r>
    </w:p>
    <w:p w14:paraId="01C00F64" w14:textId="77777777" w:rsidR="00BE1988" w:rsidRPr="00C40B5D" w:rsidRDefault="00BE1988" w:rsidP="00C61FC6">
      <w:pPr>
        <w:spacing w:after="0" w:line="276" w:lineRule="auto"/>
        <w:jc w:val="left"/>
        <w:rPr>
          <w:rFonts w:ascii="Arial" w:hAnsi="Arial" w:cs="Arial"/>
          <w:sz w:val="24"/>
          <w:szCs w:val="24"/>
        </w:rPr>
      </w:pPr>
    </w:p>
    <w:p w14:paraId="401B2055" w14:textId="77777777" w:rsidR="00874FAC" w:rsidRPr="00C40B5D" w:rsidRDefault="009F5EEE" w:rsidP="00A6221B">
      <w:pPr>
        <w:pStyle w:val="Level2Header"/>
      </w:pPr>
      <w:bookmarkStart w:id="2" w:name="_Toc214359246"/>
      <w:r w:rsidRPr="00C40B5D">
        <w:t>ELECTIVE COURSE SCHEDULING</w:t>
      </w:r>
      <w:bookmarkEnd w:id="2"/>
    </w:p>
    <w:p w14:paraId="6BB42EC7" w14:textId="77777777" w:rsidR="00CE2397" w:rsidRPr="00C40B5D" w:rsidRDefault="5742764E" w:rsidP="000602B1">
      <w:pPr>
        <w:pStyle w:val="Level3Header"/>
      </w:pPr>
      <w:bookmarkStart w:id="3" w:name="_Toc214359247"/>
      <w:r w:rsidRPr="00C40B5D">
        <w:t>Preapproval</w:t>
      </w:r>
      <w:bookmarkEnd w:id="3"/>
    </w:p>
    <w:p w14:paraId="3E8F09A4" w14:textId="77777777" w:rsidR="00CE2397" w:rsidRDefault="1653AD18"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5951D154" w14:textId="77777777" w:rsidR="00FC307E" w:rsidRPr="00C40B5D" w:rsidRDefault="00FC307E" w:rsidP="00FC307E">
      <w:pPr>
        <w:pStyle w:val="ListParagraph"/>
        <w:spacing w:after="0" w:line="276" w:lineRule="auto"/>
        <w:ind w:left="1080"/>
        <w:rPr>
          <w:rFonts w:ascii="Arial" w:hAnsi="Arial" w:cs="Arial"/>
        </w:rPr>
      </w:pPr>
    </w:p>
    <w:p w14:paraId="1071B3B2" w14:textId="77777777" w:rsidR="00CE2397" w:rsidRPr="00C40B5D" w:rsidRDefault="7C0CB614" w:rsidP="000602B1">
      <w:pPr>
        <w:pStyle w:val="ListParagraph"/>
        <w:spacing w:after="0" w:line="276" w:lineRule="auto"/>
        <w:outlineLvl w:val="2"/>
        <w:rPr>
          <w:rFonts w:ascii="Arial" w:hAnsi="Arial" w:cs="Arial"/>
          <w:u w:val="single"/>
        </w:rPr>
      </w:pPr>
      <w:bookmarkStart w:id="4" w:name="_Toc214359248"/>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60BA349" w14:textId="77777777"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47841211" w14:textId="77777777" w:rsidR="00D01ABC" w:rsidRDefault="00D01ABC" w:rsidP="000602B1">
      <w:pPr>
        <w:pStyle w:val="ListParagraph"/>
        <w:spacing w:after="0" w:line="276" w:lineRule="auto"/>
        <w:outlineLvl w:val="2"/>
        <w:rPr>
          <w:rFonts w:ascii="Arial" w:hAnsi="Arial" w:cs="Arial"/>
          <w:u w:val="single"/>
        </w:rPr>
      </w:pPr>
    </w:p>
    <w:p w14:paraId="30B5FB41" w14:textId="77777777" w:rsidR="00CE2397" w:rsidRPr="00C40B5D" w:rsidRDefault="009F5EEE" w:rsidP="000602B1">
      <w:pPr>
        <w:pStyle w:val="ListParagraph"/>
        <w:spacing w:after="0" w:line="276" w:lineRule="auto"/>
        <w:outlineLvl w:val="2"/>
        <w:rPr>
          <w:rFonts w:ascii="Arial" w:hAnsi="Arial" w:cs="Arial"/>
          <w:u w:val="single"/>
        </w:rPr>
      </w:pPr>
      <w:bookmarkStart w:id="5" w:name="_Toc214359249"/>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5074C7BA"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2B1EFF9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5F410A17"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8"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5D2D0F50"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24B14CAD"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lastRenderedPageBreak/>
        <w:t xml:space="preserve">It is the student’s responsibility to ensure enrollment prior to beginning any course/rotation. </w:t>
      </w:r>
    </w:p>
    <w:p w14:paraId="40D74FCE"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1F1D6C34"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46CCBC9D"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376CB5F1"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608CAF66" w14:textId="77777777" w:rsidR="00E42691" w:rsidRPr="00C40B5D" w:rsidRDefault="00E42691" w:rsidP="000602B1">
      <w:pPr>
        <w:spacing w:after="0" w:line="276" w:lineRule="auto"/>
        <w:rPr>
          <w:rFonts w:ascii="Arial" w:hAnsi="Arial" w:cs="Arial"/>
          <w:b/>
          <w:bCs/>
          <w:sz w:val="24"/>
          <w:szCs w:val="24"/>
          <w:u w:val="single"/>
        </w:rPr>
      </w:pPr>
    </w:p>
    <w:p w14:paraId="1031B586" w14:textId="77777777" w:rsidR="00BE1988" w:rsidRPr="00C40B5D" w:rsidRDefault="00BE1988" w:rsidP="000602B1">
      <w:pPr>
        <w:pStyle w:val="Heading2"/>
        <w:rPr>
          <w:b/>
          <w:bCs/>
        </w:rPr>
      </w:pPr>
      <w:bookmarkStart w:id="6" w:name="_Toc214359250"/>
      <w:r w:rsidRPr="00C40B5D">
        <w:t>ROTATION FORMAT</w:t>
      </w:r>
      <w:bookmarkEnd w:id="6"/>
    </w:p>
    <w:p w14:paraId="42D96288" w14:textId="4154E247" w:rsidR="008312C4" w:rsidRDefault="008312C4" w:rsidP="008312C4">
      <w:pPr>
        <w:spacing w:after="0" w:line="276" w:lineRule="auto"/>
        <w:ind w:left="360"/>
        <w:jc w:val="left"/>
        <w:rPr>
          <w:rFonts w:ascii="Arial" w:hAnsi="Arial" w:cs="Arial"/>
        </w:rPr>
      </w:pPr>
      <w:r w:rsidRPr="27DBBE57">
        <w:rPr>
          <w:rFonts w:ascii="Arial" w:hAnsi="Arial" w:cs="Arial"/>
        </w:rPr>
        <w:t>This rotation has been designed to cover primary topics in diabetes. Each week will focus on several didactic topics of importance. This is a virtual elective rotation that can be 1-week for 1.5 credits or 2-week for three credits. It may be taken as a 1-week course or a 2 -week course, split or consecutive</w:t>
      </w:r>
      <w:r w:rsidR="00E54B81" w:rsidRPr="27DBBE57">
        <w:rPr>
          <w:rFonts w:ascii="Arial" w:hAnsi="Arial" w:cs="Arial"/>
        </w:rPr>
        <w:t xml:space="preserve">. </w:t>
      </w:r>
      <w:r w:rsidRPr="27DBBE57">
        <w:rPr>
          <w:rFonts w:ascii="Arial" w:hAnsi="Arial" w:cs="Arial"/>
        </w:rPr>
        <w:t>All coursework will be completed on D2L</w:t>
      </w:r>
      <w:r w:rsidR="2639CD1C" w:rsidRPr="27DBBE57">
        <w:rPr>
          <w:rFonts w:ascii="Arial" w:hAnsi="Arial" w:cs="Arial"/>
        </w:rPr>
        <w:t>. This</w:t>
      </w:r>
      <w:r w:rsidRPr="27DBBE57">
        <w:rPr>
          <w:rFonts w:ascii="Arial" w:hAnsi="Arial" w:cs="Arial"/>
        </w:rPr>
        <w:t xml:space="preserve"> course may be taken for a maximum of 2 weeks. </w:t>
      </w:r>
    </w:p>
    <w:p w14:paraId="28A5C909" w14:textId="77777777" w:rsidR="008312C4" w:rsidRPr="001C4B84" w:rsidRDefault="008312C4" w:rsidP="008312C4">
      <w:pPr>
        <w:spacing w:after="0" w:line="276" w:lineRule="auto"/>
        <w:ind w:left="360"/>
        <w:jc w:val="left"/>
        <w:rPr>
          <w:rFonts w:ascii="Arial" w:hAnsi="Arial" w:cs="Arial"/>
        </w:rPr>
      </w:pPr>
    </w:p>
    <w:p w14:paraId="7B1E18A3" w14:textId="77777777" w:rsidR="008312C4" w:rsidRDefault="008312C4" w:rsidP="008312C4">
      <w:pPr>
        <w:spacing w:after="0" w:line="276" w:lineRule="auto"/>
        <w:ind w:left="360"/>
        <w:jc w:val="left"/>
        <w:rPr>
          <w:rFonts w:ascii="Arial" w:hAnsi="Arial" w:cs="Arial"/>
        </w:rPr>
      </w:pPr>
      <w:r w:rsidRPr="008A57F9">
        <w:rPr>
          <w:rFonts w:ascii="Arial" w:hAnsi="Arial" w:cs="Arial"/>
        </w:rPr>
        <w:t>This course will fulfil elective requirements but does not count towards either medicine or surgery requirements.</w:t>
      </w:r>
    </w:p>
    <w:p w14:paraId="47A15D39" w14:textId="77777777" w:rsidR="0084162D" w:rsidRPr="00C40B5D" w:rsidRDefault="0084162D" w:rsidP="000602B1">
      <w:pPr>
        <w:spacing w:after="0" w:line="276" w:lineRule="auto"/>
        <w:jc w:val="left"/>
        <w:rPr>
          <w:rFonts w:ascii="Arial" w:hAnsi="Arial" w:cs="Arial"/>
          <w:sz w:val="24"/>
          <w:szCs w:val="24"/>
        </w:rPr>
      </w:pPr>
    </w:p>
    <w:p w14:paraId="14822010" w14:textId="77777777" w:rsidR="0084162D" w:rsidRPr="00C40B5D" w:rsidRDefault="0084162D" w:rsidP="000602B1">
      <w:pPr>
        <w:pStyle w:val="Heading1"/>
        <w:spacing w:before="0" w:after="0" w:line="276" w:lineRule="auto"/>
        <w:rPr>
          <w:rFonts w:ascii="Arial" w:hAnsi="Arial" w:cs="Arial"/>
        </w:rPr>
      </w:pPr>
      <w:bookmarkStart w:id="7" w:name="_Toc214359251"/>
      <w:r w:rsidRPr="00593906">
        <w:rPr>
          <w:rFonts w:ascii="Arial" w:hAnsi="Arial" w:cs="Arial"/>
        </w:rPr>
        <w:t>GOALS AND OBJECTIVES</w:t>
      </w:r>
      <w:bookmarkEnd w:id="7"/>
      <w:r w:rsidR="00941F4E">
        <w:rPr>
          <w:rFonts w:ascii="Arial" w:hAnsi="Arial" w:cs="Arial"/>
        </w:rPr>
        <w:t xml:space="preserve"> </w:t>
      </w:r>
    </w:p>
    <w:p w14:paraId="5F14BCCF" w14:textId="77777777" w:rsidR="00B848B6" w:rsidRPr="00FC307E" w:rsidRDefault="006630FF" w:rsidP="000602B1">
      <w:pPr>
        <w:pStyle w:val="Heading2"/>
        <w:rPr>
          <w:b/>
          <w:bCs/>
        </w:rPr>
      </w:pPr>
      <w:bookmarkStart w:id="8" w:name="_Toc214359252"/>
      <w:r w:rsidRPr="00FC307E">
        <w:t>GOALS</w:t>
      </w:r>
      <w:bookmarkEnd w:id="8"/>
    </w:p>
    <w:p w14:paraId="39091AD6" w14:textId="58249A27" w:rsidR="006630FF" w:rsidRPr="008906A9" w:rsidRDefault="008906A9" w:rsidP="008906A9">
      <w:pPr>
        <w:pStyle w:val="ListParagraph"/>
        <w:numPr>
          <w:ilvl w:val="0"/>
          <w:numId w:val="33"/>
        </w:numPr>
        <w:spacing w:after="0" w:line="276" w:lineRule="auto"/>
        <w:ind w:left="1080"/>
        <w:rPr>
          <w:rFonts w:ascii="Arial" w:hAnsi="Arial" w:cs="Arial"/>
        </w:rPr>
      </w:pPr>
      <w:r w:rsidRPr="00EE624B">
        <w:rPr>
          <w:rFonts w:ascii="Arial" w:hAnsi="Arial" w:cs="Arial"/>
        </w:rPr>
        <w:t>The goal of this course is to increase the knowledge of the care of patients with all types of diabetes.</w:t>
      </w:r>
    </w:p>
    <w:p w14:paraId="2D576394" w14:textId="77777777" w:rsidR="006630FF" w:rsidRPr="00AF40B7" w:rsidRDefault="006630FF" w:rsidP="000602B1">
      <w:pPr>
        <w:spacing w:after="0" w:line="276" w:lineRule="auto"/>
        <w:ind w:left="720"/>
        <w:rPr>
          <w:rFonts w:ascii="Arial" w:hAnsi="Arial" w:cs="Arial"/>
          <w:highlight w:val="yellow"/>
        </w:rPr>
      </w:pPr>
    </w:p>
    <w:p w14:paraId="0C93E475" w14:textId="77777777" w:rsidR="006630FF" w:rsidRPr="00FC307E" w:rsidRDefault="006630FF" w:rsidP="000602B1">
      <w:pPr>
        <w:pStyle w:val="Heading2"/>
        <w:rPr>
          <w:b/>
          <w:bCs/>
        </w:rPr>
      </w:pPr>
      <w:bookmarkStart w:id="9" w:name="_Toc214359253"/>
      <w:r w:rsidRPr="00FC307E">
        <w:t>OBJECTIVES</w:t>
      </w:r>
      <w:bookmarkEnd w:id="9"/>
    </w:p>
    <w:p w14:paraId="7B0AB52C" w14:textId="77777777" w:rsidR="00AD2998" w:rsidRPr="001C4B84" w:rsidRDefault="00AD2998" w:rsidP="00AD2998">
      <w:pPr>
        <w:numPr>
          <w:ilvl w:val="0"/>
          <w:numId w:val="2"/>
        </w:numPr>
        <w:spacing w:after="0" w:line="276" w:lineRule="auto"/>
        <w:rPr>
          <w:rFonts w:ascii="Arial" w:hAnsi="Arial" w:cs="Arial"/>
        </w:rPr>
      </w:pPr>
      <w:r w:rsidRPr="001C4B84">
        <w:rPr>
          <w:rFonts w:ascii="Arial" w:hAnsi="Arial" w:cs="Arial"/>
        </w:rPr>
        <w:t>Review the pathophysiology of type 1 and type 2 diabetes.</w:t>
      </w:r>
    </w:p>
    <w:p w14:paraId="64D55331" w14:textId="77777777" w:rsidR="00AD2998" w:rsidRPr="001C4B84" w:rsidRDefault="00AD2998" w:rsidP="00AD2998">
      <w:pPr>
        <w:numPr>
          <w:ilvl w:val="0"/>
          <w:numId w:val="2"/>
        </w:numPr>
        <w:spacing w:after="0" w:line="276" w:lineRule="auto"/>
        <w:rPr>
          <w:rFonts w:ascii="Arial" w:hAnsi="Arial" w:cs="Arial"/>
        </w:rPr>
      </w:pPr>
      <w:r w:rsidRPr="001C4B84">
        <w:rPr>
          <w:rFonts w:ascii="Arial" w:hAnsi="Arial" w:cs="Arial"/>
        </w:rPr>
        <w:t>Discuss medications for patients with diabetes.</w:t>
      </w:r>
    </w:p>
    <w:p w14:paraId="66E56287" w14:textId="77777777" w:rsidR="00AD2998" w:rsidRPr="001C4B84" w:rsidRDefault="00AD2998" w:rsidP="00AD2998">
      <w:pPr>
        <w:numPr>
          <w:ilvl w:val="0"/>
          <w:numId w:val="2"/>
        </w:numPr>
        <w:spacing w:after="0" w:line="276" w:lineRule="auto"/>
        <w:rPr>
          <w:rFonts w:ascii="Arial" w:hAnsi="Arial" w:cs="Arial"/>
        </w:rPr>
      </w:pPr>
      <w:r w:rsidRPr="001C4B84">
        <w:rPr>
          <w:rFonts w:ascii="Arial" w:hAnsi="Arial" w:cs="Arial"/>
        </w:rPr>
        <w:t>Differentiate treatment options and goals for diverse populations with diabetes.</w:t>
      </w:r>
    </w:p>
    <w:p w14:paraId="0901CC2F" w14:textId="77777777" w:rsidR="00AD2998" w:rsidRPr="001C4B84" w:rsidRDefault="00AD2998" w:rsidP="00AD2998">
      <w:pPr>
        <w:numPr>
          <w:ilvl w:val="0"/>
          <w:numId w:val="2"/>
        </w:numPr>
        <w:spacing w:after="0" w:line="276" w:lineRule="auto"/>
        <w:rPr>
          <w:rFonts w:ascii="Arial" w:hAnsi="Arial" w:cs="Arial"/>
        </w:rPr>
      </w:pPr>
      <w:r w:rsidRPr="001C4B84">
        <w:rPr>
          <w:rFonts w:ascii="Arial" w:hAnsi="Arial" w:cs="Arial"/>
        </w:rPr>
        <w:t>Review and appraise landmark trials in diabetes care.</w:t>
      </w:r>
    </w:p>
    <w:p w14:paraId="2502D335" w14:textId="77777777" w:rsidR="00AD2998" w:rsidRPr="001C4B84" w:rsidRDefault="00AD2998" w:rsidP="00AD2998">
      <w:pPr>
        <w:numPr>
          <w:ilvl w:val="0"/>
          <w:numId w:val="2"/>
        </w:numPr>
        <w:spacing w:after="0" w:line="276" w:lineRule="auto"/>
        <w:rPr>
          <w:rFonts w:ascii="Arial" w:hAnsi="Arial" w:cs="Arial"/>
        </w:rPr>
      </w:pPr>
      <w:r w:rsidRPr="001C4B84">
        <w:rPr>
          <w:rFonts w:ascii="Arial" w:hAnsi="Arial" w:cs="Arial"/>
        </w:rPr>
        <w:t>Discuss clinical guidelines and apply that knowledge to patient cases.</w:t>
      </w:r>
    </w:p>
    <w:p w14:paraId="786D7191" w14:textId="77777777" w:rsidR="00AD2998" w:rsidRPr="001C4B84" w:rsidRDefault="00AD2998" w:rsidP="00AD2998">
      <w:pPr>
        <w:numPr>
          <w:ilvl w:val="0"/>
          <w:numId w:val="2"/>
        </w:numPr>
        <w:spacing w:after="0" w:line="276" w:lineRule="auto"/>
        <w:rPr>
          <w:rFonts w:ascii="Arial" w:hAnsi="Arial" w:cs="Arial"/>
        </w:rPr>
      </w:pPr>
      <w:r w:rsidRPr="001C4B84">
        <w:rPr>
          <w:rFonts w:ascii="Arial" w:hAnsi="Arial" w:cs="Arial"/>
        </w:rPr>
        <w:t>Describe unique considerations to special patient populations with diabetes.</w:t>
      </w:r>
    </w:p>
    <w:p w14:paraId="19AAB54C" w14:textId="77777777" w:rsidR="00AD2998" w:rsidRPr="008A57F9" w:rsidRDefault="00AD2998" w:rsidP="00AD2998">
      <w:pPr>
        <w:numPr>
          <w:ilvl w:val="0"/>
          <w:numId w:val="2"/>
        </w:numPr>
        <w:spacing w:after="0" w:line="276" w:lineRule="auto"/>
        <w:rPr>
          <w:rFonts w:ascii="Arial" w:hAnsi="Arial" w:cs="Arial"/>
        </w:rPr>
      </w:pPr>
      <w:r w:rsidRPr="001C4B84">
        <w:rPr>
          <w:rFonts w:ascii="Arial" w:hAnsi="Arial" w:cs="Arial"/>
        </w:rPr>
        <w:t>Recognize emergent situations and support clinical decision making.</w:t>
      </w:r>
    </w:p>
    <w:p w14:paraId="1FA687BC" w14:textId="6DD8F97A" w:rsidR="0064673A" w:rsidRPr="00AD2998" w:rsidRDefault="00AD2998" w:rsidP="00AD2998">
      <w:pPr>
        <w:pStyle w:val="ListParagraph"/>
        <w:numPr>
          <w:ilvl w:val="0"/>
          <w:numId w:val="2"/>
        </w:numPr>
        <w:spacing w:after="0" w:line="276" w:lineRule="auto"/>
        <w:rPr>
          <w:rFonts w:ascii="Arial" w:hAnsi="Arial" w:cs="Arial"/>
        </w:rPr>
      </w:pPr>
      <w:r w:rsidRPr="008A57F9">
        <w:rPr>
          <w:rFonts w:ascii="Arial" w:hAnsi="Arial" w:cs="Arial"/>
        </w:rPr>
        <w:t>Create a presentation designing a new drug for diabetes treatment.</w:t>
      </w:r>
    </w:p>
    <w:p w14:paraId="52B1F5DC" w14:textId="77777777" w:rsidR="009D3F69" w:rsidRPr="00AF40B7" w:rsidRDefault="009D3F69" w:rsidP="000602B1">
      <w:pPr>
        <w:spacing w:after="0" w:line="276" w:lineRule="auto"/>
        <w:rPr>
          <w:rFonts w:ascii="Arial" w:hAnsi="Arial" w:cs="Arial"/>
          <w:highlight w:val="yellow"/>
        </w:rPr>
      </w:pPr>
    </w:p>
    <w:p w14:paraId="1031EC77" w14:textId="77777777" w:rsidR="002D4AE9" w:rsidRPr="00FC307E" w:rsidRDefault="002D4AE9" w:rsidP="000602B1">
      <w:pPr>
        <w:pStyle w:val="Heading2"/>
      </w:pPr>
      <w:bookmarkStart w:id="10" w:name="_Toc214359254"/>
      <w:r w:rsidRPr="00FC307E">
        <w:t>COMPETENCIES</w:t>
      </w:r>
      <w:bookmarkEnd w:id="10"/>
    </w:p>
    <w:p w14:paraId="4C6B8969" w14:textId="77777777" w:rsidR="0018031E" w:rsidRPr="001C4B84" w:rsidRDefault="0018031E" w:rsidP="0018031E">
      <w:pPr>
        <w:numPr>
          <w:ilvl w:val="0"/>
          <w:numId w:val="3"/>
        </w:numPr>
        <w:spacing w:after="0" w:line="276" w:lineRule="auto"/>
        <w:rPr>
          <w:rFonts w:ascii="Arial" w:hAnsi="Arial" w:cs="Arial"/>
        </w:rPr>
      </w:pPr>
      <w:r w:rsidRPr="001C4B84">
        <w:rPr>
          <w:rFonts w:ascii="Arial" w:hAnsi="Arial" w:cs="Arial"/>
        </w:rPr>
        <w:t>Osteopathic Principles and Practice</w:t>
      </w:r>
    </w:p>
    <w:p w14:paraId="548361A7" w14:textId="77777777" w:rsidR="0018031E" w:rsidRPr="001C4B84" w:rsidRDefault="0018031E" w:rsidP="0018031E">
      <w:pPr>
        <w:numPr>
          <w:ilvl w:val="1"/>
          <w:numId w:val="3"/>
        </w:numPr>
        <w:spacing w:after="0" w:line="276" w:lineRule="auto"/>
        <w:rPr>
          <w:rFonts w:ascii="Arial" w:hAnsi="Arial" w:cs="Arial"/>
        </w:rPr>
      </w:pPr>
      <w:r w:rsidRPr="001C4B84">
        <w:rPr>
          <w:rFonts w:ascii="Arial" w:hAnsi="Arial" w:cs="Arial"/>
        </w:rPr>
        <w:t>Apply knowledge of the biomedical sciences, such as functional anatomy, physiology, biochemistry, histology, pathology, and pharmacology, to support the appropriate application of osteopathic principles and OMT.</w:t>
      </w:r>
    </w:p>
    <w:p w14:paraId="4F461BB5" w14:textId="77777777" w:rsidR="0018031E" w:rsidRPr="001C4B84" w:rsidRDefault="0018031E" w:rsidP="0018031E">
      <w:pPr>
        <w:numPr>
          <w:ilvl w:val="0"/>
          <w:numId w:val="3"/>
        </w:numPr>
        <w:spacing w:after="0" w:line="276" w:lineRule="auto"/>
        <w:rPr>
          <w:rFonts w:ascii="Arial" w:hAnsi="Arial" w:cs="Arial"/>
        </w:rPr>
      </w:pPr>
      <w:r w:rsidRPr="001C4B84">
        <w:rPr>
          <w:rFonts w:ascii="Arial" w:hAnsi="Arial" w:cs="Arial"/>
        </w:rPr>
        <w:t>Medical Knowledge</w:t>
      </w:r>
    </w:p>
    <w:p w14:paraId="4FA1D900" w14:textId="77777777" w:rsidR="0018031E" w:rsidRPr="001C4B84" w:rsidRDefault="0018031E" w:rsidP="0018031E">
      <w:pPr>
        <w:numPr>
          <w:ilvl w:val="1"/>
          <w:numId w:val="3"/>
        </w:numPr>
        <w:spacing w:after="0" w:line="276" w:lineRule="auto"/>
        <w:rPr>
          <w:rFonts w:ascii="Arial" w:hAnsi="Arial" w:cs="Arial"/>
        </w:rPr>
      </w:pPr>
      <w:r w:rsidRPr="001C4B84">
        <w:rPr>
          <w:rFonts w:ascii="Arial" w:hAnsi="Arial" w:cs="Arial"/>
        </w:rPr>
        <w:t>Use scientific concepts to evaluate, diagnose, and manage clinical patient presentations and population health.</w:t>
      </w:r>
    </w:p>
    <w:p w14:paraId="0F0EC492" w14:textId="77777777" w:rsidR="0018031E" w:rsidRPr="001C4B84" w:rsidRDefault="0018031E" w:rsidP="0018031E">
      <w:pPr>
        <w:numPr>
          <w:ilvl w:val="0"/>
          <w:numId w:val="3"/>
        </w:numPr>
        <w:spacing w:after="0" w:line="276" w:lineRule="auto"/>
        <w:rPr>
          <w:rFonts w:ascii="Arial" w:hAnsi="Arial" w:cs="Arial"/>
        </w:rPr>
      </w:pPr>
      <w:r w:rsidRPr="001C4B84">
        <w:rPr>
          <w:rFonts w:ascii="Arial" w:hAnsi="Arial" w:cs="Arial"/>
        </w:rPr>
        <w:t>Patient Care</w:t>
      </w:r>
    </w:p>
    <w:p w14:paraId="4497DA46" w14:textId="77777777" w:rsidR="0018031E" w:rsidRPr="001C4B84" w:rsidRDefault="0018031E" w:rsidP="0018031E">
      <w:pPr>
        <w:numPr>
          <w:ilvl w:val="1"/>
          <w:numId w:val="3"/>
        </w:numPr>
        <w:spacing w:after="0" w:line="276" w:lineRule="auto"/>
        <w:rPr>
          <w:rFonts w:ascii="Arial" w:hAnsi="Arial" w:cs="Arial"/>
        </w:rPr>
      </w:pPr>
      <w:r w:rsidRPr="001C4B84">
        <w:rPr>
          <w:rFonts w:ascii="Arial" w:hAnsi="Arial" w:cs="Arial"/>
        </w:rPr>
        <w:lastRenderedPageBreak/>
        <w:t>Formulate a management plan based on evaluation of the best evidence from the medical literature and other resources related to the findings obtained during the patient encounter.</w:t>
      </w:r>
    </w:p>
    <w:p w14:paraId="109D82FA" w14:textId="77777777" w:rsidR="0018031E" w:rsidRPr="001C4B84" w:rsidRDefault="0018031E" w:rsidP="0018031E">
      <w:pPr>
        <w:numPr>
          <w:ilvl w:val="0"/>
          <w:numId w:val="3"/>
        </w:numPr>
        <w:spacing w:after="0" w:line="276" w:lineRule="auto"/>
        <w:rPr>
          <w:rFonts w:ascii="Arial" w:hAnsi="Arial" w:cs="Arial"/>
        </w:rPr>
      </w:pPr>
      <w:r w:rsidRPr="001C4B84">
        <w:rPr>
          <w:rFonts w:ascii="Arial" w:hAnsi="Arial" w:cs="Arial"/>
        </w:rPr>
        <w:t>Practice-Based Learning and Improvement</w:t>
      </w:r>
    </w:p>
    <w:p w14:paraId="05B6789B" w14:textId="77777777" w:rsidR="0018031E" w:rsidRPr="008A57F9" w:rsidRDefault="0018031E" w:rsidP="0018031E">
      <w:pPr>
        <w:numPr>
          <w:ilvl w:val="1"/>
          <w:numId w:val="3"/>
        </w:numPr>
        <w:spacing w:after="0" w:line="276" w:lineRule="auto"/>
        <w:rPr>
          <w:rFonts w:ascii="Arial" w:hAnsi="Arial" w:cs="Arial"/>
        </w:rPr>
      </w:pPr>
      <w:r w:rsidRPr="001C4B84">
        <w:rPr>
          <w:rFonts w:ascii="Arial" w:hAnsi="Arial" w:cs="Arial"/>
        </w:rPr>
        <w:t xml:space="preserve">Describe and apply evidence-based medical principles and practices. Interpret features and meanings of several types of data, quantitative and qualitative, and distinct types of variables, including nominal, dichotomous, ordinal, continuous, ratio, and proportion. </w:t>
      </w:r>
    </w:p>
    <w:p w14:paraId="2461DF7B" w14:textId="47126A1A" w:rsidR="0064673A" w:rsidRPr="0018031E" w:rsidRDefault="0018031E" w:rsidP="0018031E">
      <w:pPr>
        <w:numPr>
          <w:ilvl w:val="1"/>
          <w:numId w:val="3"/>
        </w:numPr>
        <w:spacing w:after="0" w:line="276" w:lineRule="auto"/>
        <w:rPr>
          <w:rFonts w:ascii="Arial" w:hAnsi="Arial" w:cs="Arial"/>
        </w:rPr>
      </w:pPr>
      <w:r w:rsidRPr="008A57F9">
        <w:rPr>
          <w:rFonts w:ascii="Arial" w:hAnsi="Arial" w:cs="Arial"/>
        </w:rPr>
        <w:t>Critically evaluate medical information and its sources and apply such information appropriately to decisions relating to patient care.</w:t>
      </w:r>
    </w:p>
    <w:p w14:paraId="59C726F5" w14:textId="77777777" w:rsidR="0076235D" w:rsidRPr="00C40B5D" w:rsidRDefault="0076235D" w:rsidP="000602B1">
      <w:pPr>
        <w:spacing w:after="0" w:line="276" w:lineRule="auto"/>
        <w:rPr>
          <w:rFonts w:ascii="Arial" w:hAnsi="Arial" w:cs="Arial"/>
        </w:rPr>
      </w:pPr>
    </w:p>
    <w:p w14:paraId="482E6476" w14:textId="77777777" w:rsidR="0076235D" w:rsidRPr="00C40B5D" w:rsidRDefault="00FB203B" w:rsidP="000602B1">
      <w:pPr>
        <w:pStyle w:val="Heading1"/>
        <w:spacing w:before="0" w:after="0" w:line="276" w:lineRule="auto"/>
        <w:rPr>
          <w:rFonts w:ascii="Arial" w:hAnsi="Arial" w:cs="Arial"/>
        </w:rPr>
      </w:pPr>
      <w:bookmarkStart w:id="11" w:name="_Toc214359255"/>
      <w:r w:rsidRPr="0096296A">
        <w:rPr>
          <w:rFonts w:ascii="Arial" w:hAnsi="Arial" w:cs="Arial"/>
        </w:rPr>
        <w:t>COLLEGE PROGRAM OBJECTIVES</w:t>
      </w:r>
      <w:bookmarkEnd w:id="11"/>
    </w:p>
    <w:p w14:paraId="36D0EC71" w14:textId="77777777"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9"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80B8245" w14:textId="77777777" w:rsidR="004A14A0" w:rsidRPr="00C40B5D" w:rsidRDefault="004A14A0" w:rsidP="000602B1">
      <w:pPr>
        <w:spacing w:after="0" w:line="276" w:lineRule="auto"/>
        <w:rPr>
          <w:rFonts w:ascii="Arial" w:hAnsi="Arial" w:cs="Arial"/>
        </w:rPr>
      </w:pPr>
    </w:p>
    <w:p w14:paraId="3C915507" w14:textId="77777777" w:rsidR="006F2107" w:rsidRPr="00C40B5D" w:rsidRDefault="00395FF7" w:rsidP="000602B1">
      <w:pPr>
        <w:pStyle w:val="Heading1"/>
        <w:spacing w:before="0" w:after="0" w:line="276" w:lineRule="auto"/>
        <w:rPr>
          <w:rFonts w:ascii="Arial" w:hAnsi="Arial" w:cs="Arial"/>
        </w:rPr>
      </w:pPr>
      <w:bookmarkStart w:id="12" w:name="_Toc214359256"/>
      <w:r w:rsidRPr="00593906">
        <w:rPr>
          <w:rFonts w:ascii="Arial" w:hAnsi="Arial" w:cs="Arial"/>
        </w:rPr>
        <w:t>R</w:t>
      </w:r>
      <w:r w:rsidR="005A09E5" w:rsidRPr="00593906">
        <w:rPr>
          <w:rFonts w:ascii="Arial" w:hAnsi="Arial" w:cs="Arial"/>
        </w:rPr>
        <w:t>EFERENCES</w:t>
      </w:r>
      <w:bookmarkEnd w:id="12"/>
    </w:p>
    <w:p w14:paraId="2E77BDB8" w14:textId="77777777" w:rsidR="006F2107" w:rsidRPr="00C40B5D" w:rsidRDefault="005B4C18" w:rsidP="000602B1">
      <w:pPr>
        <w:pStyle w:val="Heading2"/>
        <w:rPr>
          <w:b/>
          <w:bCs/>
        </w:rPr>
      </w:pPr>
      <w:bookmarkStart w:id="13" w:name="_Toc214359257"/>
      <w:r w:rsidRPr="00165CD1">
        <w:t>REQUIRED STUDY RESOURCES</w:t>
      </w:r>
      <w:bookmarkEnd w:id="13"/>
    </w:p>
    <w:p w14:paraId="42B5FCF5" w14:textId="77777777" w:rsidR="009A1109" w:rsidRPr="009A1109" w:rsidRDefault="009A1109" w:rsidP="006462FA">
      <w:pPr>
        <w:spacing w:after="0"/>
        <w:rPr>
          <w:rFonts w:ascii="Arial" w:hAnsi="Arial" w:cs="Arial"/>
          <w:b/>
          <w:bCs/>
        </w:rPr>
      </w:pPr>
    </w:p>
    <w:p w14:paraId="5AB616EC" w14:textId="31F547FB" w:rsidR="009A1109" w:rsidRPr="00165CD1" w:rsidRDefault="7943D736" w:rsidP="00B36CB9">
      <w:pPr>
        <w:ind w:left="720"/>
        <w:rPr>
          <w:rFonts w:ascii="Arial" w:hAnsi="Arial" w:cs="Arial"/>
        </w:rPr>
      </w:pPr>
      <w:bookmarkStart w:id="14" w:name="_Toc106630800"/>
      <w:r w:rsidRPr="00165CD1">
        <w:rPr>
          <w:rFonts w:ascii="Arial" w:hAnsi="Arial" w:cs="Arial"/>
        </w:rPr>
        <w:t xml:space="preserve">Desire 2 Learn (D2L): </w:t>
      </w:r>
      <w:bookmarkEnd w:id="14"/>
      <w:r w:rsidRPr="00165CD1">
        <w:rPr>
          <w:rFonts w:ascii="Arial" w:hAnsi="Arial" w:cs="Arial"/>
        </w:rPr>
        <w:t>Please find online content for this course in D2L (</w:t>
      </w:r>
      <w:hyperlink r:id="rId20"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4A13A9">
        <w:rPr>
          <w:rFonts w:ascii="Arial" w:hAnsi="Arial" w:cs="Arial"/>
          <w:b/>
          <w:bCs/>
          <w:shd w:val="clear" w:color="auto" w:fill="FFFFFF"/>
        </w:rPr>
        <w:t>Essentials of Diabetes</w:t>
      </w:r>
    </w:p>
    <w:p w14:paraId="169A465C" w14:textId="77777777"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3789FD1B" w14:textId="77777777" w:rsidR="002755F4"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1281C83D" w14:textId="77777777" w:rsidR="00802A41" w:rsidRDefault="00802A41" w:rsidP="002755F4">
      <w:pPr>
        <w:spacing w:after="0" w:line="276" w:lineRule="auto"/>
        <w:ind w:left="360" w:firstLine="360"/>
        <w:rPr>
          <w:rFonts w:ascii="Arial" w:eastAsia="Arial" w:hAnsi="Arial" w:cs="Arial"/>
        </w:rPr>
      </w:pPr>
    </w:p>
    <w:p w14:paraId="73CB3B5D" w14:textId="75449C1C" w:rsidR="00802A41" w:rsidRPr="00E54B81" w:rsidRDefault="00802A41" w:rsidP="00E54B81">
      <w:pPr>
        <w:ind w:firstLine="720"/>
        <w:rPr>
          <w:rFonts w:ascii="Arial" w:hAnsi="Arial" w:cs="Arial"/>
        </w:rPr>
      </w:pPr>
      <w:r w:rsidRPr="00E54B81">
        <w:rPr>
          <w:rFonts w:ascii="Arial" w:hAnsi="Arial" w:cs="Arial"/>
        </w:rPr>
        <w:t>American Diabetes Association Standards of Medical Care in Diabetes 202</w:t>
      </w:r>
      <w:r w:rsidR="009D155F">
        <w:rPr>
          <w:rFonts w:ascii="Arial" w:hAnsi="Arial" w:cs="Arial"/>
        </w:rPr>
        <w:t>5</w:t>
      </w:r>
    </w:p>
    <w:p w14:paraId="43C83CA4" w14:textId="18C146C3" w:rsidR="00802A41" w:rsidRPr="00E54B81" w:rsidRDefault="00802A41" w:rsidP="00E54B81">
      <w:pPr>
        <w:rPr>
          <w:rFonts w:ascii="Arial" w:hAnsi="Arial" w:cs="Arial"/>
        </w:rPr>
      </w:pPr>
      <w:r w:rsidRPr="00E54B81">
        <w:rPr>
          <w:rFonts w:ascii="Arial" w:hAnsi="Arial" w:cs="Arial"/>
        </w:rPr>
        <w:tab/>
        <w:t xml:space="preserve">Available at </w:t>
      </w:r>
      <w:hyperlink r:id="rId21" w:history="1">
        <w:r w:rsidRPr="00E54B81">
          <w:rPr>
            <w:rStyle w:val="Hyperlink"/>
            <w:rFonts w:ascii="Arial" w:hAnsi="Arial" w:cs="Arial"/>
          </w:rPr>
          <w:t>https://professional.diabetes.org/</w:t>
        </w:r>
      </w:hyperlink>
    </w:p>
    <w:p w14:paraId="43BFCBCD" w14:textId="77777777" w:rsidR="009A1109" w:rsidRDefault="009A1109" w:rsidP="00A5758F">
      <w:pPr>
        <w:spacing w:after="0"/>
        <w:ind w:left="720"/>
        <w:rPr>
          <w:rFonts w:ascii="Arial" w:hAnsi="Arial" w:cs="Arial"/>
        </w:rPr>
      </w:pPr>
    </w:p>
    <w:p w14:paraId="2FFA4CE4" w14:textId="77777777" w:rsidR="008350DA" w:rsidRPr="00C40B5D" w:rsidRDefault="005B4C18" w:rsidP="000602B1">
      <w:pPr>
        <w:pStyle w:val="Heading2"/>
        <w:rPr>
          <w:b/>
          <w:bCs/>
        </w:rPr>
      </w:pPr>
      <w:bookmarkStart w:id="15" w:name="_Toc214359258"/>
      <w:r w:rsidRPr="00C40B5D">
        <w:t>SUGGESTED STUDY RESOURCES</w:t>
      </w:r>
      <w:bookmarkEnd w:id="15"/>
    </w:p>
    <w:p w14:paraId="3064A35E" w14:textId="77777777" w:rsidR="002A6615" w:rsidRPr="00C40B5D" w:rsidRDefault="002A6615" w:rsidP="000602B1">
      <w:pPr>
        <w:spacing w:after="0" w:line="276" w:lineRule="auto"/>
        <w:ind w:left="360"/>
        <w:rPr>
          <w:rFonts w:ascii="Arial" w:hAnsi="Arial" w:cs="Arial"/>
        </w:rPr>
      </w:pPr>
    </w:p>
    <w:p w14:paraId="1FDC0D24" w14:textId="77777777" w:rsidR="00D52AA3" w:rsidRPr="00C40B5D" w:rsidRDefault="00DD4FC2" w:rsidP="000602B1">
      <w:pPr>
        <w:pStyle w:val="Heading3"/>
      </w:pPr>
      <w:bookmarkStart w:id="16" w:name="_Toc214359259"/>
      <w:r w:rsidRPr="00C40B5D">
        <w:t>Recommended Texts</w:t>
      </w:r>
      <w:bookmarkEnd w:id="16"/>
    </w:p>
    <w:p w14:paraId="50DDDDEC" w14:textId="77777777" w:rsidR="00785D1C" w:rsidRPr="00785D1C" w:rsidRDefault="00785D1C" w:rsidP="00785D1C">
      <w:pPr>
        <w:spacing w:after="0" w:line="276" w:lineRule="auto"/>
        <w:ind w:left="720"/>
        <w:rPr>
          <w:rFonts w:ascii="Arial" w:hAnsi="Arial" w:cs="Arial"/>
        </w:rPr>
      </w:pPr>
      <w:r w:rsidRPr="00785D1C">
        <w:rPr>
          <w:rFonts w:ascii="Arial" w:hAnsi="Arial" w:cs="Arial"/>
        </w:rPr>
        <w:t xml:space="preserve">Harrison’s Principles of Internal Medicine </w:t>
      </w:r>
    </w:p>
    <w:p w14:paraId="6A9785F7" w14:textId="42CB0065" w:rsidR="00785D1C" w:rsidRPr="00785D1C" w:rsidRDefault="00785D1C" w:rsidP="00785D1C">
      <w:pPr>
        <w:spacing w:after="0" w:line="276" w:lineRule="auto"/>
        <w:ind w:left="720"/>
        <w:rPr>
          <w:rFonts w:ascii="Arial" w:hAnsi="Arial" w:cs="Arial"/>
        </w:rPr>
      </w:pPr>
      <w:r w:rsidRPr="00785D1C">
        <w:rPr>
          <w:rFonts w:ascii="Arial" w:hAnsi="Arial" w:cs="Arial"/>
        </w:rPr>
        <w:t xml:space="preserve">Available at AccessMedicine through MSU Library: </w:t>
      </w:r>
    </w:p>
    <w:p w14:paraId="51FB4FC3" w14:textId="77777777" w:rsidR="00785D1C" w:rsidRPr="00785D1C" w:rsidRDefault="00785D1C" w:rsidP="00785D1C">
      <w:pPr>
        <w:spacing w:after="0" w:line="276" w:lineRule="auto"/>
        <w:ind w:left="720"/>
        <w:rPr>
          <w:rFonts w:ascii="Arial" w:hAnsi="Arial" w:cs="Arial"/>
        </w:rPr>
      </w:pPr>
      <w:hyperlink r:id="rId22" w:history="1">
        <w:r w:rsidRPr="00785D1C">
          <w:rPr>
            <w:rStyle w:val="Hyperlink"/>
            <w:rFonts w:ascii="Arial" w:hAnsi="Arial" w:cs="Arial"/>
          </w:rPr>
          <w:t>https://accessmedicine-mhmedical-com.proxy2.cl.msu.edu/</w:t>
        </w:r>
      </w:hyperlink>
    </w:p>
    <w:p w14:paraId="57F0D633" w14:textId="77777777" w:rsidR="00DD4FC2" w:rsidRPr="00C40B5D" w:rsidRDefault="00DD4FC2" w:rsidP="000602B1">
      <w:pPr>
        <w:spacing w:after="0" w:line="276" w:lineRule="auto"/>
        <w:ind w:left="720"/>
        <w:rPr>
          <w:rFonts w:ascii="Arial" w:hAnsi="Arial" w:cs="Arial"/>
        </w:rPr>
      </w:pPr>
    </w:p>
    <w:p w14:paraId="4D563E3D" w14:textId="77777777" w:rsidR="0068598D" w:rsidRPr="00C40B5D" w:rsidRDefault="002A6615" w:rsidP="000602B1">
      <w:pPr>
        <w:pStyle w:val="Heading3"/>
        <w:rPr>
          <w:b/>
          <w:bCs/>
        </w:rPr>
      </w:pPr>
      <w:bookmarkStart w:id="17" w:name="_Toc214359260"/>
      <w:r w:rsidRPr="00C40B5D">
        <w:t xml:space="preserve">Recommended </w:t>
      </w:r>
      <w:r w:rsidR="00DF55E0" w:rsidRPr="00C40B5D">
        <w:t>W</w:t>
      </w:r>
      <w:r w:rsidRPr="00C40B5D">
        <w:t>ebsites</w:t>
      </w:r>
      <w:bookmarkEnd w:id="17"/>
    </w:p>
    <w:p w14:paraId="380EA276" w14:textId="77777777" w:rsidR="00F903A3" w:rsidRPr="008A57F9" w:rsidRDefault="00F903A3" w:rsidP="00F903A3">
      <w:pPr>
        <w:spacing w:after="0" w:line="276" w:lineRule="auto"/>
        <w:ind w:left="720"/>
        <w:rPr>
          <w:rFonts w:ascii="Arial" w:hAnsi="Arial" w:cs="Arial"/>
        </w:rPr>
      </w:pPr>
      <w:r w:rsidRPr="008A57F9">
        <w:rPr>
          <w:rFonts w:ascii="Arial" w:hAnsi="Arial" w:cs="Arial"/>
        </w:rPr>
        <w:t xml:space="preserve">Diabetes Pro: </w:t>
      </w:r>
      <w:hyperlink r:id="rId23" w:history="1">
        <w:r>
          <w:rPr>
            <w:rStyle w:val="Hyperlink"/>
            <w:rFonts w:ascii="Arial" w:hAnsi="Arial" w:cs="Arial"/>
          </w:rPr>
          <w:t>https://professional.diabetes.org/</w:t>
        </w:r>
      </w:hyperlink>
    </w:p>
    <w:p w14:paraId="5E1DAFF2" w14:textId="77777777" w:rsidR="00E059DD" w:rsidRPr="00C40B5D" w:rsidRDefault="00E059DD" w:rsidP="000602B1">
      <w:pPr>
        <w:tabs>
          <w:tab w:val="left" w:pos="360"/>
        </w:tabs>
        <w:spacing w:after="0" w:line="276" w:lineRule="auto"/>
        <w:ind w:left="360"/>
        <w:jc w:val="left"/>
        <w:rPr>
          <w:rFonts w:ascii="Arial" w:hAnsi="Arial" w:cs="Arial"/>
          <w:sz w:val="24"/>
        </w:rPr>
      </w:pPr>
    </w:p>
    <w:p w14:paraId="33F3AE82" w14:textId="77777777" w:rsidR="54F48B3F" w:rsidRPr="00C40B5D" w:rsidRDefault="00A50CB0" w:rsidP="000602B1">
      <w:pPr>
        <w:pStyle w:val="Heading2"/>
        <w:rPr>
          <w:b/>
          <w:bCs/>
        </w:rPr>
      </w:pPr>
      <w:bookmarkStart w:id="18" w:name="_Toc214359261"/>
      <w:r w:rsidRPr="00C40B5D">
        <w:t>WEEKLY READINGS/OBJECTIVES/ASSIGNMENTS</w:t>
      </w:r>
      <w:bookmarkEnd w:id="18"/>
    </w:p>
    <w:p w14:paraId="57EDE7D7" w14:textId="77777777" w:rsidR="00CD2394" w:rsidRPr="008A57F9" w:rsidRDefault="00CD2394" w:rsidP="00CD2394">
      <w:pPr>
        <w:spacing w:after="0" w:line="276" w:lineRule="auto"/>
        <w:ind w:left="360"/>
        <w:rPr>
          <w:rFonts w:ascii="Arial" w:hAnsi="Arial" w:cs="Arial"/>
        </w:rPr>
      </w:pPr>
      <w:r w:rsidRPr="5912F113">
        <w:rPr>
          <w:rFonts w:ascii="Arial" w:hAnsi="Arial" w:cs="Arial"/>
        </w:rPr>
        <w:t>Each week will contain modules on D2L focusing on the following topics:</w:t>
      </w:r>
    </w:p>
    <w:p w14:paraId="5CE4160B" w14:textId="77777777" w:rsidR="00CD2394" w:rsidRPr="008A57F9" w:rsidRDefault="00CD2394" w:rsidP="00CD2394">
      <w:pPr>
        <w:pStyle w:val="ListParagraph"/>
        <w:numPr>
          <w:ilvl w:val="0"/>
          <w:numId w:val="34"/>
        </w:numPr>
        <w:spacing w:after="0" w:line="276" w:lineRule="auto"/>
        <w:ind w:left="1440"/>
        <w:rPr>
          <w:rFonts w:ascii="Arial" w:hAnsi="Arial" w:cs="Arial"/>
        </w:rPr>
      </w:pPr>
      <w:r w:rsidRPr="008A57F9">
        <w:rPr>
          <w:rFonts w:ascii="Arial" w:hAnsi="Arial" w:cs="Arial"/>
        </w:rPr>
        <w:lastRenderedPageBreak/>
        <w:t>Pathophysiology of Diabetes</w:t>
      </w:r>
    </w:p>
    <w:p w14:paraId="352E9643" w14:textId="77777777" w:rsidR="00CD2394" w:rsidRPr="008A57F9" w:rsidRDefault="00CD2394" w:rsidP="00CD2394">
      <w:pPr>
        <w:pStyle w:val="ListParagraph"/>
        <w:numPr>
          <w:ilvl w:val="0"/>
          <w:numId w:val="34"/>
        </w:numPr>
        <w:spacing w:after="0" w:line="276" w:lineRule="auto"/>
        <w:ind w:left="1440"/>
        <w:rPr>
          <w:rFonts w:ascii="Arial" w:hAnsi="Arial" w:cs="Arial"/>
        </w:rPr>
      </w:pPr>
      <w:r w:rsidRPr="008A57F9">
        <w:rPr>
          <w:rFonts w:ascii="Arial" w:hAnsi="Arial" w:cs="Arial"/>
        </w:rPr>
        <w:t>Treatment of Diabetes: Medications</w:t>
      </w:r>
    </w:p>
    <w:p w14:paraId="57476241" w14:textId="77777777" w:rsidR="00CD2394" w:rsidRPr="008A57F9" w:rsidRDefault="00CD2394" w:rsidP="00CD2394">
      <w:pPr>
        <w:pStyle w:val="ListParagraph"/>
        <w:numPr>
          <w:ilvl w:val="0"/>
          <w:numId w:val="34"/>
        </w:numPr>
        <w:spacing w:after="0" w:line="276" w:lineRule="auto"/>
        <w:ind w:left="1440"/>
        <w:rPr>
          <w:rFonts w:ascii="Arial" w:hAnsi="Arial" w:cs="Arial"/>
        </w:rPr>
      </w:pPr>
      <w:r w:rsidRPr="008A57F9">
        <w:rPr>
          <w:rFonts w:ascii="Arial" w:hAnsi="Arial" w:cs="Arial"/>
        </w:rPr>
        <w:t>Treatment of Diabetes: Insulin</w:t>
      </w:r>
    </w:p>
    <w:p w14:paraId="68913040" w14:textId="77777777" w:rsidR="00CD2394" w:rsidRPr="008A57F9" w:rsidRDefault="00CD2394" w:rsidP="00CD2394">
      <w:pPr>
        <w:pStyle w:val="ListParagraph"/>
        <w:numPr>
          <w:ilvl w:val="0"/>
          <w:numId w:val="34"/>
        </w:numPr>
        <w:spacing w:after="0" w:line="276" w:lineRule="auto"/>
        <w:ind w:left="1440"/>
        <w:rPr>
          <w:rFonts w:ascii="Arial" w:hAnsi="Arial" w:cs="Arial"/>
        </w:rPr>
      </w:pPr>
      <w:r w:rsidRPr="5912F113">
        <w:rPr>
          <w:rFonts w:ascii="Arial" w:hAnsi="Arial" w:cs="Arial"/>
        </w:rPr>
        <w:t>Clinical guidelines</w:t>
      </w:r>
    </w:p>
    <w:p w14:paraId="24F502E2" w14:textId="77777777" w:rsidR="00CD2394" w:rsidRPr="008A57F9" w:rsidRDefault="00CD2394" w:rsidP="00CD2394">
      <w:pPr>
        <w:pStyle w:val="ListParagraph"/>
        <w:numPr>
          <w:ilvl w:val="0"/>
          <w:numId w:val="34"/>
        </w:numPr>
        <w:spacing w:after="0" w:line="276" w:lineRule="auto"/>
        <w:ind w:left="1440"/>
        <w:rPr>
          <w:rFonts w:ascii="Arial" w:hAnsi="Arial" w:cs="Arial"/>
        </w:rPr>
      </w:pPr>
      <w:r w:rsidRPr="008A57F9">
        <w:rPr>
          <w:rFonts w:ascii="Arial" w:hAnsi="Arial" w:cs="Arial"/>
        </w:rPr>
        <w:t>Landmark Studies</w:t>
      </w:r>
    </w:p>
    <w:p w14:paraId="667C66B3" w14:textId="77777777" w:rsidR="00CD2394" w:rsidRPr="008A57F9" w:rsidRDefault="00CD2394" w:rsidP="00CD2394">
      <w:pPr>
        <w:pStyle w:val="ListParagraph"/>
        <w:numPr>
          <w:ilvl w:val="0"/>
          <w:numId w:val="34"/>
        </w:numPr>
        <w:spacing w:after="0" w:line="276" w:lineRule="auto"/>
        <w:ind w:left="1440"/>
        <w:rPr>
          <w:rFonts w:ascii="Arial" w:hAnsi="Arial" w:cs="Arial"/>
        </w:rPr>
      </w:pPr>
      <w:r w:rsidRPr="008A57F9">
        <w:rPr>
          <w:rFonts w:ascii="Arial" w:hAnsi="Arial" w:cs="Arial"/>
        </w:rPr>
        <w:t>Considerations in Special Populations</w:t>
      </w:r>
    </w:p>
    <w:p w14:paraId="4F4FC922" w14:textId="77777777" w:rsidR="002664DC" w:rsidRPr="002664DC" w:rsidRDefault="002664DC" w:rsidP="002664DC">
      <w:pPr>
        <w:spacing w:after="0" w:line="276" w:lineRule="auto"/>
        <w:ind w:firstLine="720"/>
        <w:rPr>
          <w:rFonts w:ascii="Arial" w:hAnsi="Arial" w:cs="Arial"/>
          <w:u w:val="single"/>
        </w:rPr>
      </w:pPr>
      <w:r w:rsidRPr="002664DC">
        <w:rPr>
          <w:rFonts w:ascii="Arial" w:hAnsi="Arial" w:cs="Arial"/>
          <w:u w:val="single"/>
        </w:rPr>
        <w:t>Week 1 Project</w:t>
      </w:r>
    </w:p>
    <w:p w14:paraId="3DFC4B12" w14:textId="41EC52B3" w:rsidR="002664DC" w:rsidRPr="00AD5B67" w:rsidRDefault="002664DC" w:rsidP="00CE0060">
      <w:pPr>
        <w:spacing w:after="0" w:line="276" w:lineRule="auto"/>
        <w:ind w:left="720"/>
        <w:rPr>
          <w:rFonts w:ascii="Arial" w:hAnsi="Arial" w:cs="Arial"/>
        </w:rPr>
      </w:pPr>
      <w:r w:rsidRPr="002664DC">
        <w:rPr>
          <w:rFonts w:ascii="Arial" w:hAnsi="Arial" w:cs="Arial"/>
        </w:rPr>
        <w:t>Each student will complete a patient education resource. The resource will be uploaded into D2L.</w:t>
      </w:r>
    </w:p>
    <w:p w14:paraId="12D8B6ED" w14:textId="77777777" w:rsidR="002664DC" w:rsidRPr="00AD5B67" w:rsidRDefault="002664DC" w:rsidP="00AD5B67">
      <w:pPr>
        <w:spacing w:after="0" w:line="276" w:lineRule="auto"/>
        <w:ind w:firstLine="720"/>
        <w:rPr>
          <w:rFonts w:ascii="Arial" w:hAnsi="Arial" w:cs="Arial"/>
          <w:u w:val="single"/>
        </w:rPr>
      </w:pPr>
      <w:r w:rsidRPr="00AD5B67">
        <w:rPr>
          <w:rFonts w:ascii="Arial" w:hAnsi="Arial" w:cs="Arial"/>
          <w:u w:val="single"/>
        </w:rPr>
        <w:t>Week 2 Project</w:t>
      </w:r>
    </w:p>
    <w:p w14:paraId="1EEE5D38" w14:textId="77777777" w:rsidR="002664DC" w:rsidRPr="00AD5B67" w:rsidRDefault="002664DC" w:rsidP="00CE0060">
      <w:pPr>
        <w:spacing w:after="0" w:line="276" w:lineRule="auto"/>
        <w:ind w:left="720"/>
        <w:rPr>
          <w:rFonts w:ascii="Arial" w:hAnsi="Arial" w:cs="Arial"/>
        </w:rPr>
      </w:pPr>
      <w:r w:rsidRPr="00AD5B67">
        <w:rPr>
          <w:rFonts w:ascii="Arial" w:hAnsi="Arial" w:cs="Arial"/>
        </w:rPr>
        <w:t>Each student will complete a 15-minute presentation that will focus on designing a medication for diabetes. The presentation will be recorded and uploaded into D2L.</w:t>
      </w:r>
    </w:p>
    <w:p w14:paraId="373652E3" w14:textId="77777777" w:rsidR="00B7447A" w:rsidRPr="00C40B5D" w:rsidRDefault="00B7447A" w:rsidP="002664DC">
      <w:pPr>
        <w:spacing w:after="0" w:line="276" w:lineRule="auto"/>
        <w:rPr>
          <w:rFonts w:ascii="Arial" w:hAnsi="Arial" w:cs="Arial"/>
        </w:rPr>
      </w:pPr>
    </w:p>
    <w:p w14:paraId="3A16A3F5" w14:textId="77777777" w:rsidR="6BB67C26" w:rsidRPr="00C40B5D" w:rsidRDefault="00A50CB0" w:rsidP="000602B1">
      <w:pPr>
        <w:pStyle w:val="Heading2"/>
        <w:rPr>
          <w:b/>
          <w:bCs/>
          <w:sz w:val="20"/>
          <w:szCs w:val="20"/>
        </w:rPr>
      </w:pPr>
      <w:bookmarkStart w:id="19" w:name="_Toc214359262"/>
      <w:r w:rsidRPr="00C40B5D">
        <w:t>QUIZZES</w:t>
      </w:r>
      <w:bookmarkEnd w:id="19"/>
    </w:p>
    <w:p w14:paraId="5F019C7B" w14:textId="77777777" w:rsidR="0024488A" w:rsidRPr="0024488A" w:rsidRDefault="0024488A" w:rsidP="0024488A">
      <w:pPr>
        <w:spacing w:after="0" w:line="276" w:lineRule="auto"/>
        <w:ind w:left="360"/>
        <w:rPr>
          <w:rFonts w:ascii="Arial" w:hAnsi="Arial" w:cs="Arial"/>
        </w:rPr>
      </w:pPr>
      <w:r w:rsidRPr="0024488A">
        <w:rPr>
          <w:rFonts w:ascii="Arial" w:hAnsi="Arial" w:cs="Arial"/>
        </w:rPr>
        <w:t xml:space="preserve">Weekly quizzes will be assigned on D2L to assess the material from each module. </w:t>
      </w:r>
    </w:p>
    <w:p w14:paraId="119CD183" w14:textId="77777777" w:rsidR="26910FCD" w:rsidRPr="0024488A" w:rsidRDefault="26910FCD" w:rsidP="000602B1">
      <w:pPr>
        <w:spacing w:after="0" w:line="276" w:lineRule="auto"/>
        <w:ind w:left="360"/>
        <w:rPr>
          <w:rFonts w:ascii="Arial" w:hAnsi="Arial" w:cs="Arial"/>
        </w:rPr>
      </w:pPr>
    </w:p>
    <w:p w14:paraId="481E4A75" w14:textId="77777777" w:rsidR="6BB67C26" w:rsidRDefault="00A50CB0" w:rsidP="000602B1">
      <w:pPr>
        <w:pStyle w:val="Heading2"/>
      </w:pPr>
      <w:bookmarkStart w:id="20" w:name="_Toc214359263"/>
      <w:r w:rsidRPr="00C40B5D">
        <w:t>ONLINE MODULES OR CONFERENCES</w:t>
      </w:r>
      <w:bookmarkEnd w:id="20"/>
    </w:p>
    <w:p w14:paraId="62A782C0" w14:textId="2334C1AD" w:rsidR="00DD4AE8" w:rsidRPr="0064035F" w:rsidRDefault="00DD4AE8" w:rsidP="007F7844">
      <w:pPr>
        <w:ind w:left="360"/>
        <w:rPr>
          <w:rFonts w:ascii="Arial" w:hAnsi="Arial" w:cs="Arial"/>
        </w:rPr>
      </w:pPr>
      <w:r w:rsidRPr="0064035F">
        <w:rPr>
          <w:rFonts w:ascii="Arial" w:hAnsi="Arial" w:cs="Arial"/>
        </w:rPr>
        <w:t xml:space="preserve">Weekly self-paced webinars will be assigned from the American Diabetes </w:t>
      </w:r>
      <w:r w:rsidR="00CE0060" w:rsidRPr="0064035F">
        <w:rPr>
          <w:rFonts w:ascii="Arial" w:hAnsi="Arial" w:cs="Arial"/>
        </w:rPr>
        <w:t>Association</w:t>
      </w:r>
      <w:r w:rsidR="00E53C1D">
        <w:rPr>
          <w:rFonts w:ascii="Arial" w:hAnsi="Arial" w:cs="Arial"/>
        </w:rPr>
        <w:t xml:space="preserve"> or other </w:t>
      </w:r>
      <w:r w:rsidR="007F7844">
        <w:rPr>
          <w:rFonts w:ascii="Arial" w:hAnsi="Arial" w:cs="Arial"/>
        </w:rPr>
        <w:t>resources</w:t>
      </w:r>
      <w:r w:rsidR="00CE0060">
        <w:rPr>
          <w:rFonts w:ascii="Arial" w:hAnsi="Arial" w:cs="Arial"/>
        </w:rPr>
        <w:t>.</w:t>
      </w:r>
    </w:p>
    <w:p w14:paraId="13C7E4A5" w14:textId="77777777" w:rsidR="26910FCD" w:rsidRPr="00C40B5D" w:rsidRDefault="26910FCD" w:rsidP="000602B1">
      <w:pPr>
        <w:tabs>
          <w:tab w:val="left" w:pos="360"/>
        </w:tabs>
        <w:spacing w:after="0" w:line="276" w:lineRule="auto"/>
        <w:ind w:left="720"/>
        <w:jc w:val="left"/>
        <w:rPr>
          <w:rFonts w:ascii="Arial" w:hAnsi="Arial" w:cs="Arial"/>
          <w:sz w:val="24"/>
          <w:szCs w:val="24"/>
        </w:rPr>
      </w:pPr>
    </w:p>
    <w:p w14:paraId="3E93263C" w14:textId="501F60DD" w:rsidR="008C517A" w:rsidRPr="00365667" w:rsidRDefault="007A56BC" w:rsidP="00365667">
      <w:pPr>
        <w:pStyle w:val="Heading2"/>
        <w:rPr>
          <w:b/>
          <w:bCs/>
        </w:rPr>
      </w:pPr>
      <w:bookmarkStart w:id="21" w:name="_Toc43478267"/>
      <w:bookmarkStart w:id="22" w:name="_Toc214359264"/>
      <w:r w:rsidRPr="0096296A">
        <w:t>ROTATION EVALUATIONS</w:t>
      </w:r>
      <w:bookmarkEnd w:id="21"/>
      <w:bookmarkEnd w:id="22"/>
    </w:p>
    <w:p w14:paraId="2E2EAC28" w14:textId="77777777" w:rsidR="008C517A" w:rsidRPr="00C40B5D" w:rsidRDefault="008C517A" w:rsidP="000602B1">
      <w:pPr>
        <w:pStyle w:val="Heading3"/>
      </w:pPr>
      <w:bookmarkStart w:id="23" w:name="_Toc74395554"/>
      <w:bookmarkStart w:id="24" w:name="_Toc74478881"/>
      <w:bookmarkStart w:id="25" w:name="_Toc74542088"/>
      <w:bookmarkStart w:id="26" w:name="_Toc214359265"/>
      <w:r w:rsidRPr="0096296A">
        <w:t>Student Evaluation of Clerkship Rotation</w:t>
      </w:r>
      <w:bookmarkEnd w:id="23"/>
      <w:bookmarkEnd w:id="24"/>
      <w:bookmarkEnd w:id="25"/>
      <w:bookmarkEnd w:id="26"/>
    </w:p>
    <w:p w14:paraId="4F8F44A2" w14:textId="77777777"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4"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4648ED58" w14:textId="77777777" w:rsidR="008C517A" w:rsidRPr="00C40B5D" w:rsidRDefault="008C517A" w:rsidP="000602B1">
      <w:pPr>
        <w:spacing w:after="0" w:line="276" w:lineRule="auto"/>
        <w:ind w:left="720"/>
        <w:rPr>
          <w:rFonts w:ascii="Arial" w:hAnsi="Arial" w:cs="Arial"/>
          <w:u w:val="single"/>
        </w:rPr>
      </w:pPr>
    </w:p>
    <w:p w14:paraId="76C6116C" w14:textId="77777777" w:rsidR="00EB3CCC" w:rsidRPr="00C40B5D" w:rsidRDefault="00522057" w:rsidP="000602B1">
      <w:pPr>
        <w:pStyle w:val="Heading3"/>
        <w:rPr>
          <w:sz w:val="20"/>
          <w:szCs w:val="20"/>
        </w:rPr>
      </w:pPr>
      <w:bookmarkStart w:id="27" w:name="_Toc214359266"/>
      <w:r w:rsidRPr="0096296A">
        <w:t>Unsatisfactory Clinical Performance</w:t>
      </w:r>
      <w:bookmarkEnd w:id="27"/>
    </w:p>
    <w:p w14:paraId="27974EE0" w14:textId="77777777"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72B9BDEA" w14:textId="77777777" w:rsidR="007F3051" w:rsidRPr="00C40B5D" w:rsidRDefault="007F3051" w:rsidP="000602B1">
      <w:pPr>
        <w:spacing w:after="0" w:line="276" w:lineRule="auto"/>
        <w:ind w:left="720"/>
        <w:rPr>
          <w:rFonts w:ascii="Arial" w:hAnsi="Arial" w:cs="Arial"/>
        </w:rPr>
      </w:pPr>
    </w:p>
    <w:p w14:paraId="5AB7B257"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5441A904" w14:textId="77777777" w:rsidR="00F43192" w:rsidRPr="00C40B5D" w:rsidRDefault="00F43192" w:rsidP="000602B1">
      <w:pPr>
        <w:spacing w:after="0" w:line="276" w:lineRule="auto"/>
        <w:ind w:left="720"/>
        <w:rPr>
          <w:rFonts w:ascii="Arial" w:hAnsi="Arial" w:cs="Arial"/>
          <w:sz w:val="24"/>
          <w:szCs w:val="24"/>
          <w:u w:val="single"/>
        </w:rPr>
      </w:pPr>
    </w:p>
    <w:p w14:paraId="5CB11BBB" w14:textId="2ADC9D59" w:rsidR="00390EC1" w:rsidRPr="00877D34" w:rsidRDefault="0022491F" w:rsidP="00877D34">
      <w:pPr>
        <w:pStyle w:val="Heading2"/>
        <w:rPr>
          <w:b/>
          <w:bCs/>
        </w:rPr>
      </w:pPr>
      <w:bookmarkStart w:id="28" w:name="_Toc214359267"/>
      <w:r w:rsidRPr="0057603C">
        <w:t>CORRECTIVE ACTION</w:t>
      </w:r>
      <w:bookmarkEnd w:id="28"/>
    </w:p>
    <w:p w14:paraId="1181C3C1" w14:textId="77777777" w:rsidR="00390EC1" w:rsidRPr="00B4614F"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3A3F8F64" w14:textId="77777777" w:rsidR="00390EC1" w:rsidRPr="00B4614F" w:rsidRDefault="00390EC1" w:rsidP="00390EC1">
      <w:pPr>
        <w:spacing w:after="0" w:line="276" w:lineRule="auto"/>
        <w:ind w:left="360"/>
        <w:rPr>
          <w:rFonts w:ascii="Arial" w:hAnsi="Arial" w:cs="Arial"/>
        </w:rPr>
      </w:pPr>
    </w:p>
    <w:p w14:paraId="336CC5B9" w14:textId="77777777" w:rsidR="00390EC1" w:rsidRPr="00C40B5D" w:rsidRDefault="00390EC1" w:rsidP="00390EC1">
      <w:pPr>
        <w:spacing w:after="0" w:line="276" w:lineRule="auto"/>
        <w:ind w:left="360"/>
        <w:rPr>
          <w:rFonts w:ascii="Arial" w:hAnsi="Arial" w:cs="Arial"/>
        </w:rPr>
      </w:pPr>
      <w:r w:rsidRPr="00B4614F">
        <w:rPr>
          <w:rFonts w:ascii="Arial" w:hAnsi="Arial" w:cs="Arial"/>
        </w:rPr>
        <w:lastRenderedPageBreak/>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6EEA0E3D" w14:textId="77777777" w:rsidR="005A2923" w:rsidRPr="00C40B5D" w:rsidRDefault="005A2923" w:rsidP="000602B1">
      <w:pPr>
        <w:spacing w:after="0" w:line="276" w:lineRule="auto"/>
        <w:ind w:left="360"/>
        <w:rPr>
          <w:rFonts w:ascii="Arial" w:hAnsi="Arial" w:cs="Arial"/>
        </w:rPr>
      </w:pPr>
    </w:p>
    <w:p w14:paraId="243137AB" w14:textId="77777777" w:rsidR="0024644C" w:rsidRPr="00C40B5D" w:rsidRDefault="0024644C" w:rsidP="000602B1">
      <w:pPr>
        <w:pStyle w:val="Heading2"/>
        <w:rPr>
          <w:b/>
          <w:bCs/>
        </w:rPr>
      </w:pPr>
      <w:bookmarkStart w:id="29" w:name="_Toc214359268"/>
      <w:r w:rsidRPr="0096296A">
        <w:t>BASE HOSPITAL REQUIREMENTS</w:t>
      </w:r>
      <w:bookmarkEnd w:id="29"/>
      <w:r w:rsidRPr="00C40B5D">
        <w:t xml:space="preserve"> </w:t>
      </w:r>
    </w:p>
    <w:p w14:paraId="0F315831" w14:textId="7777777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731104B3" w14:textId="77777777" w:rsidR="00A16BF1" w:rsidRDefault="00A16BF1" w:rsidP="000602B1">
      <w:pPr>
        <w:tabs>
          <w:tab w:val="left" w:pos="360"/>
        </w:tabs>
        <w:spacing w:after="0" w:line="276" w:lineRule="auto"/>
        <w:ind w:left="360"/>
        <w:jc w:val="left"/>
        <w:rPr>
          <w:rFonts w:ascii="Arial" w:hAnsi="Arial" w:cs="Arial"/>
          <w:szCs w:val="20"/>
        </w:rPr>
      </w:pPr>
    </w:p>
    <w:p w14:paraId="41CE669E" w14:textId="7BCED0AD" w:rsidR="00A16BF1" w:rsidRPr="00CE0060" w:rsidRDefault="00A16BF1" w:rsidP="00CE0060">
      <w:pPr>
        <w:pStyle w:val="Level2Header"/>
        <w:rPr>
          <w:b w:val="0"/>
          <w:bCs w:val="0"/>
        </w:rPr>
      </w:pPr>
      <w:bookmarkStart w:id="30" w:name="_Toc214359269"/>
      <w:r w:rsidRPr="005D6B9B">
        <w:rPr>
          <w:b w:val="0"/>
          <w:bCs w:val="0"/>
        </w:rPr>
        <w:t>COURSE GRADES</w:t>
      </w:r>
      <w:bookmarkEnd w:id="30"/>
    </w:p>
    <w:p w14:paraId="264397C9" w14:textId="4DF8BBF7"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E54B81"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0A22D270"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74EFD30C"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F8074B0"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6E094B31"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75968D09"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2BAD8463"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3ABC9605" w14:textId="77777777" w:rsidR="00A16BF1" w:rsidRPr="0096296A" w:rsidRDefault="00A16BF1" w:rsidP="00A16BF1">
      <w:pPr>
        <w:pStyle w:val="Heading3"/>
        <w:rPr>
          <w:color w:val="FF0000"/>
        </w:rPr>
      </w:pPr>
      <w:bookmarkStart w:id="31" w:name="_Toc214359270"/>
      <w:r w:rsidRPr="0096296A">
        <w:rPr>
          <w:color w:val="FF0000"/>
        </w:rPr>
        <w:t>N Grade Policy</w:t>
      </w:r>
      <w:bookmarkEnd w:id="31"/>
    </w:p>
    <w:p w14:paraId="6FD3FF4D"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27C5B964" w14:textId="77777777" w:rsidR="00A16BF1" w:rsidRPr="00C40B5D" w:rsidRDefault="00A16BF1" w:rsidP="00CE0060">
      <w:pPr>
        <w:tabs>
          <w:tab w:val="left" w:pos="360"/>
        </w:tabs>
        <w:spacing w:after="0" w:line="276" w:lineRule="auto"/>
        <w:jc w:val="left"/>
        <w:rPr>
          <w:rFonts w:ascii="Arial" w:hAnsi="Arial" w:cs="Arial"/>
          <w:szCs w:val="20"/>
        </w:rPr>
      </w:pPr>
    </w:p>
    <w:p w14:paraId="6765FFDA" w14:textId="77777777" w:rsidR="26910FCD" w:rsidRPr="00C40B5D" w:rsidRDefault="26910FCD" w:rsidP="000602B1">
      <w:pPr>
        <w:spacing w:after="0" w:line="276" w:lineRule="auto"/>
        <w:rPr>
          <w:rFonts w:ascii="Arial" w:hAnsi="Arial" w:cs="Arial"/>
        </w:rPr>
      </w:pPr>
    </w:p>
    <w:p w14:paraId="4F1535D2" w14:textId="77777777" w:rsidR="288612F8" w:rsidRPr="00C40B5D" w:rsidRDefault="288612F8" w:rsidP="000602B1">
      <w:pPr>
        <w:pStyle w:val="Heading1"/>
        <w:spacing w:before="0" w:after="0" w:line="276" w:lineRule="auto"/>
        <w:rPr>
          <w:rFonts w:ascii="Arial" w:eastAsia="Arial" w:hAnsi="Arial" w:cs="Arial"/>
          <w:b w:val="0"/>
          <w:bCs w:val="0"/>
        </w:rPr>
      </w:pPr>
      <w:bookmarkStart w:id="32" w:name="_Toc214359271"/>
      <w:r w:rsidRPr="00593906">
        <w:rPr>
          <w:rFonts w:ascii="Arial" w:eastAsia="Arial" w:hAnsi="Arial" w:cs="Arial"/>
        </w:rPr>
        <w:t>S</w:t>
      </w:r>
      <w:r w:rsidR="22A3AEB6" w:rsidRPr="00593906">
        <w:rPr>
          <w:rFonts w:ascii="Arial" w:eastAsia="Arial" w:hAnsi="Arial" w:cs="Arial"/>
        </w:rPr>
        <w:t>TUDENT RESPONSIBILITIES AND EXPECTATIONS</w:t>
      </w:r>
      <w:bookmarkEnd w:id="32"/>
    </w:p>
    <w:p w14:paraId="373241DA" w14:textId="77777777" w:rsidR="006F59AE" w:rsidRPr="00CE0060" w:rsidRDefault="006F59AE" w:rsidP="00CE0060">
      <w:pPr>
        <w:rPr>
          <w:rFonts w:ascii="Arial" w:hAnsi="Arial" w:cs="Arial"/>
          <w:b/>
          <w:bCs/>
          <w:u w:val="single"/>
        </w:rPr>
      </w:pPr>
      <w:r w:rsidRPr="00CE0060">
        <w:rPr>
          <w:rFonts w:ascii="Arial" w:hAnsi="Arial" w:cs="Arial"/>
        </w:rPr>
        <w:t>This is a virtual rotation. Students are responsible for self-paced learning and timely completion of assignments within the rotation.</w:t>
      </w:r>
    </w:p>
    <w:p w14:paraId="084EADC0" w14:textId="77777777" w:rsidR="3AFD8C84" w:rsidRPr="00C40B5D" w:rsidRDefault="3AFD8C84" w:rsidP="000602B1">
      <w:pPr>
        <w:spacing w:after="0" w:line="276" w:lineRule="auto"/>
        <w:rPr>
          <w:rFonts w:ascii="Arial" w:hAnsi="Arial" w:cs="Arial"/>
        </w:rPr>
      </w:pPr>
    </w:p>
    <w:p w14:paraId="4D6C5E5D" w14:textId="77777777" w:rsidR="00401E2C" w:rsidRPr="00C40B5D" w:rsidRDefault="00B01C63" w:rsidP="000602B1">
      <w:pPr>
        <w:pStyle w:val="Heading1"/>
        <w:spacing w:before="0" w:after="0" w:line="276" w:lineRule="auto"/>
        <w:jc w:val="left"/>
        <w:rPr>
          <w:rFonts w:ascii="Arial" w:hAnsi="Arial" w:cs="Arial"/>
        </w:rPr>
      </w:pPr>
      <w:bookmarkStart w:id="33" w:name="_Toc214359272"/>
      <w:r w:rsidRPr="0096296A">
        <w:rPr>
          <w:rFonts w:ascii="Arial" w:hAnsi="Arial" w:cs="Arial"/>
        </w:rPr>
        <w:t>MSU College of Osteopathic Medicine Standard Policies</w:t>
      </w:r>
      <w:bookmarkEnd w:id="33"/>
    </w:p>
    <w:p w14:paraId="516CF7CA"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5C6AF0B3" w14:textId="77777777" w:rsidR="009570E0" w:rsidRPr="00C40B5D" w:rsidRDefault="009570E0" w:rsidP="000602B1">
      <w:pPr>
        <w:spacing w:after="0" w:line="276" w:lineRule="auto"/>
        <w:jc w:val="left"/>
        <w:rPr>
          <w:rFonts w:ascii="Arial" w:hAnsi="Arial" w:cs="Arial"/>
          <w:b/>
          <w:spacing w:val="-2"/>
          <w:szCs w:val="30"/>
        </w:rPr>
      </w:pPr>
    </w:p>
    <w:p w14:paraId="0DA0E796" w14:textId="77777777" w:rsidR="004A31FF" w:rsidRDefault="003C4D04" w:rsidP="000602B1">
      <w:pPr>
        <w:pStyle w:val="Heading2"/>
        <w:rPr>
          <w:spacing w:val="-1"/>
        </w:rPr>
      </w:pPr>
      <w:bookmarkStart w:id="34" w:name="_Toc214359273"/>
      <w:r w:rsidRPr="0096296A">
        <w:t xml:space="preserve">CLERKSHIP </w:t>
      </w:r>
      <w:r w:rsidR="004A31FF" w:rsidRPr="0096296A">
        <w:t>ATTENDANCE</w:t>
      </w:r>
      <w:r w:rsidR="004A31FF" w:rsidRPr="0096296A">
        <w:rPr>
          <w:spacing w:val="-1"/>
        </w:rPr>
        <w:t xml:space="preserve"> POLICY</w:t>
      </w:r>
      <w:bookmarkEnd w:id="34"/>
    </w:p>
    <w:p w14:paraId="70E10FD3" w14:textId="19B320BF" w:rsidR="00C326F4" w:rsidRPr="00200481" w:rsidRDefault="00C326F4" w:rsidP="00200481">
      <w:pPr>
        <w:ind w:left="360"/>
        <w:rPr>
          <w:rFonts w:ascii="Arial" w:hAnsi="Arial" w:cs="Arial"/>
        </w:rPr>
      </w:pPr>
      <w:r w:rsidRPr="0053677A">
        <w:rPr>
          <w:rFonts w:ascii="Arial" w:hAnsi="Arial" w:cs="Arial"/>
        </w:rPr>
        <w:t xml:space="preserve">MSUCOM requires student participation in clerkship rotations and clinical activities with consistent attendance to acquire the skills and knowledge necessary for successful program </w:t>
      </w:r>
      <w:r w:rsidRPr="0053677A">
        <w:rPr>
          <w:rFonts w:ascii="Arial" w:hAnsi="Arial" w:cs="Arial"/>
        </w:rPr>
        <w:lastRenderedPageBreak/>
        <w:t>completion</w:t>
      </w:r>
      <w:r w:rsidR="00E54B81"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5" w:history="1">
        <w:r w:rsidR="008E1CE7">
          <w:rPr>
            <w:rStyle w:val="Hyperlink"/>
            <w:rFonts w:ascii="Arial" w:hAnsi="Arial" w:cs="Arial"/>
          </w:rPr>
          <w:t>Policy_-_Clerkship_Absence_2025.pdf</w:t>
        </w:r>
      </w:hyperlink>
    </w:p>
    <w:p w14:paraId="1179C8EF" w14:textId="0AC911EC" w:rsidR="006E1B5D" w:rsidRPr="00CE0060" w:rsidRDefault="00902AE6" w:rsidP="00CE0060">
      <w:pPr>
        <w:pStyle w:val="Heading2"/>
        <w:rPr>
          <w:b/>
          <w:bCs/>
        </w:rPr>
      </w:pPr>
      <w:bookmarkStart w:id="35" w:name="_Toc214359274"/>
      <w:r w:rsidRPr="0096296A">
        <w:t>POLICY FOR MEDICAL STUDENT SUPERVISION</w:t>
      </w:r>
      <w:bookmarkEnd w:id="35"/>
    </w:p>
    <w:p w14:paraId="081E3FB6" w14:textId="5729B7C7"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6" w:history="1">
        <w:r w:rsidR="00C50401" w:rsidRPr="00C50401">
          <w:rPr>
            <w:color w:val="0000FF"/>
            <w:u w:val="single"/>
          </w:rPr>
          <w:t>Clerkship Medical Student Supervision Policy.pdf</w:t>
        </w:r>
      </w:hyperlink>
    </w:p>
    <w:p w14:paraId="0B7ED627" w14:textId="77777777" w:rsidR="008B6A5D" w:rsidRPr="00C40B5D" w:rsidRDefault="008B6A5D" w:rsidP="002B6A09">
      <w:pPr>
        <w:spacing w:after="0" w:line="276" w:lineRule="auto"/>
        <w:rPr>
          <w:rFonts w:ascii="Arial" w:hAnsi="Arial" w:cs="Arial"/>
          <w:sz w:val="20"/>
          <w:szCs w:val="20"/>
        </w:rPr>
      </w:pPr>
    </w:p>
    <w:p w14:paraId="1BEA5004" w14:textId="77777777" w:rsidR="00827850" w:rsidRPr="00551027" w:rsidRDefault="00827850" w:rsidP="002B6A09">
      <w:pPr>
        <w:pStyle w:val="Heading2"/>
      </w:pPr>
      <w:bookmarkStart w:id="36" w:name="_Toc214359275"/>
      <w:r w:rsidRPr="00551027">
        <w:t>MSUCOM Student Handbook</w:t>
      </w:r>
      <w:bookmarkEnd w:id="36"/>
      <w:r w:rsidR="00B11F47" w:rsidRPr="00551027">
        <w:t xml:space="preserve"> </w:t>
      </w:r>
    </w:p>
    <w:p w14:paraId="070C65A0" w14:textId="77777777"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7" w:history="1">
        <w:r w:rsidR="0055268A">
          <w:rPr>
            <w:rStyle w:val="Hyperlink"/>
          </w:rPr>
          <w:t>https://osteopathicmedicine.msu.edu/current-students/student-handbook</w:t>
        </w:r>
      </w:hyperlink>
      <w:r w:rsidR="0055268A">
        <w:t>.</w:t>
      </w:r>
    </w:p>
    <w:p w14:paraId="01A35923" w14:textId="77777777" w:rsidR="00C82EC8" w:rsidRPr="00C82EC8" w:rsidRDefault="00C82EC8" w:rsidP="00C82EC8">
      <w:pPr>
        <w:pStyle w:val="BodyText"/>
        <w:ind w:left="360"/>
        <w:rPr>
          <w:bdr w:val="none" w:sz="0" w:space="0" w:color="auto" w:frame="1"/>
        </w:rPr>
      </w:pPr>
    </w:p>
    <w:p w14:paraId="729F350E" w14:textId="77777777" w:rsidR="00F77BE2" w:rsidRPr="002422D9" w:rsidRDefault="00F77BE2" w:rsidP="002B6A09">
      <w:pPr>
        <w:pStyle w:val="Heading2"/>
      </w:pPr>
      <w:bookmarkStart w:id="37" w:name="_Toc214359276"/>
      <w:r w:rsidRPr="0096296A">
        <w:t>Common Ground Framework for Professional Conduct</w:t>
      </w:r>
      <w:bookmarkEnd w:id="37"/>
      <w:r w:rsidR="00DC43A9">
        <w:t xml:space="preserve"> </w:t>
      </w:r>
    </w:p>
    <w:p w14:paraId="60C353C5" w14:textId="77777777"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28" w:history="1">
        <w:r w:rsidR="001323D3" w:rsidRPr="001323D3">
          <w:rPr>
            <w:rStyle w:val="Hyperlink"/>
          </w:rPr>
          <w:t>https://osteopathicmedicine.msu.edu/about-us/common-ground-professionalism-initiative</w:t>
        </w:r>
      </w:hyperlink>
    </w:p>
    <w:p w14:paraId="40719158" w14:textId="77777777" w:rsidR="00EE26CC" w:rsidRPr="00726AB4" w:rsidRDefault="00EE26CC" w:rsidP="002B6A09">
      <w:pPr>
        <w:spacing w:after="0" w:line="276" w:lineRule="auto"/>
      </w:pPr>
    </w:p>
    <w:p w14:paraId="5FE1C292" w14:textId="77777777" w:rsidR="00726AB4" w:rsidRPr="0096296A" w:rsidRDefault="00726AB4" w:rsidP="002B6A09">
      <w:pPr>
        <w:pStyle w:val="Heading2"/>
      </w:pPr>
      <w:bookmarkStart w:id="38" w:name="_Toc214359277"/>
      <w:r w:rsidRPr="0096296A">
        <w:t>Medical Student Rights and Responsibilities</w:t>
      </w:r>
      <w:bookmarkEnd w:id="38"/>
      <w:r w:rsidRPr="0096296A">
        <w:t xml:space="preserve"> </w:t>
      </w:r>
    </w:p>
    <w:p w14:paraId="72F24090" w14:textId="77777777"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29"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52A3D93C" w14:textId="77777777" w:rsidR="0003153D" w:rsidRPr="00C40B5D" w:rsidRDefault="0003153D" w:rsidP="002B6A09">
      <w:pPr>
        <w:spacing w:after="0" w:line="276" w:lineRule="auto"/>
        <w:ind w:left="360"/>
        <w:rPr>
          <w:rFonts w:ascii="Arial" w:hAnsi="Arial" w:cs="Arial"/>
          <w:b/>
          <w:bCs/>
          <w:sz w:val="24"/>
          <w:szCs w:val="24"/>
          <w:u w:val="single"/>
        </w:rPr>
      </w:pPr>
    </w:p>
    <w:p w14:paraId="72D1B5A0" w14:textId="77777777" w:rsidR="00CD18CF" w:rsidRPr="00C40B5D" w:rsidRDefault="00CD18CF" w:rsidP="00CD18CF">
      <w:pPr>
        <w:pStyle w:val="Heading2"/>
      </w:pPr>
      <w:bookmarkStart w:id="39" w:name="_Toc214359278"/>
      <w:r>
        <w:t>MSU Email</w:t>
      </w:r>
      <w:bookmarkEnd w:id="39"/>
      <w:r>
        <w:t xml:space="preserve"> </w:t>
      </w:r>
    </w:p>
    <w:p w14:paraId="7231AB5D" w14:textId="77777777"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768812E1" w14:textId="77777777" w:rsidR="00CD18CF" w:rsidRDefault="00CD18CF" w:rsidP="00CD18CF">
      <w:pPr>
        <w:spacing w:after="0" w:line="276" w:lineRule="auto"/>
        <w:ind w:left="360"/>
        <w:rPr>
          <w:rFonts w:ascii="Arial" w:eastAsia="Arial" w:hAnsi="Arial" w:cs="Arial"/>
        </w:rPr>
      </w:pPr>
    </w:p>
    <w:p w14:paraId="5D494AEE"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FCC7CC7" w14:textId="77777777" w:rsidR="006573C7" w:rsidRDefault="006573C7">
      <w:pPr>
        <w:spacing w:after="0" w:line="276" w:lineRule="auto"/>
        <w:ind w:firstLine="360"/>
        <w:rPr>
          <w:rFonts w:ascii="Arial" w:eastAsia="Arial" w:hAnsi="Arial" w:cs="Arial"/>
        </w:rPr>
      </w:pPr>
    </w:p>
    <w:p w14:paraId="42DBC2D9" w14:textId="77777777"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03CECF89" w14:textId="77777777" w:rsidR="00CD18CF" w:rsidRPr="00C40B5D" w:rsidRDefault="00CD18CF" w:rsidP="00CD18CF">
      <w:pPr>
        <w:spacing w:after="0" w:line="276" w:lineRule="auto"/>
        <w:ind w:left="360"/>
        <w:rPr>
          <w:rFonts w:ascii="Arial" w:eastAsia="Arial" w:hAnsi="Arial" w:cs="Arial"/>
        </w:rPr>
      </w:pPr>
    </w:p>
    <w:p w14:paraId="2FFC5FEF" w14:textId="33A026D7" w:rsidR="00CD18CF" w:rsidRDefault="00CD18CF" w:rsidP="00CD18CF">
      <w:pPr>
        <w:spacing w:after="0" w:line="276" w:lineRule="auto"/>
        <w:ind w:left="360"/>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secure; </w:t>
      </w:r>
      <w:r w:rsidRPr="70FB6F6B">
        <w:rPr>
          <w:rFonts w:ascii="Arial" w:eastAsia="Arial" w:hAnsi="Arial" w:cs="Arial"/>
        </w:rPr>
        <w:lastRenderedPageBreak/>
        <w:t>many web-based email systems including Hotmail, Gmail, and Yahoo are not.</w:t>
      </w:r>
      <w:r w:rsidR="0055268A" w:rsidRPr="0055268A">
        <w:t xml:space="preserve"> </w:t>
      </w:r>
      <w:hyperlink r:id="rId30" w:history="1">
        <w:r w:rsidR="0055268A" w:rsidRPr="0055268A">
          <w:rPr>
            <w:rStyle w:val="Hyperlink"/>
            <w:rFonts w:ascii="Arial" w:hAnsi="Arial" w:cs="Arial"/>
          </w:rPr>
          <w:t>https://osteopathicmedicine.msu.edu/current-students/student-handbook</w:t>
        </w:r>
      </w:hyperlink>
      <w:r w:rsidR="00E54B81" w:rsidRPr="0055268A">
        <w:rPr>
          <w:rFonts w:ascii="Arial" w:hAnsi="Arial" w:cs="Arial"/>
        </w:rPr>
        <w:t xml:space="preserve">. </w:t>
      </w:r>
    </w:p>
    <w:p w14:paraId="7FF93142" w14:textId="77777777" w:rsidR="002952A5" w:rsidRDefault="002952A5" w:rsidP="00907905">
      <w:pPr>
        <w:spacing w:after="0" w:line="276" w:lineRule="auto"/>
        <w:ind w:left="360"/>
        <w:jc w:val="right"/>
        <w:rPr>
          <w:rFonts w:ascii="Arial" w:eastAsia="Arial" w:hAnsi="Arial" w:cs="Arial"/>
        </w:rPr>
      </w:pPr>
    </w:p>
    <w:p w14:paraId="3A9D7E86" w14:textId="77777777" w:rsidR="005D7739" w:rsidRPr="00556A65" w:rsidRDefault="005D7739" w:rsidP="005D7739">
      <w:pPr>
        <w:pStyle w:val="Level3Header"/>
        <w:ind w:left="360"/>
        <w:rPr>
          <w:sz w:val="24"/>
          <w:szCs w:val="24"/>
        </w:rPr>
      </w:pPr>
      <w:bookmarkStart w:id="40" w:name="_Toc213320658"/>
      <w:bookmarkStart w:id="41" w:name="_Toc213320715"/>
      <w:bookmarkStart w:id="42" w:name="_Toc213321354"/>
      <w:bookmarkStart w:id="43" w:name="_Toc214359279"/>
      <w:r w:rsidRPr="00556A65">
        <w:rPr>
          <w:sz w:val="24"/>
          <w:szCs w:val="24"/>
        </w:rPr>
        <w:t>ARTIFICIAL INTELLIGENCE (AI) USAGE</w:t>
      </w:r>
      <w:r>
        <w:rPr>
          <w:sz w:val="24"/>
          <w:szCs w:val="24"/>
        </w:rPr>
        <w:t xml:space="preserve"> POLICY</w:t>
      </w:r>
      <w:bookmarkEnd w:id="40"/>
      <w:bookmarkEnd w:id="41"/>
      <w:bookmarkEnd w:id="42"/>
      <w:bookmarkEnd w:id="43"/>
    </w:p>
    <w:p w14:paraId="470B9E44" w14:textId="77777777" w:rsidR="005D7739" w:rsidRPr="005F7800" w:rsidRDefault="005D7739" w:rsidP="005D7739">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1" w:history="1">
        <w:r w:rsidRPr="005F7800">
          <w:rPr>
            <w:rFonts w:ascii="Arial" w:hAnsi="Arial" w:cs="Arial"/>
            <w:color w:val="0000FF"/>
            <w:u w:val="single"/>
          </w:rPr>
          <w:t>AI_Use_Policy.pdf</w:t>
        </w:r>
      </w:hyperlink>
    </w:p>
    <w:p w14:paraId="15E39E3A" w14:textId="77777777" w:rsidR="0096296A" w:rsidRDefault="0096296A" w:rsidP="002B6A09">
      <w:pPr>
        <w:spacing w:after="0" w:line="276" w:lineRule="auto"/>
        <w:ind w:left="360"/>
        <w:rPr>
          <w:rFonts w:ascii="Arial" w:eastAsia="Arial" w:hAnsi="Arial" w:cs="Arial"/>
          <w:u w:val="single"/>
        </w:rPr>
      </w:pPr>
    </w:p>
    <w:p w14:paraId="5839C440" w14:textId="77777777"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B2AB965" w14:textId="77777777"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2" w:history="1">
        <w:r w:rsidR="000512F6" w:rsidRPr="000512F6">
          <w:rPr>
            <w:rFonts w:ascii="Arial" w:hAnsi="Arial" w:cs="Arial"/>
            <w:color w:val="0000FF"/>
            <w:u w:val="single"/>
          </w:rPr>
          <w:t>Clerkship Duty Hours and Fatigue Mitigation Policy.pdf</w:t>
        </w:r>
      </w:hyperlink>
    </w:p>
    <w:p w14:paraId="711731FA" w14:textId="77777777" w:rsidR="00EC72B0" w:rsidRDefault="00EC72B0" w:rsidP="002B6A09">
      <w:pPr>
        <w:spacing w:after="0" w:line="276" w:lineRule="auto"/>
        <w:ind w:left="360"/>
        <w:rPr>
          <w:rFonts w:ascii="Arial" w:eastAsia="Arial" w:hAnsi="Arial" w:cs="Arial"/>
        </w:rPr>
      </w:pPr>
    </w:p>
    <w:p w14:paraId="21E53F4E" w14:textId="77777777" w:rsidR="00EC72B0" w:rsidRPr="00C40B5D" w:rsidRDefault="00EC72B0" w:rsidP="00EC72B0">
      <w:pPr>
        <w:pStyle w:val="Heading2"/>
        <w:rPr>
          <w:b/>
          <w:bCs/>
        </w:rPr>
      </w:pPr>
      <w:bookmarkStart w:id="44" w:name="_Toc214359280"/>
      <w:r w:rsidRPr="0096296A">
        <w:t>STUDENT EXPOSURE PROCEDURE</w:t>
      </w:r>
      <w:bookmarkEnd w:id="44"/>
    </w:p>
    <w:p w14:paraId="72BA53FF" w14:textId="4307B821"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E54B81"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71355478" w14:textId="77777777" w:rsidR="00EC72B0" w:rsidRPr="00C40B5D" w:rsidRDefault="00F04608" w:rsidP="00F04608">
      <w:pPr>
        <w:spacing w:after="0" w:line="276" w:lineRule="auto"/>
        <w:ind w:left="432"/>
        <w:rPr>
          <w:rFonts w:ascii="Arial" w:hAnsi="Arial" w:cs="Arial"/>
        </w:rPr>
      </w:pPr>
      <w:hyperlink r:id="rId33"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25F68318" w14:textId="77777777" w:rsidR="00EC72B0" w:rsidRPr="00C40B5D" w:rsidRDefault="00EC72B0" w:rsidP="00EC72B0">
      <w:pPr>
        <w:spacing w:after="0" w:line="276" w:lineRule="auto"/>
        <w:ind w:left="360"/>
        <w:rPr>
          <w:rFonts w:ascii="Arial" w:hAnsi="Arial" w:cs="Arial"/>
        </w:rPr>
      </w:pPr>
    </w:p>
    <w:p w14:paraId="6A09931A" w14:textId="17CBA5F4" w:rsidR="006C1D96" w:rsidRPr="00CE0060" w:rsidRDefault="00EC72B0" w:rsidP="00CE006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4"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C5D4D8D" w14:textId="77777777" w:rsidR="0009293F" w:rsidRPr="00C40B5D" w:rsidRDefault="0009293F" w:rsidP="00632A80">
      <w:pPr>
        <w:spacing w:after="0" w:line="276" w:lineRule="auto"/>
        <w:rPr>
          <w:rFonts w:ascii="Arial" w:hAnsi="Arial" w:cs="Arial"/>
        </w:rPr>
      </w:pPr>
    </w:p>
    <w:p w14:paraId="7274CC6C" w14:textId="77777777" w:rsidR="00141639" w:rsidRPr="00C40B5D" w:rsidRDefault="00141639" w:rsidP="00141639">
      <w:pPr>
        <w:pStyle w:val="Heading2"/>
        <w:rPr>
          <w:b/>
          <w:bCs/>
        </w:rPr>
      </w:pPr>
      <w:bookmarkStart w:id="45" w:name="_Toc169162520"/>
      <w:bookmarkStart w:id="46" w:name="_Toc173349563"/>
      <w:bookmarkStart w:id="47" w:name="_Toc214359281"/>
      <w:r w:rsidRPr="0002378E">
        <w:t>STUDENT ACCOMMODATION LETTERS</w:t>
      </w:r>
      <w:bookmarkEnd w:id="45"/>
      <w:bookmarkEnd w:id="46"/>
      <w:bookmarkEnd w:id="47"/>
    </w:p>
    <w:p w14:paraId="05D33FE7"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5">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6">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14472D5A" w14:textId="77777777" w:rsidR="00141639" w:rsidRPr="00C40B5D" w:rsidRDefault="00141639" w:rsidP="00141639">
      <w:pPr>
        <w:pStyle w:val="BodyText"/>
        <w:ind w:left="360"/>
      </w:pPr>
    </w:p>
    <w:p w14:paraId="09A3A486"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65EB5F73" w14:textId="77777777" w:rsidR="00B17123" w:rsidRDefault="00B17123">
      <w:pPr>
        <w:rPr>
          <w:rFonts w:ascii="Arial" w:eastAsia="Times New Roman" w:hAnsi="Arial" w:cs="Arial"/>
        </w:rPr>
      </w:pPr>
      <w:r>
        <w:br w:type="page"/>
      </w:r>
    </w:p>
    <w:p w14:paraId="11B9B684" w14:textId="77777777" w:rsidR="001C4F82" w:rsidRPr="00C40B5D" w:rsidRDefault="001C4F82" w:rsidP="005A7999">
      <w:pPr>
        <w:pStyle w:val="BodyText"/>
        <w:ind w:left="360"/>
        <w:sectPr w:rsidR="001C4F82" w:rsidRPr="00C40B5D" w:rsidSect="0014138A">
          <w:footerReference w:type="first" r:id="rId37"/>
          <w:pgSz w:w="12240" w:h="15840"/>
          <w:pgMar w:top="990" w:right="1440" w:bottom="1440" w:left="1440" w:header="720" w:footer="720" w:gutter="0"/>
          <w:cols w:space="720"/>
          <w:docGrid w:linePitch="360"/>
        </w:sectPr>
      </w:pPr>
    </w:p>
    <w:p w14:paraId="1C9BA379" w14:textId="77777777" w:rsidR="005F0799" w:rsidRDefault="007D13F7" w:rsidP="00CE0060">
      <w:pPr>
        <w:pStyle w:val="BodyText"/>
        <w:ind w:left="-1584" w:firstLine="1080"/>
        <w:outlineLvl w:val="0"/>
        <w:rPr>
          <w:b/>
          <w:bCs/>
          <w:sz w:val="28"/>
          <w:szCs w:val="28"/>
        </w:rPr>
      </w:pPr>
      <w:bookmarkStart w:id="48" w:name="_Toc76108467"/>
      <w:bookmarkStart w:id="49" w:name="_Toc92977603"/>
      <w:bookmarkStart w:id="50" w:name="_Toc93754575"/>
      <w:bookmarkStart w:id="51" w:name="_Toc214359282"/>
      <w:r w:rsidRPr="00B17123">
        <w:rPr>
          <w:b/>
          <w:bCs/>
          <w:sz w:val="28"/>
          <w:szCs w:val="28"/>
        </w:rPr>
        <w:lastRenderedPageBreak/>
        <w:t>SUMMARY OF GRADING REQUIREMENTS</w:t>
      </w:r>
      <w:bookmarkEnd w:id="48"/>
      <w:bookmarkEnd w:id="49"/>
      <w:bookmarkEnd w:id="50"/>
      <w:bookmarkEnd w:id="51"/>
    </w:p>
    <w:p w14:paraId="19DB114E" w14:textId="52DDF725" w:rsidR="007D13F7" w:rsidRPr="006573C7" w:rsidRDefault="00CE0060" w:rsidP="00CE0060">
      <w:pPr>
        <w:pStyle w:val="BodyText"/>
        <w:ind w:left="-576"/>
      </w:pPr>
      <w:r>
        <w:t>*</w:t>
      </w:r>
      <w:r w:rsidR="002E37DD" w:rsidRPr="006573C7">
        <w:t>For any below information requiring an item be uploaded to D2L, students must ensure it is put into the correct folder within the correct section for their course.</w:t>
      </w:r>
    </w:p>
    <w:tbl>
      <w:tblPr>
        <w:tblStyle w:val="TableGrid"/>
        <w:tblW w:w="14711" w:type="dxa"/>
        <w:jc w:val="center"/>
        <w:tblLayout w:type="fixed"/>
        <w:tblLook w:val="04A0" w:firstRow="1" w:lastRow="0" w:firstColumn="1" w:lastColumn="0" w:noHBand="0" w:noVBand="1"/>
      </w:tblPr>
      <w:tblGrid>
        <w:gridCol w:w="2291"/>
        <w:gridCol w:w="2894"/>
        <w:gridCol w:w="3256"/>
        <w:gridCol w:w="2532"/>
        <w:gridCol w:w="3738"/>
      </w:tblGrid>
      <w:tr w:rsidR="00ED60D1" w:rsidRPr="008A57F9" w14:paraId="7C800A8F" w14:textId="77777777" w:rsidTr="00CE0060">
        <w:trPr>
          <w:trHeight w:val="729"/>
          <w:jc w:val="center"/>
        </w:trPr>
        <w:tc>
          <w:tcPr>
            <w:tcW w:w="2291" w:type="dxa"/>
          </w:tcPr>
          <w:p w14:paraId="579A1485" w14:textId="77777777" w:rsidR="00ED60D1" w:rsidRPr="008A57F9" w:rsidRDefault="00ED60D1" w:rsidP="008C2CBC">
            <w:pPr>
              <w:pStyle w:val="BodyText"/>
              <w:spacing w:line="240" w:lineRule="auto"/>
              <w:ind w:left="0" w:right="0"/>
              <w:jc w:val="center"/>
              <w:rPr>
                <w:b/>
                <w:bCs/>
                <w:sz w:val="24"/>
                <w:szCs w:val="24"/>
              </w:rPr>
            </w:pPr>
            <w:r w:rsidRPr="008A57F9">
              <w:rPr>
                <w:b/>
                <w:bCs/>
                <w:sz w:val="24"/>
                <w:szCs w:val="24"/>
              </w:rPr>
              <w:t>Requirement</w:t>
            </w:r>
          </w:p>
        </w:tc>
        <w:tc>
          <w:tcPr>
            <w:tcW w:w="2894" w:type="dxa"/>
          </w:tcPr>
          <w:p w14:paraId="4D1212E6" w14:textId="77777777" w:rsidR="00ED60D1" w:rsidRPr="008A57F9" w:rsidRDefault="00ED60D1" w:rsidP="008C2CBC">
            <w:pPr>
              <w:pStyle w:val="BodyText"/>
              <w:spacing w:line="240" w:lineRule="auto"/>
              <w:ind w:left="0" w:right="0"/>
              <w:jc w:val="center"/>
              <w:rPr>
                <w:b/>
                <w:bCs/>
                <w:sz w:val="24"/>
                <w:szCs w:val="24"/>
              </w:rPr>
            </w:pPr>
            <w:r w:rsidRPr="008A57F9">
              <w:rPr>
                <w:b/>
                <w:bCs/>
                <w:sz w:val="24"/>
                <w:szCs w:val="24"/>
              </w:rPr>
              <w:t>Submission Method</w:t>
            </w:r>
          </w:p>
        </w:tc>
        <w:tc>
          <w:tcPr>
            <w:tcW w:w="3256" w:type="dxa"/>
          </w:tcPr>
          <w:p w14:paraId="496BE090" w14:textId="77777777" w:rsidR="00ED60D1" w:rsidRPr="008A57F9" w:rsidRDefault="00ED60D1" w:rsidP="008C2CBC">
            <w:pPr>
              <w:pStyle w:val="BodyText"/>
              <w:spacing w:line="240" w:lineRule="auto"/>
              <w:ind w:left="0" w:right="0"/>
              <w:jc w:val="center"/>
              <w:rPr>
                <w:b/>
                <w:bCs/>
                <w:sz w:val="24"/>
                <w:szCs w:val="24"/>
              </w:rPr>
            </w:pPr>
            <w:r w:rsidRPr="008A57F9">
              <w:rPr>
                <w:b/>
                <w:bCs/>
                <w:sz w:val="24"/>
                <w:szCs w:val="24"/>
              </w:rPr>
              <w:t>Pass</w:t>
            </w:r>
          </w:p>
        </w:tc>
        <w:tc>
          <w:tcPr>
            <w:tcW w:w="2532" w:type="dxa"/>
          </w:tcPr>
          <w:p w14:paraId="4A92DA70" w14:textId="77777777" w:rsidR="00ED60D1" w:rsidRPr="008A57F9" w:rsidRDefault="00ED60D1" w:rsidP="008C2CBC">
            <w:pPr>
              <w:pStyle w:val="BodyText"/>
              <w:spacing w:line="240" w:lineRule="auto"/>
              <w:ind w:left="0" w:right="0"/>
              <w:jc w:val="center"/>
              <w:rPr>
                <w:b/>
                <w:bCs/>
                <w:sz w:val="24"/>
                <w:szCs w:val="24"/>
              </w:rPr>
            </w:pPr>
            <w:r>
              <w:rPr>
                <w:b/>
                <w:bCs/>
                <w:sz w:val="24"/>
                <w:szCs w:val="24"/>
              </w:rPr>
              <w:t>No</w:t>
            </w:r>
            <w:r w:rsidRPr="008A57F9">
              <w:rPr>
                <w:b/>
                <w:bCs/>
                <w:sz w:val="24"/>
                <w:szCs w:val="24"/>
              </w:rPr>
              <w:t xml:space="preserve"> Grade</w:t>
            </w:r>
            <w:r>
              <w:rPr>
                <w:b/>
                <w:bCs/>
                <w:sz w:val="24"/>
                <w:szCs w:val="24"/>
              </w:rPr>
              <w:t xml:space="preserve"> Reported</w:t>
            </w:r>
          </w:p>
        </w:tc>
        <w:tc>
          <w:tcPr>
            <w:tcW w:w="3738" w:type="dxa"/>
          </w:tcPr>
          <w:p w14:paraId="7ED2EAA0" w14:textId="77777777" w:rsidR="00ED60D1" w:rsidRPr="008A57F9" w:rsidRDefault="00ED60D1" w:rsidP="008C2CBC">
            <w:pPr>
              <w:pStyle w:val="BodyText"/>
              <w:spacing w:line="240" w:lineRule="auto"/>
              <w:ind w:left="0" w:right="0"/>
              <w:jc w:val="center"/>
              <w:rPr>
                <w:b/>
                <w:bCs/>
                <w:sz w:val="24"/>
                <w:szCs w:val="24"/>
              </w:rPr>
            </w:pPr>
            <w:r w:rsidRPr="008A57F9">
              <w:rPr>
                <w:b/>
                <w:bCs/>
                <w:sz w:val="24"/>
                <w:szCs w:val="24"/>
              </w:rPr>
              <w:t>No Pass</w:t>
            </w:r>
          </w:p>
        </w:tc>
      </w:tr>
      <w:tr w:rsidR="00ED60D1" w:rsidRPr="008A57F9" w14:paraId="0168A413" w14:textId="77777777" w:rsidTr="00CE0060">
        <w:trPr>
          <w:trHeight w:val="1133"/>
          <w:jc w:val="center"/>
        </w:trPr>
        <w:tc>
          <w:tcPr>
            <w:tcW w:w="2291" w:type="dxa"/>
          </w:tcPr>
          <w:p w14:paraId="57221BB0" w14:textId="77777777" w:rsidR="00ED60D1" w:rsidRPr="00E54B81" w:rsidRDefault="00ED60D1" w:rsidP="008C2CBC">
            <w:pPr>
              <w:pStyle w:val="BodyText"/>
              <w:spacing w:line="240" w:lineRule="auto"/>
              <w:ind w:left="0"/>
              <w:rPr>
                <w:b/>
                <w:bCs/>
                <w:sz w:val="20"/>
                <w:szCs w:val="20"/>
              </w:rPr>
            </w:pPr>
            <w:r w:rsidRPr="00E54B81">
              <w:rPr>
                <w:sz w:val="20"/>
                <w:szCs w:val="20"/>
              </w:rPr>
              <w:t>Weekly Quizzes</w:t>
            </w:r>
          </w:p>
        </w:tc>
        <w:tc>
          <w:tcPr>
            <w:tcW w:w="2894" w:type="dxa"/>
          </w:tcPr>
          <w:p w14:paraId="528D25FF" w14:textId="77777777" w:rsidR="00ED60D1" w:rsidRPr="00E54B81" w:rsidRDefault="00ED60D1" w:rsidP="008C2CBC">
            <w:pPr>
              <w:pStyle w:val="BodyText"/>
              <w:spacing w:line="240" w:lineRule="auto"/>
              <w:ind w:left="0" w:right="-102"/>
              <w:rPr>
                <w:b/>
                <w:bCs/>
                <w:sz w:val="20"/>
                <w:szCs w:val="20"/>
              </w:rPr>
            </w:pPr>
            <w:r w:rsidRPr="00E54B81">
              <w:rPr>
                <w:sz w:val="20"/>
                <w:szCs w:val="20"/>
              </w:rPr>
              <w:t>D2L</w:t>
            </w:r>
          </w:p>
        </w:tc>
        <w:tc>
          <w:tcPr>
            <w:tcW w:w="3256" w:type="dxa"/>
          </w:tcPr>
          <w:p w14:paraId="0BF79988" w14:textId="77777777" w:rsidR="00ED60D1" w:rsidRPr="00E54B81" w:rsidRDefault="00ED60D1" w:rsidP="008C2CBC">
            <w:pPr>
              <w:pStyle w:val="BodyText"/>
              <w:spacing w:line="240" w:lineRule="auto"/>
              <w:ind w:left="0"/>
              <w:rPr>
                <w:b/>
                <w:bCs/>
                <w:sz w:val="20"/>
                <w:szCs w:val="20"/>
              </w:rPr>
            </w:pPr>
            <w:r w:rsidRPr="00E54B81">
              <w:rPr>
                <w:sz w:val="20"/>
                <w:szCs w:val="20"/>
              </w:rPr>
              <w:t xml:space="preserve">Completed weekly by Sunday at 11:59pm. A score of ≥80% overall in the course is required to pass. </w:t>
            </w:r>
          </w:p>
        </w:tc>
        <w:tc>
          <w:tcPr>
            <w:tcW w:w="2532" w:type="dxa"/>
          </w:tcPr>
          <w:p w14:paraId="34C9AD7B" w14:textId="162D840D" w:rsidR="00ED60D1" w:rsidRPr="00E54B81" w:rsidRDefault="00E54B81" w:rsidP="00E54B81">
            <w:pPr>
              <w:pStyle w:val="BodyText"/>
              <w:spacing w:line="240" w:lineRule="auto"/>
              <w:ind w:left="0"/>
              <w:rPr>
                <w:sz w:val="20"/>
                <w:szCs w:val="20"/>
              </w:rPr>
            </w:pPr>
            <w:r w:rsidRPr="00E54B81">
              <w:rPr>
                <w:sz w:val="20"/>
                <w:szCs w:val="20"/>
              </w:rPr>
              <w:t>Will be conditional until all requirements are met.</w:t>
            </w:r>
          </w:p>
        </w:tc>
        <w:tc>
          <w:tcPr>
            <w:tcW w:w="3738" w:type="dxa"/>
          </w:tcPr>
          <w:p w14:paraId="38110E91" w14:textId="77777777" w:rsidR="00ED60D1" w:rsidRPr="00E54B81" w:rsidRDefault="00ED60D1" w:rsidP="008C2CBC">
            <w:pPr>
              <w:pStyle w:val="BodyText"/>
              <w:spacing w:line="240" w:lineRule="auto"/>
              <w:ind w:left="0"/>
              <w:rPr>
                <w:sz w:val="20"/>
                <w:szCs w:val="20"/>
              </w:rPr>
            </w:pPr>
            <w:r w:rsidRPr="00E54B81">
              <w:rPr>
                <w:sz w:val="20"/>
                <w:szCs w:val="20"/>
              </w:rPr>
              <w:t>Failure to complete and submit by the last day of the rotation</w:t>
            </w:r>
          </w:p>
        </w:tc>
      </w:tr>
      <w:tr w:rsidR="00A123CF" w:rsidRPr="008A57F9" w14:paraId="3897ADEC" w14:textId="77777777" w:rsidTr="00CE0060">
        <w:trPr>
          <w:trHeight w:val="1160"/>
          <w:jc w:val="center"/>
        </w:trPr>
        <w:tc>
          <w:tcPr>
            <w:tcW w:w="2291" w:type="dxa"/>
          </w:tcPr>
          <w:p w14:paraId="266B26C0" w14:textId="1C696637" w:rsidR="00A123CF" w:rsidRPr="00E54B81" w:rsidRDefault="00A123CF" w:rsidP="00A123CF">
            <w:pPr>
              <w:pStyle w:val="BodyText"/>
              <w:spacing w:line="240" w:lineRule="auto"/>
              <w:ind w:left="0"/>
              <w:rPr>
                <w:b/>
                <w:bCs/>
                <w:sz w:val="20"/>
                <w:szCs w:val="20"/>
              </w:rPr>
            </w:pPr>
            <w:r w:rsidRPr="00E54B81">
              <w:rPr>
                <w:sz w:val="20"/>
                <w:szCs w:val="20"/>
              </w:rPr>
              <w:t>Weekly Projects</w:t>
            </w:r>
          </w:p>
        </w:tc>
        <w:tc>
          <w:tcPr>
            <w:tcW w:w="2894" w:type="dxa"/>
          </w:tcPr>
          <w:p w14:paraId="77BA4FEA" w14:textId="77777777" w:rsidR="00A123CF" w:rsidRPr="00E54B81" w:rsidRDefault="00A123CF" w:rsidP="00A123CF">
            <w:pPr>
              <w:pStyle w:val="BodyText"/>
              <w:spacing w:line="240" w:lineRule="auto"/>
              <w:ind w:left="0"/>
              <w:rPr>
                <w:b/>
                <w:bCs/>
                <w:sz w:val="20"/>
                <w:szCs w:val="20"/>
              </w:rPr>
            </w:pPr>
            <w:r w:rsidRPr="00E54B81">
              <w:rPr>
                <w:sz w:val="20"/>
                <w:szCs w:val="20"/>
              </w:rPr>
              <w:t>D2L</w:t>
            </w:r>
          </w:p>
        </w:tc>
        <w:tc>
          <w:tcPr>
            <w:tcW w:w="3256" w:type="dxa"/>
          </w:tcPr>
          <w:p w14:paraId="4198CA3E" w14:textId="7553E529" w:rsidR="00A123CF" w:rsidRPr="00E54B81" w:rsidRDefault="00A123CF" w:rsidP="00A123CF">
            <w:pPr>
              <w:pStyle w:val="BodyText"/>
              <w:spacing w:line="240" w:lineRule="auto"/>
              <w:ind w:left="0"/>
              <w:rPr>
                <w:b/>
                <w:bCs/>
                <w:sz w:val="20"/>
                <w:szCs w:val="20"/>
              </w:rPr>
            </w:pPr>
            <w:r w:rsidRPr="00E54B81">
              <w:rPr>
                <w:sz w:val="20"/>
                <w:szCs w:val="20"/>
              </w:rPr>
              <w:t xml:space="preserve">Completed weekly and uploaded by Sunday at 11:59pm. A score of ≥80% overall in the course is required to pass. </w:t>
            </w:r>
          </w:p>
        </w:tc>
        <w:tc>
          <w:tcPr>
            <w:tcW w:w="2532" w:type="dxa"/>
          </w:tcPr>
          <w:p w14:paraId="1D9382EB" w14:textId="77777777" w:rsidR="00A123CF" w:rsidRPr="00E54B81" w:rsidRDefault="00A123CF" w:rsidP="00A123CF">
            <w:pPr>
              <w:pStyle w:val="BodyText"/>
              <w:spacing w:line="240" w:lineRule="auto"/>
              <w:ind w:left="0"/>
              <w:rPr>
                <w:sz w:val="20"/>
                <w:szCs w:val="20"/>
              </w:rPr>
            </w:pPr>
            <w:r w:rsidRPr="00E54B81">
              <w:rPr>
                <w:sz w:val="20"/>
                <w:szCs w:val="20"/>
              </w:rPr>
              <w:t>Will be conditional until all requirements are met.</w:t>
            </w:r>
          </w:p>
        </w:tc>
        <w:tc>
          <w:tcPr>
            <w:tcW w:w="3738" w:type="dxa"/>
          </w:tcPr>
          <w:p w14:paraId="3F123568" w14:textId="77777777" w:rsidR="00A123CF" w:rsidRPr="00E54B81" w:rsidRDefault="00A123CF" w:rsidP="00A123CF">
            <w:pPr>
              <w:pStyle w:val="BodyText"/>
              <w:spacing w:line="240" w:lineRule="auto"/>
              <w:ind w:left="0"/>
              <w:rPr>
                <w:sz w:val="20"/>
                <w:szCs w:val="20"/>
              </w:rPr>
            </w:pPr>
            <w:r w:rsidRPr="00E54B81">
              <w:rPr>
                <w:sz w:val="20"/>
                <w:szCs w:val="20"/>
              </w:rPr>
              <w:t>Failure to complete and submit by the last day of the rotation</w:t>
            </w:r>
          </w:p>
        </w:tc>
      </w:tr>
      <w:tr w:rsidR="00ED60D1" w:rsidRPr="008A57F9" w14:paraId="6769E519" w14:textId="77777777" w:rsidTr="00CE0060">
        <w:trPr>
          <w:trHeight w:val="1250"/>
          <w:jc w:val="center"/>
        </w:trPr>
        <w:tc>
          <w:tcPr>
            <w:tcW w:w="2291" w:type="dxa"/>
          </w:tcPr>
          <w:p w14:paraId="062E6A39" w14:textId="77777777" w:rsidR="00ED60D1" w:rsidRPr="00E54B81" w:rsidRDefault="00ED60D1" w:rsidP="008C2CBC">
            <w:pPr>
              <w:pStyle w:val="BodyText"/>
              <w:spacing w:line="240" w:lineRule="auto"/>
              <w:ind w:left="0"/>
              <w:rPr>
                <w:b/>
                <w:bCs/>
                <w:sz w:val="20"/>
                <w:szCs w:val="20"/>
              </w:rPr>
            </w:pPr>
            <w:r w:rsidRPr="00E54B81">
              <w:rPr>
                <w:sz w:val="20"/>
                <w:szCs w:val="20"/>
              </w:rPr>
              <w:t>Student Evaluation of Clerkship Rotation</w:t>
            </w:r>
          </w:p>
        </w:tc>
        <w:tc>
          <w:tcPr>
            <w:tcW w:w="2894" w:type="dxa"/>
          </w:tcPr>
          <w:p w14:paraId="3DADAFB3" w14:textId="77777777" w:rsidR="00ED60D1" w:rsidRPr="00E54B81" w:rsidRDefault="00ED60D1" w:rsidP="008C2CBC">
            <w:pPr>
              <w:pStyle w:val="BodyText"/>
              <w:spacing w:line="240" w:lineRule="auto"/>
              <w:ind w:left="0"/>
              <w:rPr>
                <w:b/>
                <w:bCs/>
                <w:sz w:val="20"/>
                <w:szCs w:val="20"/>
              </w:rPr>
            </w:pPr>
            <w:r w:rsidRPr="00E54B81">
              <w:rPr>
                <w:sz w:val="20"/>
                <w:szCs w:val="20"/>
              </w:rPr>
              <w:t>Can be accessed and submitted electronically by students within the dashboard of their Medtrics profiles</w:t>
            </w:r>
          </w:p>
        </w:tc>
        <w:tc>
          <w:tcPr>
            <w:tcW w:w="3256" w:type="dxa"/>
          </w:tcPr>
          <w:p w14:paraId="1C8BE495" w14:textId="77777777" w:rsidR="00E54B81" w:rsidRDefault="00E54B81" w:rsidP="008C2CBC">
            <w:pPr>
              <w:pStyle w:val="BodyText"/>
              <w:spacing w:line="240" w:lineRule="auto"/>
              <w:ind w:left="0"/>
              <w:rPr>
                <w:sz w:val="20"/>
                <w:szCs w:val="20"/>
              </w:rPr>
            </w:pPr>
          </w:p>
          <w:p w14:paraId="4B3A3933" w14:textId="6B2F9C4B" w:rsidR="00ED60D1" w:rsidRPr="00E54B81" w:rsidRDefault="00ED60D1" w:rsidP="008C2CBC">
            <w:pPr>
              <w:pStyle w:val="BodyText"/>
              <w:spacing w:line="240" w:lineRule="auto"/>
              <w:ind w:left="0"/>
              <w:rPr>
                <w:b/>
                <w:bCs/>
                <w:sz w:val="20"/>
                <w:szCs w:val="20"/>
              </w:rPr>
            </w:pPr>
            <w:r w:rsidRPr="00E54B81">
              <w:rPr>
                <w:sz w:val="20"/>
                <w:szCs w:val="20"/>
              </w:rPr>
              <w:t>Completed 100% by 11:59 pm the last day of the rotation</w:t>
            </w:r>
          </w:p>
        </w:tc>
        <w:tc>
          <w:tcPr>
            <w:tcW w:w="2532" w:type="dxa"/>
          </w:tcPr>
          <w:p w14:paraId="13B124D5" w14:textId="77777777" w:rsidR="00ED60D1" w:rsidRPr="00E54B81" w:rsidRDefault="00ED60D1" w:rsidP="008C2CBC">
            <w:pPr>
              <w:pStyle w:val="BodyText"/>
              <w:spacing w:line="240" w:lineRule="auto"/>
              <w:ind w:left="0" w:right="-102"/>
              <w:rPr>
                <w:sz w:val="20"/>
                <w:szCs w:val="20"/>
              </w:rPr>
            </w:pPr>
            <w:r w:rsidRPr="00E54B81">
              <w:rPr>
                <w:sz w:val="20"/>
                <w:szCs w:val="20"/>
              </w:rPr>
              <w:t>Will be the conditional grade until all requirements of this rotation are met.</w:t>
            </w:r>
          </w:p>
          <w:p w14:paraId="0DDEC7EA" w14:textId="77777777" w:rsidR="00ED60D1" w:rsidRPr="00E54B81" w:rsidRDefault="00ED60D1" w:rsidP="008C2CBC">
            <w:pPr>
              <w:pStyle w:val="BodyText"/>
              <w:spacing w:line="240" w:lineRule="auto"/>
              <w:ind w:left="0"/>
              <w:rPr>
                <w:sz w:val="20"/>
                <w:szCs w:val="20"/>
              </w:rPr>
            </w:pPr>
          </w:p>
        </w:tc>
        <w:tc>
          <w:tcPr>
            <w:tcW w:w="3738" w:type="dxa"/>
          </w:tcPr>
          <w:p w14:paraId="36A808E4" w14:textId="77777777" w:rsidR="00ED60D1" w:rsidRPr="00E54B81" w:rsidRDefault="00ED60D1" w:rsidP="008C2CBC">
            <w:pPr>
              <w:pStyle w:val="BodyText"/>
              <w:spacing w:line="240" w:lineRule="auto"/>
              <w:ind w:left="0"/>
              <w:rPr>
                <w:sz w:val="20"/>
                <w:szCs w:val="20"/>
              </w:rPr>
            </w:pPr>
            <w:r w:rsidRPr="00E54B81">
              <w:rPr>
                <w:sz w:val="20"/>
                <w:szCs w:val="20"/>
              </w:rPr>
              <w:t>Students will not fail OST 624 for not completing the student evaluation; however, their grade will remain an NGR until it is completed.</w:t>
            </w:r>
          </w:p>
        </w:tc>
      </w:tr>
    </w:tbl>
    <w:p w14:paraId="56D8BC36" w14:textId="77777777" w:rsidR="007D13F7" w:rsidRDefault="007D13F7" w:rsidP="007D13F7">
      <w:pPr>
        <w:pStyle w:val="BodyText"/>
        <w:rPr>
          <w:b/>
          <w:bCs/>
          <w:sz w:val="28"/>
          <w:szCs w:val="28"/>
        </w:rPr>
      </w:pPr>
    </w:p>
    <w:p w14:paraId="3ADBEB9B" w14:textId="77777777" w:rsidR="00291DED" w:rsidRDefault="00291DED" w:rsidP="00B17123">
      <w:pPr>
        <w:pStyle w:val="BodyText"/>
        <w:ind w:left="0"/>
      </w:pPr>
    </w:p>
    <w:sectPr w:rsidR="00291DED" w:rsidSect="00CE0060">
      <w:headerReference w:type="first" r:id="rId38"/>
      <w:pgSz w:w="15840" w:h="12240" w:orient="landscape"/>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0AF0" w14:textId="77777777" w:rsidR="00663AB4" w:rsidRDefault="00663AB4" w:rsidP="00E756E0">
      <w:pPr>
        <w:spacing w:after="0" w:line="240" w:lineRule="auto"/>
      </w:pPr>
      <w:r>
        <w:separator/>
      </w:r>
    </w:p>
  </w:endnote>
  <w:endnote w:type="continuationSeparator" w:id="0">
    <w:p w14:paraId="34B7A42E" w14:textId="77777777" w:rsidR="00663AB4" w:rsidRDefault="00663AB4" w:rsidP="00E756E0">
      <w:pPr>
        <w:spacing w:after="0" w:line="240" w:lineRule="auto"/>
      </w:pPr>
      <w:r>
        <w:continuationSeparator/>
      </w:r>
    </w:p>
  </w:endnote>
  <w:endnote w:type="continuationNotice" w:id="1">
    <w:p w14:paraId="3483745C" w14:textId="77777777" w:rsidR="00663AB4" w:rsidRDefault="00663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91E4" w14:textId="2B2F1F64" w:rsidR="008A65FF" w:rsidRDefault="008A65FF">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E5A6" w14:textId="77777777" w:rsidR="004A166C" w:rsidRDefault="004A166C">
    <w:pPr>
      <w:pStyle w:val="Footer"/>
      <w:jc w:val="right"/>
    </w:pPr>
  </w:p>
  <w:p w14:paraId="58FFE047"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83C7" w14:textId="7777777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30274DEC" w14:textId="77777777" w:rsidR="004A166C" w:rsidRDefault="004A166C" w:rsidP="0007294E">
    <w:pPr>
      <w:pStyle w:val="Footer"/>
      <w:jc w:val="right"/>
    </w:pPr>
  </w:p>
  <w:p w14:paraId="6EE52E66"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B083" w14:textId="77777777" w:rsidR="00663AB4" w:rsidRDefault="00663AB4" w:rsidP="00E756E0">
      <w:pPr>
        <w:spacing w:after="0" w:line="240" w:lineRule="auto"/>
      </w:pPr>
      <w:r>
        <w:separator/>
      </w:r>
    </w:p>
  </w:footnote>
  <w:footnote w:type="continuationSeparator" w:id="0">
    <w:p w14:paraId="258614C8" w14:textId="77777777" w:rsidR="00663AB4" w:rsidRDefault="00663AB4" w:rsidP="00E756E0">
      <w:pPr>
        <w:spacing w:after="0" w:line="240" w:lineRule="auto"/>
      </w:pPr>
      <w:r>
        <w:continuationSeparator/>
      </w:r>
    </w:p>
  </w:footnote>
  <w:footnote w:type="continuationNotice" w:id="1">
    <w:p w14:paraId="327F67D9" w14:textId="77777777" w:rsidR="00663AB4" w:rsidRDefault="00663A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95AE" w14:textId="72A6705B" w:rsidR="004A166C" w:rsidRDefault="00FC307E">
    <w:pPr>
      <w:pStyle w:val="Header"/>
    </w:pPr>
    <w:r>
      <w:t>Ost 624 Essentials of Diabetes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E1A3" w14:textId="77777777" w:rsidR="004A166C" w:rsidRDefault="004A166C">
    <w:pPr>
      <w:pStyle w:val="Header"/>
    </w:pPr>
  </w:p>
  <w:p w14:paraId="23810435"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33C89F1D" w14:textId="77777777" w:rsidTr="31330843">
      <w:tc>
        <w:tcPr>
          <w:tcW w:w="4440" w:type="dxa"/>
        </w:tcPr>
        <w:p w14:paraId="75D6F0C2" w14:textId="77777777" w:rsidR="004A166C" w:rsidRDefault="004A166C" w:rsidP="31330843">
          <w:pPr>
            <w:pStyle w:val="Header"/>
            <w:ind w:left="-115"/>
            <w:jc w:val="left"/>
          </w:pPr>
          <w:r>
            <w:t>Course and number</w:t>
          </w:r>
        </w:p>
      </w:tc>
      <w:tc>
        <w:tcPr>
          <w:tcW w:w="4440" w:type="dxa"/>
        </w:tcPr>
        <w:p w14:paraId="51DF417B" w14:textId="77777777" w:rsidR="004A166C" w:rsidRDefault="004A166C" w:rsidP="31330843">
          <w:pPr>
            <w:pStyle w:val="Header"/>
            <w:jc w:val="center"/>
          </w:pPr>
        </w:p>
      </w:tc>
      <w:tc>
        <w:tcPr>
          <w:tcW w:w="4440" w:type="dxa"/>
        </w:tcPr>
        <w:p w14:paraId="7CDFE106" w14:textId="77777777" w:rsidR="004A166C" w:rsidRDefault="004A166C" w:rsidP="31330843">
          <w:pPr>
            <w:pStyle w:val="Header"/>
            <w:ind w:right="-115"/>
            <w:jc w:val="right"/>
          </w:pPr>
        </w:p>
      </w:tc>
    </w:tr>
  </w:tbl>
  <w:p w14:paraId="328CDFCC" w14:textId="77777777"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1"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2"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19"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1"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6"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F84FCB"/>
    <w:multiLevelType w:val="hybridMultilevel"/>
    <w:tmpl w:val="A7283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D442DE"/>
    <w:multiLevelType w:val="hybridMultilevel"/>
    <w:tmpl w:val="FD149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4"/>
  </w:num>
  <w:num w:numId="2" w16cid:durableId="374738127">
    <w:abstractNumId w:val="12"/>
  </w:num>
  <w:num w:numId="3" w16cid:durableId="1054306765">
    <w:abstractNumId w:val="23"/>
  </w:num>
  <w:num w:numId="4" w16cid:durableId="1563248639">
    <w:abstractNumId w:val="16"/>
  </w:num>
  <w:num w:numId="5" w16cid:durableId="279457362">
    <w:abstractNumId w:val="21"/>
  </w:num>
  <w:num w:numId="6" w16cid:durableId="321932046">
    <w:abstractNumId w:val="30"/>
  </w:num>
  <w:num w:numId="7" w16cid:durableId="2030177351">
    <w:abstractNumId w:val="13"/>
  </w:num>
  <w:num w:numId="8" w16cid:durableId="678583384">
    <w:abstractNumId w:val="18"/>
  </w:num>
  <w:num w:numId="9" w16cid:durableId="706762523">
    <w:abstractNumId w:val="4"/>
  </w:num>
  <w:num w:numId="10" w16cid:durableId="602808585">
    <w:abstractNumId w:val="17"/>
  </w:num>
  <w:num w:numId="11" w16cid:durableId="2031294038">
    <w:abstractNumId w:val="8"/>
  </w:num>
  <w:num w:numId="12" w16cid:durableId="711810667">
    <w:abstractNumId w:val="5"/>
  </w:num>
  <w:num w:numId="13" w16cid:durableId="1478650159">
    <w:abstractNumId w:val="9"/>
  </w:num>
  <w:num w:numId="14" w16cid:durableId="1755130114">
    <w:abstractNumId w:val="24"/>
  </w:num>
  <w:num w:numId="15" w16cid:durableId="881407553">
    <w:abstractNumId w:val="22"/>
  </w:num>
  <w:num w:numId="16" w16cid:durableId="1790512805">
    <w:abstractNumId w:val="26"/>
  </w:num>
  <w:num w:numId="17" w16cid:durableId="57095923">
    <w:abstractNumId w:val="15"/>
  </w:num>
  <w:num w:numId="18" w16cid:durableId="1328441998">
    <w:abstractNumId w:val="3"/>
  </w:num>
  <w:num w:numId="19" w16cid:durableId="453905796">
    <w:abstractNumId w:val="0"/>
  </w:num>
  <w:num w:numId="20" w16cid:durableId="712390623">
    <w:abstractNumId w:val="7"/>
  </w:num>
  <w:num w:numId="21" w16cid:durableId="114060318">
    <w:abstractNumId w:val="29"/>
  </w:num>
  <w:num w:numId="22" w16cid:durableId="367879246">
    <w:abstractNumId w:val="11"/>
  </w:num>
  <w:num w:numId="23" w16cid:durableId="2053921885">
    <w:abstractNumId w:val="10"/>
  </w:num>
  <w:num w:numId="24" w16cid:durableId="225651855">
    <w:abstractNumId w:val="20"/>
  </w:num>
  <w:num w:numId="25" w16cid:durableId="1188716672">
    <w:abstractNumId w:val="2"/>
  </w:num>
  <w:num w:numId="26" w16cid:durableId="334580554">
    <w:abstractNumId w:val="25"/>
  </w:num>
  <w:num w:numId="27" w16cid:durableId="584999412">
    <w:abstractNumId w:val="31"/>
  </w:num>
  <w:num w:numId="28" w16cid:durableId="750080801">
    <w:abstractNumId w:val="19"/>
  </w:num>
  <w:num w:numId="29" w16cid:durableId="969631907">
    <w:abstractNumId w:val="1"/>
  </w:num>
  <w:num w:numId="30" w16cid:durableId="885069547">
    <w:abstractNumId w:val="6"/>
  </w:num>
  <w:num w:numId="31" w16cid:durableId="1336226752">
    <w:abstractNumId w:val="30"/>
  </w:num>
  <w:num w:numId="32" w16cid:durableId="717247868">
    <w:abstractNumId w:val="13"/>
  </w:num>
  <w:num w:numId="33" w16cid:durableId="368803471">
    <w:abstractNumId w:val="27"/>
  </w:num>
  <w:num w:numId="34" w16cid:durableId="95290105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6DB"/>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87873"/>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3557"/>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4A67"/>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475"/>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31E"/>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488A"/>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4DC"/>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6EA1"/>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3DDE"/>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667"/>
    <w:rsid w:val="003658A1"/>
    <w:rsid w:val="003672EC"/>
    <w:rsid w:val="0037033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3A9"/>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735"/>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3B75"/>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B770B"/>
    <w:rsid w:val="005C0282"/>
    <w:rsid w:val="005C143E"/>
    <w:rsid w:val="005C1835"/>
    <w:rsid w:val="005C41F1"/>
    <w:rsid w:val="005C5D67"/>
    <w:rsid w:val="005D0B78"/>
    <w:rsid w:val="005D1590"/>
    <w:rsid w:val="005D20EE"/>
    <w:rsid w:val="005D3DF0"/>
    <w:rsid w:val="005D4451"/>
    <w:rsid w:val="005D4C29"/>
    <w:rsid w:val="005D688F"/>
    <w:rsid w:val="005D6B9B"/>
    <w:rsid w:val="005D7739"/>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35F"/>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3AB4"/>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2AA7"/>
    <w:rsid w:val="006E3822"/>
    <w:rsid w:val="006E483B"/>
    <w:rsid w:val="006E6D78"/>
    <w:rsid w:val="006E6DD7"/>
    <w:rsid w:val="006F05E0"/>
    <w:rsid w:val="006F08C5"/>
    <w:rsid w:val="006F2107"/>
    <w:rsid w:val="006F230A"/>
    <w:rsid w:val="006F3E70"/>
    <w:rsid w:val="006F43D6"/>
    <w:rsid w:val="006F4BBE"/>
    <w:rsid w:val="006F4FD5"/>
    <w:rsid w:val="006F59AE"/>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5D1C"/>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26DC"/>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7F7844"/>
    <w:rsid w:val="00802A41"/>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2C4"/>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77D34"/>
    <w:rsid w:val="00880808"/>
    <w:rsid w:val="00881EA1"/>
    <w:rsid w:val="008829A8"/>
    <w:rsid w:val="0088390C"/>
    <w:rsid w:val="00883FF6"/>
    <w:rsid w:val="00884E6A"/>
    <w:rsid w:val="00885791"/>
    <w:rsid w:val="008866B4"/>
    <w:rsid w:val="00886B80"/>
    <w:rsid w:val="008879E7"/>
    <w:rsid w:val="008906A9"/>
    <w:rsid w:val="00890AAC"/>
    <w:rsid w:val="00890E2D"/>
    <w:rsid w:val="00891768"/>
    <w:rsid w:val="0089360D"/>
    <w:rsid w:val="00894A8E"/>
    <w:rsid w:val="00895436"/>
    <w:rsid w:val="00896BB7"/>
    <w:rsid w:val="00897B88"/>
    <w:rsid w:val="00897CD3"/>
    <w:rsid w:val="008A2482"/>
    <w:rsid w:val="008A37D9"/>
    <w:rsid w:val="008A5349"/>
    <w:rsid w:val="008A65FF"/>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CE7"/>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36E"/>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3185"/>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155F"/>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23C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2F4"/>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998"/>
    <w:rsid w:val="00AD2CF6"/>
    <w:rsid w:val="00AD2EF8"/>
    <w:rsid w:val="00AD5B67"/>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7B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1482"/>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4DC"/>
    <w:rsid w:val="00C0180F"/>
    <w:rsid w:val="00C02128"/>
    <w:rsid w:val="00C029E2"/>
    <w:rsid w:val="00C02C85"/>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42"/>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8A7"/>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4EAB"/>
    <w:rsid w:val="00CC6A27"/>
    <w:rsid w:val="00CC6A73"/>
    <w:rsid w:val="00CC7AE3"/>
    <w:rsid w:val="00CD0AB5"/>
    <w:rsid w:val="00CD0F8C"/>
    <w:rsid w:val="00CD1318"/>
    <w:rsid w:val="00CD18CF"/>
    <w:rsid w:val="00CD1B50"/>
    <w:rsid w:val="00CD2394"/>
    <w:rsid w:val="00CD2E3B"/>
    <w:rsid w:val="00CD3E3F"/>
    <w:rsid w:val="00CD745E"/>
    <w:rsid w:val="00CE0060"/>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AE8"/>
    <w:rsid w:val="00DD4DCC"/>
    <w:rsid w:val="00DD4FC2"/>
    <w:rsid w:val="00DD5D3D"/>
    <w:rsid w:val="00DD5D8F"/>
    <w:rsid w:val="00DD62A7"/>
    <w:rsid w:val="00DD66BD"/>
    <w:rsid w:val="00DD671F"/>
    <w:rsid w:val="00DD6BBA"/>
    <w:rsid w:val="00DE020F"/>
    <w:rsid w:val="00DE073A"/>
    <w:rsid w:val="00DE0F05"/>
    <w:rsid w:val="00DE380B"/>
    <w:rsid w:val="00DE7EC3"/>
    <w:rsid w:val="00DF00C6"/>
    <w:rsid w:val="00DF02E6"/>
    <w:rsid w:val="00DF20BC"/>
    <w:rsid w:val="00DF3E9B"/>
    <w:rsid w:val="00DF4E5D"/>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659A"/>
    <w:rsid w:val="00E4733C"/>
    <w:rsid w:val="00E50779"/>
    <w:rsid w:val="00E52C8F"/>
    <w:rsid w:val="00E52FC8"/>
    <w:rsid w:val="00E53C1D"/>
    <w:rsid w:val="00E54A7C"/>
    <w:rsid w:val="00E54B81"/>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0D1"/>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16A"/>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141B"/>
    <w:rsid w:val="00F73FDA"/>
    <w:rsid w:val="00F7422D"/>
    <w:rsid w:val="00F75340"/>
    <w:rsid w:val="00F75AC2"/>
    <w:rsid w:val="00F7692E"/>
    <w:rsid w:val="00F77370"/>
    <w:rsid w:val="00F77BE2"/>
    <w:rsid w:val="00F8307E"/>
    <w:rsid w:val="00F8495C"/>
    <w:rsid w:val="00F8556A"/>
    <w:rsid w:val="00F8636A"/>
    <w:rsid w:val="00F869A4"/>
    <w:rsid w:val="00F86FF2"/>
    <w:rsid w:val="00F87277"/>
    <w:rsid w:val="00F87302"/>
    <w:rsid w:val="00F87512"/>
    <w:rsid w:val="00F903A3"/>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307E"/>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39CD1C"/>
    <w:rsid w:val="26910FCD"/>
    <w:rsid w:val="2732E4FC"/>
    <w:rsid w:val="274E1E12"/>
    <w:rsid w:val="27641E46"/>
    <w:rsid w:val="279AF85A"/>
    <w:rsid w:val="27DBBE57"/>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FF7CE"/>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5D7739"/>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34"/>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COM.Clerkship@msu.edu" TargetMode="External"/><Relationship Id="rId26"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9" Type="http://schemas.openxmlformats.org/officeDocument/2006/relationships/fontTable" Target="fontTable.xml"/><Relationship Id="rId21" Type="http://schemas.openxmlformats.org/officeDocument/2006/relationships/hyperlink" Target="https://professional.diabetes.org/" TargetMode="External"/><Relationship Id="rId34" Type="http://schemas.openxmlformats.org/officeDocument/2006/relationships/hyperlink" Target="mailto:enright4@msu.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2l.msu.edu/" TargetMode="External"/><Relationship Id="rId29" Type="http://schemas.openxmlformats.org/officeDocument/2006/relationships/hyperlink" Target="http://splife.studentlife.msu.edu/medical-student-rights-and-responsibilites-ms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urldefense.com/v3/__https:/msucom.medtricslab.com/users/login/__;!!HXCxUKc!wNBbgq2iQx91RPsZTSAfgPrZjysJN5eg3OV4t_aN_DChvJ9PJb8dkYFOQ8hSSEQ5rAyuK_veSwhwt48H8hA$" TargetMode="External"/><Relationship Id="rId32"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professional.diabetes.org/" TargetMode="External"/><Relationship Id="rId28" Type="http://schemas.openxmlformats.org/officeDocument/2006/relationships/hyperlink" Target="https://osteopathicmedicine.msu.edu/about-us/common-ground-professionalism-initiative" TargetMode="External"/><Relationship Id="rId36" Type="http://schemas.openxmlformats.org/officeDocument/2006/relationships/hyperlink" Target="mailto:COM.Clerkship@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com.msu.edu/" TargetMode="External"/><Relationship Id="rId31" Type="http://schemas.openxmlformats.org/officeDocument/2006/relationships/hyperlink" Target="https://osteopathicmedicine.msu.edu/application/files/3117/5985/1800/AI_Use_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ccessmedicine-mhmedical-com.proxy2.cl.msu.edu/" TargetMode="External"/><Relationship Id="rId27" Type="http://schemas.openxmlformats.org/officeDocument/2006/relationships/hyperlink" Target="https://osteopathicmedicine.msu.edu/current-students/student-handbook" TargetMode="External"/><Relationship Id="rId30" Type="http://schemas.openxmlformats.org/officeDocument/2006/relationships/hyperlink" Target="https://osteopathicmedicine.msu.edu/current-students/student-handbook" TargetMode="External"/><Relationship Id="rId35" Type="http://schemas.openxmlformats.org/officeDocument/2006/relationships/hyperlink" Target="http://www.rcpd.msu.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nteseli@msu.edu" TargetMode="External"/><Relationship Id="rId17" Type="http://schemas.openxmlformats.org/officeDocument/2006/relationships/hyperlink" Target="https://urldefense.com/v3/__https:/msucom.medtricslab.com/users/login/__;!!HXCxUKc!wNBbgq2iQx91RPsZTSAfgPrZjysJN5eg3OV4t_aN_DChvJ9PJb8dkYFOQ8hSSEQ5rAyuK_veSwhwt48H8hA$" TargetMode="External"/><Relationship Id="rId25" Type="http://schemas.openxmlformats.org/officeDocument/2006/relationships/hyperlink" Target="https://osteopathicmedicine.msu.edu/application/files/5117/5077/8445/Policy_-_Clerkship_Absence_2025.pdf" TargetMode="External"/><Relationship Id="rId33" Type="http://schemas.openxmlformats.org/officeDocument/2006/relationships/hyperlink" Target="https://osteopathicmedicine.msu.edu/current-students/clerkship-medical-education/injury-and-property-damage-reports"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4E4897E4-D24C-4F65-88C7-4F7B6148E0C4}"/>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3493</Words>
  <Characters>19914</Characters>
  <Application>Microsoft Office Word</Application>
  <DocSecurity>0</DocSecurity>
  <Lines>165</Lines>
  <Paragraphs>46</Paragraphs>
  <ScaleCrop>false</ScaleCrop>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Antes, Elizabeth</dc:creator>
  <cp:keywords>MSUCOM Clerkship Syllabus</cp:keywords>
  <dc:description/>
  <cp:lastModifiedBy>Kroll, Krystal</cp:lastModifiedBy>
  <cp:revision>40</cp:revision>
  <dcterms:created xsi:type="dcterms:W3CDTF">2025-04-14T16:12:00Z</dcterms:created>
  <dcterms:modified xsi:type="dcterms:W3CDTF">2025-11-20T15:08:00Z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