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D5A9237" w14:textId="77777777" w:rsidR="003A5573" w:rsidRPr="00AD69E2" w:rsidRDefault="003A5573" w:rsidP="003A5573">
      <w:pPr>
        <w:spacing w:after="0" w:line="240" w:lineRule="auto"/>
        <w:jc w:val="center"/>
        <w:rPr>
          <w:rFonts w:ascii="Arial" w:hAnsi="Arial" w:cs="Arial"/>
          <w:sz w:val="44"/>
          <w:szCs w:val="44"/>
          <w:lang w:bidi="en-US"/>
        </w:rPr>
      </w:pPr>
      <w:r>
        <w:rPr>
          <w:rFonts w:ascii="Arial" w:hAnsi="Arial" w:cs="Arial"/>
          <w:sz w:val="44"/>
          <w:szCs w:val="44"/>
        </w:rPr>
        <w:t>OST 627</w:t>
      </w:r>
    </w:p>
    <w:p w14:paraId="06A81E3A" w14:textId="77777777" w:rsidR="003A5573" w:rsidRPr="009F40C6" w:rsidRDefault="003A5573" w:rsidP="003A5573">
      <w:pPr>
        <w:spacing w:after="0" w:line="240" w:lineRule="auto"/>
        <w:jc w:val="center"/>
        <w:rPr>
          <w:rFonts w:ascii="Arial" w:hAnsi="Arial" w:cs="Arial"/>
          <w:b/>
          <w:bCs/>
          <w:sz w:val="72"/>
          <w:szCs w:val="72"/>
          <w:lang w:bidi="en-US"/>
        </w:rPr>
      </w:pPr>
      <w:r>
        <w:rPr>
          <w:rFonts w:ascii="Arial" w:hAnsi="Arial" w:cs="Arial"/>
          <w:b/>
          <w:bCs/>
          <w:sz w:val="72"/>
          <w:szCs w:val="72"/>
          <w:lang w:bidi="en-US"/>
        </w:rPr>
        <w:t>Fundamentals of Health Policy and Advocacy</w:t>
      </w:r>
    </w:p>
    <w:p w14:paraId="5E4CFAC0" w14:textId="77777777" w:rsidR="0038642E" w:rsidRPr="001613D1" w:rsidRDefault="0038642E" w:rsidP="0038642E">
      <w:pPr>
        <w:spacing w:after="0" w:line="240" w:lineRule="auto"/>
        <w:rPr>
          <w:rFonts w:ascii="Arial" w:hAnsi="Arial" w:cs="Arial"/>
        </w:rPr>
      </w:pPr>
    </w:p>
    <w:p w14:paraId="4A3C72F0" w14:textId="77777777" w:rsidR="0038642E" w:rsidRPr="001613D1" w:rsidRDefault="0038642E" w:rsidP="0038642E">
      <w:pPr>
        <w:spacing w:after="0" w:line="240" w:lineRule="auto"/>
        <w:rPr>
          <w:rFonts w:ascii="Arial" w:hAnsi="Arial" w:cs="Arial"/>
        </w:rPr>
      </w:pPr>
    </w:p>
    <w:p w14:paraId="0C123D34" w14:textId="77777777" w:rsidR="0038642E" w:rsidRPr="00A3208A" w:rsidRDefault="0038642E" w:rsidP="0038642E">
      <w:pPr>
        <w:spacing w:after="0" w:line="240" w:lineRule="auto"/>
        <w:jc w:val="center"/>
        <w:rPr>
          <w:rFonts w:ascii="Arial" w:hAnsi="Arial" w:cs="Arial"/>
          <w:b/>
          <w:sz w:val="36"/>
          <w:szCs w:val="36"/>
        </w:rPr>
      </w:pPr>
      <w:r w:rsidRPr="00A3208A">
        <w:rPr>
          <w:rFonts w:ascii="Arial" w:hAnsi="Arial" w:cs="Arial"/>
          <w:b/>
          <w:sz w:val="36"/>
          <w:szCs w:val="36"/>
        </w:rPr>
        <w:t>CLERKSHIP ELECTIVE ROTATION SYLLABUS</w:t>
      </w:r>
    </w:p>
    <w:p w14:paraId="32C2A977" w14:textId="77777777" w:rsidR="0038642E" w:rsidRDefault="0038642E" w:rsidP="0038642E">
      <w:pPr>
        <w:spacing w:after="0" w:line="240" w:lineRule="auto"/>
        <w:jc w:val="center"/>
        <w:rPr>
          <w:rFonts w:ascii="Arial" w:hAnsi="Arial" w:cs="Arial"/>
          <w:b/>
          <w:bCs/>
          <w:sz w:val="36"/>
          <w:szCs w:val="36"/>
        </w:rPr>
      </w:pPr>
      <w:r w:rsidRPr="554215DF">
        <w:rPr>
          <w:rFonts w:ascii="Arial" w:hAnsi="Arial" w:cs="Arial"/>
          <w:b/>
          <w:bCs/>
          <w:sz w:val="36"/>
          <w:szCs w:val="36"/>
        </w:rPr>
        <w:t>(VIRTUAL ROTATION)</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0E2A3B24" w14:textId="77777777" w:rsidR="0038642E" w:rsidRPr="001613D1" w:rsidRDefault="0038642E" w:rsidP="0038642E">
      <w:pPr>
        <w:spacing w:after="0" w:line="240" w:lineRule="auto"/>
        <w:jc w:val="center"/>
        <w:rPr>
          <w:rFonts w:ascii="Arial" w:hAnsi="Arial" w:cs="Arial"/>
          <w:sz w:val="36"/>
          <w:szCs w:val="36"/>
        </w:rPr>
      </w:pPr>
      <w:r w:rsidRPr="554215DF">
        <w:rPr>
          <w:rFonts w:ascii="Arial" w:hAnsi="Arial" w:cs="Arial"/>
          <w:sz w:val="36"/>
          <w:szCs w:val="36"/>
        </w:rPr>
        <w:t>LAUREN AZEVEDO, D.O.</w:t>
      </w:r>
    </w:p>
    <w:p w14:paraId="052B8B9B" w14:textId="77777777" w:rsidR="0038642E" w:rsidRPr="001613D1" w:rsidRDefault="0038642E" w:rsidP="0038642E">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72975D45" w14:textId="77777777" w:rsidR="0038642E" w:rsidRPr="001613D1" w:rsidRDefault="0038642E" w:rsidP="0038642E">
      <w:pPr>
        <w:autoSpaceDE w:val="0"/>
        <w:autoSpaceDN w:val="0"/>
        <w:adjustRightInd w:val="0"/>
        <w:spacing w:after="0" w:line="240" w:lineRule="auto"/>
        <w:jc w:val="center"/>
        <w:rPr>
          <w:rFonts w:ascii="Arial" w:hAnsi="Arial" w:cs="Arial"/>
          <w:sz w:val="32"/>
          <w:szCs w:val="32"/>
        </w:rPr>
      </w:pPr>
      <w:hyperlink r:id="rId12">
        <w:r w:rsidRPr="554215DF">
          <w:rPr>
            <w:rStyle w:val="Hyperlink"/>
            <w:rFonts w:ascii="Arial" w:hAnsi="Arial" w:cs="Arial"/>
            <w:sz w:val="32"/>
            <w:szCs w:val="32"/>
          </w:rPr>
          <w:t>AZEVEDOL@MSU.EDU</w:t>
        </w:r>
      </w:hyperlink>
    </w:p>
    <w:p w14:paraId="33E22777" w14:textId="77777777" w:rsidR="0038642E" w:rsidRDefault="0038642E" w:rsidP="0038642E">
      <w:pPr>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124BD617" w:rsidR="00790546" w:rsidRPr="001613D1" w:rsidRDefault="0038642E"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3BE22046" w:rsidR="00A54D0A" w:rsidRPr="00C40B5D" w:rsidRDefault="0038642E" w:rsidP="00B611BC">
      <w:pPr>
        <w:autoSpaceDE w:val="0"/>
        <w:autoSpaceDN w:val="0"/>
        <w:adjustRightInd w:val="0"/>
        <w:spacing w:after="0" w:line="240" w:lineRule="auto"/>
        <w:jc w:val="center"/>
        <w:rPr>
          <w:rFonts w:ascii="Arial" w:hAnsi="Arial" w:cs="Arial"/>
          <w:sz w:val="32"/>
          <w:szCs w:val="32"/>
        </w:rPr>
      </w:pPr>
      <w:hyperlink r:id="rId13" w:history="1">
        <w:r w:rsidRPr="001A175F">
          <w:rPr>
            <w:rStyle w:val="Hyperlink"/>
            <w:rFonts w:ascii="Arial" w:hAnsi="Arial" w:cs="Arial"/>
            <w:sz w:val="32"/>
            <w:szCs w:val="32"/>
          </w:rPr>
          <w:t>grochuls@msu.edu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39FD602" w14:textId="0ED72EF4" w:rsidR="00655B9C" w:rsidRDefault="00EE1C27">
      <w:pPr>
        <w:pStyle w:val="TOC1"/>
        <w:rPr>
          <w:rFonts w:asciiTheme="minorHAnsi" w:hAnsiTheme="minorHAnsi" w:cstheme="minorBidi"/>
          <w:b w:val="0"/>
          <w:bCs w:val="0"/>
          <w:iCs w:val="0"/>
          <w:caps w:val="0"/>
          <w:kern w:val="2"/>
          <w14:ligatures w14:val="standardContextual"/>
        </w:rPr>
      </w:pPr>
      <w:r w:rsidRPr="553ED0F6">
        <w:rPr>
          <w:sz w:val="28"/>
          <w:szCs w:val="28"/>
        </w:rPr>
        <w:fldChar w:fldCharType="begin"/>
      </w:r>
      <w:r w:rsidR="005A4CDC" w:rsidRPr="00C40B5D">
        <w:rPr>
          <w:sz w:val="28"/>
          <w:szCs w:val="28"/>
        </w:rPr>
        <w:instrText xml:space="preserve"> TOC \o "1-5" \f \h \z \u </w:instrText>
      </w:r>
      <w:r w:rsidRPr="553ED0F6">
        <w:rPr>
          <w:sz w:val="28"/>
          <w:szCs w:val="28"/>
        </w:rPr>
        <w:fldChar w:fldCharType="separate"/>
      </w:r>
      <w:hyperlink w:anchor="_Toc214358958" w:history="1">
        <w:r w:rsidR="00655B9C" w:rsidRPr="00E731C5">
          <w:rPr>
            <w:rStyle w:val="Hyperlink"/>
          </w:rPr>
          <w:t>Rotation Requirements</w:t>
        </w:r>
        <w:r w:rsidR="00655B9C">
          <w:rPr>
            <w:webHidden/>
          </w:rPr>
          <w:tab/>
        </w:r>
        <w:r w:rsidR="00655B9C">
          <w:rPr>
            <w:webHidden/>
          </w:rPr>
          <w:fldChar w:fldCharType="begin"/>
        </w:r>
        <w:r w:rsidR="00655B9C">
          <w:rPr>
            <w:webHidden/>
          </w:rPr>
          <w:instrText xml:space="preserve"> PAGEREF _Toc214358958 \h </w:instrText>
        </w:r>
        <w:r w:rsidR="00655B9C">
          <w:rPr>
            <w:webHidden/>
          </w:rPr>
        </w:r>
        <w:r w:rsidR="00655B9C">
          <w:rPr>
            <w:webHidden/>
          </w:rPr>
          <w:fldChar w:fldCharType="separate"/>
        </w:r>
        <w:r w:rsidR="00655B9C">
          <w:rPr>
            <w:webHidden/>
          </w:rPr>
          <w:t>3</w:t>
        </w:r>
        <w:r w:rsidR="00655B9C">
          <w:rPr>
            <w:webHidden/>
          </w:rPr>
          <w:fldChar w:fldCharType="end"/>
        </w:r>
      </w:hyperlink>
    </w:p>
    <w:p w14:paraId="45E1D6DB" w14:textId="78D12BE2" w:rsidR="00655B9C" w:rsidRDefault="00655B9C">
      <w:pPr>
        <w:pStyle w:val="TOC1"/>
        <w:rPr>
          <w:rFonts w:asciiTheme="minorHAnsi" w:hAnsiTheme="minorHAnsi" w:cstheme="minorBidi"/>
          <w:b w:val="0"/>
          <w:bCs w:val="0"/>
          <w:iCs w:val="0"/>
          <w:caps w:val="0"/>
          <w:kern w:val="2"/>
          <w14:ligatures w14:val="standardContextual"/>
        </w:rPr>
      </w:pPr>
      <w:hyperlink w:anchor="_Toc214358959" w:history="1">
        <w:r w:rsidRPr="00E731C5">
          <w:rPr>
            <w:rStyle w:val="Hyperlink"/>
          </w:rPr>
          <w:t>Introduction and Overview</w:t>
        </w:r>
        <w:r>
          <w:rPr>
            <w:webHidden/>
          </w:rPr>
          <w:tab/>
        </w:r>
        <w:r>
          <w:rPr>
            <w:webHidden/>
          </w:rPr>
          <w:fldChar w:fldCharType="begin"/>
        </w:r>
        <w:r>
          <w:rPr>
            <w:webHidden/>
          </w:rPr>
          <w:instrText xml:space="preserve"> PAGEREF _Toc214358959 \h </w:instrText>
        </w:r>
        <w:r>
          <w:rPr>
            <w:webHidden/>
          </w:rPr>
        </w:r>
        <w:r>
          <w:rPr>
            <w:webHidden/>
          </w:rPr>
          <w:fldChar w:fldCharType="separate"/>
        </w:r>
        <w:r>
          <w:rPr>
            <w:webHidden/>
          </w:rPr>
          <w:t>3</w:t>
        </w:r>
        <w:r>
          <w:rPr>
            <w:webHidden/>
          </w:rPr>
          <w:fldChar w:fldCharType="end"/>
        </w:r>
      </w:hyperlink>
    </w:p>
    <w:p w14:paraId="03FC6385" w14:textId="3F775406" w:rsidR="00655B9C" w:rsidRDefault="00655B9C">
      <w:pPr>
        <w:pStyle w:val="TOC2"/>
        <w:rPr>
          <w:rFonts w:asciiTheme="minorHAnsi" w:hAnsiTheme="minorHAnsi" w:cstheme="minorBidi"/>
          <w:smallCaps w:val="0"/>
          <w:kern w:val="2"/>
          <w:sz w:val="24"/>
          <w:szCs w:val="24"/>
          <w14:ligatures w14:val="standardContextual"/>
        </w:rPr>
      </w:pPr>
      <w:hyperlink w:anchor="_Toc214358960" w:history="1">
        <w:r w:rsidRPr="00E731C5">
          <w:rPr>
            <w:rStyle w:val="Hyperlink"/>
          </w:rPr>
          <w:t>ELECTIVE COURSE SCHEDULING</w:t>
        </w:r>
        <w:r>
          <w:rPr>
            <w:webHidden/>
          </w:rPr>
          <w:tab/>
        </w:r>
        <w:r>
          <w:rPr>
            <w:webHidden/>
          </w:rPr>
          <w:fldChar w:fldCharType="begin"/>
        </w:r>
        <w:r>
          <w:rPr>
            <w:webHidden/>
          </w:rPr>
          <w:instrText xml:space="preserve"> PAGEREF _Toc214358960 \h </w:instrText>
        </w:r>
        <w:r>
          <w:rPr>
            <w:webHidden/>
          </w:rPr>
        </w:r>
        <w:r>
          <w:rPr>
            <w:webHidden/>
          </w:rPr>
          <w:fldChar w:fldCharType="separate"/>
        </w:r>
        <w:r>
          <w:rPr>
            <w:webHidden/>
          </w:rPr>
          <w:t>4</w:t>
        </w:r>
        <w:r>
          <w:rPr>
            <w:webHidden/>
          </w:rPr>
          <w:fldChar w:fldCharType="end"/>
        </w:r>
      </w:hyperlink>
    </w:p>
    <w:p w14:paraId="048299EC" w14:textId="16ECE4A5" w:rsidR="00655B9C" w:rsidRDefault="00655B9C" w:rsidP="00655B9C">
      <w:pPr>
        <w:pStyle w:val="TOC3"/>
        <w:rPr>
          <w:rFonts w:asciiTheme="minorHAnsi" w:hAnsiTheme="minorHAnsi" w:cstheme="minorBidi"/>
          <w:kern w:val="2"/>
          <w:sz w:val="24"/>
          <w:szCs w:val="24"/>
          <w14:ligatures w14:val="standardContextual"/>
        </w:rPr>
      </w:pPr>
      <w:hyperlink w:anchor="_Toc214358961" w:history="1">
        <w:r w:rsidRPr="00E731C5">
          <w:rPr>
            <w:rStyle w:val="Hyperlink"/>
          </w:rPr>
          <w:t>Preapproval</w:t>
        </w:r>
        <w:r>
          <w:rPr>
            <w:webHidden/>
          </w:rPr>
          <w:tab/>
        </w:r>
        <w:r>
          <w:rPr>
            <w:webHidden/>
          </w:rPr>
          <w:fldChar w:fldCharType="begin"/>
        </w:r>
        <w:r>
          <w:rPr>
            <w:webHidden/>
          </w:rPr>
          <w:instrText xml:space="preserve"> PAGEREF _Toc214358961 \h </w:instrText>
        </w:r>
        <w:r>
          <w:rPr>
            <w:webHidden/>
          </w:rPr>
        </w:r>
        <w:r>
          <w:rPr>
            <w:webHidden/>
          </w:rPr>
          <w:fldChar w:fldCharType="separate"/>
        </w:r>
        <w:r>
          <w:rPr>
            <w:webHidden/>
          </w:rPr>
          <w:t>4</w:t>
        </w:r>
        <w:r>
          <w:rPr>
            <w:webHidden/>
          </w:rPr>
          <w:fldChar w:fldCharType="end"/>
        </w:r>
      </w:hyperlink>
    </w:p>
    <w:p w14:paraId="2157937B" w14:textId="3B04CE11" w:rsidR="00655B9C" w:rsidRDefault="00655B9C" w:rsidP="00655B9C">
      <w:pPr>
        <w:pStyle w:val="TOC3"/>
        <w:rPr>
          <w:rFonts w:asciiTheme="minorHAnsi" w:hAnsiTheme="minorHAnsi" w:cstheme="minorBidi"/>
          <w:kern w:val="2"/>
          <w:sz w:val="24"/>
          <w:szCs w:val="24"/>
          <w14:ligatures w14:val="standardContextual"/>
        </w:rPr>
      </w:pPr>
      <w:hyperlink w:anchor="_Toc214358962" w:history="1">
        <w:r w:rsidRPr="00E731C5">
          <w:rPr>
            <w:rStyle w:val="Hyperlink"/>
          </w:rPr>
          <w:t>Required Prerequisites</w:t>
        </w:r>
        <w:r>
          <w:rPr>
            <w:webHidden/>
          </w:rPr>
          <w:tab/>
        </w:r>
        <w:r>
          <w:rPr>
            <w:webHidden/>
          </w:rPr>
          <w:fldChar w:fldCharType="begin"/>
        </w:r>
        <w:r>
          <w:rPr>
            <w:webHidden/>
          </w:rPr>
          <w:instrText xml:space="preserve"> PAGEREF _Toc214358962 \h </w:instrText>
        </w:r>
        <w:r>
          <w:rPr>
            <w:webHidden/>
          </w:rPr>
        </w:r>
        <w:r>
          <w:rPr>
            <w:webHidden/>
          </w:rPr>
          <w:fldChar w:fldCharType="separate"/>
        </w:r>
        <w:r>
          <w:rPr>
            <w:webHidden/>
          </w:rPr>
          <w:t>4</w:t>
        </w:r>
        <w:r>
          <w:rPr>
            <w:webHidden/>
          </w:rPr>
          <w:fldChar w:fldCharType="end"/>
        </w:r>
      </w:hyperlink>
    </w:p>
    <w:p w14:paraId="37C1979F" w14:textId="62266CD3" w:rsidR="00655B9C" w:rsidRDefault="00655B9C" w:rsidP="00655B9C">
      <w:pPr>
        <w:pStyle w:val="TOC3"/>
        <w:rPr>
          <w:rFonts w:asciiTheme="minorHAnsi" w:hAnsiTheme="minorHAnsi" w:cstheme="minorBidi"/>
          <w:kern w:val="2"/>
          <w:sz w:val="24"/>
          <w:szCs w:val="24"/>
          <w14:ligatures w14:val="standardContextual"/>
        </w:rPr>
      </w:pPr>
      <w:hyperlink w:anchor="_Toc214358963" w:history="1">
        <w:r w:rsidRPr="00E731C5">
          <w:rPr>
            <w:rStyle w:val="Hyperlink"/>
          </w:rPr>
          <w:t>Course Confirmation and Enrollment</w:t>
        </w:r>
        <w:r>
          <w:rPr>
            <w:webHidden/>
          </w:rPr>
          <w:tab/>
        </w:r>
        <w:r>
          <w:rPr>
            <w:webHidden/>
          </w:rPr>
          <w:fldChar w:fldCharType="begin"/>
        </w:r>
        <w:r>
          <w:rPr>
            <w:webHidden/>
          </w:rPr>
          <w:instrText xml:space="preserve"> PAGEREF _Toc214358963 \h </w:instrText>
        </w:r>
        <w:r>
          <w:rPr>
            <w:webHidden/>
          </w:rPr>
        </w:r>
        <w:r>
          <w:rPr>
            <w:webHidden/>
          </w:rPr>
          <w:fldChar w:fldCharType="separate"/>
        </w:r>
        <w:r>
          <w:rPr>
            <w:webHidden/>
          </w:rPr>
          <w:t>4</w:t>
        </w:r>
        <w:r>
          <w:rPr>
            <w:webHidden/>
          </w:rPr>
          <w:fldChar w:fldCharType="end"/>
        </w:r>
      </w:hyperlink>
    </w:p>
    <w:p w14:paraId="18E2829C" w14:textId="5384F4E6" w:rsidR="00655B9C" w:rsidRDefault="00655B9C">
      <w:pPr>
        <w:pStyle w:val="TOC2"/>
        <w:rPr>
          <w:rFonts w:asciiTheme="minorHAnsi" w:hAnsiTheme="minorHAnsi" w:cstheme="minorBidi"/>
          <w:smallCaps w:val="0"/>
          <w:kern w:val="2"/>
          <w:sz w:val="24"/>
          <w:szCs w:val="24"/>
          <w14:ligatures w14:val="standardContextual"/>
        </w:rPr>
      </w:pPr>
      <w:hyperlink w:anchor="_Toc214358964" w:history="1">
        <w:r w:rsidRPr="00E731C5">
          <w:rPr>
            <w:rStyle w:val="Hyperlink"/>
          </w:rPr>
          <w:t>ROTATION FORMAT</w:t>
        </w:r>
        <w:r>
          <w:rPr>
            <w:webHidden/>
          </w:rPr>
          <w:tab/>
        </w:r>
        <w:r>
          <w:rPr>
            <w:webHidden/>
          </w:rPr>
          <w:fldChar w:fldCharType="begin"/>
        </w:r>
        <w:r>
          <w:rPr>
            <w:webHidden/>
          </w:rPr>
          <w:instrText xml:space="preserve"> PAGEREF _Toc214358964 \h </w:instrText>
        </w:r>
        <w:r>
          <w:rPr>
            <w:webHidden/>
          </w:rPr>
        </w:r>
        <w:r>
          <w:rPr>
            <w:webHidden/>
          </w:rPr>
          <w:fldChar w:fldCharType="separate"/>
        </w:r>
        <w:r>
          <w:rPr>
            <w:webHidden/>
          </w:rPr>
          <w:t>4</w:t>
        </w:r>
        <w:r>
          <w:rPr>
            <w:webHidden/>
          </w:rPr>
          <w:fldChar w:fldCharType="end"/>
        </w:r>
      </w:hyperlink>
    </w:p>
    <w:p w14:paraId="44B957F7" w14:textId="3D2EB40A" w:rsidR="00655B9C" w:rsidRDefault="00655B9C">
      <w:pPr>
        <w:pStyle w:val="TOC1"/>
        <w:rPr>
          <w:rFonts w:asciiTheme="minorHAnsi" w:hAnsiTheme="minorHAnsi" w:cstheme="minorBidi"/>
          <w:b w:val="0"/>
          <w:bCs w:val="0"/>
          <w:iCs w:val="0"/>
          <w:caps w:val="0"/>
          <w:kern w:val="2"/>
          <w14:ligatures w14:val="standardContextual"/>
        </w:rPr>
      </w:pPr>
      <w:hyperlink w:anchor="_Toc214358965" w:history="1">
        <w:r w:rsidRPr="00E731C5">
          <w:rPr>
            <w:rStyle w:val="Hyperlink"/>
          </w:rPr>
          <w:t>GOALS AND OBJECTIVES</w:t>
        </w:r>
        <w:r>
          <w:rPr>
            <w:webHidden/>
          </w:rPr>
          <w:tab/>
        </w:r>
        <w:r>
          <w:rPr>
            <w:webHidden/>
          </w:rPr>
          <w:fldChar w:fldCharType="begin"/>
        </w:r>
        <w:r>
          <w:rPr>
            <w:webHidden/>
          </w:rPr>
          <w:instrText xml:space="preserve"> PAGEREF _Toc214358965 \h </w:instrText>
        </w:r>
        <w:r>
          <w:rPr>
            <w:webHidden/>
          </w:rPr>
        </w:r>
        <w:r>
          <w:rPr>
            <w:webHidden/>
          </w:rPr>
          <w:fldChar w:fldCharType="separate"/>
        </w:r>
        <w:r>
          <w:rPr>
            <w:webHidden/>
          </w:rPr>
          <w:t>4</w:t>
        </w:r>
        <w:r>
          <w:rPr>
            <w:webHidden/>
          </w:rPr>
          <w:fldChar w:fldCharType="end"/>
        </w:r>
      </w:hyperlink>
    </w:p>
    <w:p w14:paraId="1570688A" w14:textId="16295220" w:rsidR="00655B9C" w:rsidRDefault="00655B9C">
      <w:pPr>
        <w:pStyle w:val="TOC2"/>
        <w:rPr>
          <w:rFonts w:asciiTheme="minorHAnsi" w:hAnsiTheme="minorHAnsi" w:cstheme="minorBidi"/>
          <w:smallCaps w:val="0"/>
          <w:kern w:val="2"/>
          <w:sz w:val="24"/>
          <w:szCs w:val="24"/>
          <w14:ligatures w14:val="standardContextual"/>
        </w:rPr>
      </w:pPr>
      <w:hyperlink w:anchor="_Toc214358966" w:history="1">
        <w:r w:rsidRPr="00E731C5">
          <w:rPr>
            <w:rStyle w:val="Hyperlink"/>
          </w:rPr>
          <w:t>GOALS</w:t>
        </w:r>
        <w:r>
          <w:rPr>
            <w:webHidden/>
          </w:rPr>
          <w:tab/>
        </w:r>
        <w:r>
          <w:rPr>
            <w:webHidden/>
          </w:rPr>
          <w:fldChar w:fldCharType="begin"/>
        </w:r>
        <w:r>
          <w:rPr>
            <w:webHidden/>
          </w:rPr>
          <w:instrText xml:space="preserve"> PAGEREF _Toc214358966 \h </w:instrText>
        </w:r>
        <w:r>
          <w:rPr>
            <w:webHidden/>
          </w:rPr>
        </w:r>
        <w:r>
          <w:rPr>
            <w:webHidden/>
          </w:rPr>
          <w:fldChar w:fldCharType="separate"/>
        </w:r>
        <w:r>
          <w:rPr>
            <w:webHidden/>
          </w:rPr>
          <w:t>4</w:t>
        </w:r>
        <w:r>
          <w:rPr>
            <w:webHidden/>
          </w:rPr>
          <w:fldChar w:fldCharType="end"/>
        </w:r>
      </w:hyperlink>
    </w:p>
    <w:p w14:paraId="14672664" w14:textId="3FA9F481" w:rsidR="00655B9C" w:rsidRDefault="00655B9C">
      <w:pPr>
        <w:pStyle w:val="TOC2"/>
        <w:rPr>
          <w:rFonts w:asciiTheme="minorHAnsi" w:hAnsiTheme="minorHAnsi" w:cstheme="minorBidi"/>
          <w:smallCaps w:val="0"/>
          <w:kern w:val="2"/>
          <w:sz w:val="24"/>
          <w:szCs w:val="24"/>
          <w14:ligatures w14:val="standardContextual"/>
        </w:rPr>
      </w:pPr>
      <w:hyperlink w:anchor="_Toc214358967" w:history="1">
        <w:r w:rsidRPr="00E731C5">
          <w:rPr>
            <w:rStyle w:val="Hyperlink"/>
          </w:rPr>
          <w:t>OBJECTIVES</w:t>
        </w:r>
        <w:r>
          <w:rPr>
            <w:webHidden/>
          </w:rPr>
          <w:tab/>
        </w:r>
        <w:r>
          <w:rPr>
            <w:webHidden/>
          </w:rPr>
          <w:fldChar w:fldCharType="begin"/>
        </w:r>
        <w:r>
          <w:rPr>
            <w:webHidden/>
          </w:rPr>
          <w:instrText xml:space="preserve"> PAGEREF _Toc214358967 \h </w:instrText>
        </w:r>
        <w:r>
          <w:rPr>
            <w:webHidden/>
          </w:rPr>
        </w:r>
        <w:r>
          <w:rPr>
            <w:webHidden/>
          </w:rPr>
          <w:fldChar w:fldCharType="separate"/>
        </w:r>
        <w:r>
          <w:rPr>
            <w:webHidden/>
          </w:rPr>
          <w:t>4</w:t>
        </w:r>
        <w:r>
          <w:rPr>
            <w:webHidden/>
          </w:rPr>
          <w:fldChar w:fldCharType="end"/>
        </w:r>
      </w:hyperlink>
    </w:p>
    <w:p w14:paraId="54387CE7" w14:textId="7DA97C29" w:rsidR="00655B9C" w:rsidRDefault="00655B9C">
      <w:pPr>
        <w:pStyle w:val="TOC2"/>
        <w:rPr>
          <w:rFonts w:asciiTheme="minorHAnsi" w:hAnsiTheme="minorHAnsi" w:cstheme="minorBidi"/>
          <w:smallCaps w:val="0"/>
          <w:kern w:val="2"/>
          <w:sz w:val="24"/>
          <w:szCs w:val="24"/>
          <w14:ligatures w14:val="standardContextual"/>
        </w:rPr>
      </w:pPr>
      <w:hyperlink w:anchor="_Toc214358968" w:history="1">
        <w:r w:rsidRPr="00E731C5">
          <w:rPr>
            <w:rStyle w:val="Hyperlink"/>
          </w:rPr>
          <w:t>COMPETENCIES</w:t>
        </w:r>
        <w:r>
          <w:rPr>
            <w:webHidden/>
          </w:rPr>
          <w:tab/>
        </w:r>
        <w:r>
          <w:rPr>
            <w:webHidden/>
          </w:rPr>
          <w:fldChar w:fldCharType="begin"/>
        </w:r>
        <w:r>
          <w:rPr>
            <w:webHidden/>
          </w:rPr>
          <w:instrText xml:space="preserve"> PAGEREF _Toc214358968 \h </w:instrText>
        </w:r>
        <w:r>
          <w:rPr>
            <w:webHidden/>
          </w:rPr>
        </w:r>
        <w:r>
          <w:rPr>
            <w:webHidden/>
          </w:rPr>
          <w:fldChar w:fldCharType="separate"/>
        </w:r>
        <w:r>
          <w:rPr>
            <w:webHidden/>
          </w:rPr>
          <w:t>5</w:t>
        </w:r>
        <w:r>
          <w:rPr>
            <w:webHidden/>
          </w:rPr>
          <w:fldChar w:fldCharType="end"/>
        </w:r>
      </w:hyperlink>
    </w:p>
    <w:p w14:paraId="161C9B10" w14:textId="5657CD0C" w:rsidR="00655B9C" w:rsidRDefault="00655B9C" w:rsidP="00655B9C">
      <w:pPr>
        <w:pStyle w:val="TOC3"/>
        <w:rPr>
          <w:rFonts w:asciiTheme="minorHAnsi" w:hAnsiTheme="minorHAnsi" w:cstheme="minorBidi"/>
          <w:kern w:val="2"/>
          <w:sz w:val="24"/>
          <w:szCs w:val="24"/>
          <w14:ligatures w14:val="standardContextual"/>
        </w:rPr>
      </w:pPr>
      <w:hyperlink w:anchor="_Toc214358969" w:history="1">
        <w:r w:rsidRPr="00E731C5">
          <w:rPr>
            <w:rStyle w:val="Hyperlink"/>
          </w:rPr>
          <w:t>Professionalism</w:t>
        </w:r>
        <w:r>
          <w:rPr>
            <w:webHidden/>
          </w:rPr>
          <w:tab/>
        </w:r>
        <w:r>
          <w:rPr>
            <w:webHidden/>
          </w:rPr>
          <w:fldChar w:fldCharType="begin"/>
        </w:r>
        <w:r>
          <w:rPr>
            <w:webHidden/>
          </w:rPr>
          <w:instrText xml:space="preserve"> PAGEREF _Toc214358969 \h </w:instrText>
        </w:r>
        <w:r>
          <w:rPr>
            <w:webHidden/>
          </w:rPr>
        </w:r>
        <w:r>
          <w:rPr>
            <w:webHidden/>
          </w:rPr>
          <w:fldChar w:fldCharType="separate"/>
        </w:r>
        <w:r>
          <w:rPr>
            <w:webHidden/>
          </w:rPr>
          <w:t>5</w:t>
        </w:r>
        <w:r>
          <w:rPr>
            <w:webHidden/>
          </w:rPr>
          <w:fldChar w:fldCharType="end"/>
        </w:r>
      </w:hyperlink>
    </w:p>
    <w:p w14:paraId="627572ED" w14:textId="5066C7E2" w:rsidR="00655B9C" w:rsidRDefault="00655B9C" w:rsidP="00655B9C">
      <w:pPr>
        <w:pStyle w:val="TOC3"/>
        <w:rPr>
          <w:rFonts w:asciiTheme="minorHAnsi" w:hAnsiTheme="minorHAnsi" w:cstheme="minorBidi"/>
          <w:kern w:val="2"/>
          <w:sz w:val="24"/>
          <w:szCs w:val="24"/>
          <w14:ligatures w14:val="standardContextual"/>
        </w:rPr>
      </w:pPr>
      <w:hyperlink w:anchor="_Toc214358970" w:history="1">
        <w:r w:rsidRPr="00E731C5">
          <w:rPr>
            <w:rStyle w:val="Hyperlink"/>
          </w:rPr>
          <w:t>Practice-Based Learning and Improvement</w:t>
        </w:r>
        <w:r>
          <w:rPr>
            <w:webHidden/>
          </w:rPr>
          <w:tab/>
        </w:r>
        <w:r>
          <w:rPr>
            <w:webHidden/>
          </w:rPr>
          <w:fldChar w:fldCharType="begin"/>
        </w:r>
        <w:r>
          <w:rPr>
            <w:webHidden/>
          </w:rPr>
          <w:instrText xml:space="preserve"> PAGEREF _Toc214358970 \h </w:instrText>
        </w:r>
        <w:r>
          <w:rPr>
            <w:webHidden/>
          </w:rPr>
        </w:r>
        <w:r>
          <w:rPr>
            <w:webHidden/>
          </w:rPr>
          <w:fldChar w:fldCharType="separate"/>
        </w:r>
        <w:r>
          <w:rPr>
            <w:webHidden/>
          </w:rPr>
          <w:t>5</w:t>
        </w:r>
        <w:r>
          <w:rPr>
            <w:webHidden/>
          </w:rPr>
          <w:fldChar w:fldCharType="end"/>
        </w:r>
      </w:hyperlink>
    </w:p>
    <w:p w14:paraId="4EC6DE31" w14:textId="4A3BEB2C" w:rsidR="00655B9C" w:rsidRDefault="00655B9C" w:rsidP="00655B9C">
      <w:pPr>
        <w:pStyle w:val="TOC3"/>
        <w:rPr>
          <w:rFonts w:asciiTheme="minorHAnsi" w:hAnsiTheme="minorHAnsi" w:cstheme="minorBidi"/>
          <w:kern w:val="2"/>
          <w:sz w:val="24"/>
          <w:szCs w:val="24"/>
          <w14:ligatures w14:val="standardContextual"/>
        </w:rPr>
      </w:pPr>
      <w:hyperlink w:anchor="_Toc214358971" w:history="1">
        <w:r w:rsidRPr="00E731C5">
          <w:rPr>
            <w:rStyle w:val="Hyperlink"/>
          </w:rPr>
          <w:t>Systems-Based Practice</w:t>
        </w:r>
        <w:r>
          <w:rPr>
            <w:webHidden/>
          </w:rPr>
          <w:tab/>
        </w:r>
        <w:r>
          <w:rPr>
            <w:webHidden/>
          </w:rPr>
          <w:fldChar w:fldCharType="begin"/>
        </w:r>
        <w:r>
          <w:rPr>
            <w:webHidden/>
          </w:rPr>
          <w:instrText xml:space="preserve"> PAGEREF _Toc214358971 \h </w:instrText>
        </w:r>
        <w:r>
          <w:rPr>
            <w:webHidden/>
          </w:rPr>
        </w:r>
        <w:r>
          <w:rPr>
            <w:webHidden/>
          </w:rPr>
          <w:fldChar w:fldCharType="separate"/>
        </w:r>
        <w:r>
          <w:rPr>
            <w:webHidden/>
          </w:rPr>
          <w:t>5</w:t>
        </w:r>
        <w:r>
          <w:rPr>
            <w:webHidden/>
          </w:rPr>
          <w:fldChar w:fldCharType="end"/>
        </w:r>
      </w:hyperlink>
    </w:p>
    <w:p w14:paraId="3E46CD73" w14:textId="350D829B" w:rsidR="00655B9C" w:rsidRDefault="00655B9C">
      <w:pPr>
        <w:pStyle w:val="TOC1"/>
        <w:rPr>
          <w:rFonts w:asciiTheme="minorHAnsi" w:hAnsiTheme="minorHAnsi" w:cstheme="minorBidi"/>
          <w:b w:val="0"/>
          <w:bCs w:val="0"/>
          <w:iCs w:val="0"/>
          <w:caps w:val="0"/>
          <w:kern w:val="2"/>
          <w14:ligatures w14:val="standardContextual"/>
        </w:rPr>
      </w:pPr>
      <w:hyperlink w:anchor="_Toc214358972" w:history="1">
        <w:r w:rsidRPr="00E731C5">
          <w:rPr>
            <w:rStyle w:val="Hyperlink"/>
          </w:rPr>
          <w:t>COLLEGE PROGRAM OBJECTIVES</w:t>
        </w:r>
        <w:r>
          <w:rPr>
            <w:webHidden/>
          </w:rPr>
          <w:tab/>
        </w:r>
        <w:r>
          <w:rPr>
            <w:webHidden/>
          </w:rPr>
          <w:fldChar w:fldCharType="begin"/>
        </w:r>
        <w:r>
          <w:rPr>
            <w:webHidden/>
          </w:rPr>
          <w:instrText xml:space="preserve"> PAGEREF _Toc214358972 \h </w:instrText>
        </w:r>
        <w:r>
          <w:rPr>
            <w:webHidden/>
          </w:rPr>
        </w:r>
        <w:r>
          <w:rPr>
            <w:webHidden/>
          </w:rPr>
          <w:fldChar w:fldCharType="separate"/>
        </w:r>
        <w:r>
          <w:rPr>
            <w:webHidden/>
          </w:rPr>
          <w:t>5</w:t>
        </w:r>
        <w:r>
          <w:rPr>
            <w:webHidden/>
          </w:rPr>
          <w:fldChar w:fldCharType="end"/>
        </w:r>
      </w:hyperlink>
    </w:p>
    <w:p w14:paraId="3D4491D7" w14:textId="56FCA66A" w:rsidR="00655B9C" w:rsidRDefault="00655B9C">
      <w:pPr>
        <w:pStyle w:val="TOC1"/>
        <w:rPr>
          <w:rFonts w:asciiTheme="minorHAnsi" w:hAnsiTheme="minorHAnsi" w:cstheme="minorBidi"/>
          <w:b w:val="0"/>
          <w:bCs w:val="0"/>
          <w:iCs w:val="0"/>
          <w:caps w:val="0"/>
          <w:kern w:val="2"/>
          <w14:ligatures w14:val="standardContextual"/>
        </w:rPr>
      </w:pPr>
      <w:hyperlink w:anchor="_Toc214358973" w:history="1">
        <w:r w:rsidRPr="00E731C5">
          <w:rPr>
            <w:rStyle w:val="Hyperlink"/>
          </w:rPr>
          <w:t>REFERENCES</w:t>
        </w:r>
        <w:r>
          <w:rPr>
            <w:webHidden/>
          </w:rPr>
          <w:tab/>
        </w:r>
        <w:r>
          <w:rPr>
            <w:webHidden/>
          </w:rPr>
          <w:fldChar w:fldCharType="begin"/>
        </w:r>
        <w:r>
          <w:rPr>
            <w:webHidden/>
          </w:rPr>
          <w:instrText xml:space="preserve"> PAGEREF _Toc214358973 \h </w:instrText>
        </w:r>
        <w:r>
          <w:rPr>
            <w:webHidden/>
          </w:rPr>
        </w:r>
        <w:r>
          <w:rPr>
            <w:webHidden/>
          </w:rPr>
          <w:fldChar w:fldCharType="separate"/>
        </w:r>
        <w:r>
          <w:rPr>
            <w:webHidden/>
          </w:rPr>
          <w:t>5</w:t>
        </w:r>
        <w:r>
          <w:rPr>
            <w:webHidden/>
          </w:rPr>
          <w:fldChar w:fldCharType="end"/>
        </w:r>
      </w:hyperlink>
    </w:p>
    <w:p w14:paraId="0A9BAF83" w14:textId="53448700" w:rsidR="00655B9C" w:rsidRDefault="00655B9C">
      <w:pPr>
        <w:pStyle w:val="TOC2"/>
        <w:rPr>
          <w:rFonts w:asciiTheme="minorHAnsi" w:hAnsiTheme="minorHAnsi" w:cstheme="minorBidi"/>
          <w:smallCaps w:val="0"/>
          <w:kern w:val="2"/>
          <w:sz w:val="24"/>
          <w:szCs w:val="24"/>
          <w14:ligatures w14:val="standardContextual"/>
        </w:rPr>
      </w:pPr>
      <w:hyperlink w:anchor="_Toc214358974" w:history="1">
        <w:r w:rsidRPr="00E731C5">
          <w:rPr>
            <w:rStyle w:val="Hyperlink"/>
          </w:rPr>
          <w:t>REQUIRED STUDY RESOURCES</w:t>
        </w:r>
        <w:r>
          <w:rPr>
            <w:webHidden/>
          </w:rPr>
          <w:tab/>
        </w:r>
        <w:r>
          <w:rPr>
            <w:webHidden/>
          </w:rPr>
          <w:fldChar w:fldCharType="begin"/>
        </w:r>
        <w:r>
          <w:rPr>
            <w:webHidden/>
          </w:rPr>
          <w:instrText xml:space="preserve"> PAGEREF _Toc214358974 \h </w:instrText>
        </w:r>
        <w:r>
          <w:rPr>
            <w:webHidden/>
          </w:rPr>
        </w:r>
        <w:r>
          <w:rPr>
            <w:webHidden/>
          </w:rPr>
          <w:fldChar w:fldCharType="separate"/>
        </w:r>
        <w:r>
          <w:rPr>
            <w:webHidden/>
          </w:rPr>
          <w:t>5</w:t>
        </w:r>
        <w:r>
          <w:rPr>
            <w:webHidden/>
          </w:rPr>
          <w:fldChar w:fldCharType="end"/>
        </w:r>
      </w:hyperlink>
    </w:p>
    <w:p w14:paraId="11A8F63B" w14:textId="1F2559E4" w:rsidR="00655B9C" w:rsidRDefault="00655B9C">
      <w:pPr>
        <w:pStyle w:val="TOC2"/>
        <w:rPr>
          <w:rFonts w:asciiTheme="minorHAnsi" w:hAnsiTheme="minorHAnsi" w:cstheme="minorBidi"/>
          <w:smallCaps w:val="0"/>
          <w:kern w:val="2"/>
          <w:sz w:val="24"/>
          <w:szCs w:val="24"/>
          <w14:ligatures w14:val="standardContextual"/>
        </w:rPr>
      </w:pPr>
      <w:hyperlink w:anchor="_Toc214358975" w:history="1">
        <w:r w:rsidRPr="00E731C5">
          <w:rPr>
            <w:rStyle w:val="Hyperlink"/>
          </w:rPr>
          <w:t>SUGGESTED STUDY RESOURCES</w:t>
        </w:r>
        <w:r>
          <w:rPr>
            <w:webHidden/>
          </w:rPr>
          <w:tab/>
        </w:r>
        <w:r>
          <w:rPr>
            <w:webHidden/>
          </w:rPr>
          <w:fldChar w:fldCharType="begin"/>
        </w:r>
        <w:r>
          <w:rPr>
            <w:webHidden/>
          </w:rPr>
          <w:instrText xml:space="preserve"> PAGEREF _Toc214358975 \h </w:instrText>
        </w:r>
        <w:r>
          <w:rPr>
            <w:webHidden/>
          </w:rPr>
        </w:r>
        <w:r>
          <w:rPr>
            <w:webHidden/>
          </w:rPr>
          <w:fldChar w:fldCharType="separate"/>
        </w:r>
        <w:r>
          <w:rPr>
            <w:webHidden/>
          </w:rPr>
          <w:t>6</w:t>
        </w:r>
        <w:r>
          <w:rPr>
            <w:webHidden/>
          </w:rPr>
          <w:fldChar w:fldCharType="end"/>
        </w:r>
      </w:hyperlink>
    </w:p>
    <w:p w14:paraId="19FAED68" w14:textId="087B481B" w:rsidR="00655B9C" w:rsidRDefault="00655B9C" w:rsidP="00655B9C">
      <w:pPr>
        <w:pStyle w:val="TOC3"/>
        <w:rPr>
          <w:rFonts w:asciiTheme="minorHAnsi" w:hAnsiTheme="minorHAnsi" w:cstheme="minorBidi"/>
          <w:kern w:val="2"/>
          <w:sz w:val="24"/>
          <w:szCs w:val="24"/>
          <w14:ligatures w14:val="standardContextual"/>
        </w:rPr>
      </w:pPr>
      <w:hyperlink w:anchor="_Toc214358976" w:history="1">
        <w:r w:rsidRPr="00E731C5">
          <w:rPr>
            <w:rStyle w:val="Hyperlink"/>
          </w:rPr>
          <w:t>Recommended Texts</w:t>
        </w:r>
        <w:r>
          <w:rPr>
            <w:webHidden/>
          </w:rPr>
          <w:tab/>
        </w:r>
        <w:r>
          <w:rPr>
            <w:webHidden/>
          </w:rPr>
          <w:fldChar w:fldCharType="begin"/>
        </w:r>
        <w:r>
          <w:rPr>
            <w:webHidden/>
          </w:rPr>
          <w:instrText xml:space="preserve"> PAGEREF _Toc214358976 \h </w:instrText>
        </w:r>
        <w:r>
          <w:rPr>
            <w:webHidden/>
          </w:rPr>
        </w:r>
        <w:r>
          <w:rPr>
            <w:webHidden/>
          </w:rPr>
          <w:fldChar w:fldCharType="separate"/>
        </w:r>
        <w:r>
          <w:rPr>
            <w:webHidden/>
          </w:rPr>
          <w:t>6</w:t>
        </w:r>
        <w:r>
          <w:rPr>
            <w:webHidden/>
          </w:rPr>
          <w:fldChar w:fldCharType="end"/>
        </w:r>
      </w:hyperlink>
    </w:p>
    <w:p w14:paraId="4A727C8E" w14:textId="15BF1E10" w:rsidR="00655B9C" w:rsidRDefault="00655B9C" w:rsidP="00655B9C">
      <w:pPr>
        <w:pStyle w:val="TOC3"/>
        <w:rPr>
          <w:rFonts w:asciiTheme="minorHAnsi" w:hAnsiTheme="minorHAnsi" w:cstheme="minorBidi"/>
          <w:kern w:val="2"/>
          <w:sz w:val="24"/>
          <w:szCs w:val="24"/>
          <w14:ligatures w14:val="standardContextual"/>
        </w:rPr>
      </w:pPr>
      <w:hyperlink w:anchor="_Toc214358977" w:history="1">
        <w:r w:rsidRPr="00E731C5">
          <w:rPr>
            <w:rStyle w:val="Hyperlink"/>
          </w:rPr>
          <w:t>Recommended Websites</w:t>
        </w:r>
        <w:r>
          <w:rPr>
            <w:webHidden/>
          </w:rPr>
          <w:tab/>
        </w:r>
        <w:r>
          <w:rPr>
            <w:webHidden/>
          </w:rPr>
          <w:fldChar w:fldCharType="begin"/>
        </w:r>
        <w:r>
          <w:rPr>
            <w:webHidden/>
          </w:rPr>
          <w:instrText xml:space="preserve"> PAGEREF _Toc214358977 \h </w:instrText>
        </w:r>
        <w:r>
          <w:rPr>
            <w:webHidden/>
          </w:rPr>
        </w:r>
        <w:r>
          <w:rPr>
            <w:webHidden/>
          </w:rPr>
          <w:fldChar w:fldCharType="separate"/>
        </w:r>
        <w:r>
          <w:rPr>
            <w:webHidden/>
          </w:rPr>
          <w:t>6</w:t>
        </w:r>
        <w:r>
          <w:rPr>
            <w:webHidden/>
          </w:rPr>
          <w:fldChar w:fldCharType="end"/>
        </w:r>
      </w:hyperlink>
    </w:p>
    <w:p w14:paraId="25214242" w14:textId="319F25C0" w:rsidR="00655B9C" w:rsidRDefault="00655B9C">
      <w:pPr>
        <w:pStyle w:val="TOC1"/>
        <w:rPr>
          <w:rFonts w:asciiTheme="minorHAnsi" w:hAnsiTheme="minorHAnsi" w:cstheme="minorBidi"/>
          <w:b w:val="0"/>
          <w:bCs w:val="0"/>
          <w:iCs w:val="0"/>
          <w:caps w:val="0"/>
          <w:kern w:val="2"/>
          <w14:ligatures w14:val="standardContextual"/>
        </w:rPr>
      </w:pPr>
      <w:hyperlink w:anchor="_Toc214358978" w:history="1">
        <w:r w:rsidRPr="00E731C5">
          <w:rPr>
            <w:rStyle w:val="Hyperlink"/>
          </w:rPr>
          <w:t>READINGS/OBJECTIVES/ASSIGNMENTS</w:t>
        </w:r>
        <w:r>
          <w:rPr>
            <w:webHidden/>
          </w:rPr>
          <w:tab/>
        </w:r>
        <w:r>
          <w:rPr>
            <w:webHidden/>
          </w:rPr>
          <w:fldChar w:fldCharType="begin"/>
        </w:r>
        <w:r>
          <w:rPr>
            <w:webHidden/>
          </w:rPr>
          <w:instrText xml:space="preserve"> PAGEREF _Toc214358978 \h </w:instrText>
        </w:r>
        <w:r>
          <w:rPr>
            <w:webHidden/>
          </w:rPr>
        </w:r>
        <w:r>
          <w:rPr>
            <w:webHidden/>
          </w:rPr>
          <w:fldChar w:fldCharType="separate"/>
        </w:r>
        <w:r>
          <w:rPr>
            <w:webHidden/>
          </w:rPr>
          <w:t>6</w:t>
        </w:r>
        <w:r>
          <w:rPr>
            <w:webHidden/>
          </w:rPr>
          <w:fldChar w:fldCharType="end"/>
        </w:r>
      </w:hyperlink>
    </w:p>
    <w:p w14:paraId="07F79C52" w14:textId="4B24FE34" w:rsidR="00655B9C" w:rsidRDefault="00655B9C">
      <w:pPr>
        <w:pStyle w:val="TOC2"/>
        <w:rPr>
          <w:rFonts w:asciiTheme="minorHAnsi" w:hAnsiTheme="minorHAnsi" w:cstheme="minorBidi"/>
          <w:smallCaps w:val="0"/>
          <w:kern w:val="2"/>
          <w:sz w:val="24"/>
          <w:szCs w:val="24"/>
          <w14:ligatures w14:val="standardContextual"/>
        </w:rPr>
      </w:pPr>
      <w:hyperlink w:anchor="_Toc214358979" w:history="1">
        <w:r w:rsidRPr="00E731C5">
          <w:rPr>
            <w:rStyle w:val="Hyperlink"/>
          </w:rPr>
          <w:t>ONLINE MODULES and assignments</w:t>
        </w:r>
        <w:r>
          <w:rPr>
            <w:webHidden/>
          </w:rPr>
          <w:tab/>
        </w:r>
        <w:r>
          <w:rPr>
            <w:webHidden/>
          </w:rPr>
          <w:fldChar w:fldCharType="begin"/>
        </w:r>
        <w:r>
          <w:rPr>
            <w:webHidden/>
          </w:rPr>
          <w:instrText xml:space="preserve"> PAGEREF _Toc214358979 \h </w:instrText>
        </w:r>
        <w:r>
          <w:rPr>
            <w:webHidden/>
          </w:rPr>
        </w:r>
        <w:r>
          <w:rPr>
            <w:webHidden/>
          </w:rPr>
          <w:fldChar w:fldCharType="separate"/>
        </w:r>
        <w:r>
          <w:rPr>
            <w:webHidden/>
          </w:rPr>
          <w:t>6</w:t>
        </w:r>
        <w:r>
          <w:rPr>
            <w:webHidden/>
          </w:rPr>
          <w:fldChar w:fldCharType="end"/>
        </w:r>
      </w:hyperlink>
    </w:p>
    <w:p w14:paraId="4134AE0F" w14:textId="6DDDD28F" w:rsidR="00655B9C" w:rsidRDefault="00655B9C" w:rsidP="00655B9C">
      <w:pPr>
        <w:pStyle w:val="TOC3"/>
        <w:rPr>
          <w:rFonts w:asciiTheme="minorHAnsi" w:hAnsiTheme="minorHAnsi" w:cstheme="minorBidi"/>
          <w:kern w:val="2"/>
          <w:sz w:val="24"/>
          <w:szCs w:val="24"/>
          <w14:ligatures w14:val="standardContextual"/>
        </w:rPr>
      </w:pPr>
      <w:hyperlink w:anchor="_Toc214358980" w:history="1">
        <w:r w:rsidRPr="00E731C5">
          <w:rPr>
            <w:rStyle w:val="Hyperlink"/>
            <w:rFonts w:eastAsia="Arial"/>
          </w:rPr>
          <w:t>Module 1: Introduction to Advocacy</w:t>
        </w:r>
        <w:r>
          <w:rPr>
            <w:webHidden/>
          </w:rPr>
          <w:tab/>
        </w:r>
        <w:r>
          <w:rPr>
            <w:webHidden/>
          </w:rPr>
          <w:fldChar w:fldCharType="begin"/>
        </w:r>
        <w:r>
          <w:rPr>
            <w:webHidden/>
          </w:rPr>
          <w:instrText xml:space="preserve"> PAGEREF _Toc214358980 \h </w:instrText>
        </w:r>
        <w:r>
          <w:rPr>
            <w:webHidden/>
          </w:rPr>
        </w:r>
        <w:r>
          <w:rPr>
            <w:webHidden/>
          </w:rPr>
          <w:fldChar w:fldCharType="separate"/>
        </w:r>
        <w:r>
          <w:rPr>
            <w:webHidden/>
          </w:rPr>
          <w:t>6</w:t>
        </w:r>
        <w:r>
          <w:rPr>
            <w:webHidden/>
          </w:rPr>
          <w:fldChar w:fldCharType="end"/>
        </w:r>
      </w:hyperlink>
    </w:p>
    <w:p w14:paraId="1D065F1A" w14:textId="49E27AB0" w:rsidR="00655B9C" w:rsidRDefault="00655B9C" w:rsidP="00655B9C">
      <w:pPr>
        <w:pStyle w:val="TOC3"/>
        <w:rPr>
          <w:rFonts w:asciiTheme="minorHAnsi" w:hAnsiTheme="minorHAnsi" w:cstheme="minorBidi"/>
          <w:kern w:val="2"/>
          <w:sz w:val="24"/>
          <w:szCs w:val="24"/>
          <w14:ligatures w14:val="standardContextual"/>
        </w:rPr>
      </w:pPr>
      <w:hyperlink w:anchor="_Toc214358981" w:history="1">
        <w:r w:rsidRPr="00E731C5">
          <w:rPr>
            <w:rStyle w:val="Hyperlink"/>
            <w:rFonts w:eastAsia="Arial"/>
          </w:rPr>
          <w:t>Module 2: Identify and Research Healthcare Issue</w:t>
        </w:r>
        <w:r>
          <w:rPr>
            <w:webHidden/>
          </w:rPr>
          <w:tab/>
        </w:r>
        <w:r>
          <w:rPr>
            <w:webHidden/>
          </w:rPr>
          <w:fldChar w:fldCharType="begin"/>
        </w:r>
        <w:r>
          <w:rPr>
            <w:webHidden/>
          </w:rPr>
          <w:instrText xml:space="preserve"> PAGEREF _Toc214358981 \h </w:instrText>
        </w:r>
        <w:r>
          <w:rPr>
            <w:webHidden/>
          </w:rPr>
        </w:r>
        <w:r>
          <w:rPr>
            <w:webHidden/>
          </w:rPr>
          <w:fldChar w:fldCharType="separate"/>
        </w:r>
        <w:r>
          <w:rPr>
            <w:webHidden/>
          </w:rPr>
          <w:t>6</w:t>
        </w:r>
        <w:r>
          <w:rPr>
            <w:webHidden/>
          </w:rPr>
          <w:fldChar w:fldCharType="end"/>
        </w:r>
      </w:hyperlink>
    </w:p>
    <w:p w14:paraId="187B2045" w14:textId="771BF728" w:rsidR="00655B9C" w:rsidRDefault="00655B9C" w:rsidP="00655B9C">
      <w:pPr>
        <w:pStyle w:val="TOC3"/>
        <w:rPr>
          <w:rFonts w:asciiTheme="minorHAnsi" w:hAnsiTheme="minorHAnsi" w:cstheme="minorBidi"/>
          <w:kern w:val="2"/>
          <w:sz w:val="24"/>
          <w:szCs w:val="24"/>
          <w14:ligatures w14:val="standardContextual"/>
        </w:rPr>
      </w:pPr>
      <w:hyperlink w:anchor="_Toc214358982" w:history="1">
        <w:r w:rsidRPr="00E731C5">
          <w:rPr>
            <w:rStyle w:val="Hyperlink"/>
            <w:rFonts w:eastAsia="Arial"/>
          </w:rPr>
          <w:t>Module 3: Connecting with your Legislatures</w:t>
        </w:r>
        <w:r>
          <w:rPr>
            <w:webHidden/>
          </w:rPr>
          <w:tab/>
        </w:r>
        <w:r>
          <w:rPr>
            <w:webHidden/>
          </w:rPr>
          <w:fldChar w:fldCharType="begin"/>
        </w:r>
        <w:r>
          <w:rPr>
            <w:webHidden/>
          </w:rPr>
          <w:instrText xml:space="preserve"> PAGEREF _Toc214358982 \h </w:instrText>
        </w:r>
        <w:r>
          <w:rPr>
            <w:webHidden/>
          </w:rPr>
        </w:r>
        <w:r>
          <w:rPr>
            <w:webHidden/>
          </w:rPr>
          <w:fldChar w:fldCharType="separate"/>
        </w:r>
        <w:r>
          <w:rPr>
            <w:webHidden/>
          </w:rPr>
          <w:t>6</w:t>
        </w:r>
        <w:r>
          <w:rPr>
            <w:webHidden/>
          </w:rPr>
          <w:fldChar w:fldCharType="end"/>
        </w:r>
      </w:hyperlink>
    </w:p>
    <w:p w14:paraId="4691B6E8" w14:textId="0DB4408C" w:rsidR="00655B9C" w:rsidRDefault="00655B9C">
      <w:pPr>
        <w:pStyle w:val="TOC2"/>
        <w:rPr>
          <w:rFonts w:asciiTheme="minorHAnsi" w:hAnsiTheme="minorHAnsi" w:cstheme="minorBidi"/>
          <w:smallCaps w:val="0"/>
          <w:kern w:val="2"/>
          <w:sz w:val="24"/>
          <w:szCs w:val="24"/>
          <w14:ligatures w14:val="standardContextual"/>
        </w:rPr>
      </w:pPr>
      <w:hyperlink w:anchor="_Toc214358983" w:history="1">
        <w:r w:rsidRPr="00E731C5">
          <w:rPr>
            <w:rStyle w:val="Hyperlink"/>
            <w:rFonts w:eastAsia="Arial"/>
          </w:rPr>
          <w:t>Reflective Essay</w:t>
        </w:r>
        <w:r>
          <w:rPr>
            <w:webHidden/>
          </w:rPr>
          <w:tab/>
        </w:r>
        <w:r>
          <w:rPr>
            <w:webHidden/>
          </w:rPr>
          <w:fldChar w:fldCharType="begin"/>
        </w:r>
        <w:r>
          <w:rPr>
            <w:webHidden/>
          </w:rPr>
          <w:instrText xml:space="preserve"> PAGEREF _Toc214358983 \h </w:instrText>
        </w:r>
        <w:r>
          <w:rPr>
            <w:webHidden/>
          </w:rPr>
        </w:r>
        <w:r>
          <w:rPr>
            <w:webHidden/>
          </w:rPr>
          <w:fldChar w:fldCharType="separate"/>
        </w:r>
        <w:r>
          <w:rPr>
            <w:webHidden/>
          </w:rPr>
          <w:t>7</w:t>
        </w:r>
        <w:r>
          <w:rPr>
            <w:webHidden/>
          </w:rPr>
          <w:fldChar w:fldCharType="end"/>
        </w:r>
      </w:hyperlink>
    </w:p>
    <w:p w14:paraId="5F22B2D4" w14:textId="666B4F4D" w:rsidR="00655B9C" w:rsidRDefault="00655B9C">
      <w:pPr>
        <w:pStyle w:val="TOC2"/>
        <w:rPr>
          <w:rFonts w:asciiTheme="minorHAnsi" w:hAnsiTheme="minorHAnsi" w:cstheme="minorBidi"/>
          <w:smallCaps w:val="0"/>
          <w:kern w:val="2"/>
          <w:sz w:val="24"/>
          <w:szCs w:val="24"/>
          <w14:ligatures w14:val="standardContextual"/>
        </w:rPr>
      </w:pPr>
      <w:hyperlink w:anchor="_Toc214358984" w:history="1">
        <w:r w:rsidRPr="00E731C5">
          <w:rPr>
            <w:rStyle w:val="Hyperlink"/>
          </w:rPr>
          <w:t>ROTATION EVALUATIONS</w:t>
        </w:r>
        <w:r>
          <w:rPr>
            <w:webHidden/>
          </w:rPr>
          <w:tab/>
        </w:r>
        <w:r>
          <w:rPr>
            <w:webHidden/>
          </w:rPr>
          <w:fldChar w:fldCharType="begin"/>
        </w:r>
        <w:r>
          <w:rPr>
            <w:webHidden/>
          </w:rPr>
          <w:instrText xml:space="preserve"> PAGEREF _Toc214358984 \h </w:instrText>
        </w:r>
        <w:r>
          <w:rPr>
            <w:webHidden/>
          </w:rPr>
        </w:r>
        <w:r>
          <w:rPr>
            <w:webHidden/>
          </w:rPr>
          <w:fldChar w:fldCharType="separate"/>
        </w:r>
        <w:r>
          <w:rPr>
            <w:webHidden/>
          </w:rPr>
          <w:t>7</w:t>
        </w:r>
        <w:r>
          <w:rPr>
            <w:webHidden/>
          </w:rPr>
          <w:fldChar w:fldCharType="end"/>
        </w:r>
      </w:hyperlink>
    </w:p>
    <w:p w14:paraId="513352F8" w14:textId="6A9E5FAF" w:rsidR="00655B9C" w:rsidRDefault="00655B9C" w:rsidP="00655B9C">
      <w:pPr>
        <w:pStyle w:val="TOC3"/>
        <w:rPr>
          <w:rFonts w:asciiTheme="minorHAnsi" w:hAnsiTheme="minorHAnsi" w:cstheme="minorBidi"/>
          <w:kern w:val="2"/>
          <w:sz w:val="24"/>
          <w:szCs w:val="24"/>
          <w14:ligatures w14:val="standardContextual"/>
        </w:rPr>
      </w:pPr>
      <w:hyperlink w:anchor="_Toc214358985" w:history="1">
        <w:r w:rsidRPr="00E731C5">
          <w:rPr>
            <w:rStyle w:val="Hyperlink"/>
          </w:rPr>
          <w:t>Student Evaluation of Clerkship Rotation</w:t>
        </w:r>
        <w:r>
          <w:rPr>
            <w:webHidden/>
          </w:rPr>
          <w:tab/>
        </w:r>
        <w:r>
          <w:rPr>
            <w:webHidden/>
          </w:rPr>
          <w:fldChar w:fldCharType="begin"/>
        </w:r>
        <w:r>
          <w:rPr>
            <w:webHidden/>
          </w:rPr>
          <w:instrText xml:space="preserve"> PAGEREF _Toc214358985 \h </w:instrText>
        </w:r>
        <w:r>
          <w:rPr>
            <w:webHidden/>
          </w:rPr>
        </w:r>
        <w:r>
          <w:rPr>
            <w:webHidden/>
          </w:rPr>
          <w:fldChar w:fldCharType="separate"/>
        </w:r>
        <w:r>
          <w:rPr>
            <w:webHidden/>
          </w:rPr>
          <w:t>7</w:t>
        </w:r>
        <w:r>
          <w:rPr>
            <w:webHidden/>
          </w:rPr>
          <w:fldChar w:fldCharType="end"/>
        </w:r>
      </w:hyperlink>
    </w:p>
    <w:p w14:paraId="3902D9C6" w14:textId="59DC327D" w:rsidR="00655B9C" w:rsidRDefault="00655B9C" w:rsidP="00655B9C">
      <w:pPr>
        <w:pStyle w:val="TOC3"/>
        <w:rPr>
          <w:rFonts w:asciiTheme="minorHAnsi" w:hAnsiTheme="minorHAnsi" w:cstheme="minorBidi"/>
          <w:kern w:val="2"/>
          <w:sz w:val="24"/>
          <w:szCs w:val="24"/>
          <w14:ligatures w14:val="standardContextual"/>
        </w:rPr>
      </w:pPr>
      <w:hyperlink w:anchor="_Toc214358986" w:history="1">
        <w:r w:rsidRPr="00E731C5">
          <w:rPr>
            <w:rStyle w:val="Hyperlink"/>
          </w:rPr>
          <w:t>Unsatisfactory Clinical Performance</w:t>
        </w:r>
        <w:r>
          <w:rPr>
            <w:webHidden/>
          </w:rPr>
          <w:tab/>
        </w:r>
        <w:r>
          <w:rPr>
            <w:webHidden/>
          </w:rPr>
          <w:fldChar w:fldCharType="begin"/>
        </w:r>
        <w:r>
          <w:rPr>
            <w:webHidden/>
          </w:rPr>
          <w:instrText xml:space="preserve"> PAGEREF _Toc214358986 \h </w:instrText>
        </w:r>
        <w:r>
          <w:rPr>
            <w:webHidden/>
          </w:rPr>
        </w:r>
        <w:r>
          <w:rPr>
            <w:webHidden/>
          </w:rPr>
          <w:fldChar w:fldCharType="separate"/>
        </w:r>
        <w:r>
          <w:rPr>
            <w:webHidden/>
          </w:rPr>
          <w:t>7</w:t>
        </w:r>
        <w:r>
          <w:rPr>
            <w:webHidden/>
          </w:rPr>
          <w:fldChar w:fldCharType="end"/>
        </w:r>
      </w:hyperlink>
    </w:p>
    <w:p w14:paraId="3D694710" w14:textId="09E7F508" w:rsidR="00655B9C" w:rsidRDefault="00655B9C">
      <w:pPr>
        <w:pStyle w:val="TOC2"/>
        <w:rPr>
          <w:rFonts w:asciiTheme="minorHAnsi" w:hAnsiTheme="minorHAnsi" w:cstheme="minorBidi"/>
          <w:smallCaps w:val="0"/>
          <w:kern w:val="2"/>
          <w:sz w:val="24"/>
          <w:szCs w:val="24"/>
          <w14:ligatures w14:val="standardContextual"/>
        </w:rPr>
      </w:pPr>
      <w:hyperlink w:anchor="_Toc214358987" w:history="1">
        <w:r w:rsidRPr="00E731C5">
          <w:rPr>
            <w:rStyle w:val="Hyperlink"/>
          </w:rPr>
          <w:t>CORRECTIVE ACTION</w:t>
        </w:r>
        <w:r>
          <w:rPr>
            <w:webHidden/>
          </w:rPr>
          <w:tab/>
        </w:r>
        <w:r>
          <w:rPr>
            <w:webHidden/>
          </w:rPr>
          <w:fldChar w:fldCharType="begin"/>
        </w:r>
        <w:r>
          <w:rPr>
            <w:webHidden/>
          </w:rPr>
          <w:instrText xml:space="preserve"> PAGEREF _Toc214358987 \h </w:instrText>
        </w:r>
        <w:r>
          <w:rPr>
            <w:webHidden/>
          </w:rPr>
        </w:r>
        <w:r>
          <w:rPr>
            <w:webHidden/>
          </w:rPr>
          <w:fldChar w:fldCharType="separate"/>
        </w:r>
        <w:r>
          <w:rPr>
            <w:webHidden/>
          </w:rPr>
          <w:t>8</w:t>
        </w:r>
        <w:r>
          <w:rPr>
            <w:webHidden/>
          </w:rPr>
          <w:fldChar w:fldCharType="end"/>
        </w:r>
      </w:hyperlink>
    </w:p>
    <w:p w14:paraId="0AD80B41" w14:textId="3CB6E7BF" w:rsidR="00655B9C" w:rsidRDefault="00655B9C">
      <w:pPr>
        <w:pStyle w:val="TOC2"/>
        <w:rPr>
          <w:rFonts w:asciiTheme="minorHAnsi" w:hAnsiTheme="minorHAnsi" w:cstheme="minorBidi"/>
          <w:smallCaps w:val="0"/>
          <w:kern w:val="2"/>
          <w:sz w:val="24"/>
          <w:szCs w:val="24"/>
          <w14:ligatures w14:val="standardContextual"/>
        </w:rPr>
      </w:pPr>
      <w:hyperlink w:anchor="_Toc214358988" w:history="1">
        <w:r w:rsidRPr="00E731C5">
          <w:rPr>
            <w:rStyle w:val="Hyperlink"/>
          </w:rPr>
          <w:t>BASE HOSPITAL REQUIREMENTS</w:t>
        </w:r>
        <w:r>
          <w:rPr>
            <w:webHidden/>
          </w:rPr>
          <w:tab/>
        </w:r>
        <w:r>
          <w:rPr>
            <w:webHidden/>
          </w:rPr>
          <w:fldChar w:fldCharType="begin"/>
        </w:r>
        <w:r>
          <w:rPr>
            <w:webHidden/>
          </w:rPr>
          <w:instrText xml:space="preserve"> PAGEREF _Toc214358988 \h </w:instrText>
        </w:r>
        <w:r>
          <w:rPr>
            <w:webHidden/>
          </w:rPr>
        </w:r>
        <w:r>
          <w:rPr>
            <w:webHidden/>
          </w:rPr>
          <w:fldChar w:fldCharType="separate"/>
        </w:r>
        <w:r>
          <w:rPr>
            <w:webHidden/>
          </w:rPr>
          <w:t>8</w:t>
        </w:r>
        <w:r>
          <w:rPr>
            <w:webHidden/>
          </w:rPr>
          <w:fldChar w:fldCharType="end"/>
        </w:r>
      </w:hyperlink>
    </w:p>
    <w:p w14:paraId="1D34794F" w14:textId="47E4D3F7" w:rsidR="00655B9C" w:rsidRDefault="00655B9C">
      <w:pPr>
        <w:pStyle w:val="TOC2"/>
        <w:rPr>
          <w:rFonts w:asciiTheme="minorHAnsi" w:hAnsiTheme="minorHAnsi" w:cstheme="minorBidi"/>
          <w:smallCaps w:val="0"/>
          <w:kern w:val="2"/>
          <w:sz w:val="24"/>
          <w:szCs w:val="24"/>
          <w14:ligatures w14:val="standardContextual"/>
        </w:rPr>
      </w:pPr>
      <w:hyperlink w:anchor="_Toc214358989" w:history="1">
        <w:r w:rsidRPr="00E731C5">
          <w:rPr>
            <w:rStyle w:val="Hyperlink"/>
          </w:rPr>
          <w:t>COURSE GRADES</w:t>
        </w:r>
        <w:r>
          <w:rPr>
            <w:webHidden/>
          </w:rPr>
          <w:tab/>
        </w:r>
        <w:r>
          <w:rPr>
            <w:webHidden/>
          </w:rPr>
          <w:fldChar w:fldCharType="begin"/>
        </w:r>
        <w:r>
          <w:rPr>
            <w:webHidden/>
          </w:rPr>
          <w:instrText xml:space="preserve"> PAGEREF _Toc214358989 \h </w:instrText>
        </w:r>
        <w:r>
          <w:rPr>
            <w:webHidden/>
          </w:rPr>
        </w:r>
        <w:r>
          <w:rPr>
            <w:webHidden/>
          </w:rPr>
          <w:fldChar w:fldCharType="separate"/>
        </w:r>
        <w:r>
          <w:rPr>
            <w:webHidden/>
          </w:rPr>
          <w:t>8</w:t>
        </w:r>
        <w:r>
          <w:rPr>
            <w:webHidden/>
          </w:rPr>
          <w:fldChar w:fldCharType="end"/>
        </w:r>
      </w:hyperlink>
    </w:p>
    <w:p w14:paraId="011E8420" w14:textId="5F167A46" w:rsidR="00655B9C" w:rsidRDefault="00655B9C" w:rsidP="00655B9C">
      <w:pPr>
        <w:pStyle w:val="TOC3"/>
        <w:rPr>
          <w:rFonts w:asciiTheme="minorHAnsi" w:hAnsiTheme="minorHAnsi" w:cstheme="minorBidi"/>
          <w:kern w:val="2"/>
          <w:sz w:val="24"/>
          <w:szCs w:val="24"/>
          <w14:ligatures w14:val="standardContextual"/>
        </w:rPr>
      </w:pPr>
      <w:hyperlink w:anchor="_Toc214358990" w:history="1">
        <w:r w:rsidRPr="00E731C5">
          <w:rPr>
            <w:rStyle w:val="Hyperlink"/>
          </w:rPr>
          <w:t>N Grade Policy</w:t>
        </w:r>
        <w:r>
          <w:rPr>
            <w:webHidden/>
          </w:rPr>
          <w:tab/>
        </w:r>
        <w:r>
          <w:rPr>
            <w:webHidden/>
          </w:rPr>
          <w:fldChar w:fldCharType="begin"/>
        </w:r>
        <w:r>
          <w:rPr>
            <w:webHidden/>
          </w:rPr>
          <w:instrText xml:space="preserve"> PAGEREF _Toc214358990 \h </w:instrText>
        </w:r>
        <w:r>
          <w:rPr>
            <w:webHidden/>
          </w:rPr>
        </w:r>
        <w:r>
          <w:rPr>
            <w:webHidden/>
          </w:rPr>
          <w:fldChar w:fldCharType="separate"/>
        </w:r>
        <w:r>
          <w:rPr>
            <w:webHidden/>
          </w:rPr>
          <w:t>9</w:t>
        </w:r>
        <w:r>
          <w:rPr>
            <w:webHidden/>
          </w:rPr>
          <w:fldChar w:fldCharType="end"/>
        </w:r>
      </w:hyperlink>
    </w:p>
    <w:p w14:paraId="0ABF6A7D" w14:textId="1C9787DA" w:rsidR="00655B9C" w:rsidRDefault="00655B9C">
      <w:pPr>
        <w:pStyle w:val="TOC1"/>
        <w:rPr>
          <w:rFonts w:asciiTheme="minorHAnsi" w:hAnsiTheme="minorHAnsi" w:cstheme="minorBidi"/>
          <w:b w:val="0"/>
          <w:bCs w:val="0"/>
          <w:iCs w:val="0"/>
          <w:caps w:val="0"/>
          <w:kern w:val="2"/>
          <w14:ligatures w14:val="standardContextual"/>
        </w:rPr>
      </w:pPr>
      <w:hyperlink w:anchor="_Toc214358991" w:history="1">
        <w:r w:rsidRPr="00E731C5">
          <w:rPr>
            <w:rStyle w:val="Hyperlink"/>
          </w:rPr>
          <w:t>MSU College of Osteopathic Medicine Standard Policies</w:t>
        </w:r>
        <w:r>
          <w:rPr>
            <w:webHidden/>
          </w:rPr>
          <w:tab/>
        </w:r>
        <w:r>
          <w:rPr>
            <w:webHidden/>
          </w:rPr>
          <w:fldChar w:fldCharType="begin"/>
        </w:r>
        <w:r>
          <w:rPr>
            <w:webHidden/>
          </w:rPr>
          <w:instrText xml:space="preserve"> PAGEREF _Toc214358991 \h </w:instrText>
        </w:r>
        <w:r>
          <w:rPr>
            <w:webHidden/>
          </w:rPr>
        </w:r>
        <w:r>
          <w:rPr>
            <w:webHidden/>
          </w:rPr>
          <w:fldChar w:fldCharType="separate"/>
        </w:r>
        <w:r>
          <w:rPr>
            <w:webHidden/>
          </w:rPr>
          <w:t>9</w:t>
        </w:r>
        <w:r>
          <w:rPr>
            <w:webHidden/>
          </w:rPr>
          <w:fldChar w:fldCharType="end"/>
        </w:r>
      </w:hyperlink>
    </w:p>
    <w:p w14:paraId="6C64ECFD" w14:textId="1E07F1DC" w:rsidR="00655B9C" w:rsidRDefault="00655B9C">
      <w:pPr>
        <w:pStyle w:val="TOC2"/>
        <w:rPr>
          <w:rFonts w:asciiTheme="minorHAnsi" w:hAnsiTheme="minorHAnsi" w:cstheme="minorBidi"/>
          <w:smallCaps w:val="0"/>
          <w:kern w:val="2"/>
          <w:sz w:val="24"/>
          <w:szCs w:val="24"/>
          <w14:ligatures w14:val="standardContextual"/>
        </w:rPr>
      </w:pPr>
      <w:hyperlink w:anchor="_Toc214358992" w:history="1">
        <w:r w:rsidRPr="00E731C5">
          <w:rPr>
            <w:rStyle w:val="Hyperlink"/>
          </w:rPr>
          <w:t>CLERKSHIP ATTENDANCE</w:t>
        </w:r>
        <w:r w:rsidRPr="00E731C5">
          <w:rPr>
            <w:rStyle w:val="Hyperlink"/>
            <w:spacing w:val="-1"/>
          </w:rPr>
          <w:t xml:space="preserve"> POLICY</w:t>
        </w:r>
        <w:r>
          <w:rPr>
            <w:webHidden/>
          </w:rPr>
          <w:tab/>
        </w:r>
        <w:r>
          <w:rPr>
            <w:webHidden/>
          </w:rPr>
          <w:fldChar w:fldCharType="begin"/>
        </w:r>
        <w:r>
          <w:rPr>
            <w:webHidden/>
          </w:rPr>
          <w:instrText xml:space="preserve"> PAGEREF _Toc214358992 \h </w:instrText>
        </w:r>
        <w:r>
          <w:rPr>
            <w:webHidden/>
          </w:rPr>
        </w:r>
        <w:r>
          <w:rPr>
            <w:webHidden/>
          </w:rPr>
          <w:fldChar w:fldCharType="separate"/>
        </w:r>
        <w:r>
          <w:rPr>
            <w:webHidden/>
          </w:rPr>
          <w:t>9</w:t>
        </w:r>
        <w:r>
          <w:rPr>
            <w:webHidden/>
          </w:rPr>
          <w:fldChar w:fldCharType="end"/>
        </w:r>
      </w:hyperlink>
    </w:p>
    <w:p w14:paraId="76E4985C" w14:textId="3659B20C" w:rsidR="00655B9C" w:rsidRDefault="00655B9C">
      <w:pPr>
        <w:pStyle w:val="TOC2"/>
        <w:rPr>
          <w:rFonts w:asciiTheme="minorHAnsi" w:hAnsiTheme="minorHAnsi" w:cstheme="minorBidi"/>
          <w:smallCaps w:val="0"/>
          <w:kern w:val="2"/>
          <w:sz w:val="24"/>
          <w:szCs w:val="24"/>
          <w14:ligatures w14:val="standardContextual"/>
        </w:rPr>
      </w:pPr>
      <w:hyperlink w:anchor="_Toc214358993" w:history="1">
        <w:r w:rsidRPr="00E731C5">
          <w:rPr>
            <w:rStyle w:val="Hyperlink"/>
          </w:rPr>
          <w:t>POLICY FOR MEDICAL STUDENT SUPERVISION</w:t>
        </w:r>
        <w:r>
          <w:rPr>
            <w:webHidden/>
          </w:rPr>
          <w:tab/>
        </w:r>
        <w:r>
          <w:rPr>
            <w:webHidden/>
          </w:rPr>
          <w:fldChar w:fldCharType="begin"/>
        </w:r>
        <w:r>
          <w:rPr>
            <w:webHidden/>
          </w:rPr>
          <w:instrText xml:space="preserve"> PAGEREF _Toc214358993 \h </w:instrText>
        </w:r>
        <w:r>
          <w:rPr>
            <w:webHidden/>
          </w:rPr>
        </w:r>
        <w:r>
          <w:rPr>
            <w:webHidden/>
          </w:rPr>
          <w:fldChar w:fldCharType="separate"/>
        </w:r>
        <w:r>
          <w:rPr>
            <w:webHidden/>
          </w:rPr>
          <w:t>9</w:t>
        </w:r>
        <w:r>
          <w:rPr>
            <w:webHidden/>
          </w:rPr>
          <w:fldChar w:fldCharType="end"/>
        </w:r>
      </w:hyperlink>
    </w:p>
    <w:p w14:paraId="3AB5FFFA" w14:textId="7A884A3F" w:rsidR="00655B9C" w:rsidRDefault="00655B9C">
      <w:pPr>
        <w:pStyle w:val="TOC2"/>
        <w:rPr>
          <w:rFonts w:asciiTheme="minorHAnsi" w:hAnsiTheme="minorHAnsi" w:cstheme="minorBidi"/>
          <w:smallCaps w:val="0"/>
          <w:kern w:val="2"/>
          <w:sz w:val="24"/>
          <w:szCs w:val="24"/>
          <w14:ligatures w14:val="standardContextual"/>
        </w:rPr>
      </w:pPr>
      <w:hyperlink w:anchor="_Toc214358994" w:history="1">
        <w:r w:rsidRPr="00E731C5">
          <w:rPr>
            <w:rStyle w:val="Hyperlink"/>
          </w:rPr>
          <w:t>MSUCOM Student Handbook</w:t>
        </w:r>
        <w:r>
          <w:rPr>
            <w:webHidden/>
          </w:rPr>
          <w:tab/>
        </w:r>
        <w:r>
          <w:rPr>
            <w:webHidden/>
          </w:rPr>
          <w:fldChar w:fldCharType="begin"/>
        </w:r>
        <w:r>
          <w:rPr>
            <w:webHidden/>
          </w:rPr>
          <w:instrText xml:space="preserve"> PAGEREF _Toc214358994 \h </w:instrText>
        </w:r>
        <w:r>
          <w:rPr>
            <w:webHidden/>
          </w:rPr>
        </w:r>
        <w:r>
          <w:rPr>
            <w:webHidden/>
          </w:rPr>
          <w:fldChar w:fldCharType="separate"/>
        </w:r>
        <w:r>
          <w:rPr>
            <w:webHidden/>
          </w:rPr>
          <w:t>9</w:t>
        </w:r>
        <w:r>
          <w:rPr>
            <w:webHidden/>
          </w:rPr>
          <w:fldChar w:fldCharType="end"/>
        </w:r>
      </w:hyperlink>
    </w:p>
    <w:p w14:paraId="7329EBB7" w14:textId="719D5756" w:rsidR="00655B9C" w:rsidRDefault="00655B9C">
      <w:pPr>
        <w:pStyle w:val="TOC2"/>
        <w:rPr>
          <w:rFonts w:asciiTheme="minorHAnsi" w:hAnsiTheme="minorHAnsi" w:cstheme="minorBidi"/>
          <w:smallCaps w:val="0"/>
          <w:kern w:val="2"/>
          <w:sz w:val="24"/>
          <w:szCs w:val="24"/>
          <w14:ligatures w14:val="standardContextual"/>
        </w:rPr>
      </w:pPr>
      <w:hyperlink w:anchor="_Toc214358995" w:history="1">
        <w:r w:rsidRPr="00E731C5">
          <w:rPr>
            <w:rStyle w:val="Hyperlink"/>
          </w:rPr>
          <w:t>Common Ground Framework for Professional Conduct</w:t>
        </w:r>
        <w:r>
          <w:rPr>
            <w:webHidden/>
          </w:rPr>
          <w:tab/>
        </w:r>
        <w:r>
          <w:rPr>
            <w:webHidden/>
          </w:rPr>
          <w:fldChar w:fldCharType="begin"/>
        </w:r>
        <w:r>
          <w:rPr>
            <w:webHidden/>
          </w:rPr>
          <w:instrText xml:space="preserve"> PAGEREF _Toc214358995 \h </w:instrText>
        </w:r>
        <w:r>
          <w:rPr>
            <w:webHidden/>
          </w:rPr>
        </w:r>
        <w:r>
          <w:rPr>
            <w:webHidden/>
          </w:rPr>
          <w:fldChar w:fldCharType="separate"/>
        </w:r>
        <w:r>
          <w:rPr>
            <w:webHidden/>
          </w:rPr>
          <w:t>9</w:t>
        </w:r>
        <w:r>
          <w:rPr>
            <w:webHidden/>
          </w:rPr>
          <w:fldChar w:fldCharType="end"/>
        </w:r>
      </w:hyperlink>
    </w:p>
    <w:p w14:paraId="2A44B9C7" w14:textId="6005EE96" w:rsidR="00655B9C" w:rsidRDefault="00655B9C">
      <w:pPr>
        <w:pStyle w:val="TOC2"/>
        <w:rPr>
          <w:rFonts w:asciiTheme="minorHAnsi" w:hAnsiTheme="minorHAnsi" w:cstheme="minorBidi"/>
          <w:smallCaps w:val="0"/>
          <w:kern w:val="2"/>
          <w:sz w:val="24"/>
          <w:szCs w:val="24"/>
          <w14:ligatures w14:val="standardContextual"/>
        </w:rPr>
      </w:pPr>
      <w:hyperlink w:anchor="_Toc214358996" w:history="1">
        <w:r w:rsidRPr="00E731C5">
          <w:rPr>
            <w:rStyle w:val="Hyperlink"/>
          </w:rPr>
          <w:t>Medical Student Rights and Responsibilities</w:t>
        </w:r>
        <w:r>
          <w:rPr>
            <w:webHidden/>
          </w:rPr>
          <w:tab/>
        </w:r>
        <w:r>
          <w:rPr>
            <w:webHidden/>
          </w:rPr>
          <w:fldChar w:fldCharType="begin"/>
        </w:r>
        <w:r>
          <w:rPr>
            <w:webHidden/>
          </w:rPr>
          <w:instrText xml:space="preserve"> PAGEREF _Toc214358996 \h </w:instrText>
        </w:r>
        <w:r>
          <w:rPr>
            <w:webHidden/>
          </w:rPr>
        </w:r>
        <w:r>
          <w:rPr>
            <w:webHidden/>
          </w:rPr>
          <w:fldChar w:fldCharType="separate"/>
        </w:r>
        <w:r>
          <w:rPr>
            <w:webHidden/>
          </w:rPr>
          <w:t>10</w:t>
        </w:r>
        <w:r>
          <w:rPr>
            <w:webHidden/>
          </w:rPr>
          <w:fldChar w:fldCharType="end"/>
        </w:r>
      </w:hyperlink>
    </w:p>
    <w:p w14:paraId="2997C928" w14:textId="0F38F751" w:rsidR="00655B9C" w:rsidRDefault="00655B9C">
      <w:pPr>
        <w:pStyle w:val="TOC2"/>
        <w:rPr>
          <w:rFonts w:asciiTheme="minorHAnsi" w:hAnsiTheme="minorHAnsi" w:cstheme="minorBidi"/>
          <w:smallCaps w:val="0"/>
          <w:kern w:val="2"/>
          <w:sz w:val="24"/>
          <w:szCs w:val="24"/>
          <w14:ligatures w14:val="standardContextual"/>
        </w:rPr>
      </w:pPr>
      <w:hyperlink w:anchor="_Toc214358997" w:history="1">
        <w:r w:rsidRPr="00E731C5">
          <w:rPr>
            <w:rStyle w:val="Hyperlink"/>
          </w:rPr>
          <w:t>MSU Email</w:t>
        </w:r>
        <w:r>
          <w:rPr>
            <w:webHidden/>
          </w:rPr>
          <w:tab/>
        </w:r>
        <w:r>
          <w:rPr>
            <w:webHidden/>
          </w:rPr>
          <w:fldChar w:fldCharType="begin"/>
        </w:r>
        <w:r>
          <w:rPr>
            <w:webHidden/>
          </w:rPr>
          <w:instrText xml:space="preserve"> PAGEREF _Toc214358997 \h </w:instrText>
        </w:r>
        <w:r>
          <w:rPr>
            <w:webHidden/>
          </w:rPr>
        </w:r>
        <w:r>
          <w:rPr>
            <w:webHidden/>
          </w:rPr>
          <w:fldChar w:fldCharType="separate"/>
        </w:r>
        <w:r>
          <w:rPr>
            <w:webHidden/>
          </w:rPr>
          <w:t>10</w:t>
        </w:r>
        <w:r>
          <w:rPr>
            <w:webHidden/>
          </w:rPr>
          <w:fldChar w:fldCharType="end"/>
        </w:r>
      </w:hyperlink>
    </w:p>
    <w:p w14:paraId="3F0CD068" w14:textId="2BE930A6" w:rsidR="00655B9C" w:rsidRDefault="00655B9C" w:rsidP="00655B9C">
      <w:pPr>
        <w:pStyle w:val="TOC3"/>
        <w:rPr>
          <w:rFonts w:asciiTheme="minorHAnsi" w:hAnsiTheme="minorHAnsi" w:cstheme="minorBidi"/>
          <w:kern w:val="2"/>
          <w:sz w:val="24"/>
          <w:szCs w:val="24"/>
          <w14:ligatures w14:val="standardContextual"/>
        </w:rPr>
      </w:pPr>
      <w:hyperlink w:anchor="_Toc214358998" w:history="1">
        <w:r w:rsidRPr="00E731C5">
          <w:rPr>
            <w:rStyle w:val="Hyperlink"/>
          </w:rPr>
          <w:t>ARTIFICIAL INTELLIGENCE (AI) USAGE POLICY</w:t>
        </w:r>
        <w:r>
          <w:rPr>
            <w:webHidden/>
          </w:rPr>
          <w:tab/>
        </w:r>
        <w:r>
          <w:rPr>
            <w:webHidden/>
          </w:rPr>
          <w:fldChar w:fldCharType="begin"/>
        </w:r>
        <w:r>
          <w:rPr>
            <w:webHidden/>
          </w:rPr>
          <w:instrText xml:space="preserve"> PAGEREF _Toc214358998 \h </w:instrText>
        </w:r>
        <w:r>
          <w:rPr>
            <w:webHidden/>
          </w:rPr>
        </w:r>
        <w:r>
          <w:rPr>
            <w:webHidden/>
          </w:rPr>
          <w:fldChar w:fldCharType="separate"/>
        </w:r>
        <w:r>
          <w:rPr>
            <w:webHidden/>
          </w:rPr>
          <w:t>10</w:t>
        </w:r>
        <w:r>
          <w:rPr>
            <w:webHidden/>
          </w:rPr>
          <w:fldChar w:fldCharType="end"/>
        </w:r>
      </w:hyperlink>
    </w:p>
    <w:p w14:paraId="69A40D8E" w14:textId="196D079B" w:rsidR="00655B9C" w:rsidRDefault="00655B9C">
      <w:pPr>
        <w:pStyle w:val="TOC2"/>
        <w:rPr>
          <w:rFonts w:asciiTheme="minorHAnsi" w:hAnsiTheme="minorHAnsi" w:cstheme="minorBidi"/>
          <w:smallCaps w:val="0"/>
          <w:kern w:val="2"/>
          <w:sz w:val="24"/>
          <w:szCs w:val="24"/>
          <w14:ligatures w14:val="standardContextual"/>
        </w:rPr>
      </w:pPr>
      <w:hyperlink w:anchor="_Toc214358999" w:history="1">
        <w:r w:rsidRPr="00E731C5">
          <w:rPr>
            <w:rStyle w:val="Hyperlink"/>
          </w:rPr>
          <w:t>STUDENT EXPOSURE PROCEDURE</w:t>
        </w:r>
        <w:r>
          <w:rPr>
            <w:webHidden/>
          </w:rPr>
          <w:tab/>
        </w:r>
        <w:r>
          <w:rPr>
            <w:webHidden/>
          </w:rPr>
          <w:fldChar w:fldCharType="begin"/>
        </w:r>
        <w:r>
          <w:rPr>
            <w:webHidden/>
          </w:rPr>
          <w:instrText xml:space="preserve"> PAGEREF _Toc214358999 \h </w:instrText>
        </w:r>
        <w:r>
          <w:rPr>
            <w:webHidden/>
          </w:rPr>
        </w:r>
        <w:r>
          <w:rPr>
            <w:webHidden/>
          </w:rPr>
          <w:fldChar w:fldCharType="separate"/>
        </w:r>
        <w:r>
          <w:rPr>
            <w:webHidden/>
          </w:rPr>
          <w:t>11</w:t>
        </w:r>
        <w:r>
          <w:rPr>
            <w:webHidden/>
          </w:rPr>
          <w:fldChar w:fldCharType="end"/>
        </w:r>
      </w:hyperlink>
    </w:p>
    <w:p w14:paraId="55A8F061" w14:textId="4F299C3C" w:rsidR="00655B9C" w:rsidRDefault="00655B9C">
      <w:pPr>
        <w:pStyle w:val="TOC2"/>
        <w:rPr>
          <w:rFonts w:asciiTheme="minorHAnsi" w:hAnsiTheme="minorHAnsi" w:cstheme="minorBidi"/>
          <w:smallCaps w:val="0"/>
          <w:kern w:val="2"/>
          <w:sz w:val="24"/>
          <w:szCs w:val="24"/>
          <w14:ligatures w14:val="standardContextual"/>
        </w:rPr>
      </w:pPr>
      <w:hyperlink w:anchor="_Toc214359000" w:history="1">
        <w:r w:rsidRPr="00E731C5">
          <w:rPr>
            <w:rStyle w:val="Hyperlink"/>
          </w:rPr>
          <w:t>STUDENT ACCOMMODATION LETTERS</w:t>
        </w:r>
        <w:r>
          <w:rPr>
            <w:webHidden/>
          </w:rPr>
          <w:tab/>
        </w:r>
        <w:r>
          <w:rPr>
            <w:webHidden/>
          </w:rPr>
          <w:fldChar w:fldCharType="begin"/>
        </w:r>
        <w:r>
          <w:rPr>
            <w:webHidden/>
          </w:rPr>
          <w:instrText xml:space="preserve"> PAGEREF _Toc214359000 \h </w:instrText>
        </w:r>
        <w:r>
          <w:rPr>
            <w:webHidden/>
          </w:rPr>
        </w:r>
        <w:r>
          <w:rPr>
            <w:webHidden/>
          </w:rPr>
          <w:fldChar w:fldCharType="separate"/>
        </w:r>
        <w:r>
          <w:rPr>
            <w:webHidden/>
          </w:rPr>
          <w:t>11</w:t>
        </w:r>
        <w:r>
          <w:rPr>
            <w:webHidden/>
          </w:rPr>
          <w:fldChar w:fldCharType="end"/>
        </w:r>
      </w:hyperlink>
    </w:p>
    <w:p w14:paraId="4D1A9360" w14:textId="7516CF1B" w:rsidR="00655B9C" w:rsidRDefault="00655B9C">
      <w:pPr>
        <w:pStyle w:val="TOC1"/>
        <w:rPr>
          <w:rFonts w:asciiTheme="minorHAnsi" w:hAnsiTheme="minorHAnsi" w:cstheme="minorBidi"/>
          <w:b w:val="0"/>
          <w:bCs w:val="0"/>
          <w:iCs w:val="0"/>
          <w:caps w:val="0"/>
          <w:kern w:val="2"/>
          <w14:ligatures w14:val="standardContextual"/>
        </w:rPr>
      </w:pPr>
      <w:hyperlink w:anchor="_Toc214359001" w:history="1">
        <w:r w:rsidRPr="00E731C5">
          <w:rPr>
            <w:rStyle w:val="Hyperlink"/>
          </w:rPr>
          <w:t>SUMMARY OF GRADING REQUIREMENTS</w:t>
        </w:r>
        <w:r>
          <w:rPr>
            <w:webHidden/>
          </w:rPr>
          <w:tab/>
        </w:r>
        <w:r>
          <w:rPr>
            <w:webHidden/>
          </w:rPr>
          <w:fldChar w:fldCharType="begin"/>
        </w:r>
        <w:r>
          <w:rPr>
            <w:webHidden/>
          </w:rPr>
          <w:instrText xml:space="preserve"> PAGEREF _Toc214359001 \h </w:instrText>
        </w:r>
        <w:r>
          <w:rPr>
            <w:webHidden/>
          </w:rPr>
        </w:r>
        <w:r>
          <w:rPr>
            <w:webHidden/>
          </w:rPr>
          <w:fldChar w:fldCharType="separate"/>
        </w:r>
        <w:r>
          <w:rPr>
            <w:webHidden/>
          </w:rPr>
          <w:t>12</w:t>
        </w:r>
        <w:r>
          <w:rPr>
            <w:webHidden/>
          </w:rPr>
          <w:fldChar w:fldCharType="end"/>
        </w:r>
      </w:hyperlink>
    </w:p>
    <w:p w14:paraId="0E3674E5" w14:textId="0F94B76C" w:rsidR="00EE1C27" w:rsidRDefault="00EE1C27" w:rsidP="553ED0F6">
      <w:pPr>
        <w:pStyle w:val="TOC1"/>
        <w:rPr>
          <w:rFonts w:asciiTheme="minorHAnsi" w:hAnsiTheme="minorHAnsi" w:cstheme="minorBidi"/>
          <w:b w:val="0"/>
          <w:bCs w:val="0"/>
          <w:caps w:val="0"/>
        </w:rPr>
      </w:pPr>
      <w:r w:rsidRPr="553ED0F6">
        <w:rPr>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8958"/>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604"/>
        <w:gridCol w:w="4690"/>
        <w:gridCol w:w="2056"/>
      </w:tblGrid>
      <w:tr w:rsidR="00D11E3F" w:rsidRPr="00C40B5D" w14:paraId="6F8A3FF9" w14:textId="342BC71B" w:rsidTr="00A16FFC">
        <w:trPr>
          <w:trHeight w:val="505"/>
          <w:tblHeader/>
        </w:trPr>
        <w:tc>
          <w:tcPr>
            <w:tcW w:w="2695" w:type="dxa"/>
            <w:vAlign w:val="center"/>
          </w:tcPr>
          <w:p w14:paraId="0A5F8B7E" w14:textId="77777777" w:rsidR="00D11E3F" w:rsidRPr="00515EC5" w:rsidRDefault="00D11E3F" w:rsidP="006D1DF8">
            <w:pPr>
              <w:pStyle w:val="Default"/>
              <w:jc w:val="center"/>
              <w:rPr>
                <w:rFonts w:ascii="Arial" w:hAnsi="Arial" w:cs="Arial"/>
                <w:sz w:val="22"/>
                <w:szCs w:val="22"/>
              </w:rPr>
            </w:pPr>
            <w:r w:rsidRPr="00515EC5">
              <w:rPr>
                <w:rFonts w:ascii="Arial" w:hAnsi="Arial" w:cs="Arial"/>
                <w:sz w:val="22"/>
                <w:szCs w:val="22"/>
              </w:rPr>
              <w:t>REQUIREMENT</w:t>
            </w:r>
          </w:p>
        </w:tc>
        <w:tc>
          <w:tcPr>
            <w:tcW w:w="4576" w:type="dxa"/>
            <w:vAlign w:val="center"/>
          </w:tcPr>
          <w:p w14:paraId="0E770498" w14:textId="77777777" w:rsidR="00D11E3F" w:rsidRDefault="00D11E3F"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D11E3F" w:rsidRPr="00515EC5" w:rsidRDefault="00D11E3F"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79" w:type="dxa"/>
          </w:tcPr>
          <w:p w14:paraId="0E822A82" w14:textId="5F80C1EA" w:rsidR="00D11E3F" w:rsidRPr="00515EC5" w:rsidRDefault="00A16FFC"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D11E3F" w:rsidRPr="0057603C" w14:paraId="751F2EDD" w14:textId="271A2E38" w:rsidTr="00A16FFC">
        <w:trPr>
          <w:trHeight w:val="867"/>
        </w:trPr>
        <w:tc>
          <w:tcPr>
            <w:tcW w:w="2695" w:type="dxa"/>
            <w:tcMar>
              <w:top w:w="58" w:type="dxa"/>
              <w:left w:w="115" w:type="dxa"/>
              <w:bottom w:w="58" w:type="dxa"/>
              <w:right w:w="115" w:type="dxa"/>
            </w:tcMar>
            <w:vAlign w:val="center"/>
          </w:tcPr>
          <w:p w14:paraId="7905C7AB" w14:textId="52CF67E2" w:rsidR="00D11E3F" w:rsidRPr="008562ED" w:rsidRDefault="00D11E3F" w:rsidP="004A794F">
            <w:pPr>
              <w:pStyle w:val="Default"/>
              <w:ind w:left="64"/>
              <w:rPr>
                <w:rFonts w:ascii="Arial" w:hAnsi="Arial" w:cs="Arial"/>
                <w:strike/>
                <w:sz w:val="22"/>
                <w:szCs w:val="22"/>
                <w:highlight w:val="yellow"/>
              </w:rPr>
            </w:pPr>
            <w:r w:rsidRPr="7A9D7818">
              <w:rPr>
                <w:rFonts w:ascii="Arial" w:hAnsi="Arial" w:cs="Arial"/>
                <w:sz w:val="22"/>
                <w:szCs w:val="22"/>
              </w:rPr>
              <w:t>Complete the 5 modules within D2L and complete the Attestation Survey</w:t>
            </w:r>
          </w:p>
        </w:tc>
        <w:tc>
          <w:tcPr>
            <w:tcW w:w="4576" w:type="dxa"/>
            <w:shd w:val="clear" w:color="auto" w:fill="auto"/>
            <w:vAlign w:val="center"/>
          </w:tcPr>
          <w:p w14:paraId="6DC9E33B" w14:textId="68F6B50C" w:rsidR="00D11E3F" w:rsidRPr="008562ED" w:rsidRDefault="00D11E3F" w:rsidP="004A794F">
            <w:pPr>
              <w:pStyle w:val="Default"/>
              <w:rPr>
                <w:rFonts w:ascii="Arial" w:hAnsi="Arial" w:cs="Arial"/>
                <w:strike/>
                <w:sz w:val="22"/>
                <w:szCs w:val="22"/>
                <w:highlight w:val="yellow"/>
              </w:rPr>
            </w:pPr>
            <w:r w:rsidRPr="7A9D7818">
              <w:rPr>
                <w:rFonts w:ascii="Arial" w:hAnsi="Arial" w:cs="Arial"/>
                <w:sz w:val="22"/>
                <w:szCs w:val="22"/>
              </w:rPr>
              <w:t>In Qualtrics</w:t>
            </w:r>
          </w:p>
        </w:tc>
        <w:tc>
          <w:tcPr>
            <w:tcW w:w="2079" w:type="dxa"/>
          </w:tcPr>
          <w:p w14:paraId="326BD3F7" w14:textId="4DF7CA15" w:rsidR="00D11E3F" w:rsidRPr="7A9D7818" w:rsidRDefault="00A16FFC" w:rsidP="00A16FFC">
            <w:pPr>
              <w:pStyle w:val="Default"/>
              <w:jc w:val="center"/>
              <w:rPr>
                <w:rFonts w:ascii="Arial" w:hAnsi="Arial" w:cs="Arial"/>
                <w:sz w:val="22"/>
                <w:szCs w:val="22"/>
              </w:rPr>
            </w:pPr>
            <w:r>
              <w:rPr>
                <w:rFonts w:ascii="Arial" w:hAnsi="Arial" w:cs="Arial"/>
                <w:sz w:val="22"/>
                <w:szCs w:val="22"/>
              </w:rPr>
              <w:t>0</w:t>
            </w:r>
          </w:p>
        </w:tc>
      </w:tr>
      <w:tr w:rsidR="00D11E3F" w14:paraId="051BCA6C" w14:textId="159C0168" w:rsidTr="00A16FFC">
        <w:trPr>
          <w:trHeight w:val="300"/>
        </w:trPr>
        <w:tc>
          <w:tcPr>
            <w:tcW w:w="2695" w:type="dxa"/>
            <w:tcMar>
              <w:top w:w="58" w:type="dxa"/>
              <w:left w:w="115" w:type="dxa"/>
              <w:bottom w:w="58" w:type="dxa"/>
              <w:right w:w="115" w:type="dxa"/>
            </w:tcMar>
            <w:vAlign w:val="center"/>
          </w:tcPr>
          <w:p w14:paraId="50530E32" w14:textId="32954E08" w:rsidR="00D11E3F" w:rsidRDefault="00D11E3F" w:rsidP="553ED0F6">
            <w:pPr>
              <w:pStyle w:val="Default"/>
              <w:rPr>
                <w:rFonts w:ascii="Arial" w:hAnsi="Arial" w:cs="Arial"/>
                <w:color w:val="auto"/>
                <w:sz w:val="22"/>
                <w:szCs w:val="22"/>
              </w:rPr>
            </w:pPr>
            <w:r w:rsidRPr="553ED0F6">
              <w:rPr>
                <w:rFonts w:ascii="Arial" w:hAnsi="Arial" w:cs="Arial"/>
                <w:color w:val="auto"/>
                <w:sz w:val="22"/>
                <w:szCs w:val="22"/>
              </w:rPr>
              <w:t>AMA Module</w:t>
            </w:r>
          </w:p>
        </w:tc>
        <w:tc>
          <w:tcPr>
            <w:tcW w:w="4576" w:type="dxa"/>
            <w:shd w:val="clear" w:color="auto" w:fill="auto"/>
            <w:vAlign w:val="center"/>
          </w:tcPr>
          <w:p w14:paraId="4C9062EC" w14:textId="3C9ABEE8" w:rsidR="00D11E3F" w:rsidRDefault="00D11E3F" w:rsidP="553ED0F6">
            <w:pPr>
              <w:pStyle w:val="Default"/>
              <w:rPr>
                <w:rFonts w:ascii="Arial" w:hAnsi="Arial" w:cs="Arial"/>
                <w:color w:val="auto"/>
                <w:sz w:val="22"/>
                <w:szCs w:val="22"/>
              </w:rPr>
            </w:pPr>
            <w:r w:rsidRPr="553ED0F6">
              <w:rPr>
                <w:rFonts w:ascii="Arial" w:hAnsi="Arial" w:cs="Arial"/>
                <w:color w:val="auto"/>
                <w:sz w:val="22"/>
                <w:szCs w:val="22"/>
              </w:rPr>
              <w:t>D2L Dropbox entitled “Health Care Policy and Economics”</w:t>
            </w:r>
          </w:p>
        </w:tc>
        <w:tc>
          <w:tcPr>
            <w:tcW w:w="2079" w:type="dxa"/>
          </w:tcPr>
          <w:p w14:paraId="1CEEB159" w14:textId="36106D3C" w:rsidR="00D11E3F" w:rsidRPr="553ED0F6" w:rsidRDefault="00A16FFC" w:rsidP="00A16FFC">
            <w:pPr>
              <w:pStyle w:val="Default"/>
              <w:jc w:val="center"/>
              <w:rPr>
                <w:rFonts w:ascii="Arial" w:hAnsi="Arial" w:cs="Arial"/>
                <w:color w:val="auto"/>
                <w:sz w:val="22"/>
                <w:szCs w:val="22"/>
              </w:rPr>
            </w:pPr>
            <w:r>
              <w:rPr>
                <w:rFonts w:ascii="Arial" w:hAnsi="Arial" w:cs="Arial"/>
                <w:color w:val="auto"/>
                <w:sz w:val="22"/>
                <w:szCs w:val="22"/>
              </w:rPr>
              <w:t>0</w:t>
            </w:r>
          </w:p>
        </w:tc>
      </w:tr>
      <w:tr w:rsidR="00D11E3F" w:rsidRPr="0057603C" w14:paraId="689BD6D8" w14:textId="613E68E6" w:rsidTr="00A16FFC">
        <w:trPr>
          <w:trHeight w:val="867"/>
        </w:trPr>
        <w:tc>
          <w:tcPr>
            <w:tcW w:w="2695" w:type="dxa"/>
            <w:tcMar>
              <w:top w:w="58" w:type="dxa"/>
              <w:left w:w="115" w:type="dxa"/>
              <w:bottom w:w="58" w:type="dxa"/>
              <w:right w:w="115" w:type="dxa"/>
            </w:tcMar>
            <w:vAlign w:val="center"/>
          </w:tcPr>
          <w:p w14:paraId="53672089" w14:textId="0D7D8448" w:rsidR="00D11E3F" w:rsidRPr="008562ED" w:rsidRDefault="00D11E3F" w:rsidP="00B91EC8">
            <w:pPr>
              <w:pStyle w:val="Default"/>
              <w:ind w:left="64"/>
              <w:rPr>
                <w:rFonts w:ascii="Arial" w:hAnsi="Arial" w:cs="Arial"/>
                <w:strike/>
                <w:sz w:val="22"/>
                <w:szCs w:val="22"/>
                <w:highlight w:val="yellow"/>
              </w:rPr>
            </w:pPr>
            <w:r w:rsidRPr="7A9D7818">
              <w:rPr>
                <w:rFonts w:ascii="Arial" w:hAnsi="Arial" w:cs="Arial"/>
                <w:sz w:val="22"/>
                <w:szCs w:val="22"/>
              </w:rPr>
              <w:t>Write a one-page Health Policy Brief and upload it to the appropriate dropbox</w:t>
            </w:r>
          </w:p>
        </w:tc>
        <w:tc>
          <w:tcPr>
            <w:tcW w:w="4576" w:type="dxa"/>
            <w:shd w:val="clear" w:color="auto" w:fill="auto"/>
            <w:vAlign w:val="center"/>
          </w:tcPr>
          <w:p w14:paraId="3657FD43" w14:textId="234871B6" w:rsidR="00D11E3F" w:rsidRPr="008562ED" w:rsidRDefault="00D11E3F" w:rsidP="00B91EC8">
            <w:pPr>
              <w:pStyle w:val="Default"/>
              <w:rPr>
                <w:rFonts w:ascii="Arial" w:hAnsi="Arial" w:cs="Arial"/>
                <w:strike/>
                <w:sz w:val="22"/>
                <w:szCs w:val="22"/>
                <w:highlight w:val="yellow"/>
              </w:rPr>
            </w:pPr>
            <w:r w:rsidRPr="7A9D7818">
              <w:rPr>
                <w:rFonts w:ascii="Arial" w:hAnsi="Arial" w:cs="Arial"/>
                <w:sz w:val="22"/>
                <w:szCs w:val="22"/>
              </w:rPr>
              <w:t>D2L Dropbox entitled “One Page Policy Brief Dropbox”</w:t>
            </w:r>
          </w:p>
        </w:tc>
        <w:tc>
          <w:tcPr>
            <w:tcW w:w="2079" w:type="dxa"/>
          </w:tcPr>
          <w:p w14:paraId="324B1B31" w14:textId="2F3B55F6" w:rsidR="00D11E3F" w:rsidRPr="7A9D7818" w:rsidRDefault="00A16FFC" w:rsidP="00A16FFC">
            <w:pPr>
              <w:pStyle w:val="Default"/>
              <w:jc w:val="center"/>
              <w:rPr>
                <w:rFonts w:ascii="Arial" w:hAnsi="Arial" w:cs="Arial"/>
                <w:sz w:val="22"/>
                <w:szCs w:val="22"/>
              </w:rPr>
            </w:pPr>
            <w:r>
              <w:rPr>
                <w:rFonts w:ascii="Arial" w:hAnsi="Arial" w:cs="Arial"/>
                <w:sz w:val="22"/>
                <w:szCs w:val="22"/>
              </w:rPr>
              <w:t>0</w:t>
            </w:r>
          </w:p>
        </w:tc>
      </w:tr>
      <w:tr w:rsidR="00D11E3F" w:rsidRPr="0057603C" w14:paraId="123F025C" w14:textId="76E22770" w:rsidTr="00A16FFC">
        <w:trPr>
          <w:trHeight w:val="867"/>
        </w:trPr>
        <w:tc>
          <w:tcPr>
            <w:tcW w:w="2695" w:type="dxa"/>
            <w:tcMar>
              <w:top w:w="58" w:type="dxa"/>
              <w:left w:w="115" w:type="dxa"/>
              <w:bottom w:w="58" w:type="dxa"/>
              <w:right w:w="115" w:type="dxa"/>
            </w:tcMar>
            <w:vAlign w:val="center"/>
          </w:tcPr>
          <w:p w14:paraId="1A1CB464" w14:textId="2D3F10E6" w:rsidR="00D11E3F" w:rsidRPr="00165CD1" w:rsidRDefault="00D11E3F" w:rsidP="00B91EC8">
            <w:pPr>
              <w:pStyle w:val="Default"/>
              <w:ind w:left="64"/>
              <w:rPr>
                <w:rFonts w:ascii="Arial" w:hAnsi="Arial" w:cs="Arial"/>
                <w:sz w:val="22"/>
                <w:szCs w:val="22"/>
              </w:rPr>
            </w:pPr>
            <w:r w:rsidRPr="7A9D7818">
              <w:rPr>
                <w:rFonts w:ascii="Arial" w:hAnsi="Arial" w:cs="Arial"/>
                <w:sz w:val="22"/>
                <w:szCs w:val="22"/>
              </w:rPr>
              <w:t>Write and submit op-ed on a healthcare issue</w:t>
            </w:r>
          </w:p>
        </w:tc>
        <w:tc>
          <w:tcPr>
            <w:tcW w:w="4576" w:type="dxa"/>
            <w:shd w:val="clear" w:color="auto" w:fill="auto"/>
            <w:vAlign w:val="center"/>
          </w:tcPr>
          <w:p w14:paraId="6778051B" w14:textId="2888C0EF" w:rsidR="00D11E3F" w:rsidRDefault="00D11E3F" w:rsidP="00B91EC8">
            <w:pPr>
              <w:pStyle w:val="Default"/>
              <w:rPr>
                <w:rFonts w:ascii="Arial" w:hAnsi="Arial" w:cs="Arial"/>
                <w:sz w:val="22"/>
                <w:szCs w:val="22"/>
              </w:rPr>
            </w:pPr>
            <w:r w:rsidRPr="7A9D7818">
              <w:rPr>
                <w:rFonts w:ascii="Arial" w:hAnsi="Arial" w:cs="Arial"/>
                <w:sz w:val="22"/>
                <w:szCs w:val="22"/>
              </w:rPr>
              <w:t>D2L Dropbox entitled “Op-Ed Dropbox.”</w:t>
            </w:r>
          </w:p>
          <w:p w14:paraId="5A413299" w14:textId="3FBF8054" w:rsidR="00D11E3F" w:rsidRPr="00165CD1" w:rsidRDefault="00D11E3F" w:rsidP="00B91EC8">
            <w:pPr>
              <w:pStyle w:val="Default"/>
              <w:rPr>
                <w:rFonts w:ascii="Arial" w:hAnsi="Arial" w:cs="Arial"/>
                <w:sz w:val="22"/>
                <w:szCs w:val="22"/>
              </w:rPr>
            </w:pPr>
          </w:p>
        </w:tc>
        <w:tc>
          <w:tcPr>
            <w:tcW w:w="2079" w:type="dxa"/>
          </w:tcPr>
          <w:p w14:paraId="5D0FDE02" w14:textId="125D9CEE" w:rsidR="00D11E3F" w:rsidRPr="7A9D7818" w:rsidRDefault="00A16FFC" w:rsidP="00A16FFC">
            <w:pPr>
              <w:pStyle w:val="Default"/>
              <w:jc w:val="center"/>
              <w:rPr>
                <w:rFonts w:ascii="Arial" w:hAnsi="Arial" w:cs="Arial"/>
                <w:sz w:val="22"/>
                <w:szCs w:val="22"/>
              </w:rPr>
            </w:pPr>
            <w:r>
              <w:rPr>
                <w:rFonts w:ascii="Arial" w:hAnsi="Arial" w:cs="Arial"/>
                <w:sz w:val="22"/>
                <w:szCs w:val="22"/>
              </w:rPr>
              <w:t>0</w:t>
            </w:r>
          </w:p>
        </w:tc>
      </w:tr>
      <w:tr w:rsidR="00D11E3F" w:rsidRPr="0057603C" w14:paraId="1C7EF4AF" w14:textId="7E2E0DBC" w:rsidTr="00A16FFC">
        <w:trPr>
          <w:trHeight w:val="867"/>
        </w:trPr>
        <w:tc>
          <w:tcPr>
            <w:tcW w:w="2695" w:type="dxa"/>
            <w:tcMar>
              <w:top w:w="58" w:type="dxa"/>
              <w:left w:w="115" w:type="dxa"/>
              <w:bottom w:w="58" w:type="dxa"/>
              <w:right w:w="115" w:type="dxa"/>
            </w:tcMar>
            <w:vAlign w:val="center"/>
          </w:tcPr>
          <w:p w14:paraId="25C52679" w14:textId="0268D230" w:rsidR="00D11E3F" w:rsidRPr="00165CD1" w:rsidRDefault="00D11E3F" w:rsidP="00B91EC8">
            <w:pPr>
              <w:pStyle w:val="Default"/>
              <w:ind w:left="64"/>
              <w:rPr>
                <w:rFonts w:ascii="Arial" w:hAnsi="Arial" w:cs="Arial"/>
                <w:sz w:val="22"/>
                <w:szCs w:val="22"/>
              </w:rPr>
            </w:pPr>
            <w:r w:rsidRPr="7A9D7818">
              <w:rPr>
                <w:rFonts w:ascii="Arial" w:hAnsi="Arial" w:cs="Arial"/>
                <w:sz w:val="22"/>
                <w:szCs w:val="22"/>
              </w:rPr>
              <w:t>Reflection Essay</w:t>
            </w:r>
          </w:p>
        </w:tc>
        <w:tc>
          <w:tcPr>
            <w:tcW w:w="4576" w:type="dxa"/>
            <w:shd w:val="clear" w:color="auto" w:fill="auto"/>
            <w:vAlign w:val="center"/>
          </w:tcPr>
          <w:p w14:paraId="0A54307E" w14:textId="3D12169D" w:rsidR="00D11E3F" w:rsidRDefault="00D11E3F" w:rsidP="00B91EC8">
            <w:pPr>
              <w:pStyle w:val="Default"/>
              <w:rPr>
                <w:rFonts w:ascii="Arial" w:hAnsi="Arial" w:cs="Arial"/>
                <w:sz w:val="22"/>
                <w:szCs w:val="22"/>
              </w:rPr>
            </w:pPr>
            <w:r w:rsidRPr="7A9D7818">
              <w:rPr>
                <w:rFonts w:ascii="Arial" w:hAnsi="Arial" w:cs="Arial"/>
                <w:sz w:val="22"/>
                <w:szCs w:val="22"/>
              </w:rPr>
              <w:t>D2L Dropbox entitled “Reflection Essay Dropbox.”</w:t>
            </w:r>
          </w:p>
          <w:p w14:paraId="1761C2E8" w14:textId="27D0F05F" w:rsidR="00D11E3F" w:rsidRPr="00165CD1" w:rsidRDefault="00D11E3F" w:rsidP="00B91EC8">
            <w:pPr>
              <w:pStyle w:val="Default"/>
              <w:rPr>
                <w:rFonts w:ascii="Arial" w:hAnsi="Arial" w:cs="Arial"/>
                <w:sz w:val="22"/>
                <w:szCs w:val="22"/>
              </w:rPr>
            </w:pPr>
          </w:p>
        </w:tc>
        <w:tc>
          <w:tcPr>
            <w:tcW w:w="2079" w:type="dxa"/>
          </w:tcPr>
          <w:p w14:paraId="47D1D04B" w14:textId="2C5A12C8" w:rsidR="00D11E3F" w:rsidRPr="7A9D7818" w:rsidRDefault="00A16FFC" w:rsidP="00A16FFC">
            <w:pPr>
              <w:pStyle w:val="Default"/>
              <w:jc w:val="center"/>
              <w:rPr>
                <w:rFonts w:ascii="Arial" w:hAnsi="Arial" w:cs="Arial"/>
                <w:sz w:val="22"/>
                <w:szCs w:val="22"/>
              </w:rPr>
            </w:pPr>
            <w:r>
              <w:rPr>
                <w:rFonts w:ascii="Arial" w:hAnsi="Arial" w:cs="Arial"/>
                <w:sz w:val="22"/>
                <w:szCs w:val="22"/>
              </w:rPr>
              <w:t>0</w:t>
            </w:r>
          </w:p>
        </w:tc>
      </w:tr>
      <w:tr w:rsidR="00D11E3F" w:rsidRPr="00C40B5D" w14:paraId="6D0DBC4B" w14:textId="3BB60DB8" w:rsidTr="00A16FFC">
        <w:trPr>
          <w:trHeight w:val="235"/>
        </w:trPr>
        <w:tc>
          <w:tcPr>
            <w:tcW w:w="2695" w:type="dxa"/>
            <w:tcMar>
              <w:top w:w="58" w:type="dxa"/>
              <w:left w:w="115" w:type="dxa"/>
              <w:bottom w:w="58" w:type="dxa"/>
              <w:right w:w="115" w:type="dxa"/>
            </w:tcMar>
            <w:vAlign w:val="center"/>
          </w:tcPr>
          <w:p w14:paraId="4D7D8C1B" w14:textId="77777777" w:rsidR="00D11E3F" w:rsidRPr="00165CD1" w:rsidRDefault="00D11E3F" w:rsidP="00B91EC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576" w:type="dxa"/>
            <w:vAlign w:val="center"/>
          </w:tcPr>
          <w:p w14:paraId="6474B9EE" w14:textId="77777777" w:rsidR="00D11E3F" w:rsidRPr="00165CD1" w:rsidRDefault="00D11E3F" w:rsidP="00B91EC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7"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79" w:type="dxa"/>
          </w:tcPr>
          <w:p w14:paraId="523916C6" w14:textId="168F3E9A" w:rsidR="00D11E3F" w:rsidRPr="00165CD1" w:rsidRDefault="00A16FFC" w:rsidP="00A16FFC">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8959"/>
      <w:r w:rsidRPr="00593906">
        <w:t>Introduction and Overview</w:t>
      </w:r>
      <w:bookmarkEnd w:id="1"/>
    </w:p>
    <w:p w14:paraId="56A9622B" w14:textId="3F515D83" w:rsidR="00A45478" w:rsidRDefault="00A45478" w:rsidP="00A45478">
      <w:pPr>
        <w:spacing w:after="0" w:line="276" w:lineRule="auto"/>
        <w:jc w:val="left"/>
        <w:rPr>
          <w:rStyle w:val="eop"/>
          <w:rFonts w:ascii="Arial" w:hAnsi="Arial" w:cs="Arial"/>
          <w:color w:val="000000"/>
          <w:shd w:val="clear" w:color="auto" w:fill="FFFFFF"/>
        </w:rPr>
      </w:pPr>
      <w:r>
        <w:rPr>
          <w:rStyle w:val="normaltextrun"/>
          <w:rFonts w:ascii="Arial" w:hAnsi="Arial" w:cs="Arial"/>
          <w:color w:val="000000"/>
          <w:shd w:val="clear" w:color="auto" w:fill="FFFFFF"/>
        </w:rPr>
        <w:t>This syllabus gives an overview of rotation goals and objectives designed to help you understand this subject's breadth and scope</w:t>
      </w:r>
      <w:r w:rsidR="002D4C24">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As you progress through the rotation, you will perform certain activities intended to help you meet the identified goals and objectives</w:t>
      </w:r>
      <w:r w:rsidR="002D4C24">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Please review this syllabus to ensure understanding of the rotation format, syllabus content, and MSUCOM expectations</w:t>
      </w:r>
      <w:r w:rsidR="002D4C24">
        <w:rPr>
          <w:rStyle w:val="normaltextrun"/>
          <w:rFonts w:ascii="Arial" w:hAnsi="Arial" w:cs="Arial"/>
          <w:color w:val="000000"/>
          <w:shd w:val="clear" w:color="auto" w:fill="FFFFFF"/>
        </w:rPr>
        <w:t xml:space="preserve">. </w:t>
      </w:r>
    </w:p>
    <w:p w14:paraId="0054072D" w14:textId="77777777" w:rsidR="00CD15E3" w:rsidRDefault="00CD15E3" w:rsidP="00CD15E3">
      <w:pPr>
        <w:spacing w:after="0" w:line="240" w:lineRule="auto"/>
        <w:jc w:val="left"/>
        <w:rPr>
          <w:rFonts w:ascii="Arial" w:eastAsia="Arial" w:hAnsi="Arial" w:cs="Arial"/>
          <w:color w:val="000000" w:themeColor="text1"/>
        </w:rPr>
      </w:pPr>
      <w:r w:rsidRPr="554215DF">
        <w:rPr>
          <w:rFonts w:ascii="Arial" w:eastAsia="Arial" w:hAnsi="Arial" w:cs="Arial"/>
          <w:color w:val="000000" w:themeColor="text1"/>
        </w:rPr>
        <w:t> </w:t>
      </w:r>
    </w:p>
    <w:p w14:paraId="32A3EE4A" w14:textId="77777777" w:rsidR="00CD15E3" w:rsidRDefault="00CD15E3" w:rsidP="00CD15E3">
      <w:pPr>
        <w:spacing w:after="0" w:line="276" w:lineRule="auto"/>
        <w:jc w:val="left"/>
      </w:pPr>
      <w:r w:rsidRPr="554215DF">
        <w:rPr>
          <w:rFonts w:ascii="Arial" w:eastAsia="Arial" w:hAnsi="Arial" w:cs="Arial"/>
          <w:color w:val="000000" w:themeColor="text1"/>
        </w:rPr>
        <w:lastRenderedPageBreak/>
        <w:t>This course will fulfil elective requirements but does not count towards either medicine or surgery requirements.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8960"/>
      <w:r w:rsidRPr="00C40B5D">
        <w:t>ELECTIVE COURSE SCHEDULING</w:t>
      </w:r>
      <w:bookmarkEnd w:id="2"/>
    </w:p>
    <w:p w14:paraId="29D37AA4" w14:textId="539D3A2E" w:rsidR="00CE2397" w:rsidRPr="00C40B5D" w:rsidRDefault="5742764E" w:rsidP="000602B1">
      <w:pPr>
        <w:pStyle w:val="Level3Header"/>
      </w:pPr>
      <w:bookmarkStart w:id="3" w:name="_Toc214358961"/>
      <w:r w:rsidRPr="00C40B5D">
        <w:t>Preapproval</w:t>
      </w:r>
      <w:bookmarkEnd w:id="3"/>
    </w:p>
    <w:p w14:paraId="79311607" w14:textId="399E40D1" w:rsidR="00CE2397" w:rsidRDefault="1653AD18" w:rsidP="00E327C1">
      <w:pPr>
        <w:pStyle w:val="ListParagraph"/>
        <w:numPr>
          <w:ilvl w:val="0"/>
          <w:numId w:val="1"/>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0E45CE68" w14:textId="77777777" w:rsidR="0025766D" w:rsidRPr="00C40B5D" w:rsidRDefault="0025766D" w:rsidP="0025766D">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8962"/>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E327C1">
      <w:pPr>
        <w:pStyle w:val="ListParagraph"/>
        <w:numPr>
          <w:ilvl w:val="0"/>
          <w:numId w:val="1"/>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896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327C1">
      <w:pPr>
        <w:numPr>
          <w:ilvl w:val="1"/>
          <w:numId w:val="3"/>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327C1">
      <w:pPr>
        <w:numPr>
          <w:ilvl w:val="1"/>
          <w:numId w:val="3"/>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327C1">
      <w:pPr>
        <w:numPr>
          <w:ilvl w:val="1"/>
          <w:numId w:val="3"/>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327C1">
      <w:pPr>
        <w:numPr>
          <w:ilvl w:val="2"/>
          <w:numId w:val="3"/>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327C1">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327C1">
      <w:pPr>
        <w:numPr>
          <w:ilvl w:val="2"/>
          <w:numId w:val="3"/>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327C1">
      <w:pPr>
        <w:numPr>
          <w:ilvl w:val="2"/>
          <w:numId w:val="3"/>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327C1">
      <w:pPr>
        <w:numPr>
          <w:ilvl w:val="0"/>
          <w:numId w:val="4"/>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327C1">
      <w:pPr>
        <w:numPr>
          <w:ilvl w:val="0"/>
          <w:numId w:val="4"/>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8964"/>
      <w:r w:rsidRPr="00C40B5D">
        <w:t>ROTATION FORMAT</w:t>
      </w:r>
      <w:bookmarkEnd w:id="6"/>
    </w:p>
    <w:p w14:paraId="35C944AA" w14:textId="12D963D0" w:rsidR="008562ED" w:rsidRDefault="008562ED" w:rsidP="008562ED">
      <w:pPr>
        <w:spacing w:after="0" w:line="240" w:lineRule="auto"/>
        <w:ind w:left="360"/>
        <w:jc w:val="left"/>
        <w:rPr>
          <w:rFonts w:ascii="Arial" w:eastAsia="Arial" w:hAnsi="Arial" w:cs="Arial"/>
          <w:color w:val="000000" w:themeColor="text1"/>
        </w:rPr>
      </w:pPr>
      <w:r w:rsidRPr="554215DF">
        <w:rPr>
          <w:rFonts w:ascii="Arial" w:eastAsia="Arial" w:hAnsi="Arial" w:cs="Arial"/>
          <w:color w:val="000000" w:themeColor="text1"/>
        </w:rPr>
        <w:t>This rotation has been designed to cover primary topics in advocacy and health policy</w:t>
      </w:r>
      <w:r w:rsidR="002D4C24" w:rsidRPr="554215DF">
        <w:rPr>
          <w:rFonts w:ascii="Arial" w:eastAsia="Arial" w:hAnsi="Arial" w:cs="Arial"/>
          <w:color w:val="000000" w:themeColor="text1"/>
        </w:rPr>
        <w:t xml:space="preserve">. </w:t>
      </w:r>
      <w:r w:rsidRPr="554215DF">
        <w:rPr>
          <w:rFonts w:ascii="Arial" w:eastAsia="Arial" w:hAnsi="Arial" w:cs="Arial"/>
          <w:color w:val="000000" w:themeColor="text1"/>
        </w:rPr>
        <w:t>Each week will focus on one didactic topic of importance. This is a virtual rotation 2-week elective for 3 credits</w:t>
      </w:r>
      <w:r w:rsidR="002D4C24" w:rsidRPr="554215DF">
        <w:rPr>
          <w:rFonts w:ascii="Arial" w:eastAsia="Arial" w:hAnsi="Arial" w:cs="Arial"/>
          <w:color w:val="000000" w:themeColor="text1"/>
        </w:rPr>
        <w:t xml:space="preserve">. </w:t>
      </w:r>
      <w:r w:rsidRPr="554215DF">
        <w:rPr>
          <w:rFonts w:ascii="Arial" w:eastAsia="Arial" w:hAnsi="Arial" w:cs="Arial"/>
          <w:color w:val="000000" w:themeColor="text1"/>
        </w:rPr>
        <w:t>All coursework will be completed in D2L (Desire2Learn)</w:t>
      </w:r>
      <w:r w:rsidR="002D4C24" w:rsidRPr="554215DF">
        <w:rPr>
          <w:rFonts w:ascii="Arial" w:eastAsia="Arial" w:hAnsi="Arial" w:cs="Arial"/>
          <w:color w:val="000000" w:themeColor="text1"/>
        </w:rPr>
        <w:t xml:space="preserve">. </w:t>
      </w:r>
      <w:r w:rsidRPr="554215DF">
        <w:rPr>
          <w:rFonts w:ascii="Arial" w:eastAsia="Arial" w:hAnsi="Arial" w:cs="Arial"/>
          <w:color w:val="000000" w:themeColor="text1"/>
        </w:rPr>
        <w:t>This course may be taken for a maximum of 2 weeks</w:t>
      </w:r>
      <w:r w:rsidR="00E327C1" w:rsidRPr="554215DF">
        <w:rPr>
          <w:rFonts w:ascii="Arial" w:eastAsia="Arial" w:hAnsi="Arial" w:cs="Arial"/>
          <w:color w:val="000000" w:themeColor="text1"/>
        </w:rPr>
        <w:t xml:space="preserve">. </w:t>
      </w:r>
    </w:p>
    <w:p w14:paraId="055BFD1C" w14:textId="77777777" w:rsidR="008562ED" w:rsidRDefault="008562ED" w:rsidP="008562ED">
      <w:pPr>
        <w:spacing w:after="0" w:line="240" w:lineRule="auto"/>
        <w:ind w:left="360"/>
        <w:jc w:val="left"/>
        <w:rPr>
          <w:rFonts w:ascii="Arial" w:eastAsia="Arial" w:hAnsi="Arial" w:cs="Arial"/>
          <w:color w:val="000000" w:themeColor="text1"/>
        </w:rPr>
      </w:pPr>
      <w:r w:rsidRPr="554215DF">
        <w:rPr>
          <w:rFonts w:ascii="Arial" w:eastAsia="Arial" w:hAnsi="Arial" w:cs="Arial"/>
          <w:color w:val="000000" w:themeColor="text1"/>
        </w:rPr>
        <w:t> </w:t>
      </w:r>
    </w:p>
    <w:p w14:paraId="3509DC5C" w14:textId="77777777" w:rsidR="008562ED" w:rsidRDefault="008562ED" w:rsidP="008562ED">
      <w:pPr>
        <w:spacing w:after="0" w:line="276" w:lineRule="auto"/>
        <w:ind w:left="360"/>
        <w:jc w:val="left"/>
      </w:pPr>
      <w:r w:rsidRPr="554215DF">
        <w:rPr>
          <w:rFonts w:ascii="Arial" w:eastAsia="Arial" w:hAnsi="Arial" w:cs="Arial"/>
          <w:color w:val="000000" w:themeColor="text1"/>
        </w:rPr>
        <w:t>This course will fulfil elective requirements but does not count towards either medicine or surgery requirements.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8965"/>
      <w:r w:rsidRPr="00593906">
        <w:rPr>
          <w:rFonts w:ascii="Arial" w:hAnsi="Arial" w:cs="Arial"/>
        </w:rPr>
        <w:t>GOALS AND OBJECTIVES</w:t>
      </w:r>
      <w:bookmarkEnd w:id="7"/>
      <w:r w:rsidR="00941F4E">
        <w:rPr>
          <w:rFonts w:ascii="Arial" w:hAnsi="Arial" w:cs="Arial"/>
        </w:rPr>
        <w:t xml:space="preserve"> </w:t>
      </w:r>
    </w:p>
    <w:p w14:paraId="5F2E97B2" w14:textId="77777777" w:rsidR="00AC14AC" w:rsidRDefault="00AC14AC" w:rsidP="00AC14AC">
      <w:pPr>
        <w:pStyle w:val="Heading2"/>
        <w:rPr>
          <w:rFonts w:eastAsia="Arial"/>
          <w:caps w:val="0"/>
          <w:color w:val="000000" w:themeColor="text1"/>
        </w:rPr>
      </w:pPr>
      <w:bookmarkStart w:id="8" w:name="_Toc134002357"/>
      <w:bookmarkStart w:id="9" w:name="_Toc214358966"/>
      <w:r w:rsidRPr="554215DF">
        <w:t>GOALS</w:t>
      </w:r>
      <w:bookmarkEnd w:id="8"/>
      <w:bookmarkEnd w:id="9"/>
      <w:r w:rsidRPr="554215DF">
        <w:t> </w:t>
      </w:r>
    </w:p>
    <w:p w14:paraId="21C0E7E1" w14:textId="4133C604" w:rsidR="00B23FFB" w:rsidRPr="00E34206" w:rsidRDefault="00B23FFB" w:rsidP="00B23FFB">
      <w:pPr>
        <w:pStyle w:val="paragraph"/>
        <w:spacing w:before="0" w:beforeAutospacing="0" w:after="0" w:afterAutospacing="0"/>
        <w:ind w:left="360"/>
        <w:jc w:val="both"/>
        <w:textAlignment w:val="baseline"/>
        <w:rPr>
          <w:rFonts w:ascii="Arial" w:hAnsi="Arial" w:cs="Arial"/>
          <w:sz w:val="22"/>
          <w:szCs w:val="22"/>
        </w:rPr>
      </w:pPr>
      <w:r w:rsidRPr="00E34206">
        <w:rPr>
          <w:rStyle w:val="normaltextrun"/>
          <w:rFonts w:ascii="Arial" w:hAnsi="Arial" w:cs="Arial"/>
          <w:sz w:val="22"/>
          <w:szCs w:val="22"/>
        </w:rPr>
        <w:t>The goal of this course is to increase student understanding of the importance of physician advocacy</w:t>
      </w:r>
      <w:r w:rsidR="002D4C24" w:rsidRPr="00E34206">
        <w:rPr>
          <w:rStyle w:val="normaltextrun"/>
          <w:rFonts w:ascii="Arial" w:hAnsi="Arial" w:cs="Arial"/>
          <w:sz w:val="22"/>
          <w:szCs w:val="22"/>
        </w:rPr>
        <w:t xml:space="preserve">. </w:t>
      </w:r>
    </w:p>
    <w:p w14:paraId="21EAD277" w14:textId="77777777" w:rsidR="00AC14AC" w:rsidRDefault="00AC14AC" w:rsidP="00AC14AC">
      <w:pPr>
        <w:spacing w:after="0" w:line="240" w:lineRule="auto"/>
        <w:rPr>
          <w:rFonts w:ascii="Arial" w:eastAsia="Arial" w:hAnsi="Arial" w:cs="Arial"/>
          <w:color w:val="000000" w:themeColor="text1"/>
        </w:rPr>
      </w:pPr>
    </w:p>
    <w:p w14:paraId="2C475969" w14:textId="77777777" w:rsidR="00A303C3" w:rsidRPr="00C45B69" w:rsidRDefault="00A303C3" w:rsidP="00A303C3">
      <w:pPr>
        <w:pStyle w:val="Heading2"/>
        <w:rPr>
          <w:b/>
          <w:bCs/>
        </w:rPr>
      </w:pPr>
      <w:bookmarkStart w:id="10" w:name="_Toc134012816"/>
      <w:bookmarkStart w:id="11" w:name="_Toc214358967"/>
      <w:r w:rsidRPr="00C45B69">
        <w:rPr>
          <w:rStyle w:val="normaltextrun"/>
        </w:rPr>
        <w:t>OBJECTIVES</w:t>
      </w:r>
      <w:bookmarkEnd w:id="10"/>
      <w:bookmarkEnd w:id="11"/>
      <w:r w:rsidRPr="00C45B69">
        <w:rPr>
          <w:rStyle w:val="eop"/>
          <w:b/>
          <w:bCs/>
        </w:rPr>
        <w:t> </w:t>
      </w:r>
    </w:p>
    <w:p w14:paraId="483DD9FA" w14:textId="5D96E57C" w:rsidR="00A303C3" w:rsidRPr="00E34206" w:rsidRDefault="00A303C3" w:rsidP="00E327C1">
      <w:pPr>
        <w:pStyle w:val="paragraph"/>
        <w:numPr>
          <w:ilvl w:val="0"/>
          <w:numId w:val="5"/>
        </w:numPr>
        <w:spacing w:before="0" w:beforeAutospacing="0" w:after="0" w:afterAutospacing="0"/>
        <w:ind w:left="1314" w:hanging="450"/>
        <w:jc w:val="both"/>
        <w:textAlignment w:val="baseline"/>
        <w:rPr>
          <w:rFonts w:ascii="Arial" w:hAnsi="Arial" w:cs="Arial"/>
          <w:sz w:val="22"/>
          <w:szCs w:val="22"/>
        </w:rPr>
      </w:pPr>
      <w:r w:rsidRPr="00E34206">
        <w:rPr>
          <w:rStyle w:val="normaltextrun"/>
          <w:rFonts w:ascii="Arial" w:hAnsi="Arial" w:cs="Arial"/>
          <w:sz w:val="22"/>
          <w:szCs w:val="22"/>
        </w:rPr>
        <w:t>Define advocacy and why patients need advocates</w:t>
      </w:r>
      <w:r w:rsidR="00FE422E">
        <w:rPr>
          <w:rStyle w:val="normaltextrun"/>
          <w:rFonts w:ascii="Arial" w:hAnsi="Arial" w:cs="Arial"/>
          <w:sz w:val="22"/>
          <w:szCs w:val="22"/>
        </w:rPr>
        <w:t>.</w:t>
      </w:r>
      <w:r w:rsidRPr="00E34206">
        <w:rPr>
          <w:rStyle w:val="eop"/>
          <w:rFonts w:ascii="Arial" w:hAnsi="Arial" w:cs="Arial"/>
          <w:sz w:val="22"/>
          <w:szCs w:val="22"/>
        </w:rPr>
        <w:t> </w:t>
      </w:r>
    </w:p>
    <w:p w14:paraId="07E01494" w14:textId="017F7634" w:rsidR="00A303C3" w:rsidRPr="00E34206" w:rsidRDefault="00A303C3" w:rsidP="00E327C1">
      <w:pPr>
        <w:pStyle w:val="paragraph"/>
        <w:numPr>
          <w:ilvl w:val="0"/>
          <w:numId w:val="6"/>
        </w:numPr>
        <w:spacing w:before="0" w:beforeAutospacing="0" w:after="0" w:afterAutospacing="0"/>
        <w:ind w:left="1314" w:hanging="450"/>
        <w:jc w:val="both"/>
        <w:textAlignment w:val="baseline"/>
        <w:rPr>
          <w:rFonts w:ascii="Arial" w:hAnsi="Arial" w:cs="Arial"/>
          <w:sz w:val="22"/>
          <w:szCs w:val="22"/>
        </w:rPr>
      </w:pPr>
      <w:r w:rsidRPr="00E34206">
        <w:rPr>
          <w:rStyle w:val="normaltextrun"/>
          <w:rFonts w:ascii="Arial" w:hAnsi="Arial" w:cs="Arial"/>
          <w:sz w:val="22"/>
          <w:szCs w:val="22"/>
        </w:rPr>
        <w:t xml:space="preserve">Understand the legislative process and how to access state and local government </w:t>
      </w:r>
      <w:r w:rsidR="00FE422E" w:rsidRPr="00E34206">
        <w:rPr>
          <w:rStyle w:val="normaltextrun"/>
          <w:rFonts w:ascii="Arial" w:hAnsi="Arial" w:cs="Arial"/>
          <w:sz w:val="22"/>
          <w:szCs w:val="22"/>
        </w:rPr>
        <w:t>officials</w:t>
      </w:r>
      <w:r w:rsidR="002D4C24" w:rsidRPr="00E34206">
        <w:rPr>
          <w:rStyle w:val="normaltextrun"/>
          <w:rFonts w:ascii="Arial" w:hAnsi="Arial" w:cs="Arial"/>
          <w:sz w:val="22"/>
          <w:szCs w:val="22"/>
        </w:rPr>
        <w:t xml:space="preserve">. </w:t>
      </w:r>
    </w:p>
    <w:p w14:paraId="3A82338E" w14:textId="3D01911E" w:rsidR="00A303C3" w:rsidRPr="00E34206" w:rsidRDefault="00A303C3" w:rsidP="00E327C1">
      <w:pPr>
        <w:pStyle w:val="paragraph"/>
        <w:numPr>
          <w:ilvl w:val="0"/>
          <w:numId w:val="7"/>
        </w:numPr>
        <w:spacing w:before="0" w:beforeAutospacing="0" w:after="0" w:afterAutospacing="0"/>
        <w:ind w:left="1314" w:hanging="450"/>
        <w:jc w:val="both"/>
        <w:textAlignment w:val="baseline"/>
        <w:rPr>
          <w:rFonts w:ascii="Arial" w:hAnsi="Arial" w:cs="Arial"/>
          <w:sz w:val="22"/>
          <w:szCs w:val="22"/>
        </w:rPr>
      </w:pPr>
      <w:r w:rsidRPr="00E34206">
        <w:rPr>
          <w:rStyle w:val="normaltextrun"/>
          <w:rFonts w:ascii="Arial" w:hAnsi="Arial" w:cs="Arial"/>
          <w:sz w:val="22"/>
          <w:szCs w:val="22"/>
        </w:rPr>
        <w:lastRenderedPageBreak/>
        <w:t xml:space="preserve">Know how to identify and research a healthcare </w:t>
      </w:r>
      <w:r w:rsidR="00FE422E" w:rsidRPr="00E34206">
        <w:rPr>
          <w:rStyle w:val="normaltextrun"/>
          <w:rFonts w:ascii="Arial" w:hAnsi="Arial" w:cs="Arial"/>
          <w:sz w:val="22"/>
          <w:szCs w:val="22"/>
        </w:rPr>
        <w:t>issue.</w:t>
      </w:r>
      <w:r w:rsidRPr="00E34206">
        <w:rPr>
          <w:rStyle w:val="eop"/>
          <w:rFonts w:ascii="Arial" w:hAnsi="Arial" w:cs="Arial"/>
          <w:sz w:val="22"/>
          <w:szCs w:val="22"/>
        </w:rPr>
        <w:t> </w:t>
      </w:r>
    </w:p>
    <w:p w14:paraId="3000947F" w14:textId="72CED6C3" w:rsidR="00A303C3" w:rsidRPr="00E34206" w:rsidRDefault="00A303C3" w:rsidP="00E327C1">
      <w:pPr>
        <w:pStyle w:val="paragraph"/>
        <w:numPr>
          <w:ilvl w:val="0"/>
          <w:numId w:val="8"/>
        </w:numPr>
        <w:spacing w:before="0" w:beforeAutospacing="0" w:after="0" w:afterAutospacing="0"/>
        <w:ind w:left="1314" w:hanging="450"/>
        <w:jc w:val="both"/>
        <w:textAlignment w:val="baseline"/>
        <w:rPr>
          <w:rFonts w:ascii="Arial" w:hAnsi="Arial" w:cs="Arial"/>
          <w:sz w:val="22"/>
          <w:szCs w:val="22"/>
        </w:rPr>
      </w:pPr>
      <w:r w:rsidRPr="00E34206">
        <w:rPr>
          <w:rStyle w:val="normaltextrun"/>
          <w:rFonts w:ascii="Arial" w:hAnsi="Arial" w:cs="Arial"/>
          <w:sz w:val="22"/>
          <w:szCs w:val="22"/>
        </w:rPr>
        <w:t xml:space="preserve">Understand the basics of media </w:t>
      </w:r>
      <w:r w:rsidR="00FE422E" w:rsidRPr="00E34206">
        <w:rPr>
          <w:rStyle w:val="normaltextrun"/>
          <w:rFonts w:ascii="Arial" w:hAnsi="Arial" w:cs="Arial"/>
          <w:sz w:val="22"/>
          <w:szCs w:val="22"/>
        </w:rPr>
        <w:t>advocacy</w:t>
      </w:r>
      <w:r w:rsidR="002D4C24" w:rsidRPr="00E34206">
        <w:rPr>
          <w:rStyle w:val="normaltextrun"/>
          <w:rFonts w:ascii="Arial" w:hAnsi="Arial" w:cs="Arial"/>
          <w:sz w:val="22"/>
          <w:szCs w:val="22"/>
        </w:rPr>
        <w:t xml:space="preserve">. </w:t>
      </w:r>
    </w:p>
    <w:p w14:paraId="214D91AC" w14:textId="44C30E1F" w:rsidR="00A303C3" w:rsidRPr="00E34206" w:rsidRDefault="00A303C3" w:rsidP="00E327C1">
      <w:pPr>
        <w:pStyle w:val="paragraph"/>
        <w:numPr>
          <w:ilvl w:val="0"/>
          <w:numId w:val="9"/>
        </w:numPr>
        <w:spacing w:before="0" w:beforeAutospacing="0" w:after="0" w:afterAutospacing="0"/>
        <w:ind w:left="1314" w:hanging="450"/>
        <w:jc w:val="both"/>
        <w:textAlignment w:val="baseline"/>
        <w:rPr>
          <w:rFonts w:ascii="Arial" w:hAnsi="Arial" w:cs="Arial"/>
          <w:sz w:val="22"/>
          <w:szCs w:val="22"/>
        </w:rPr>
      </w:pPr>
      <w:r w:rsidRPr="00E34206">
        <w:rPr>
          <w:rStyle w:val="normaltextrun"/>
          <w:rFonts w:ascii="Arial" w:hAnsi="Arial" w:cs="Arial"/>
          <w:sz w:val="22"/>
          <w:szCs w:val="22"/>
        </w:rPr>
        <w:t xml:space="preserve">Identify collaboration opportunities with community and professional </w:t>
      </w:r>
      <w:r w:rsidR="00FE422E" w:rsidRPr="00E34206">
        <w:rPr>
          <w:rStyle w:val="normaltextrun"/>
          <w:rFonts w:ascii="Arial" w:hAnsi="Arial" w:cs="Arial"/>
          <w:sz w:val="22"/>
          <w:szCs w:val="22"/>
        </w:rPr>
        <w:t>organizations.</w:t>
      </w:r>
      <w:r w:rsidRPr="00E34206">
        <w:rPr>
          <w:rStyle w:val="eop"/>
          <w:rFonts w:ascii="Arial" w:hAnsi="Arial" w:cs="Arial"/>
          <w:sz w:val="22"/>
          <w:szCs w:val="22"/>
        </w:rPr>
        <w:t> </w:t>
      </w:r>
    </w:p>
    <w:p w14:paraId="57D8FF86" w14:textId="08B2A4FA" w:rsidR="009D3F69" w:rsidRPr="00D0493C" w:rsidRDefault="009D3F69" w:rsidP="000602B1">
      <w:pPr>
        <w:spacing w:after="0" w:line="276" w:lineRule="auto"/>
        <w:rPr>
          <w:rFonts w:ascii="Arial" w:hAnsi="Arial" w:cs="Arial"/>
        </w:rPr>
      </w:pPr>
    </w:p>
    <w:p w14:paraId="486FCA96" w14:textId="08C59CEF" w:rsidR="002D4AE9" w:rsidRPr="00A06810" w:rsidRDefault="002D4AE9" w:rsidP="000602B1">
      <w:pPr>
        <w:pStyle w:val="Heading2"/>
      </w:pPr>
      <w:bookmarkStart w:id="12" w:name="_Toc214358968"/>
      <w:r w:rsidRPr="00D0493C">
        <w:t>COMPETENCIES</w:t>
      </w:r>
      <w:bookmarkEnd w:id="12"/>
    </w:p>
    <w:p w14:paraId="764C4580" w14:textId="3C7E4E1A" w:rsidR="0076235D" w:rsidRDefault="00D0493C" w:rsidP="00D0493C">
      <w:pPr>
        <w:pStyle w:val="Heading3"/>
      </w:pPr>
      <w:bookmarkStart w:id="13" w:name="_Toc214358969"/>
      <w:r>
        <w:t>Professionalism</w:t>
      </w:r>
      <w:bookmarkEnd w:id="13"/>
    </w:p>
    <w:p w14:paraId="3DDEFCCA" w14:textId="5FECB4CF" w:rsidR="00B014BC" w:rsidRPr="00A905BB" w:rsidRDefault="00076391" w:rsidP="00E327C1">
      <w:pPr>
        <w:pStyle w:val="ListParagraph"/>
        <w:numPr>
          <w:ilvl w:val="0"/>
          <w:numId w:val="17"/>
        </w:numPr>
        <w:ind w:left="1224"/>
        <w:rPr>
          <w:rFonts w:ascii="Arial" w:hAnsi="Arial" w:cs="Arial"/>
        </w:rPr>
      </w:pPr>
      <w:r w:rsidRPr="00A905BB">
        <w:rPr>
          <w:rFonts w:ascii="Arial" w:hAnsi="Arial" w:cs="Arial"/>
        </w:rPr>
        <w:t>Promote public confidence in the osteopathic medical professio</w:t>
      </w:r>
      <w:r w:rsidR="00B014BC" w:rsidRPr="00A905BB">
        <w:rPr>
          <w:rFonts w:ascii="Arial" w:hAnsi="Arial" w:cs="Arial"/>
        </w:rPr>
        <w:t>n. (V.4.i)</w:t>
      </w:r>
    </w:p>
    <w:p w14:paraId="5BB01E79" w14:textId="57FF24E1" w:rsidR="0005681A" w:rsidRDefault="0005681A" w:rsidP="00E327C1">
      <w:pPr>
        <w:pStyle w:val="ListParagraph"/>
        <w:numPr>
          <w:ilvl w:val="0"/>
          <w:numId w:val="17"/>
        </w:numPr>
        <w:ind w:left="1224"/>
        <w:rPr>
          <w:rFonts w:ascii="Arial" w:hAnsi="Arial" w:cs="Arial"/>
        </w:rPr>
      </w:pPr>
      <w:r w:rsidRPr="00A905BB">
        <w:rPr>
          <w:rFonts w:ascii="Arial" w:hAnsi="Arial" w:cs="Arial"/>
        </w:rPr>
        <w:t xml:space="preserve">Apply the ethical principles of autonomy, </w:t>
      </w:r>
      <w:r w:rsidR="00A905BB" w:rsidRPr="00A905BB">
        <w:rPr>
          <w:rFonts w:ascii="Arial" w:hAnsi="Arial" w:cs="Arial"/>
        </w:rPr>
        <w:t>beneficence</w:t>
      </w:r>
      <w:r w:rsidRPr="00A905BB">
        <w:rPr>
          <w:rFonts w:ascii="Arial" w:hAnsi="Arial" w:cs="Arial"/>
        </w:rPr>
        <w:t>, non-</w:t>
      </w:r>
      <w:r w:rsidR="00A905BB" w:rsidRPr="00A905BB">
        <w:rPr>
          <w:rFonts w:ascii="Arial" w:hAnsi="Arial" w:cs="Arial"/>
        </w:rPr>
        <w:t>malfeasance</w:t>
      </w:r>
      <w:r w:rsidR="00680ECF" w:rsidRPr="00A905BB">
        <w:rPr>
          <w:rFonts w:ascii="Arial" w:hAnsi="Arial" w:cs="Arial"/>
        </w:rPr>
        <w:t>, fidelity, justice, and utility. (V.6.f)</w:t>
      </w:r>
    </w:p>
    <w:p w14:paraId="02F6EF81" w14:textId="7547C13B" w:rsidR="00A905BB" w:rsidRDefault="00A905BB" w:rsidP="00E327C1">
      <w:pPr>
        <w:pStyle w:val="ListParagraph"/>
        <w:numPr>
          <w:ilvl w:val="0"/>
          <w:numId w:val="17"/>
        </w:numPr>
        <w:ind w:left="1224"/>
        <w:rPr>
          <w:rFonts w:ascii="Arial" w:hAnsi="Arial" w:cs="Arial"/>
        </w:rPr>
      </w:pPr>
      <w:r>
        <w:rPr>
          <w:rFonts w:ascii="Arial" w:hAnsi="Arial" w:cs="Arial"/>
        </w:rPr>
        <w:t xml:space="preserve">Openly discuss cultural </w:t>
      </w:r>
      <w:r w:rsidR="00A95AF7">
        <w:rPr>
          <w:rFonts w:ascii="Arial" w:hAnsi="Arial" w:cs="Arial"/>
        </w:rPr>
        <w:t>issues and</w:t>
      </w:r>
      <w:r>
        <w:rPr>
          <w:rFonts w:ascii="Arial" w:hAnsi="Arial" w:cs="Arial"/>
        </w:rPr>
        <w:t xml:space="preserve"> be responsive to cultural cues. (V.</w:t>
      </w:r>
      <w:r w:rsidR="00A95AF7">
        <w:rPr>
          <w:rFonts w:ascii="Arial" w:hAnsi="Arial" w:cs="Arial"/>
        </w:rPr>
        <w:t>7.c)</w:t>
      </w:r>
    </w:p>
    <w:p w14:paraId="690F770D" w14:textId="4598CD86" w:rsidR="00A057AE" w:rsidRDefault="00A057AE" w:rsidP="00A057AE">
      <w:pPr>
        <w:pStyle w:val="Level3Header"/>
      </w:pPr>
      <w:bookmarkStart w:id="14" w:name="_Toc214358970"/>
      <w:r>
        <w:t>Practice-Based Learning and Improvement</w:t>
      </w:r>
      <w:bookmarkEnd w:id="14"/>
    </w:p>
    <w:p w14:paraId="622C9304" w14:textId="21455B54" w:rsidR="00DA196A" w:rsidRPr="00C74015" w:rsidRDefault="00E25328" w:rsidP="00E327C1">
      <w:pPr>
        <w:pStyle w:val="ListParagraph"/>
        <w:numPr>
          <w:ilvl w:val="0"/>
          <w:numId w:val="17"/>
        </w:numPr>
        <w:ind w:left="1224"/>
        <w:rPr>
          <w:rFonts w:ascii="Arial" w:hAnsi="Arial" w:cs="Arial"/>
        </w:rPr>
      </w:pPr>
      <w:r w:rsidRPr="00C74015">
        <w:rPr>
          <w:rFonts w:ascii="Arial" w:hAnsi="Arial" w:cs="Arial"/>
        </w:rPr>
        <w:t>Describe the relationship among incidence, duration, and prevalence of a disease in a population. (VI.</w:t>
      </w:r>
      <w:r w:rsidR="00C86E21" w:rsidRPr="00C74015">
        <w:rPr>
          <w:rFonts w:ascii="Arial" w:hAnsi="Arial" w:cs="Arial"/>
        </w:rPr>
        <w:t>3.b)</w:t>
      </w:r>
    </w:p>
    <w:p w14:paraId="6D5D3420" w14:textId="10690DD6" w:rsidR="00C86E21" w:rsidRPr="00C74015" w:rsidRDefault="00B65D45" w:rsidP="00E327C1">
      <w:pPr>
        <w:pStyle w:val="ListParagraph"/>
        <w:numPr>
          <w:ilvl w:val="0"/>
          <w:numId w:val="17"/>
        </w:numPr>
        <w:ind w:left="1224"/>
        <w:rPr>
          <w:rFonts w:ascii="Arial" w:hAnsi="Arial" w:cs="Arial"/>
        </w:rPr>
      </w:pPr>
      <w:r w:rsidRPr="00C74015">
        <w:rPr>
          <w:rFonts w:ascii="Arial" w:hAnsi="Arial" w:cs="Arial"/>
        </w:rPr>
        <w:t>Identify</w:t>
      </w:r>
      <w:r w:rsidR="00D65C45" w:rsidRPr="00C74015">
        <w:rPr>
          <w:rFonts w:ascii="Arial" w:hAnsi="Arial" w:cs="Arial"/>
        </w:rPr>
        <w:t xml:space="preserve"> opportunities for advocacy, health promotion, and disease prevention in communities served, and respond appropriately. (</w:t>
      </w:r>
      <w:r w:rsidR="00132D56" w:rsidRPr="00C74015">
        <w:rPr>
          <w:rFonts w:ascii="Arial" w:hAnsi="Arial" w:cs="Arial"/>
        </w:rPr>
        <w:t>VI.5.3)</w:t>
      </w:r>
    </w:p>
    <w:p w14:paraId="4770D090" w14:textId="01C23504" w:rsidR="00132D56" w:rsidRDefault="00830638" w:rsidP="00830638">
      <w:pPr>
        <w:pStyle w:val="Level3Header"/>
      </w:pPr>
      <w:bookmarkStart w:id="15" w:name="_Toc214358971"/>
      <w:r>
        <w:t>Systems-Based Practice</w:t>
      </w:r>
      <w:bookmarkEnd w:id="15"/>
    </w:p>
    <w:p w14:paraId="383CBA5E" w14:textId="2CBB6230" w:rsidR="00830638" w:rsidRPr="00C74015" w:rsidRDefault="00197E78" w:rsidP="00E327C1">
      <w:pPr>
        <w:pStyle w:val="ListParagraph"/>
        <w:numPr>
          <w:ilvl w:val="0"/>
          <w:numId w:val="17"/>
        </w:numPr>
        <w:ind w:left="1224"/>
        <w:rPr>
          <w:rFonts w:ascii="Arial" w:hAnsi="Arial" w:cs="Arial"/>
        </w:rPr>
      </w:pPr>
      <w:r w:rsidRPr="00C74015">
        <w:rPr>
          <w:rFonts w:ascii="Arial" w:hAnsi="Arial" w:cs="Arial"/>
        </w:rPr>
        <w:t>Participate in health policy</w:t>
      </w:r>
      <w:r w:rsidR="00DD4541" w:rsidRPr="00C74015">
        <w:rPr>
          <w:rFonts w:ascii="Arial" w:hAnsi="Arial" w:cs="Arial"/>
        </w:rPr>
        <w:t xml:space="preserve"> within the state or community. (VII.2.d)</w:t>
      </w:r>
    </w:p>
    <w:p w14:paraId="7AAD1DD0" w14:textId="45FCD090" w:rsidR="00DD4541" w:rsidRPr="00590B95" w:rsidRDefault="00CC01F8" w:rsidP="00E327C1">
      <w:pPr>
        <w:pStyle w:val="ListParagraph"/>
        <w:numPr>
          <w:ilvl w:val="0"/>
          <w:numId w:val="17"/>
        </w:numPr>
        <w:ind w:left="1224"/>
      </w:pPr>
      <w:r>
        <w:rPr>
          <w:rFonts w:ascii="Arial" w:hAnsi="Arial" w:cs="Arial"/>
        </w:rPr>
        <w:t>Demonstrate</w:t>
      </w:r>
      <w:r w:rsidR="005570A8">
        <w:rPr>
          <w:rFonts w:ascii="Arial" w:hAnsi="Arial" w:cs="Arial"/>
        </w:rPr>
        <w:t xml:space="preserve"> the ability to recognize public health systems, epidemiological systems, and individual systems</w:t>
      </w:r>
      <w:r w:rsidR="007D28D0">
        <w:rPr>
          <w:rFonts w:ascii="Arial" w:hAnsi="Arial" w:cs="Arial"/>
        </w:rPr>
        <w:t xml:space="preserve"> in the practice of osteopathic medicine and utilization of resources. (VII.</w:t>
      </w:r>
      <w:r w:rsidR="00590B95">
        <w:rPr>
          <w:rFonts w:ascii="Arial" w:hAnsi="Arial" w:cs="Arial"/>
        </w:rPr>
        <w:t>2.e)</w:t>
      </w:r>
    </w:p>
    <w:p w14:paraId="5AC17DCE" w14:textId="40F4885B" w:rsidR="00590B95" w:rsidRPr="007F0FE4" w:rsidRDefault="00590B95" w:rsidP="00E327C1">
      <w:pPr>
        <w:pStyle w:val="ListParagraph"/>
        <w:numPr>
          <w:ilvl w:val="0"/>
          <w:numId w:val="17"/>
        </w:numPr>
        <w:ind w:left="1224"/>
      </w:pPr>
      <w:r>
        <w:rPr>
          <w:rFonts w:ascii="Arial" w:hAnsi="Arial" w:cs="Arial"/>
        </w:rPr>
        <w:t>Demonstrate awareness of global issues affecting health and health care delivery globally. (VII.2.f</w:t>
      </w:r>
      <w:r w:rsidR="007F0FE4">
        <w:rPr>
          <w:rFonts w:ascii="Arial" w:hAnsi="Arial" w:cs="Arial"/>
        </w:rPr>
        <w:t>)</w:t>
      </w:r>
    </w:p>
    <w:p w14:paraId="5F6FA1D3" w14:textId="069D7D55" w:rsidR="007F0FE4" w:rsidRPr="00A057AE" w:rsidRDefault="007F0FE4" w:rsidP="00E327C1">
      <w:pPr>
        <w:pStyle w:val="ListParagraph"/>
        <w:numPr>
          <w:ilvl w:val="0"/>
          <w:numId w:val="17"/>
        </w:numPr>
        <w:ind w:left="1224"/>
      </w:pPr>
      <w:r>
        <w:rPr>
          <w:rFonts w:ascii="Arial" w:hAnsi="Arial" w:cs="Arial"/>
        </w:rPr>
        <w:t>Demonstrate understanding of how current issues in the world are affecting the delivery of health care to patients and to</w:t>
      </w:r>
      <w:r w:rsidR="00390398">
        <w:rPr>
          <w:rFonts w:ascii="Arial" w:hAnsi="Arial" w:cs="Arial"/>
        </w:rPr>
        <w:t xml:space="preserve"> the community. (VII.2.g)</w:t>
      </w:r>
    </w:p>
    <w:p w14:paraId="4E6F2E0C" w14:textId="57ECA21F" w:rsidR="0076235D" w:rsidRPr="00C40B5D" w:rsidRDefault="00FB203B" w:rsidP="000602B1">
      <w:pPr>
        <w:pStyle w:val="Heading1"/>
        <w:spacing w:before="0" w:after="0" w:line="276" w:lineRule="auto"/>
        <w:rPr>
          <w:rFonts w:ascii="Arial" w:hAnsi="Arial" w:cs="Arial"/>
        </w:rPr>
      </w:pPr>
      <w:bookmarkStart w:id="16" w:name="_Toc214358972"/>
      <w:r w:rsidRPr="0096296A">
        <w:rPr>
          <w:rFonts w:ascii="Arial" w:hAnsi="Arial" w:cs="Arial"/>
        </w:rPr>
        <w:t>COLLEGE PROGRAM OBJECTIVES</w:t>
      </w:r>
      <w:bookmarkEnd w:id="16"/>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7" w:name="_Toc214358973"/>
      <w:r w:rsidRPr="00593906">
        <w:rPr>
          <w:rFonts w:ascii="Arial" w:hAnsi="Arial" w:cs="Arial"/>
        </w:rPr>
        <w:t>R</w:t>
      </w:r>
      <w:r w:rsidR="005A09E5" w:rsidRPr="00593906">
        <w:rPr>
          <w:rFonts w:ascii="Arial" w:hAnsi="Arial" w:cs="Arial"/>
        </w:rPr>
        <w:t>EFERENCES</w:t>
      </w:r>
      <w:bookmarkEnd w:id="17"/>
    </w:p>
    <w:p w14:paraId="2C0B26C0" w14:textId="20FCDB7D" w:rsidR="006F2107" w:rsidRPr="00C40B5D" w:rsidRDefault="005B4C18" w:rsidP="000602B1">
      <w:pPr>
        <w:pStyle w:val="Heading2"/>
        <w:rPr>
          <w:b/>
          <w:bCs/>
        </w:rPr>
      </w:pPr>
      <w:bookmarkStart w:id="18" w:name="_Toc214358974"/>
      <w:r w:rsidRPr="00165CD1">
        <w:t>REQUIRED STUDY RESOURCES</w:t>
      </w:r>
      <w:bookmarkEnd w:id="18"/>
    </w:p>
    <w:p w14:paraId="2196C2FA" w14:textId="77777777" w:rsidR="009A1109" w:rsidRPr="009A1109" w:rsidRDefault="009A1109" w:rsidP="006462FA">
      <w:pPr>
        <w:spacing w:after="0"/>
        <w:rPr>
          <w:rFonts w:ascii="Arial" w:hAnsi="Arial" w:cs="Arial"/>
          <w:b/>
          <w:bCs/>
        </w:rPr>
      </w:pPr>
    </w:p>
    <w:p w14:paraId="4B9E9912" w14:textId="242099E5" w:rsidR="009A1109" w:rsidRPr="00165CD1" w:rsidRDefault="7943D736" w:rsidP="00B36CB9">
      <w:pPr>
        <w:ind w:left="720"/>
        <w:rPr>
          <w:rFonts w:ascii="Arial" w:hAnsi="Arial" w:cs="Arial"/>
        </w:rPr>
      </w:pPr>
      <w:bookmarkStart w:id="19" w:name="_Toc106630800"/>
      <w:r w:rsidRPr="00165CD1">
        <w:rPr>
          <w:rFonts w:ascii="Arial" w:hAnsi="Arial" w:cs="Arial"/>
        </w:rPr>
        <w:t xml:space="preserve">Desire 2 Learn (D2L): </w:t>
      </w:r>
      <w:bookmarkEnd w:id="19"/>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7E638C">
        <w:rPr>
          <w:rFonts w:ascii="Arial" w:hAnsi="Arial" w:cs="Arial"/>
          <w:b/>
          <w:bCs/>
          <w:shd w:val="clear" w:color="auto" w:fill="FFFFFF"/>
        </w:rPr>
        <w:t>OST</w:t>
      </w:r>
      <w:r w:rsidR="00A303C3">
        <w:rPr>
          <w:rFonts w:ascii="Arial" w:hAnsi="Arial" w:cs="Arial"/>
          <w:b/>
          <w:bCs/>
          <w:shd w:val="clear" w:color="auto" w:fill="FFFFFF"/>
        </w:rPr>
        <w:t>627 Fundamentals of Health Policy and Advocacy</w:t>
      </w:r>
      <w:r w:rsidR="009B4D58">
        <w:rPr>
          <w:rFonts w:ascii="Arial" w:hAnsi="Arial" w:cs="Arial"/>
          <w:b/>
          <w:bCs/>
          <w:shd w:val="clear" w:color="auto" w:fill="FFFFFF"/>
        </w:rPr>
        <w:t>.</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68B4167D" w14:textId="34449B90" w:rsidR="003706A9" w:rsidRDefault="003706A9" w:rsidP="003706A9">
      <w:pPr>
        <w:spacing w:after="0" w:line="240" w:lineRule="auto"/>
        <w:ind w:left="720"/>
        <w:rPr>
          <w:rFonts w:ascii="Arial" w:eastAsia="Arial" w:hAnsi="Arial" w:cs="Arial"/>
        </w:rPr>
      </w:pPr>
      <w:r w:rsidRPr="554215DF">
        <w:rPr>
          <w:rFonts w:ascii="Source Sans Pro" w:eastAsia="Source Sans Pro" w:hAnsi="Source Sans Pro" w:cs="Source Sans Pro"/>
          <w:color w:val="444444"/>
          <w:sz w:val="24"/>
          <w:szCs w:val="24"/>
        </w:rPr>
        <w:t xml:space="preserve"> </w:t>
      </w:r>
    </w:p>
    <w:p w14:paraId="24682D4D" w14:textId="77777777" w:rsidR="009A1109" w:rsidRDefault="009A1109" w:rsidP="00A5758F">
      <w:pPr>
        <w:spacing w:after="0"/>
        <w:ind w:left="720"/>
        <w:rPr>
          <w:rFonts w:ascii="Arial" w:hAnsi="Arial" w:cs="Arial"/>
        </w:rPr>
      </w:pPr>
    </w:p>
    <w:p w14:paraId="7E5E2CED" w14:textId="52435F50" w:rsidR="008350DA" w:rsidRDefault="005B4C18" w:rsidP="000602B1">
      <w:pPr>
        <w:pStyle w:val="Heading2"/>
      </w:pPr>
      <w:bookmarkStart w:id="20" w:name="_Toc214358975"/>
      <w:r w:rsidRPr="00C40B5D">
        <w:lastRenderedPageBreak/>
        <w:t>SUGGESTED STUDY RESOURCES</w:t>
      </w:r>
      <w:bookmarkEnd w:id="20"/>
    </w:p>
    <w:p w14:paraId="619524A0" w14:textId="77777777" w:rsidR="00CE370E" w:rsidRDefault="00CE370E" w:rsidP="00CE370E">
      <w:pPr>
        <w:pStyle w:val="Heading3"/>
      </w:pPr>
      <w:bookmarkStart w:id="21" w:name="_Toc111002391"/>
      <w:bookmarkStart w:id="22" w:name="_Toc134012822"/>
      <w:bookmarkStart w:id="23" w:name="_Toc214358976"/>
      <w:r w:rsidRPr="00C40B5D">
        <w:t>Recommended Texts</w:t>
      </w:r>
      <w:bookmarkEnd w:id="21"/>
      <w:bookmarkEnd w:id="22"/>
      <w:bookmarkEnd w:id="23"/>
    </w:p>
    <w:p w14:paraId="5C1511FC" w14:textId="3D1D36C0" w:rsidR="007C7A60" w:rsidRPr="00707329" w:rsidRDefault="007C7A60" w:rsidP="00707329">
      <w:pPr>
        <w:ind w:left="720"/>
        <w:jc w:val="left"/>
        <w:rPr>
          <w:rStyle w:val="normaltextrun"/>
          <w:rFonts w:ascii="Arial" w:hAnsi="Arial" w:cs="Arial"/>
          <w:color w:val="000000"/>
          <w:shd w:val="clear" w:color="auto" w:fill="FFFFFF"/>
        </w:rPr>
      </w:pPr>
      <w:r w:rsidRPr="009B374E">
        <w:rPr>
          <w:rStyle w:val="normaltextrun"/>
          <w:rFonts w:ascii="Arial" w:hAnsi="Arial" w:cs="Arial"/>
          <w:color w:val="000000"/>
          <w:shd w:val="clear" w:color="auto" w:fill="FFFFFF"/>
        </w:rPr>
        <w:t xml:space="preserve">Sessums, L., Dennis, L., Liebow, M., Moran, W., &amp; Rich, E. (2011). </w:t>
      </w:r>
      <w:r w:rsidRPr="50E56ED9">
        <w:rPr>
          <w:rStyle w:val="normaltextrun"/>
          <w:rFonts w:ascii="Arial" w:hAnsi="Arial" w:cs="Arial"/>
          <w:i/>
          <w:iCs/>
          <w:color w:val="000000"/>
          <w:shd w:val="clear" w:color="auto" w:fill="FFFFFF"/>
        </w:rPr>
        <w:t>Health Care Advocacy: A Guide for Busy Clinicians</w:t>
      </w:r>
      <w:r w:rsidRPr="009B374E">
        <w:rPr>
          <w:rStyle w:val="normaltextrun"/>
          <w:rFonts w:ascii="Arial" w:hAnsi="Arial" w:cs="Arial"/>
          <w:color w:val="000000"/>
          <w:shd w:val="clear" w:color="auto" w:fill="FFFFFF"/>
        </w:rPr>
        <w:t>. New York, NY: Springer New York</w:t>
      </w:r>
      <w:r w:rsidR="002D4C24" w:rsidRPr="009B374E">
        <w:rPr>
          <w:rStyle w:val="normaltextrun"/>
          <w:rFonts w:ascii="Arial" w:hAnsi="Arial" w:cs="Arial"/>
          <w:color w:val="000000"/>
          <w:shd w:val="clear" w:color="auto" w:fill="FFFFFF"/>
        </w:rPr>
        <w:t xml:space="preserve">. </w:t>
      </w:r>
      <w:r w:rsidRPr="009B374E">
        <w:rPr>
          <w:rFonts w:ascii="Arial" w:hAnsi="Arial" w:cs="Arial"/>
          <w:color w:val="000000"/>
          <w:shd w:val="clear" w:color="auto" w:fill="FFFFFF"/>
        </w:rPr>
        <w:br/>
      </w:r>
      <w:r w:rsidRPr="009B374E">
        <w:rPr>
          <w:rStyle w:val="normaltextrun"/>
          <w:rFonts w:ascii="Arial" w:hAnsi="Arial" w:cs="Arial"/>
          <w:color w:val="000000"/>
          <w:shd w:val="clear" w:color="auto" w:fill="FFFFFF"/>
        </w:rPr>
        <w:t xml:space="preserve">Available from MSU (Michigan State University) libraries at </w:t>
      </w:r>
      <w:hyperlink r:id="rId21">
        <w:r w:rsidRPr="7A9D7818">
          <w:rPr>
            <w:rStyle w:val="Hyperlink"/>
            <w:rFonts w:ascii="Arial" w:hAnsi="Arial" w:cs="Arial"/>
          </w:rPr>
          <w:t>https://link-springer-com.proxy1.cl.msu.edu/book/10.1007/978-1-4419-6914-9</w:t>
        </w:r>
      </w:hyperlink>
      <w:r w:rsidRPr="7A9D7818">
        <w:rPr>
          <w:rStyle w:val="normaltextrun"/>
          <w:rFonts w:ascii="Arial" w:hAnsi="Arial" w:cs="Arial"/>
          <w:color w:val="000000" w:themeColor="text1"/>
        </w:rPr>
        <w:t xml:space="preserve"> </w:t>
      </w:r>
    </w:p>
    <w:p w14:paraId="2F5FD913" w14:textId="77777777" w:rsidR="007C7A60" w:rsidRPr="00C40B5D" w:rsidRDefault="007C7A60" w:rsidP="007C7A60">
      <w:pPr>
        <w:pStyle w:val="Heading3"/>
        <w:rPr>
          <w:b/>
          <w:bCs/>
        </w:rPr>
      </w:pPr>
      <w:bookmarkStart w:id="24" w:name="_Toc134012823"/>
      <w:bookmarkStart w:id="25" w:name="_Toc214358977"/>
      <w:r>
        <w:t>Recommended Websites</w:t>
      </w:r>
      <w:bookmarkEnd w:id="24"/>
      <w:bookmarkEnd w:id="25"/>
    </w:p>
    <w:p w14:paraId="0B17704B" w14:textId="77777777" w:rsidR="007C7A60" w:rsidRPr="00C40B5D" w:rsidRDefault="007C7A60" w:rsidP="007C7A60">
      <w:pPr>
        <w:spacing w:after="0" w:line="276" w:lineRule="auto"/>
        <w:ind w:left="720"/>
        <w:rPr>
          <w:rFonts w:ascii="Arial" w:eastAsia="Arial" w:hAnsi="Arial" w:cs="Arial"/>
        </w:rPr>
      </w:pPr>
      <w:r w:rsidRPr="7A9D7818">
        <w:rPr>
          <w:rFonts w:ascii="Arial" w:eastAsia="Arial" w:hAnsi="Arial" w:cs="Arial"/>
        </w:rPr>
        <w:t xml:space="preserve">AMA Health Care Advocacy </w:t>
      </w:r>
      <w:hyperlink r:id="rId22">
        <w:r w:rsidRPr="7A9D7818">
          <w:rPr>
            <w:rStyle w:val="Hyperlink"/>
            <w:rFonts w:ascii="Arial" w:eastAsia="Arial" w:hAnsi="Arial" w:cs="Arial"/>
          </w:rPr>
          <w:t>https://www.ama-assn.org/health-care-advocacy</w:t>
        </w:r>
      </w:hyperlink>
      <w:r w:rsidRPr="7A9D7818">
        <w:rPr>
          <w:rFonts w:ascii="Arial" w:eastAsia="Arial" w:hAnsi="Arial" w:cs="Arial"/>
        </w:rPr>
        <w:t xml:space="preserve"> </w:t>
      </w:r>
    </w:p>
    <w:p w14:paraId="1D3B9E2D" w14:textId="77777777" w:rsidR="007C7A60" w:rsidRPr="00C40B5D" w:rsidRDefault="007C7A60" w:rsidP="007C7A60">
      <w:pPr>
        <w:spacing w:after="0" w:line="276" w:lineRule="auto"/>
        <w:ind w:left="720"/>
        <w:rPr>
          <w:rFonts w:ascii="Arial" w:eastAsia="Arial" w:hAnsi="Arial" w:cs="Arial"/>
        </w:rPr>
      </w:pPr>
      <w:r w:rsidRPr="7A9D7818">
        <w:rPr>
          <w:rFonts w:ascii="Arial" w:eastAsia="Arial" w:hAnsi="Arial" w:cs="Arial"/>
        </w:rPr>
        <w:t xml:space="preserve">AOA Advocacy </w:t>
      </w:r>
      <w:hyperlink r:id="rId23">
        <w:r w:rsidRPr="7A9D7818">
          <w:rPr>
            <w:rStyle w:val="Hyperlink"/>
            <w:rFonts w:ascii="Arial" w:eastAsia="Arial" w:hAnsi="Arial" w:cs="Arial"/>
          </w:rPr>
          <w:t>https://osteopathic.org/about/advocacy/</w:t>
        </w:r>
      </w:hyperlink>
      <w:r w:rsidRPr="7A9D7818">
        <w:rPr>
          <w:rFonts w:ascii="Arial" w:eastAsia="Arial" w:hAnsi="Arial" w:cs="Arial"/>
        </w:rPr>
        <w:t xml:space="preserve">  </w:t>
      </w:r>
    </w:p>
    <w:p w14:paraId="132FEF47" w14:textId="77777777" w:rsidR="007C7A60" w:rsidRPr="00C40B5D" w:rsidRDefault="007C7A60" w:rsidP="007C7A60">
      <w:pPr>
        <w:spacing w:after="0" w:line="276" w:lineRule="auto"/>
        <w:ind w:left="720"/>
      </w:pPr>
      <w:r w:rsidRPr="7A9D7818">
        <w:rPr>
          <w:rFonts w:ascii="Arial" w:eastAsia="Arial" w:hAnsi="Arial" w:cs="Arial"/>
        </w:rPr>
        <w:t xml:space="preserve">AAP (American Academy of Pediatrics) Advocacy </w:t>
      </w:r>
      <w:hyperlink r:id="rId24">
        <w:r w:rsidRPr="7A9D7818">
          <w:rPr>
            <w:rStyle w:val="Hyperlink"/>
            <w:rFonts w:ascii="Arial" w:eastAsia="Arial" w:hAnsi="Arial" w:cs="Arial"/>
          </w:rPr>
          <w:t>https://services.aap.org/en/advocacy/</w:t>
        </w:r>
      </w:hyperlink>
      <w:r w:rsidRPr="7A9D7818">
        <w:rPr>
          <w:rFonts w:ascii="Arial" w:eastAsia="Arial" w:hAnsi="Arial" w:cs="Arial"/>
        </w:rPr>
        <w:t xml:space="preserve">  </w:t>
      </w:r>
    </w:p>
    <w:p w14:paraId="6D897DC0" w14:textId="77777777" w:rsidR="00A52DCE" w:rsidRPr="00C40B5D" w:rsidRDefault="00A52DCE" w:rsidP="000602B1">
      <w:pPr>
        <w:spacing w:after="0" w:line="276" w:lineRule="auto"/>
        <w:ind w:left="720"/>
        <w:rPr>
          <w:rFonts w:ascii="Arial" w:hAnsi="Arial" w:cs="Arial"/>
        </w:rPr>
      </w:pPr>
    </w:p>
    <w:p w14:paraId="41E4BDCF" w14:textId="77777777" w:rsidR="00B32A2E" w:rsidRPr="00780D7C" w:rsidRDefault="00B32A2E" w:rsidP="00780D7C">
      <w:pPr>
        <w:pStyle w:val="Heading1"/>
        <w:rPr>
          <w:rFonts w:ascii="Arial" w:hAnsi="Arial" w:cs="Arial"/>
        </w:rPr>
      </w:pPr>
      <w:bookmarkStart w:id="26" w:name="_Toc134002365"/>
      <w:bookmarkStart w:id="27" w:name="_Toc214358978"/>
      <w:r w:rsidRPr="00780D7C">
        <w:rPr>
          <w:rFonts w:ascii="Arial" w:hAnsi="Arial" w:cs="Arial"/>
        </w:rPr>
        <w:t>READINGS/OBJECTIVES/ASSIGNMENTS</w:t>
      </w:r>
      <w:bookmarkEnd w:id="26"/>
      <w:bookmarkEnd w:id="27"/>
    </w:p>
    <w:p w14:paraId="211593F5" w14:textId="0161E5B0" w:rsidR="553ED0F6" w:rsidRPr="00615AE5" w:rsidRDefault="005820E9" w:rsidP="00615AE5">
      <w:pPr>
        <w:pStyle w:val="Heading2"/>
      </w:pPr>
      <w:bookmarkStart w:id="28" w:name="_Toc134012825"/>
      <w:bookmarkStart w:id="29" w:name="_Toc214358979"/>
      <w:r>
        <w:t>ONLINE MODULES and assignments</w:t>
      </w:r>
      <w:bookmarkEnd w:id="28"/>
      <w:bookmarkEnd w:id="29"/>
    </w:p>
    <w:p w14:paraId="13A79443" w14:textId="150946A9" w:rsidR="2EB9A273" w:rsidRDefault="2EB9A273" w:rsidP="553ED0F6">
      <w:pPr>
        <w:pStyle w:val="BodyText"/>
        <w:ind w:left="360"/>
      </w:pPr>
      <w:r w:rsidRPr="553ED0F6">
        <w:rPr>
          <w:rFonts w:eastAsia="Arial"/>
        </w:rPr>
        <w:t>Introducing Health Care Policy and Economics; AMA Ed Hub</w:t>
      </w:r>
    </w:p>
    <w:p w14:paraId="4C31F15D" w14:textId="4C9A6EBC" w:rsidR="2EB9A273" w:rsidRDefault="2EB9A273" w:rsidP="553ED0F6">
      <w:pPr>
        <w:pStyle w:val="BodyText"/>
        <w:ind w:left="360"/>
        <w:rPr>
          <w:rFonts w:eastAsia="Arial"/>
        </w:rPr>
      </w:pPr>
      <w:hyperlink r:id="rId25">
        <w:r w:rsidRPr="553ED0F6">
          <w:rPr>
            <w:rStyle w:val="Hyperlink"/>
            <w:rFonts w:eastAsia="Arial"/>
          </w:rPr>
          <w:t>https://edhub.ama-assn.org/health-systems-science/interactive/18206432</w:t>
        </w:r>
      </w:hyperlink>
      <w:r w:rsidRPr="553ED0F6">
        <w:rPr>
          <w:rFonts w:eastAsia="Arial"/>
        </w:rPr>
        <w:t xml:space="preserve"> </w:t>
      </w:r>
    </w:p>
    <w:p w14:paraId="161916D0" w14:textId="01B2764E" w:rsidR="553ED0F6" w:rsidRDefault="553ED0F6" w:rsidP="553ED0F6">
      <w:pPr>
        <w:pStyle w:val="BodyText"/>
        <w:ind w:left="360"/>
        <w:rPr>
          <w:rFonts w:eastAsia="Arial"/>
        </w:rPr>
      </w:pPr>
    </w:p>
    <w:p w14:paraId="1BB4B016" w14:textId="77777777" w:rsidR="005820E9" w:rsidRDefault="005820E9" w:rsidP="005820E9">
      <w:pPr>
        <w:pStyle w:val="BodyText"/>
        <w:ind w:left="360"/>
      </w:pPr>
      <w:r w:rsidRPr="7A9D7818">
        <w:rPr>
          <w:rFonts w:eastAsia="Arial"/>
        </w:rPr>
        <w:t>There are 5 (five) modules that are to be completed in D2L.</w:t>
      </w:r>
      <w:r w:rsidRPr="7A9D7818">
        <w:rPr>
          <w:rFonts w:ascii="Calibri" w:eastAsia="Calibri" w:hAnsi="Calibri" w:cs="Calibri"/>
        </w:rPr>
        <w:t xml:space="preserve"> </w:t>
      </w:r>
    </w:p>
    <w:p w14:paraId="7DD3EB32" w14:textId="5F216FEC" w:rsidR="005820E9" w:rsidRDefault="005820E9" w:rsidP="005820E9">
      <w:pPr>
        <w:rPr>
          <w:rFonts w:ascii="Calibri" w:eastAsia="Calibri" w:hAnsi="Calibri" w:cs="Calibri"/>
        </w:rPr>
      </w:pPr>
    </w:p>
    <w:p w14:paraId="45F2C7A3" w14:textId="77777777" w:rsidR="005820E9" w:rsidRDefault="005820E9" w:rsidP="005820E9">
      <w:pPr>
        <w:pStyle w:val="Heading3"/>
        <w:ind w:left="360"/>
      </w:pPr>
      <w:bookmarkStart w:id="30" w:name="_Toc134012826"/>
      <w:bookmarkStart w:id="31" w:name="_Toc214358980"/>
      <w:r w:rsidRPr="7A9D7818">
        <w:rPr>
          <w:rFonts w:eastAsia="Arial"/>
        </w:rPr>
        <w:t>Module 1: Introduction to Advocacy</w:t>
      </w:r>
      <w:bookmarkEnd w:id="30"/>
      <w:bookmarkEnd w:id="31"/>
    </w:p>
    <w:p w14:paraId="0DE19667" w14:textId="77777777" w:rsidR="005820E9" w:rsidRDefault="005820E9" w:rsidP="00E327C1">
      <w:pPr>
        <w:pStyle w:val="ListParagraph"/>
        <w:numPr>
          <w:ilvl w:val="0"/>
          <w:numId w:val="15"/>
        </w:numPr>
        <w:ind w:left="1080"/>
        <w:rPr>
          <w:rFonts w:ascii="Arial" w:eastAsia="Arial" w:hAnsi="Arial" w:cs="Arial"/>
          <w:color w:val="000000" w:themeColor="text1"/>
        </w:rPr>
      </w:pPr>
      <w:r w:rsidRPr="50E56ED9">
        <w:rPr>
          <w:rFonts w:ascii="Arial" w:eastAsia="Arial" w:hAnsi="Arial" w:cs="Arial"/>
          <w:color w:val="000000" w:themeColor="text1"/>
        </w:rPr>
        <w:t>Please read the three linked articles within this module.</w:t>
      </w:r>
    </w:p>
    <w:p w14:paraId="2253AD42" w14:textId="77777777" w:rsidR="005820E9" w:rsidRDefault="005820E9" w:rsidP="00E327C1">
      <w:pPr>
        <w:pStyle w:val="ListParagraph"/>
        <w:numPr>
          <w:ilvl w:val="0"/>
          <w:numId w:val="15"/>
        </w:numPr>
        <w:ind w:left="1080"/>
        <w:rPr>
          <w:rFonts w:ascii="Arial" w:eastAsia="Arial" w:hAnsi="Arial" w:cs="Arial"/>
          <w:color w:val="000000" w:themeColor="text1"/>
        </w:rPr>
      </w:pPr>
      <w:r w:rsidRPr="50E56ED9">
        <w:rPr>
          <w:rFonts w:ascii="Arial" w:eastAsia="Arial" w:hAnsi="Arial" w:cs="Arial"/>
          <w:color w:val="000000" w:themeColor="text1"/>
        </w:rPr>
        <w:t xml:space="preserve">Complete the AAP Advocacy Modules. </w:t>
      </w:r>
    </w:p>
    <w:p w14:paraId="1E8431A3" w14:textId="3D199188" w:rsidR="005820E9" w:rsidRPr="002702A0" w:rsidRDefault="005820E9" w:rsidP="00E327C1">
      <w:pPr>
        <w:pStyle w:val="ListParagraph"/>
        <w:numPr>
          <w:ilvl w:val="0"/>
          <w:numId w:val="15"/>
        </w:numPr>
        <w:ind w:left="1080"/>
        <w:rPr>
          <w:rFonts w:ascii="Arial" w:eastAsia="Arial" w:hAnsi="Arial" w:cs="Arial"/>
          <w:color w:val="000000" w:themeColor="text1"/>
        </w:rPr>
      </w:pPr>
      <w:r w:rsidRPr="50E56ED9">
        <w:rPr>
          <w:rFonts w:ascii="Arial" w:eastAsia="Arial" w:hAnsi="Arial" w:cs="Arial"/>
          <w:color w:val="000000" w:themeColor="text1"/>
        </w:rPr>
        <w:t xml:space="preserve">You will submit an attestation after completion of the modules. </w:t>
      </w:r>
    </w:p>
    <w:p w14:paraId="5070F9AE" w14:textId="77777777" w:rsidR="005820E9" w:rsidRDefault="005820E9" w:rsidP="005820E9">
      <w:pPr>
        <w:pStyle w:val="Heading3"/>
        <w:ind w:left="360"/>
      </w:pPr>
      <w:bookmarkStart w:id="32" w:name="_Toc134012827"/>
      <w:bookmarkStart w:id="33" w:name="_Toc214358981"/>
      <w:r w:rsidRPr="7A9D7818">
        <w:rPr>
          <w:rFonts w:eastAsia="Arial"/>
        </w:rPr>
        <w:t>Module 2: Identify and Research Healthcare Issue</w:t>
      </w:r>
      <w:bookmarkEnd w:id="32"/>
      <w:bookmarkEnd w:id="33"/>
    </w:p>
    <w:p w14:paraId="19275C48" w14:textId="77777777" w:rsidR="005820E9" w:rsidRDefault="005820E9" w:rsidP="00E327C1">
      <w:pPr>
        <w:pStyle w:val="ListParagraph"/>
        <w:numPr>
          <w:ilvl w:val="0"/>
          <w:numId w:val="14"/>
        </w:numPr>
        <w:ind w:left="1080"/>
        <w:rPr>
          <w:rFonts w:ascii="Arial" w:eastAsia="Arial" w:hAnsi="Arial" w:cs="Arial"/>
        </w:rPr>
      </w:pPr>
      <w:r w:rsidRPr="50E56ED9">
        <w:rPr>
          <w:rFonts w:ascii="Arial" w:eastAsia="Arial" w:hAnsi="Arial" w:cs="Arial"/>
        </w:rPr>
        <w:t xml:space="preserve">Please read the articles linked within this module. </w:t>
      </w:r>
    </w:p>
    <w:p w14:paraId="160C085B" w14:textId="77777777" w:rsidR="005820E9" w:rsidRDefault="005820E9" w:rsidP="00E327C1">
      <w:pPr>
        <w:pStyle w:val="ListParagraph"/>
        <w:numPr>
          <w:ilvl w:val="0"/>
          <w:numId w:val="14"/>
        </w:numPr>
        <w:ind w:left="1080"/>
        <w:rPr>
          <w:rFonts w:ascii="Arial" w:eastAsia="Arial" w:hAnsi="Arial" w:cs="Arial"/>
        </w:rPr>
      </w:pPr>
      <w:r w:rsidRPr="50E56ED9">
        <w:rPr>
          <w:rFonts w:ascii="Arial" w:eastAsia="Arial" w:hAnsi="Arial" w:cs="Arial"/>
        </w:rPr>
        <w:t xml:space="preserve">Take time to research a Health Policy Issue that you are passionate about. </w:t>
      </w:r>
    </w:p>
    <w:p w14:paraId="66A9487F" w14:textId="77777777" w:rsidR="005820E9" w:rsidRDefault="005820E9" w:rsidP="00E327C1">
      <w:pPr>
        <w:pStyle w:val="ListParagraph"/>
        <w:numPr>
          <w:ilvl w:val="0"/>
          <w:numId w:val="14"/>
        </w:numPr>
        <w:ind w:left="1080"/>
        <w:rPr>
          <w:rFonts w:ascii="Arial" w:eastAsia="Arial" w:hAnsi="Arial" w:cs="Arial"/>
        </w:rPr>
      </w:pPr>
      <w:r w:rsidRPr="50E56ED9">
        <w:rPr>
          <w:rFonts w:ascii="Arial" w:eastAsia="Arial" w:hAnsi="Arial" w:cs="Arial"/>
        </w:rPr>
        <w:t xml:space="preserve">After reading the articles and deciding on an issue, please write a one-page policy brief using the articles as a guide. </w:t>
      </w:r>
    </w:p>
    <w:p w14:paraId="03ADCEE7" w14:textId="48288057" w:rsidR="005820E9" w:rsidRPr="002702A0" w:rsidRDefault="005820E9" w:rsidP="00E327C1">
      <w:pPr>
        <w:pStyle w:val="ListParagraph"/>
        <w:numPr>
          <w:ilvl w:val="0"/>
          <w:numId w:val="14"/>
        </w:numPr>
        <w:ind w:left="1080"/>
        <w:rPr>
          <w:rFonts w:ascii="Arial" w:eastAsia="Arial" w:hAnsi="Arial" w:cs="Arial"/>
        </w:rPr>
      </w:pPr>
      <w:r w:rsidRPr="50E56ED9">
        <w:rPr>
          <w:rFonts w:ascii="Arial" w:eastAsia="Arial" w:hAnsi="Arial" w:cs="Arial"/>
        </w:rPr>
        <w:t xml:space="preserve">You will submit this to the dropbox and send this to your legislator as part of Module 3. </w:t>
      </w:r>
    </w:p>
    <w:p w14:paraId="3DE7273F" w14:textId="77777777" w:rsidR="005820E9" w:rsidRDefault="005820E9" w:rsidP="005820E9">
      <w:pPr>
        <w:pStyle w:val="Heading3"/>
        <w:ind w:left="360"/>
      </w:pPr>
      <w:bookmarkStart w:id="34" w:name="_Toc134012828"/>
      <w:bookmarkStart w:id="35" w:name="_Toc214358982"/>
      <w:r w:rsidRPr="7A9D7818">
        <w:rPr>
          <w:rFonts w:eastAsia="Arial"/>
        </w:rPr>
        <w:t>Module 3: Connecting with your Legislatures</w:t>
      </w:r>
      <w:bookmarkEnd w:id="34"/>
      <w:bookmarkEnd w:id="35"/>
    </w:p>
    <w:p w14:paraId="67D95F9F" w14:textId="77777777" w:rsidR="005820E9" w:rsidRDefault="005820E9" w:rsidP="00E327C1">
      <w:pPr>
        <w:pStyle w:val="ListParagraph"/>
        <w:numPr>
          <w:ilvl w:val="0"/>
          <w:numId w:val="13"/>
        </w:numPr>
        <w:ind w:left="1080"/>
        <w:rPr>
          <w:rFonts w:ascii="Arial" w:eastAsia="Arial" w:hAnsi="Arial" w:cs="Arial"/>
          <w:color w:val="000000" w:themeColor="text1"/>
        </w:rPr>
      </w:pPr>
      <w:r w:rsidRPr="50E56ED9">
        <w:rPr>
          <w:rFonts w:ascii="Arial" w:eastAsia="Arial" w:hAnsi="Arial" w:cs="Arial"/>
          <w:color w:val="000000" w:themeColor="text1"/>
        </w:rPr>
        <w:t xml:space="preserve">Using the links within the module on D2L, please identify your legislative stakeholders. </w:t>
      </w:r>
    </w:p>
    <w:p w14:paraId="19363865" w14:textId="77777777" w:rsidR="005820E9" w:rsidRDefault="005820E9" w:rsidP="00E327C1">
      <w:pPr>
        <w:pStyle w:val="ListParagraph"/>
        <w:numPr>
          <w:ilvl w:val="0"/>
          <w:numId w:val="13"/>
        </w:numPr>
        <w:ind w:left="1080"/>
        <w:rPr>
          <w:rFonts w:ascii="Arial" w:eastAsia="Arial" w:hAnsi="Arial" w:cs="Arial"/>
          <w:color w:val="000000" w:themeColor="text1"/>
        </w:rPr>
      </w:pPr>
      <w:r w:rsidRPr="50E56ED9">
        <w:rPr>
          <w:rFonts w:ascii="Arial" w:eastAsia="Arial" w:hAnsi="Arial" w:cs="Arial"/>
          <w:color w:val="000000" w:themeColor="text1"/>
        </w:rPr>
        <w:t xml:space="preserve">Please contact them and introduce them to your chosen issue using the policy brief you completed in Module 2. </w:t>
      </w:r>
    </w:p>
    <w:p w14:paraId="501E482B" w14:textId="77777777" w:rsidR="005820E9" w:rsidRDefault="005820E9" w:rsidP="00E327C1">
      <w:pPr>
        <w:pStyle w:val="ListParagraph"/>
        <w:numPr>
          <w:ilvl w:val="0"/>
          <w:numId w:val="13"/>
        </w:numPr>
        <w:ind w:left="1080"/>
        <w:rPr>
          <w:rFonts w:ascii="Arial" w:eastAsia="Arial" w:hAnsi="Arial" w:cs="Arial"/>
          <w:color w:val="000000" w:themeColor="text1"/>
        </w:rPr>
      </w:pPr>
      <w:r w:rsidRPr="50E56ED9">
        <w:rPr>
          <w:rFonts w:ascii="Arial" w:eastAsia="Arial" w:hAnsi="Arial" w:cs="Arial"/>
          <w:color w:val="000000" w:themeColor="text1"/>
        </w:rPr>
        <w:t xml:space="preserve">You may contact them via email, phone call or in-person at coffee hours. </w:t>
      </w:r>
    </w:p>
    <w:p w14:paraId="482313B2" w14:textId="0EEBABB0" w:rsidR="005820E9" w:rsidRPr="002702A0" w:rsidRDefault="005820E9" w:rsidP="00E327C1">
      <w:pPr>
        <w:pStyle w:val="ListParagraph"/>
        <w:numPr>
          <w:ilvl w:val="0"/>
          <w:numId w:val="13"/>
        </w:numPr>
        <w:ind w:left="1080"/>
        <w:rPr>
          <w:rFonts w:ascii="Arial" w:eastAsia="Arial" w:hAnsi="Arial" w:cs="Arial"/>
          <w:color w:val="000000" w:themeColor="text1"/>
        </w:rPr>
      </w:pPr>
      <w:r w:rsidRPr="50E56ED9">
        <w:rPr>
          <w:rFonts w:ascii="Arial" w:eastAsia="Arial" w:hAnsi="Arial" w:cs="Arial"/>
          <w:color w:val="000000" w:themeColor="text1"/>
        </w:rPr>
        <w:t>You will complete an attestation that you have contacted your legislator.</w:t>
      </w:r>
    </w:p>
    <w:p w14:paraId="04B770CE" w14:textId="77777777" w:rsidR="005820E9" w:rsidRDefault="005820E9" w:rsidP="005820E9">
      <w:pPr>
        <w:spacing w:line="276" w:lineRule="auto"/>
        <w:ind w:firstLine="360"/>
        <w:rPr>
          <w:rFonts w:ascii="Arial" w:eastAsia="Arial" w:hAnsi="Arial" w:cs="Arial"/>
          <w:u w:val="single"/>
        </w:rPr>
      </w:pPr>
      <w:r w:rsidRPr="7A9D7818">
        <w:rPr>
          <w:rFonts w:ascii="Arial" w:eastAsia="Arial" w:hAnsi="Arial" w:cs="Arial"/>
          <w:u w:val="single"/>
        </w:rPr>
        <w:t>Module 4: Interacting with the media</w:t>
      </w:r>
    </w:p>
    <w:p w14:paraId="0C6F39D9" w14:textId="77777777" w:rsidR="005820E9" w:rsidRDefault="005820E9" w:rsidP="00E327C1">
      <w:pPr>
        <w:pStyle w:val="ListParagraph"/>
        <w:numPr>
          <w:ilvl w:val="0"/>
          <w:numId w:val="12"/>
        </w:numPr>
        <w:ind w:left="1080"/>
        <w:rPr>
          <w:rFonts w:ascii="Arial" w:eastAsia="Arial" w:hAnsi="Arial" w:cs="Arial"/>
        </w:rPr>
      </w:pPr>
      <w:r w:rsidRPr="50E56ED9">
        <w:rPr>
          <w:rFonts w:ascii="Arial" w:eastAsia="Arial" w:hAnsi="Arial" w:cs="Arial"/>
        </w:rPr>
        <w:t xml:space="preserve">Please read the articles linked within this module. </w:t>
      </w:r>
    </w:p>
    <w:p w14:paraId="220AF75A" w14:textId="77777777" w:rsidR="005820E9" w:rsidRDefault="005820E9" w:rsidP="00E327C1">
      <w:pPr>
        <w:pStyle w:val="ListParagraph"/>
        <w:numPr>
          <w:ilvl w:val="0"/>
          <w:numId w:val="12"/>
        </w:numPr>
        <w:ind w:left="1080"/>
        <w:rPr>
          <w:rFonts w:ascii="Arial" w:eastAsia="Arial" w:hAnsi="Arial" w:cs="Arial"/>
          <w:color w:val="000000" w:themeColor="text1"/>
        </w:rPr>
      </w:pPr>
      <w:r w:rsidRPr="50E56ED9">
        <w:rPr>
          <w:rFonts w:ascii="Arial" w:eastAsia="Arial" w:hAnsi="Arial" w:cs="Arial"/>
          <w:color w:val="000000" w:themeColor="text1"/>
        </w:rPr>
        <w:t>Watch the Webinar: Media Advocacy through Storytelling: Using Personal Narratives to Promote Change.</w:t>
      </w:r>
    </w:p>
    <w:p w14:paraId="19BFF00B" w14:textId="77777777" w:rsidR="005820E9" w:rsidRDefault="005820E9" w:rsidP="00E327C1">
      <w:pPr>
        <w:pStyle w:val="ListParagraph"/>
        <w:numPr>
          <w:ilvl w:val="0"/>
          <w:numId w:val="12"/>
        </w:numPr>
        <w:ind w:left="1080"/>
        <w:rPr>
          <w:rFonts w:ascii="Arial" w:eastAsia="Arial" w:hAnsi="Arial" w:cs="Arial"/>
          <w:color w:val="000000" w:themeColor="text1"/>
        </w:rPr>
      </w:pPr>
      <w:r w:rsidRPr="50E56ED9">
        <w:rPr>
          <w:rFonts w:ascii="Arial" w:eastAsia="Arial" w:hAnsi="Arial" w:cs="Arial"/>
          <w:color w:val="000000" w:themeColor="text1"/>
        </w:rPr>
        <w:t xml:space="preserve">Submit your Op-Ed to the appropriate dropbox in D2L. </w:t>
      </w:r>
    </w:p>
    <w:p w14:paraId="0FD89151" w14:textId="0D74DB73" w:rsidR="005820E9" w:rsidRDefault="005820E9" w:rsidP="002702A0">
      <w:pPr>
        <w:tabs>
          <w:tab w:val="left" w:pos="1440"/>
        </w:tabs>
        <w:ind w:left="1080" w:hanging="360"/>
        <w:rPr>
          <w:rFonts w:ascii="Arial" w:eastAsia="Arial" w:hAnsi="Arial" w:cs="Arial"/>
          <w:color w:val="000000" w:themeColor="text1"/>
        </w:rPr>
      </w:pPr>
      <w:r w:rsidRPr="50E56ED9">
        <w:rPr>
          <w:rFonts w:ascii="Arial" w:eastAsia="Arial" w:hAnsi="Arial" w:cs="Arial"/>
          <w:color w:val="000000" w:themeColor="text1"/>
        </w:rPr>
        <w:lastRenderedPageBreak/>
        <w:t xml:space="preserve">*We highly recommend that you submit your Op-Ed to the MSU COM (College of Osteopathic Medicine) student newsletter or to the professional organization newsletter of your choice. </w:t>
      </w:r>
    </w:p>
    <w:p w14:paraId="024B90CB" w14:textId="77777777" w:rsidR="005820E9" w:rsidRDefault="005820E9" w:rsidP="005820E9">
      <w:pPr>
        <w:spacing w:line="276" w:lineRule="auto"/>
        <w:ind w:firstLine="360"/>
        <w:rPr>
          <w:rFonts w:ascii="Arial" w:eastAsia="Arial" w:hAnsi="Arial" w:cs="Arial"/>
          <w:u w:val="single"/>
        </w:rPr>
      </w:pPr>
      <w:r w:rsidRPr="7A9D7818">
        <w:rPr>
          <w:rFonts w:ascii="Arial" w:eastAsia="Arial" w:hAnsi="Arial" w:cs="Arial"/>
          <w:u w:val="single"/>
        </w:rPr>
        <w:t>Module 5: Collaboration in Advocacy</w:t>
      </w:r>
    </w:p>
    <w:p w14:paraId="27FE7059" w14:textId="77777777" w:rsidR="005820E9" w:rsidRDefault="005820E9" w:rsidP="00E327C1">
      <w:pPr>
        <w:pStyle w:val="ListParagraph"/>
        <w:numPr>
          <w:ilvl w:val="0"/>
          <w:numId w:val="11"/>
        </w:numPr>
        <w:ind w:left="1080"/>
        <w:rPr>
          <w:rFonts w:ascii="Arial" w:eastAsia="Arial" w:hAnsi="Arial" w:cs="Arial"/>
        </w:rPr>
      </w:pPr>
      <w:r w:rsidRPr="50E56ED9">
        <w:rPr>
          <w:rFonts w:ascii="Arial" w:eastAsia="Arial" w:hAnsi="Arial" w:cs="Arial"/>
        </w:rPr>
        <w:t xml:space="preserve">Please identify an advocacy organization of your choice and contact one of their administrators. </w:t>
      </w:r>
    </w:p>
    <w:p w14:paraId="6728CD70" w14:textId="77777777" w:rsidR="005820E9" w:rsidRDefault="005820E9" w:rsidP="00E327C1">
      <w:pPr>
        <w:pStyle w:val="ListParagraph"/>
        <w:numPr>
          <w:ilvl w:val="0"/>
          <w:numId w:val="11"/>
        </w:numPr>
        <w:ind w:left="1080"/>
        <w:rPr>
          <w:rFonts w:ascii="Arial" w:eastAsia="Arial" w:hAnsi="Arial" w:cs="Arial"/>
        </w:rPr>
      </w:pPr>
      <w:r w:rsidRPr="50E56ED9">
        <w:rPr>
          <w:rFonts w:ascii="Arial" w:eastAsia="Arial" w:hAnsi="Arial" w:cs="Arial"/>
        </w:rPr>
        <w:t xml:space="preserve">Set up a time to meet with them to discuss your issue and learn about their role. </w:t>
      </w:r>
    </w:p>
    <w:p w14:paraId="235E40FE" w14:textId="77777777" w:rsidR="005820E9" w:rsidRDefault="005820E9" w:rsidP="005820E9">
      <w:pPr>
        <w:ind w:left="720"/>
        <w:rPr>
          <w:rFonts w:ascii="Arial" w:eastAsia="Arial" w:hAnsi="Arial" w:cs="Arial"/>
        </w:rPr>
      </w:pPr>
      <w:r w:rsidRPr="50E56ED9">
        <w:rPr>
          <w:rFonts w:ascii="Arial" w:eastAsia="Arial" w:hAnsi="Arial" w:cs="Arial"/>
        </w:rPr>
        <w:t xml:space="preserve">*We have included some suggested organizations and discussion questions, but please take time to connect with an organization that is meaningful to you! </w:t>
      </w:r>
    </w:p>
    <w:p w14:paraId="71F01B0D" w14:textId="77777777" w:rsidR="005820E9" w:rsidRDefault="005820E9" w:rsidP="005820E9">
      <w:pPr>
        <w:rPr>
          <w:rFonts w:ascii="Calibri" w:eastAsia="Calibri" w:hAnsi="Calibri" w:cs="Calibri"/>
        </w:rPr>
      </w:pPr>
      <w:r w:rsidRPr="7A9D7818">
        <w:rPr>
          <w:rFonts w:ascii="Calibri" w:eastAsia="Calibri" w:hAnsi="Calibri" w:cs="Calibri"/>
        </w:rPr>
        <w:t xml:space="preserve"> </w:t>
      </w:r>
    </w:p>
    <w:p w14:paraId="234AA634" w14:textId="77777777" w:rsidR="005820E9" w:rsidRDefault="005820E9" w:rsidP="005820E9">
      <w:pPr>
        <w:pStyle w:val="Heading2"/>
        <w:ind w:left="0"/>
      </w:pPr>
      <w:bookmarkStart w:id="36" w:name="_Toc134012829"/>
      <w:bookmarkStart w:id="37" w:name="_Toc214358983"/>
      <w:r w:rsidRPr="7A9D7818">
        <w:rPr>
          <w:rFonts w:eastAsia="Arial"/>
        </w:rPr>
        <w:t>Reflective Essay</w:t>
      </w:r>
      <w:bookmarkEnd w:id="36"/>
      <w:bookmarkEnd w:id="37"/>
    </w:p>
    <w:p w14:paraId="01D6E2B3" w14:textId="77777777" w:rsidR="005820E9" w:rsidRDefault="005820E9" w:rsidP="00007267">
      <w:pPr>
        <w:ind w:firstLine="720"/>
        <w:jc w:val="left"/>
        <w:rPr>
          <w:rFonts w:ascii="Arial" w:eastAsia="Arial" w:hAnsi="Arial" w:cs="Arial"/>
        </w:rPr>
      </w:pPr>
      <w:r w:rsidRPr="7A9D7818">
        <w:rPr>
          <w:rFonts w:ascii="Arial" w:eastAsia="Arial" w:hAnsi="Arial" w:cs="Arial"/>
        </w:rPr>
        <w:t xml:space="preserve">The body of your reflection should be 500 words and formatted as follows: </w:t>
      </w:r>
    </w:p>
    <w:p w14:paraId="2BC39D48" w14:textId="77777777" w:rsidR="005820E9" w:rsidRDefault="005820E9" w:rsidP="00E327C1">
      <w:pPr>
        <w:pStyle w:val="ListParagraph"/>
        <w:numPr>
          <w:ilvl w:val="0"/>
          <w:numId w:val="10"/>
        </w:numPr>
        <w:ind w:left="1440" w:hanging="270"/>
        <w:rPr>
          <w:rFonts w:ascii="Arial" w:eastAsia="Arial" w:hAnsi="Arial" w:cs="Arial"/>
        </w:rPr>
      </w:pPr>
      <w:r w:rsidRPr="7A9D7818">
        <w:rPr>
          <w:rFonts w:ascii="Arial" w:eastAsia="Arial" w:hAnsi="Arial" w:cs="Arial"/>
        </w:rPr>
        <w:t xml:space="preserve">double spaced, </w:t>
      </w:r>
    </w:p>
    <w:p w14:paraId="0A75AC1A" w14:textId="77777777" w:rsidR="005820E9" w:rsidRDefault="005820E9" w:rsidP="00E327C1">
      <w:pPr>
        <w:pStyle w:val="ListParagraph"/>
        <w:numPr>
          <w:ilvl w:val="0"/>
          <w:numId w:val="10"/>
        </w:numPr>
        <w:ind w:left="1440" w:hanging="270"/>
        <w:rPr>
          <w:rFonts w:ascii="Arial" w:eastAsia="Arial" w:hAnsi="Arial" w:cs="Arial"/>
        </w:rPr>
      </w:pPr>
      <w:r w:rsidRPr="7A9D7818">
        <w:rPr>
          <w:rFonts w:ascii="Arial" w:eastAsia="Arial" w:hAnsi="Arial" w:cs="Arial"/>
        </w:rPr>
        <w:t xml:space="preserve">Calibri font, 11pt, 1” margins. </w:t>
      </w:r>
    </w:p>
    <w:p w14:paraId="5F581CDD" w14:textId="77777777" w:rsidR="005820E9" w:rsidRDefault="005820E9" w:rsidP="005820E9">
      <w:pPr>
        <w:ind w:left="720"/>
        <w:jc w:val="left"/>
        <w:rPr>
          <w:rFonts w:ascii="Arial" w:eastAsia="Arial" w:hAnsi="Arial" w:cs="Arial"/>
        </w:rPr>
      </w:pPr>
      <w:r w:rsidRPr="7A9D7818">
        <w:rPr>
          <w:rFonts w:ascii="Arial" w:eastAsia="Arial" w:hAnsi="Arial" w:cs="Arial"/>
        </w:rPr>
        <w:t xml:space="preserve">You should discuss your experience on this rotation including what you learned about advocacy, what it was like contacting stakeholders and discussing your issue with them and how you plan to include advocacy in your career. Do not include any information in the reflection covered by HIPAA (Health Insurance Portability and Accountability). </w:t>
      </w:r>
    </w:p>
    <w:p w14:paraId="525825B2" w14:textId="77777777" w:rsidR="005820E9" w:rsidRDefault="005820E9" w:rsidP="005820E9">
      <w:pPr>
        <w:ind w:left="720"/>
        <w:rPr>
          <w:rFonts w:ascii="Arial" w:eastAsia="Arial" w:hAnsi="Arial" w:cs="Arial"/>
        </w:rPr>
      </w:pPr>
      <w:r w:rsidRPr="7A9D7818">
        <w:rPr>
          <w:rFonts w:ascii="Arial" w:eastAsia="Arial" w:hAnsi="Arial" w:cs="Arial"/>
        </w:rPr>
        <w:t>The essay should be uploaded to the appropriate dropbox by 11:59 pm, the last day of the rotation.</w:t>
      </w:r>
    </w:p>
    <w:p w14:paraId="13813AE8" w14:textId="5A822021" w:rsidR="00B7447A" w:rsidRPr="00C40B5D" w:rsidRDefault="00B7447A" w:rsidP="00007267">
      <w:pPr>
        <w:spacing w:after="0" w:line="276" w:lineRule="auto"/>
        <w:rPr>
          <w:rFonts w:ascii="Arial" w:hAnsi="Arial" w:cs="Arial"/>
        </w:rPr>
      </w:pPr>
    </w:p>
    <w:p w14:paraId="6E0747E4" w14:textId="42288ADF" w:rsidR="008C517A" w:rsidRPr="000C4BB5" w:rsidRDefault="007A56BC" w:rsidP="000C4BB5">
      <w:pPr>
        <w:pStyle w:val="Heading2"/>
        <w:rPr>
          <w:b/>
          <w:bCs/>
        </w:rPr>
      </w:pPr>
      <w:bookmarkStart w:id="38" w:name="_Toc43478267"/>
      <w:bookmarkStart w:id="39" w:name="_Toc214358984"/>
      <w:r w:rsidRPr="0096296A">
        <w:t>ROTATION EVALUATIONS</w:t>
      </w:r>
      <w:bookmarkEnd w:id="38"/>
      <w:bookmarkEnd w:id="39"/>
    </w:p>
    <w:p w14:paraId="285DDDE8" w14:textId="77777777" w:rsidR="008C517A" w:rsidRPr="00C40B5D" w:rsidRDefault="008C517A" w:rsidP="000602B1">
      <w:pPr>
        <w:pStyle w:val="Heading3"/>
      </w:pPr>
      <w:bookmarkStart w:id="40" w:name="_Toc74395554"/>
      <w:bookmarkStart w:id="41" w:name="_Toc74478881"/>
      <w:bookmarkStart w:id="42" w:name="_Toc74542088"/>
      <w:bookmarkStart w:id="43" w:name="_Toc214358985"/>
      <w:r w:rsidRPr="0096296A">
        <w:t>Student Evaluation of Clerkship Rotation</w:t>
      </w:r>
      <w:bookmarkEnd w:id="40"/>
      <w:bookmarkEnd w:id="41"/>
      <w:bookmarkEnd w:id="42"/>
      <w:bookmarkEnd w:id="4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44" w:name="_Toc214358986"/>
      <w:r w:rsidRPr="0096296A">
        <w:t>Unsatisfactory Clinical Performance</w:t>
      </w:r>
      <w:bookmarkEnd w:id="4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45" w:name="_Toc214358987"/>
      <w:r w:rsidRPr="0057603C">
        <w:lastRenderedPageBreak/>
        <w:t>CORRECTIVE ACTION</w:t>
      </w:r>
      <w:bookmarkEnd w:id="45"/>
    </w:p>
    <w:p w14:paraId="08F3B119" w14:textId="568D5CD3" w:rsidR="005A2923" w:rsidRPr="00C40B5D" w:rsidRDefault="005A2923" w:rsidP="000602B1">
      <w:pPr>
        <w:spacing w:after="0" w:line="276" w:lineRule="auto"/>
        <w:ind w:left="360"/>
        <w:rPr>
          <w:rFonts w:ascii="Arial" w:hAnsi="Arial" w:cs="Arial"/>
        </w:rPr>
      </w:pPr>
    </w:p>
    <w:p w14:paraId="07DDAFAD" w14:textId="19305F29" w:rsidR="005A2923"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FA58C7">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1E96AC56" w14:textId="77777777" w:rsidR="003D5DCA" w:rsidRPr="00C40B5D" w:rsidRDefault="003D5DCA" w:rsidP="000602B1">
      <w:pPr>
        <w:spacing w:after="0" w:line="276" w:lineRule="auto"/>
        <w:ind w:left="360"/>
        <w:rPr>
          <w:rFonts w:ascii="Arial" w:hAnsi="Arial" w:cs="Arial"/>
        </w:rPr>
      </w:pPr>
    </w:p>
    <w:p w14:paraId="467F77B3" w14:textId="77777777" w:rsidR="0084018B" w:rsidRDefault="0084018B" w:rsidP="00E327C1">
      <w:pPr>
        <w:pStyle w:val="ListParagraph"/>
        <w:numPr>
          <w:ilvl w:val="0"/>
          <w:numId w:val="2"/>
        </w:numPr>
        <w:spacing w:after="0" w:line="276" w:lineRule="auto"/>
        <w:ind w:left="1080"/>
        <w:rPr>
          <w:rFonts w:ascii="Arial" w:hAnsi="Arial" w:cs="Arial"/>
        </w:rPr>
      </w:pPr>
      <w:r w:rsidRPr="7A9D7818">
        <w:rPr>
          <w:rFonts w:ascii="Arial" w:hAnsi="Arial" w:cs="Arial"/>
        </w:rPr>
        <w:t>Complete the Modules and the Attestation Survey</w:t>
      </w:r>
    </w:p>
    <w:p w14:paraId="231FF8E1" w14:textId="77777777" w:rsidR="0084018B" w:rsidRDefault="0084018B" w:rsidP="00E327C1">
      <w:pPr>
        <w:pStyle w:val="ListParagraph"/>
        <w:numPr>
          <w:ilvl w:val="0"/>
          <w:numId w:val="2"/>
        </w:numPr>
        <w:spacing w:after="0" w:line="276" w:lineRule="auto"/>
        <w:ind w:left="1080"/>
        <w:rPr>
          <w:rFonts w:ascii="Arial" w:hAnsi="Arial" w:cs="Arial"/>
        </w:rPr>
      </w:pPr>
      <w:r w:rsidRPr="7A9D7818">
        <w:rPr>
          <w:rFonts w:ascii="Arial" w:hAnsi="Arial" w:cs="Arial"/>
        </w:rPr>
        <w:t>Completion and submission of the One-Page Health Policy</w:t>
      </w:r>
    </w:p>
    <w:p w14:paraId="1C9B83F7" w14:textId="77777777" w:rsidR="0084018B" w:rsidRDefault="0084018B" w:rsidP="00E327C1">
      <w:pPr>
        <w:pStyle w:val="ListParagraph"/>
        <w:numPr>
          <w:ilvl w:val="0"/>
          <w:numId w:val="2"/>
        </w:numPr>
        <w:spacing w:after="0" w:line="276" w:lineRule="auto"/>
        <w:ind w:left="1080"/>
        <w:rPr>
          <w:rFonts w:ascii="Arial" w:hAnsi="Arial" w:cs="Arial"/>
        </w:rPr>
      </w:pPr>
      <w:r w:rsidRPr="7A9D7818">
        <w:rPr>
          <w:rFonts w:ascii="Arial" w:hAnsi="Arial" w:cs="Arial"/>
        </w:rPr>
        <w:t>Completion and submission of the Op-Ed</w:t>
      </w:r>
    </w:p>
    <w:p w14:paraId="1522655D" w14:textId="77777777" w:rsidR="0084018B" w:rsidRDefault="0084018B" w:rsidP="00E327C1">
      <w:pPr>
        <w:pStyle w:val="ListParagraph"/>
        <w:numPr>
          <w:ilvl w:val="0"/>
          <w:numId w:val="2"/>
        </w:numPr>
        <w:spacing w:after="0" w:line="276" w:lineRule="auto"/>
        <w:ind w:left="1080"/>
        <w:rPr>
          <w:rFonts w:ascii="Arial" w:hAnsi="Arial" w:cs="Arial"/>
        </w:rPr>
      </w:pPr>
      <w:r w:rsidRPr="553ED0F6">
        <w:rPr>
          <w:rFonts w:ascii="Arial" w:hAnsi="Arial" w:cs="Arial"/>
        </w:rPr>
        <w:t>Completion and submission of the Reflective Essay</w:t>
      </w:r>
    </w:p>
    <w:p w14:paraId="5B9D6DCE" w14:textId="4F4A8F3F" w:rsidR="7D6262AB" w:rsidRDefault="7D6262AB" w:rsidP="00E327C1">
      <w:pPr>
        <w:pStyle w:val="ListParagraph"/>
        <w:numPr>
          <w:ilvl w:val="0"/>
          <w:numId w:val="2"/>
        </w:numPr>
        <w:spacing w:after="0" w:line="276" w:lineRule="auto"/>
        <w:ind w:left="1080"/>
        <w:rPr>
          <w:rFonts w:ascii="Arial" w:hAnsi="Arial" w:cs="Arial"/>
        </w:rPr>
      </w:pPr>
      <w:r w:rsidRPr="553ED0F6">
        <w:rPr>
          <w:rFonts w:ascii="Arial" w:hAnsi="Arial" w:cs="Arial"/>
        </w:rPr>
        <w:t xml:space="preserve">Completion and submission of certificate of completion on </w:t>
      </w:r>
      <w:r>
        <w:br/>
      </w:r>
      <w:r w:rsidR="7CAC4EBF" w:rsidRPr="553ED0F6">
        <w:rPr>
          <w:rFonts w:ascii="Arial" w:hAnsi="Arial" w:cs="Arial"/>
        </w:rPr>
        <w:t>Introducing Health Care and Policy and Economics; AMA Ed Hub</w:t>
      </w:r>
    </w:p>
    <w:p w14:paraId="639750F6" w14:textId="77777777" w:rsidR="0084018B" w:rsidRDefault="0084018B" w:rsidP="0084018B">
      <w:pPr>
        <w:spacing w:after="0" w:line="276" w:lineRule="auto"/>
        <w:rPr>
          <w:rFonts w:ascii="Arial" w:hAnsi="Arial" w:cs="Arial"/>
        </w:rPr>
      </w:pPr>
    </w:p>
    <w:p w14:paraId="3F09E5B4" w14:textId="77777777" w:rsidR="0084018B" w:rsidRDefault="0084018B" w:rsidP="0084018B">
      <w:pPr>
        <w:spacing w:after="0" w:line="276" w:lineRule="auto"/>
        <w:ind w:firstLine="360"/>
        <w:rPr>
          <w:rFonts w:ascii="Arial" w:hAnsi="Arial" w:cs="Arial"/>
        </w:rPr>
      </w:pPr>
      <w:r w:rsidRPr="7A9D7818">
        <w:rPr>
          <w:rFonts w:ascii="Arial" w:hAnsi="Arial" w:cs="Arial"/>
        </w:rPr>
        <w:t>Corrective Action:</w:t>
      </w:r>
    </w:p>
    <w:p w14:paraId="79BDF949" w14:textId="54264968" w:rsidR="0084018B" w:rsidRDefault="0084018B" w:rsidP="00E327C1">
      <w:pPr>
        <w:pStyle w:val="ListParagraph"/>
        <w:numPr>
          <w:ilvl w:val="1"/>
          <w:numId w:val="16"/>
        </w:numPr>
        <w:rPr>
          <w:rFonts w:ascii="Arial" w:eastAsia="Arial" w:hAnsi="Arial" w:cs="Arial"/>
          <w:color w:val="000000" w:themeColor="text1"/>
        </w:rPr>
      </w:pPr>
      <w:r w:rsidRPr="7A9D7818">
        <w:rPr>
          <w:rFonts w:ascii="Arial" w:eastAsia="Arial" w:hAnsi="Arial" w:cs="Arial"/>
          <w:color w:val="000000" w:themeColor="text1"/>
        </w:rPr>
        <w:t xml:space="preserve">The student will be required to meet with the </w:t>
      </w:r>
      <w:r w:rsidR="009A2B6F" w:rsidRPr="7A9D7818">
        <w:rPr>
          <w:rFonts w:ascii="Arial" w:eastAsia="Arial" w:hAnsi="Arial" w:cs="Arial"/>
          <w:color w:val="000000" w:themeColor="text1"/>
        </w:rPr>
        <w:t>IOR</w:t>
      </w:r>
      <w:r w:rsidR="00FA58C7" w:rsidRPr="7A9D7818">
        <w:rPr>
          <w:rFonts w:ascii="Arial" w:eastAsia="Arial" w:hAnsi="Arial" w:cs="Arial"/>
          <w:color w:val="000000" w:themeColor="text1"/>
        </w:rPr>
        <w:t xml:space="preserve">. </w:t>
      </w:r>
    </w:p>
    <w:p w14:paraId="08116FFE" w14:textId="35808426" w:rsidR="0084018B" w:rsidRDefault="0084018B" w:rsidP="00E327C1">
      <w:pPr>
        <w:pStyle w:val="ListParagraph"/>
        <w:numPr>
          <w:ilvl w:val="1"/>
          <w:numId w:val="16"/>
        </w:numPr>
        <w:rPr>
          <w:rFonts w:ascii="Arial" w:eastAsia="Arial" w:hAnsi="Arial" w:cs="Arial"/>
          <w:color w:val="000000" w:themeColor="text1"/>
        </w:rPr>
      </w:pPr>
      <w:r w:rsidRPr="7A9D7818">
        <w:rPr>
          <w:rFonts w:ascii="Arial" w:eastAsia="Arial" w:hAnsi="Arial" w:cs="Arial"/>
          <w:color w:val="000000" w:themeColor="text1"/>
        </w:rPr>
        <w:t xml:space="preserve">The student will then be required to complete any missing assignments and author a 3-page essay on </w:t>
      </w:r>
      <w:r w:rsidR="009A2B6F" w:rsidRPr="7A9D7818">
        <w:rPr>
          <w:rFonts w:ascii="Arial" w:eastAsia="Arial" w:hAnsi="Arial" w:cs="Arial"/>
          <w:color w:val="000000" w:themeColor="text1"/>
        </w:rPr>
        <w:t>professionalism.</w:t>
      </w: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462731C7" w:rsidR="005A2923" w:rsidRDefault="005A2923" w:rsidP="000602B1">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0602B1">
      <w:pPr>
        <w:spacing w:after="0" w:line="276" w:lineRule="auto"/>
        <w:ind w:left="360"/>
        <w:rPr>
          <w:rFonts w:ascii="Arial" w:hAnsi="Arial" w:cs="Arial"/>
        </w:rPr>
      </w:pP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46" w:name="_Toc214358988"/>
      <w:r w:rsidRPr="0096296A">
        <w:t>BASE HOSPITAL REQUIREMENTS</w:t>
      </w:r>
      <w:bookmarkEnd w:id="4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7DC57866" w:rsidR="00A16BF1" w:rsidRPr="003D5DCA" w:rsidRDefault="00A16BF1" w:rsidP="003D5DCA">
      <w:pPr>
        <w:pStyle w:val="Level2Header"/>
        <w:rPr>
          <w:b w:val="0"/>
          <w:bCs w:val="0"/>
        </w:rPr>
      </w:pPr>
      <w:bookmarkStart w:id="47" w:name="_Toc214358989"/>
      <w:r w:rsidRPr="005D6B9B">
        <w:rPr>
          <w:b w:val="0"/>
          <w:bCs w:val="0"/>
        </w:rPr>
        <w:t>COURSE GRADES</w:t>
      </w:r>
      <w:bookmarkEnd w:id="47"/>
    </w:p>
    <w:p w14:paraId="1DFC1880" w14:textId="7B209B55"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FA58C7" w:rsidRPr="71802E56">
        <w:rPr>
          <w:rFonts w:ascii="Arial" w:hAnsi="Arial" w:cs="Arial"/>
        </w:rPr>
        <w:t xml:space="preserve">. </w:t>
      </w:r>
      <w:r w:rsidRPr="71802E56">
        <w:rPr>
          <w:rFonts w:ascii="Arial" w:hAnsi="Arial" w:cs="Arial"/>
        </w:rPr>
        <w:lastRenderedPageBreak/>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48" w:name="_Toc214358990"/>
      <w:r w:rsidRPr="0096296A">
        <w:rPr>
          <w:color w:val="FF0000"/>
        </w:rPr>
        <w:t>N Grade Policy</w:t>
      </w:r>
      <w:bookmarkEnd w:id="48"/>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9" w:name="_Toc214358991"/>
      <w:r w:rsidRPr="0096296A">
        <w:rPr>
          <w:rFonts w:ascii="Arial" w:hAnsi="Arial" w:cs="Arial"/>
        </w:rPr>
        <w:t>MSU College of Osteopathic Medicine Standard Policies</w:t>
      </w:r>
      <w:bookmarkEnd w:id="49"/>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50" w:name="_Toc214358992"/>
      <w:r w:rsidRPr="0096296A">
        <w:t xml:space="preserve">CLERKSHIP </w:t>
      </w:r>
      <w:r w:rsidR="004A31FF" w:rsidRPr="0096296A">
        <w:t>ATTENDANCE</w:t>
      </w:r>
      <w:r w:rsidR="004A31FF" w:rsidRPr="0096296A">
        <w:rPr>
          <w:spacing w:val="-1"/>
        </w:rPr>
        <w:t xml:space="preserve"> POLICY</w:t>
      </w:r>
      <w:bookmarkEnd w:id="50"/>
    </w:p>
    <w:p w14:paraId="552F60FD" w14:textId="2B1B60F5"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FA58C7"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6312D6" w:rsidRPr="007C7B5C">
          <w:rPr>
            <w:rFonts w:ascii="Arial" w:hAnsi="Arial" w:cs="Arial"/>
            <w:color w:val="0000FF"/>
            <w:u w:val="single"/>
          </w:rPr>
          <w:t>Policy_-_Clerkship_Absence_2025.pdf</w:t>
        </w:r>
      </w:hyperlink>
    </w:p>
    <w:p w14:paraId="3B9B87C3" w14:textId="3A807223" w:rsidR="00902AE6" w:rsidRPr="00C40B5D" w:rsidRDefault="00902AE6" w:rsidP="00A6221B">
      <w:pPr>
        <w:pStyle w:val="Heading2"/>
        <w:rPr>
          <w:b/>
          <w:bCs/>
        </w:rPr>
      </w:pPr>
      <w:bookmarkStart w:id="51" w:name="_Toc214358993"/>
      <w:r w:rsidRPr="0096296A">
        <w:t>POLICY FOR MEDICAL STUDENT SUPERVISION</w:t>
      </w:r>
      <w:bookmarkEnd w:id="51"/>
    </w:p>
    <w:p w14:paraId="582E6479" w14:textId="05BB81D2" w:rsidR="006E1B5D" w:rsidRPr="00C40B5D" w:rsidRDefault="006E1B5D" w:rsidP="00FD5A12">
      <w:pPr>
        <w:spacing w:after="0" w:line="276" w:lineRule="auto"/>
        <w:rPr>
          <w:rFonts w:ascii="Arial" w:hAnsi="Arial" w:cs="Arial"/>
        </w:rPr>
      </w:pPr>
    </w:p>
    <w:p w14:paraId="081A8948" w14:textId="57B7578E"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52" w:name="_Toc214358994"/>
      <w:r w:rsidRPr="00551027">
        <w:t>MSUCOM Student Handbook</w:t>
      </w:r>
      <w:bookmarkEnd w:id="52"/>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53" w:name="_Toc214358995"/>
      <w:r w:rsidRPr="0096296A">
        <w:t>Common Ground Framework for Professional Conduct</w:t>
      </w:r>
      <w:bookmarkEnd w:id="53"/>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 xml:space="preserve">and spirit that underlines the field of osteopathic medicine. The framework is a set of guiding, foundational principles that underpin professional conduct and integrity and applies to all professionals at work within the shared college community, </w:t>
      </w:r>
      <w:r w:rsidRPr="002422D9">
        <w:lastRenderedPageBreak/>
        <w:t>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54" w:name="_Toc214358996"/>
      <w:r w:rsidRPr="0096296A">
        <w:t>Medical Student Rights and Responsibilities</w:t>
      </w:r>
      <w:bookmarkEnd w:id="54"/>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55" w:name="_Toc214358997"/>
      <w:r>
        <w:t>MSU Email</w:t>
      </w:r>
      <w:bookmarkEnd w:id="55"/>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05DE80CB"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FA58C7"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63B7EAFB" w14:textId="77777777" w:rsidR="00655B9C" w:rsidRPr="00556A65" w:rsidRDefault="00655B9C" w:rsidP="00655B9C">
      <w:pPr>
        <w:pStyle w:val="Level3Header"/>
        <w:ind w:left="360"/>
        <w:rPr>
          <w:sz w:val="24"/>
          <w:szCs w:val="24"/>
        </w:rPr>
      </w:pPr>
      <w:bookmarkStart w:id="56" w:name="_Toc213320658"/>
      <w:bookmarkStart w:id="57" w:name="_Toc213320715"/>
      <w:bookmarkStart w:id="58" w:name="_Toc213321354"/>
      <w:bookmarkStart w:id="59" w:name="_Toc214358998"/>
      <w:r w:rsidRPr="00556A65">
        <w:rPr>
          <w:sz w:val="24"/>
          <w:szCs w:val="24"/>
        </w:rPr>
        <w:t>ARTIFICIAL INTELLIGENCE (AI) USAGE</w:t>
      </w:r>
      <w:r>
        <w:rPr>
          <w:sz w:val="24"/>
          <w:szCs w:val="24"/>
        </w:rPr>
        <w:t xml:space="preserve"> POLICY</w:t>
      </w:r>
      <w:bookmarkEnd w:id="56"/>
      <w:bookmarkEnd w:id="57"/>
      <w:bookmarkEnd w:id="58"/>
      <w:bookmarkEnd w:id="59"/>
    </w:p>
    <w:p w14:paraId="21BE87DC" w14:textId="77777777" w:rsidR="00655B9C" w:rsidRPr="005F7800" w:rsidRDefault="00655B9C" w:rsidP="00655B9C">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60" w:name="_Toc214358999"/>
      <w:r w:rsidRPr="0096296A">
        <w:lastRenderedPageBreak/>
        <w:t>STUDENT EXPOSURE PROCEDURE</w:t>
      </w:r>
      <w:bookmarkEnd w:id="60"/>
    </w:p>
    <w:p w14:paraId="152CC23E" w14:textId="1E2F6BB3"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2D4C24"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61" w:name="_Toc169162520"/>
      <w:bookmarkStart w:id="62" w:name="_Toc173349563"/>
      <w:bookmarkStart w:id="63" w:name="_Toc214359000"/>
      <w:r w:rsidRPr="0002378E">
        <w:t>STUDENT ACCOMMODATION LETTERS</w:t>
      </w:r>
      <w:bookmarkEnd w:id="61"/>
      <w:bookmarkEnd w:id="62"/>
      <w:bookmarkEnd w:id="63"/>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0201F304" w14:textId="4144DD22"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655B9C">
      <w:pPr>
        <w:pStyle w:val="BodyText"/>
        <w:ind w:left="-576"/>
        <w:outlineLvl w:val="0"/>
        <w:rPr>
          <w:b/>
          <w:bCs/>
          <w:sz w:val="28"/>
          <w:szCs w:val="28"/>
        </w:rPr>
      </w:pPr>
      <w:bookmarkStart w:id="64" w:name="_Toc76108467"/>
      <w:bookmarkStart w:id="65" w:name="_Toc92977603"/>
      <w:bookmarkStart w:id="66" w:name="_Toc93754575"/>
      <w:bookmarkStart w:id="67" w:name="_Toc214359001"/>
      <w:r w:rsidRPr="00B17123">
        <w:rPr>
          <w:b/>
          <w:bCs/>
          <w:sz w:val="28"/>
          <w:szCs w:val="28"/>
        </w:rPr>
        <w:lastRenderedPageBreak/>
        <w:t>SUMMARY OF GRADING REQUIREMENTS</w:t>
      </w:r>
      <w:bookmarkEnd w:id="64"/>
      <w:bookmarkEnd w:id="65"/>
      <w:bookmarkEnd w:id="66"/>
      <w:bookmarkEnd w:id="67"/>
    </w:p>
    <w:p w14:paraId="0779666C" w14:textId="1484FF3E" w:rsidR="007D13F7" w:rsidRPr="006573C7" w:rsidRDefault="002E37DD" w:rsidP="00655B9C">
      <w:pPr>
        <w:pStyle w:val="BodyText"/>
        <w:ind w:left="-576"/>
      </w:pPr>
      <w:r w:rsidRPr="006573C7">
        <w:t>*For any below information requiring an item be uploaded to D2L, students must ensure it is put into the correct folder within the correct section for their course.</w:t>
      </w:r>
    </w:p>
    <w:tbl>
      <w:tblPr>
        <w:tblStyle w:val="TableGrid"/>
        <w:tblW w:w="14711" w:type="dxa"/>
        <w:tblInd w:w="-523"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55B9C">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F54EBF" w:rsidRPr="00C40B5D" w14:paraId="57B66D06" w14:textId="77777777" w:rsidTr="00655B9C">
        <w:trPr>
          <w:trHeight w:val="735"/>
        </w:trPr>
        <w:tc>
          <w:tcPr>
            <w:tcW w:w="2291" w:type="dxa"/>
            <w:vAlign w:val="center"/>
          </w:tcPr>
          <w:p w14:paraId="33C1CE2C" w14:textId="2F86349C" w:rsidR="00F54EBF" w:rsidRPr="00F54EBF" w:rsidRDefault="00F54EBF" w:rsidP="00F54EBF">
            <w:pPr>
              <w:pStyle w:val="BodyText"/>
              <w:spacing w:line="240" w:lineRule="auto"/>
              <w:ind w:left="0" w:right="0"/>
              <w:rPr>
                <w:sz w:val="20"/>
                <w:szCs w:val="20"/>
              </w:rPr>
            </w:pPr>
            <w:r w:rsidRPr="00F54EBF">
              <w:rPr>
                <w:sz w:val="20"/>
                <w:szCs w:val="20"/>
              </w:rPr>
              <w:t>Review and complete all 5 Modules on D2L. Complete Attestation Survey.</w:t>
            </w:r>
          </w:p>
        </w:tc>
        <w:tc>
          <w:tcPr>
            <w:tcW w:w="2894" w:type="dxa"/>
            <w:vAlign w:val="center"/>
          </w:tcPr>
          <w:p w14:paraId="2D0F425B" w14:textId="4A9D233B" w:rsidR="00F54EBF" w:rsidRPr="009275FB" w:rsidRDefault="00F54EBF" w:rsidP="00F54EBF">
            <w:pPr>
              <w:pStyle w:val="BodyText"/>
              <w:spacing w:line="240" w:lineRule="auto"/>
              <w:ind w:left="0" w:right="-102"/>
              <w:rPr>
                <w:sz w:val="20"/>
                <w:szCs w:val="20"/>
              </w:rPr>
            </w:pPr>
            <w:r w:rsidRPr="7A9D7818">
              <w:rPr>
                <w:sz w:val="20"/>
                <w:szCs w:val="20"/>
              </w:rPr>
              <w:t>Qualtrics</w:t>
            </w:r>
          </w:p>
        </w:tc>
        <w:tc>
          <w:tcPr>
            <w:tcW w:w="3256" w:type="dxa"/>
            <w:vAlign w:val="center"/>
          </w:tcPr>
          <w:p w14:paraId="3D7164C4" w14:textId="095D711E" w:rsidR="00F54EBF" w:rsidRPr="00562F84" w:rsidRDefault="00F54EBF" w:rsidP="006312D6">
            <w:pPr>
              <w:pStyle w:val="BodyText"/>
              <w:spacing w:line="240" w:lineRule="auto"/>
              <w:ind w:left="223" w:right="-102"/>
              <w:rPr>
                <w:sz w:val="20"/>
                <w:szCs w:val="20"/>
              </w:rPr>
            </w:pPr>
            <w:r w:rsidRPr="7A9D7818">
              <w:rPr>
                <w:sz w:val="20"/>
                <w:szCs w:val="20"/>
              </w:rPr>
              <w:t>Completed 100% by 11:59 pm the last day of the rotation in Qualtrics.</w:t>
            </w:r>
          </w:p>
        </w:tc>
        <w:tc>
          <w:tcPr>
            <w:tcW w:w="2532" w:type="dxa"/>
            <w:vAlign w:val="center"/>
          </w:tcPr>
          <w:p w14:paraId="60C947D7" w14:textId="6679E7E4" w:rsidR="00F54EBF" w:rsidRPr="00CC6A27" w:rsidRDefault="00F54EBF" w:rsidP="00F54EBF">
            <w:pPr>
              <w:pStyle w:val="BodyText"/>
              <w:spacing w:line="240" w:lineRule="auto"/>
              <w:ind w:left="0" w:right="-102"/>
              <w:rPr>
                <w:sz w:val="20"/>
                <w:szCs w:val="20"/>
              </w:rPr>
            </w:pPr>
            <w:r w:rsidRPr="7A9D7818">
              <w:rPr>
                <w:sz w:val="20"/>
                <w:szCs w:val="20"/>
              </w:rPr>
              <w:t xml:space="preserve">Will be the conditional grade until all requirements of this rotation are </w:t>
            </w:r>
            <w:r w:rsidR="009A2B6F" w:rsidRPr="7A9D7818">
              <w:rPr>
                <w:sz w:val="20"/>
                <w:szCs w:val="20"/>
              </w:rPr>
              <w:t>met.</w:t>
            </w:r>
          </w:p>
          <w:p w14:paraId="42338686" w14:textId="77777777" w:rsidR="00F54EBF" w:rsidRPr="00CC6A27" w:rsidRDefault="00F54EBF" w:rsidP="00F54EBF">
            <w:pPr>
              <w:pStyle w:val="BodyText"/>
              <w:spacing w:line="240" w:lineRule="auto"/>
              <w:ind w:left="36" w:right="-102"/>
              <w:rPr>
                <w:sz w:val="20"/>
                <w:szCs w:val="20"/>
              </w:rPr>
            </w:pPr>
          </w:p>
        </w:tc>
        <w:tc>
          <w:tcPr>
            <w:tcW w:w="3738" w:type="dxa"/>
            <w:vAlign w:val="center"/>
          </w:tcPr>
          <w:p w14:paraId="4DBC9BEB" w14:textId="2FA6D53B" w:rsidR="00F54EBF" w:rsidRPr="00CC6A27" w:rsidRDefault="00F54EBF" w:rsidP="006312D6">
            <w:pPr>
              <w:pStyle w:val="BodyText"/>
              <w:spacing w:line="240" w:lineRule="auto"/>
              <w:ind w:left="0" w:right="-102"/>
              <w:rPr>
                <w:sz w:val="20"/>
                <w:szCs w:val="20"/>
              </w:rPr>
            </w:pPr>
            <w:r w:rsidRPr="7A9D7818">
              <w:rPr>
                <w:sz w:val="20"/>
                <w:szCs w:val="20"/>
              </w:rPr>
              <w:t>Failure to complete and submit within 14 days from the end of the rotation AND/OR Failure to complete the Corrective Action assigned</w:t>
            </w:r>
          </w:p>
        </w:tc>
      </w:tr>
      <w:tr w:rsidR="3F6D1655" w14:paraId="21876349" w14:textId="77777777" w:rsidTr="00655B9C">
        <w:trPr>
          <w:trHeight w:val="300"/>
        </w:trPr>
        <w:tc>
          <w:tcPr>
            <w:tcW w:w="2291" w:type="dxa"/>
            <w:shd w:val="clear" w:color="auto" w:fill="FFFFFF" w:themeFill="background1"/>
            <w:vAlign w:val="center"/>
          </w:tcPr>
          <w:p w14:paraId="5321A0DA" w14:textId="34CEF489" w:rsidR="5BDFEA90" w:rsidRDefault="6F6D4B22" w:rsidP="553ED0F6">
            <w:pPr>
              <w:pStyle w:val="BodyText"/>
              <w:spacing w:line="240" w:lineRule="auto"/>
              <w:ind w:hanging="720"/>
              <w:rPr>
                <w:sz w:val="20"/>
                <w:szCs w:val="20"/>
              </w:rPr>
            </w:pPr>
            <w:r w:rsidRPr="553ED0F6">
              <w:rPr>
                <w:sz w:val="20"/>
                <w:szCs w:val="20"/>
              </w:rPr>
              <w:t>AMA Module</w:t>
            </w:r>
          </w:p>
        </w:tc>
        <w:tc>
          <w:tcPr>
            <w:tcW w:w="2894" w:type="dxa"/>
            <w:shd w:val="clear" w:color="auto" w:fill="FFFFFF" w:themeFill="background1"/>
            <w:vAlign w:val="center"/>
          </w:tcPr>
          <w:p w14:paraId="3073C886" w14:textId="7D085CBF" w:rsidR="553ED0F6" w:rsidRDefault="553ED0F6" w:rsidP="553ED0F6">
            <w:pPr>
              <w:pStyle w:val="BodyText"/>
              <w:spacing w:line="240" w:lineRule="auto"/>
              <w:ind w:left="0" w:right="-102"/>
              <w:rPr>
                <w:rFonts w:eastAsia="Arial"/>
                <w:color w:val="000000" w:themeColor="text1"/>
                <w:sz w:val="20"/>
                <w:szCs w:val="20"/>
              </w:rPr>
            </w:pPr>
            <w:r w:rsidRPr="553ED0F6">
              <w:rPr>
                <w:rFonts w:eastAsia="Arial"/>
                <w:color w:val="000000" w:themeColor="text1"/>
                <w:sz w:val="20"/>
                <w:szCs w:val="20"/>
              </w:rPr>
              <w:t>Submit the Certificate of completion to the D2L “</w:t>
            </w:r>
            <w:r w:rsidR="09FBF287" w:rsidRPr="553ED0F6">
              <w:rPr>
                <w:rFonts w:eastAsia="Arial"/>
                <w:color w:val="000000" w:themeColor="text1"/>
                <w:sz w:val="20"/>
                <w:szCs w:val="20"/>
              </w:rPr>
              <w:t>Introducing Health Care Policy and Economics</w:t>
            </w:r>
            <w:r w:rsidRPr="553ED0F6">
              <w:rPr>
                <w:rFonts w:eastAsia="Arial"/>
                <w:color w:val="000000" w:themeColor="text1"/>
                <w:sz w:val="20"/>
                <w:szCs w:val="20"/>
              </w:rPr>
              <w:t>”</w:t>
            </w:r>
          </w:p>
        </w:tc>
        <w:tc>
          <w:tcPr>
            <w:tcW w:w="3256" w:type="dxa"/>
            <w:shd w:val="clear" w:color="auto" w:fill="FFFFFF" w:themeFill="background1"/>
            <w:vAlign w:val="center"/>
          </w:tcPr>
          <w:p w14:paraId="7CFBB87E" w14:textId="11647083" w:rsidR="553ED0F6" w:rsidRDefault="553ED0F6" w:rsidP="006312D6">
            <w:pPr>
              <w:pStyle w:val="BodyText"/>
              <w:spacing w:line="240" w:lineRule="auto"/>
              <w:ind w:left="223" w:right="-102"/>
              <w:rPr>
                <w:rFonts w:eastAsia="Arial"/>
                <w:color w:val="000000" w:themeColor="text1"/>
                <w:sz w:val="20"/>
                <w:szCs w:val="20"/>
              </w:rPr>
            </w:pPr>
            <w:r w:rsidRPr="553ED0F6">
              <w:rPr>
                <w:rFonts w:eastAsia="Arial"/>
                <w:color w:val="000000" w:themeColor="text1"/>
                <w:sz w:val="20"/>
                <w:szCs w:val="20"/>
              </w:rPr>
              <w:t>Must be completed and uploaded by 11:59 pm, the last day of the rotation, to the appropriate dropbox.</w:t>
            </w:r>
          </w:p>
        </w:tc>
        <w:tc>
          <w:tcPr>
            <w:tcW w:w="2532" w:type="dxa"/>
            <w:shd w:val="clear" w:color="auto" w:fill="FFFFFF" w:themeFill="background1"/>
            <w:vAlign w:val="center"/>
          </w:tcPr>
          <w:p w14:paraId="382560A7" w14:textId="700E3B82" w:rsidR="553ED0F6" w:rsidRDefault="553ED0F6" w:rsidP="553ED0F6">
            <w:pPr>
              <w:pStyle w:val="BodyText"/>
              <w:spacing w:line="240" w:lineRule="auto"/>
              <w:ind w:left="0" w:right="-102"/>
              <w:rPr>
                <w:rFonts w:eastAsia="Arial"/>
                <w:color w:val="000000" w:themeColor="text1"/>
                <w:sz w:val="20"/>
                <w:szCs w:val="20"/>
              </w:rPr>
            </w:pPr>
            <w:r w:rsidRPr="553ED0F6">
              <w:rPr>
                <w:rFonts w:eastAsia="Arial"/>
                <w:color w:val="000000" w:themeColor="text1"/>
                <w:sz w:val="20"/>
                <w:szCs w:val="20"/>
              </w:rPr>
              <w:t xml:space="preserve">Will be the conditional grade until all requirements of this rotation are </w:t>
            </w:r>
            <w:r w:rsidR="009A2B6F" w:rsidRPr="553ED0F6">
              <w:rPr>
                <w:rFonts w:eastAsia="Arial"/>
                <w:color w:val="000000" w:themeColor="text1"/>
                <w:sz w:val="20"/>
                <w:szCs w:val="20"/>
              </w:rPr>
              <w:t>met.</w:t>
            </w:r>
          </w:p>
          <w:p w14:paraId="324EDA54" w14:textId="7D4F8C85" w:rsidR="553ED0F6" w:rsidRDefault="553ED0F6" w:rsidP="553ED0F6">
            <w:pPr>
              <w:ind w:left="36" w:right="-102"/>
              <w:rPr>
                <w:rFonts w:ascii="Arial" w:eastAsia="Arial" w:hAnsi="Arial" w:cs="Arial"/>
                <w:color w:val="000000" w:themeColor="text1"/>
                <w:sz w:val="20"/>
                <w:szCs w:val="20"/>
              </w:rPr>
            </w:pPr>
          </w:p>
        </w:tc>
        <w:tc>
          <w:tcPr>
            <w:tcW w:w="3738" w:type="dxa"/>
            <w:shd w:val="clear" w:color="auto" w:fill="FFFFFF" w:themeFill="background1"/>
            <w:vAlign w:val="center"/>
          </w:tcPr>
          <w:p w14:paraId="518BE47F" w14:textId="2E4EF3EE" w:rsidR="553ED0F6" w:rsidRDefault="553ED0F6" w:rsidP="006312D6">
            <w:pPr>
              <w:pStyle w:val="BodyText"/>
              <w:spacing w:line="240" w:lineRule="auto"/>
              <w:ind w:left="0" w:right="-102"/>
              <w:rPr>
                <w:rFonts w:eastAsia="Arial"/>
                <w:color w:val="000000" w:themeColor="text1"/>
                <w:sz w:val="20"/>
                <w:szCs w:val="20"/>
              </w:rPr>
            </w:pPr>
            <w:r w:rsidRPr="553ED0F6">
              <w:rPr>
                <w:rFonts w:eastAsia="Arial"/>
                <w:color w:val="000000" w:themeColor="text1"/>
                <w:sz w:val="20"/>
                <w:szCs w:val="20"/>
              </w:rPr>
              <w:t>Failure to complete and submit within 14 days from the end of the rotation AND/OR Failure to complete the Corrective Action Assigned</w:t>
            </w:r>
          </w:p>
        </w:tc>
      </w:tr>
      <w:tr w:rsidR="00F54EBF" w:rsidRPr="00C40B5D" w14:paraId="268C8053" w14:textId="77777777" w:rsidTr="00655B9C">
        <w:trPr>
          <w:trHeight w:val="1381"/>
        </w:trPr>
        <w:tc>
          <w:tcPr>
            <w:tcW w:w="2291" w:type="dxa"/>
            <w:vAlign w:val="center"/>
          </w:tcPr>
          <w:p w14:paraId="090473F8" w14:textId="3D55ECE5" w:rsidR="00F54EBF" w:rsidRPr="00CC6A27" w:rsidRDefault="00F54EBF" w:rsidP="00F54EBF">
            <w:pPr>
              <w:pStyle w:val="BodyText"/>
              <w:spacing w:line="240" w:lineRule="auto"/>
              <w:ind w:left="0" w:right="0"/>
              <w:rPr>
                <w:b/>
                <w:bCs/>
                <w:sz w:val="20"/>
                <w:szCs w:val="20"/>
              </w:rPr>
            </w:pPr>
            <w:r w:rsidRPr="7A9D7818">
              <w:rPr>
                <w:sz w:val="20"/>
                <w:szCs w:val="20"/>
              </w:rPr>
              <w:t>Write One-Page Health Policy Brief</w:t>
            </w:r>
          </w:p>
        </w:tc>
        <w:tc>
          <w:tcPr>
            <w:tcW w:w="2894" w:type="dxa"/>
            <w:vAlign w:val="center"/>
          </w:tcPr>
          <w:p w14:paraId="0AE1A579" w14:textId="246DDF64" w:rsidR="00F54EBF" w:rsidRPr="009275FB" w:rsidRDefault="00F54EBF" w:rsidP="00F54EBF">
            <w:pPr>
              <w:pStyle w:val="BodyText"/>
              <w:spacing w:line="240" w:lineRule="auto"/>
              <w:ind w:left="0" w:right="-102"/>
              <w:rPr>
                <w:sz w:val="20"/>
                <w:szCs w:val="20"/>
              </w:rPr>
            </w:pPr>
            <w:r w:rsidRPr="7A9D7818">
              <w:rPr>
                <w:sz w:val="20"/>
                <w:szCs w:val="20"/>
              </w:rPr>
              <w:t>Uploaded to “One-Page Health Policy Brief Dropbox” on D2L</w:t>
            </w:r>
          </w:p>
        </w:tc>
        <w:tc>
          <w:tcPr>
            <w:tcW w:w="3256" w:type="dxa"/>
            <w:vAlign w:val="center"/>
          </w:tcPr>
          <w:p w14:paraId="261FBCC5" w14:textId="77777777" w:rsidR="00F54EBF" w:rsidRDefault="00F54EBF" w:rsidP="00F54EBF">
            <w:pPr>
              <w:pStyle w:val="BodyText"/>
              <w:spacing w:line="240" w:lineRule="auto"/>
              <w:ind w:left="90"/>
              <w:rPr>
                <w:sz w:val="20"/>
                <w:szCs w:val="20"/>
              </w:rPr>
            </w:pPr>
          </w:p>
          <w:p w14:paraId="2A99A94F" w14:textId="77777777" w:rsidR="00F54EBF" w:rsidRDefault="00F54EBF" w:rsidP="00F54EBF">
            <w:pPr>
              <w:pStyle w:val="BodyText"/>
              <w:spacing w:line="240" w:lineRule="auto"/>
              <w:ind w:left="90"/>
              <w:rPr>
                <w:sz w:val="20"/>
                <w:szCs w:val="20"/>
              </w:rPr>
            </w:pPr>
            <w:r w:rsidRPr="7A9D7818">
              <w:rPr>
                <w:sz w:val="20"/>
                <w:szCs w:val="20"/>
              </w:rPr>
              <w:t>Uploaded to “One-Page Health Policy Brief Dropbox” on D2L by 11:59 pm the last day (Sunday) of rotation.</w:t>
            </w:r>
          </w:p>
          <w:p w14:paraId="0D95C52A" w14:textId="3B7C69CC" w:rsidR="00F54EBF" w:rsidRPr="00562F84" w:rsidRDefault="00F54EBF" w:rsidP="006312D6">
            <w:pPr>
              <w:pStyle w:val="BodyText"/>
              <w:spacing w:line="240" w:lineRule="auto"/>
              <w:ind w:left="223" w:right="-102"/>
              <w:rPr>
                <w:sz w:val="20"/>
                <w:szCs w:val="20"/>
              </w:rPr>
            </w:pPr>
          </w:p>
        </w:tc>
        <w:tc>
          <w:tcPr>
            <w:tcW w:w="2532" w:type="dxa"/>
            <w:vAlign w:val="center"/>
          </w:tcPr>
          <w:p w14:paraId="64010A13" w14:textId="7D2CB194" w:rsidR="00F54EBF" w:rsidRDefault="00F54EBF" w:rsidP="00F54EBF">
            <w:pPr>
              <w:pStyle w:val="BodyText"/>
              <w:spacing w:line="240" w:lineRule="auto"/>
              <w:ind w:left="0" w:right="-102"/>
              <w:rPr>
                <w:sz w:val="20"/>
                <w:szCs w:val="20"/>
              </w:rPr>
            </w:pPr>
            <w:r w:rsidRPr="7A9D7818">
              <w:rPr>
                <w:sz w:val="20"/>
                <w:szCs w:val="20"/>
              </w:rPr>
              <w:t xml:space="preserve">Will be the conditional grade until all requirements of this rotation are </w:t>
            </w:r>
            <w:r w:rsidR="009A2B6F" w:rsidRPr="7A9D7818">
              <w:rPr>
                <w:sz w:val="20"/>
                <w:szCs w:val="20"/>
              </w:rPr>
              <w:t>met.</w:t>
            </w:r>
          </w:p>
          <w:p w14:paraId="45B98432" w14:textId="77777777" w:rsidR="00F54EBF" w:rsidRPr="00CC6A27" w:rsidRDefault="00F54EBF" w:rsidP="00F54EBF">
            <w:pPr>
              <w:pStyle w:val="BodyText"/>
              <w:spacing w:line="240" w:lineRule="auto"/>
              <w:ind w:left="36" w:right="-102"/>
              <w:rPr>
                <w:sz w:val="20"/>
                <w:szCs w:val="20"/>
              </w:rPr>
            </w:pPr>
          </w:p>
        </w:tc>
        <w:tc>
          <w:tcPr>
            <w:tcW w:w="3738" w:type="dxa"/>
            <w:vAlign w:val="center"/>
          </w:tcPr>
          <w:p w14:paraId="16EC5498" w14:textId="4BE8A36F" w:rsidR="00F54EBF" w:rsidRDefault="00F54EBF" w:rsidP="00F54EBF">
            <w:pPr>
              <w:pStyle w:val="BodyText"/>
              <w:spacing w:line="240" w:lineRule="auto"/>
              <w:ind w:left="0" w:right="-102"/>
              <w:rPr>
                <w:sz w:val="20"/>
                <w:szCs w:val="20"/>
              </w:rPr>
            </w:pPr>
            <w:r w:rsidRPr="7A9D7818">
              <w:rPr>
                <w:sz w:val="20"/>
                <w:szCs w:val="20"/>
              </w:rPr>
              <w:t xml:space="preserve">Failure to complete and submit within 14 days from the end of the rotation AND/OR Failure to complete the Corrective Action </w:t>
            </w:r>
            <w:r w:rsidR="009A2B6F" w:rsidRPr="7A9D7818">
              <w:rPr>
                <w:sz w:val="20"/>
                <w:szCs w:val="20"/>
              </w:rPr>
              <w:t>assigned.</w:t>
            </w:r>
          </w:p>
          <w:p w14:paraId="791144E2" w14:textId="361DF684" w:rsidR="00F54EBF" w:rsidRPr="00CC6A27" w:rsidRDefault="00F54EBF" w:rsidP="006312D6">
            <w:pPr>
              <w:pStyle w:val="BodyText"/>
              <w:spacing w:line="240" w:lineRule="auto"/>
              <w:ind w:left="223" w:right="-102"/>
              <w:rPr>
                <w:sz w:val="20"/>
                <w:szCs w:val="20"/>
              </w:rPr>
            </w:pPr>
          </w:p>
        </w:tc>
      </w:tr>
      <w:tr w:rsidR="00F54EBF" w:rsidRPr="00C40B5D" w14:paraId="611A5076" w14:textId="77777777" w:rsidTr="00655B9C">
        <w:trPr>
          <w:trHeight w:val="1381"/>
        </w:trPr>
        <w:tc>
          <w:tcPr>
            <w:tcW w:w="2291" w:type="dxa"/>
            <w:vAlign w:val="center"/>
          </w:tcPr>
          <w:p w14:paraId="54F1C8CB" w14:textId="03760EF5" w:rsidR="00F54EBF" w:rsidRPr="00CC6A27" w:rsidRDefault="00F54EBF" w:rsidP="00F54EBF">
            <w:pPr>
              <w:pStyle w:val="BodyText"/>
              <w:spacing w:line="240" w:lineRule="auto"/>
              <w:ind w:left="0" w:right="0"/>
              <w:rPr>
                <w:b/>
                <w:bCs/>
                <w:sz w:val="20"/>
                <w:szCs w:val="20"/>
              </w:rPr>
            </w:pPr>
            <w:r w:rsidRPr="7A9D7818">
              <w:rPr>
                <w:sz w:val="20"/>
                <w:szCs w:val="20"/>
              </w:rPr>
              <w:t>Write an Op-Ed on a Healthcare issue</w:t>
            </w:r>
          </w:p>
        </w:tc>
        <w:tc>
          <w:tcPr>
            <w:tcW w:w="2894" w:type="dxa"/>
            <w:vAlign w:val="center"/>
          </w:tcPr>
          <w:p w14:paraId="5AB0F91F" w14:textId="63288845" w:rsidR="00F54EBF" w:rsidRPr="009275FB" w:rsidRDefault="00F54EBF" w:rsidP="00F54EBF">
            <w:pPr>
              <w:pStyle w:val="BodyText"/>
              <w:spacing w:line="240" w:lineRule="auto"/>
              <w:ind w:left="0" w:right="-102"/>
              <w:rPr>
                <w:sz w:val="20"/>
                <w:szCs w:val="20"/>
              </w:rPr>
            </w:pPr>
            <w:r w:rsidRPr="7A9D7818">
              <w:rPr>
                <w:sz w:val="20"/>
                <w:szCs w:val="20"/>
              </w:rPr>
              <w:t>Uploaded to “Op-Ed Dropbox” on D2L</w:t>
            </w:r>
          </w:p>
        </w:tc>
        <w:tc>
          <w:tcPr>
            <w:tcW w:w="3256" w:type="dxa"/>
            <w:vAlign w:val="center"/>
          </w:tcPr>
          <w:p w14:paraId="2500B2E8" w14:textId="77777777" w:rsidR="00F54EBF" w:rsidRDefault="00F54EBF" w:rsidP="00F54EBF">
            <w:pPr>
              <w:pStyle w:val="BodyText"/>
              <w:spacing w:line="240" w:lineRule="auto"/>
              <w:ind w:left="90"/>
              <w:rPr>
                <w:sz w:val="20"/>
                <w:szCs w:val="20"/>
              </w:rPr>
            </w:pPr>
          </w:p>
          <w:p w14:paraId="26DC4114" w14:textId="77777777" w:rsidR="00F54EBF" w:rsidRDefault="00F54EBF" w:rsidP="00F54EBF">
            <w:pPr>
              <w:pStyle w:val="BodyText"/>
              <w:spacing w:line="240" w:lineRule="auto"/>
              <w:ind w:left="90"/>
              <w:rPr>
                <w:sz w:val="20"/>
                <w:szCs w:val="20"/>
              </w:rPr>
            </w:pPr>
            <w:r w:rsidRPr="7A9D7818">
              <w:rPr>
                <w:sz w:val="20"/>
                <w:szCs w:val="20"/>
              </w:rPr>
              <w:t xml:space="preserve">Uploaded to “Op-Ed Dropbox” on D2L </w:t>
            </w:r>
          </w:p>
          <w:p w14:paraId="6AB96B17" w14:textId="77777777" w:rsidR="00F54EBF" w:rsidRDefault="00F54EBF" w:rsidP="00F54EBF">
            <w:pPr>
              <w:pStyle w:val="BodyText"/>
              <w:spacing w:line="240" w:lineRule="auto"/>
              <w:ind w:left="90"/>
              <w:rPr>
                <w:sz w:val="20"/>
                <w:szCs w:val="20"/>
              </w:rPr>
            </w:pPr>
            <w:r w:rsidRPr="7A9D7818">
              <w:rPr>
                <w:sz w:val="20"/>
                <w:szCs w:val="20"/>
              </w:rPr>
              <w:t xml:space="preserve"> by 11:59 pm the last day (Sunday) of rotation.</w:t>
            </w:r>
          </w:p>
          <w:p w14:paraId="316C88D0" w14:textId="7FCFE297" w:rsidR="00F54EBF" w:rsidRPr="00562F84" w:rsidRDefault="00F54EBF" w:rsidP="006312D6">
            <w:pPr>
              <w:pStyle w:val="BodyText"/>
              <w:spacing w:line="240" w:lineRule="auto"/>
              <w:ind w:left="223" w:right="-102"/>
              <w:rPr>
                <w:sz w:val="20"/>
                <w:szCs w:val="20"/>
              </w:rPr>
            </w:pPr>
          </w:p>
        </w:tc>
        <w:tc>
          <w:tcPr>
            <w:tcW w:w="2532" w:type="dxa"/>
            <w:vAlign w:val="center"/>
          </w:tcPr>
          <w:p w14:paraId="664E2E7D" w14:textId="6977E8AD" w:rsidR="00F54EBF" w:rsidRDefault="00F54EBF" w:rsidP="00F54EBF">
            <w:pPr>
              <w:pStyle w:val="BodyText"/>
              <w:spacing w:line="240" w:lineRule="auto"/>
              <w:ind w:left="0" w:right="-102"/>
              <w:rPr>
                <w:sz w:val="20"/>
                <w:szCs w:val="20"/>
              </w:rPr>
            </w:pPr>
            <w:r w:rsidRPr="7A9D7818">
              <w:rPr>
                <w:sz w:val="20"/>
                <w:szCs w:val="20"/>
              </w:rPr>
              <w:t xml:space="preserve">Will be the conditional grade until all requirements of this rotation are </w:t>
            </w:r>
            <w:r w:rsidR="009A2B6F" w:rsidRPr="7A9D7818">
              <w:rPr>
                <w:sz w:val="20"/>
                <w:szCs w:val="20"/>
              </w:rPr>
              <w:t>met.</w:t>
            </w:r>
          </w:p>
          <w:p w14:paraId="2BC94EC2" w14:textId="11D597BC" w:rsidR="00F54EBF" w:rsidRPr="00CC6A27" w:rsidRDefault="00F54EBF" w:rsidP="00F54EBF">
            <w:pPr>
              <w:pStyle w:val="BodyText"/>
              <w:spacing w:line="240" w:lineRule="auto"/>
              <w:ind w:left="36" w:right="-102"/>
              <w:rPr>
                <w:sz w:val="20"/>
                <w:szCs w:val="20"/>
              </w:rPr>
            </w:pPr>
          </w:p>
        </w:tc>
        <w:tc>
          <w:tcPr>
            <w:tcW w:w="3738" w:type="dxa"/>
            <w:vAlign w:val="center"/>
          </w:tcPr>
          <w:p w14:paraId="605A6925" w14:textId="47D5487B" w:rsidR="00F54EBF" w:rsidRDefault="00F54EBF" w:rsidP="00F54EBF">
            <w:pPr>
              <w:pStyle w:val="BodyText"/>
              <w:spacing w:line="240" w:lineRule="auto"/>
              <w:ind w:left="0" w:right="-102"/>
              <w:rPr>
                <w:sz w:val="20"/>
                <w:szCs w:val="20"/>
              </w:rPr>
            </w:pPr>
            <w:r w:rsidRPr="7A9D7818">
              <w:rPr>
                <w:sz w:val="20"/>
                <w:szCs w:val="20"/>
              </w:rPr>
              <w:t xml:space="preserve">Failure to complete and submit within 14 </w:t>
            </w:r>
            <w:r w:rsidR="006312D6" w:rsidRPr="7A9D7818">
              <w:rPr>
                <w:sz w:val="20"/>
                <w:szCs w:val="20"/>
              </w:rPr>
              <w:t>days from</w:t>
            </w:r>
            <w:r w:rsidRPr="7A9D7818">
              <w:rPr>
                <w:sz w:val="20"/>
                <w:szCs w:val="20"/>
              </w:rPr>
              <w:t xml:space="preserve"> the end of the rotation AND/OR Failure to complete the Corrective Action </w:t>
            </w:r>
            <w:r w:rsidR="009A2B6F" w:rsidRPr="7A9D7818">
              <w:rPr>
                <w:sz w:val="20"/>
                <w:szCs w:val="20"/>
              </w:rPr>
              <w:t>assigned.</w:t>
            </w:r>
          </w:p>
          <w:p w14:paraId="64DF2EFB" w14:textId="20DB22DF" w:rsidR="00F54EBF" w:rsidRPr="00CC6A27" w:rsidRDefault="00F54EBF" w:rsidP="006312D6">
            <w:pPr>
              <w:pStyle w:val="BodyText"/>
              <w:spacing w:line="240" w:lineRule="auto"/>
              <w:ind w:left="223" w:right="-102"/>
              <w:rPr>
                <w:sz w:val="20"/>
                <w:szCs w:val="20"/>
              </w:rPr>
            </w:pPr>
          </w:p>
        </w:tc>
      </w:tr>
      <w:tr w:rsidR="00F54EBF" w:rsidRPr="00C40B5D" w14:paraId="0DF13987" w14:textId="77777777" w:rsidTr="00655B9C">
        <w:trPr>
          <w:trHeight w:val="1381"/>
        </w:trPr>
        <w:tc>
          <w:tcPr>
            <w:tcW w:w="2291" w:type="dxa"/>
            <w:vAlign w:val="center"/>
          </w:tcPr>
          <w:p w14:paraId="498DB3AE" w14:textId="07809453" w:rsidR="00F54EBF" w:rsidRPr="00CC6A27" w:rsidRDefault="00F54EBF" w:rsidP="00F54EBF">
            <w:pPr>
              <w:pStyle w:val="BodyText"/>
              <w:spacing w:line="240" w:lineRule="auto"/>
              <w:ind w:left="0" w:right="0"/>
              <w:rPr>
                <w:b/>
                <w:bCs/>
                <w:sz w:val="20"/>
                <w:szCs w:val="20"/>
              </w:rPr>
            </w:pPr>
            <w:r w:rsidRPr="7A9D7818">
              <w:rPr>
                <w:sz w:val="20"/>
                <w:szCs w:val="20"/>
              </w:rPr>
              <w:t>Reflection Essay</w:t>
            </w:r>
          </w:p>
        </w:tc>
        <w:tc>
          <w:tcPr>
            <w:tcW w:w="2894" w:type="dxa"/>
            <w:vAlign w:val="center"/>
          </w:tcPr>
          <w:p w14:paraId="5C32FADE" w14:textId="6AC6EC7F" w:rsidR="00F54EBF" w:rsidRPr="009275FB" w:rsidRDefault="00F54EBF" w:rsidP="00F54EBF">
            <w:pPr>
              <w:pStyle w:val="BodyText"/>
              <w:spacing w:line="240" w:lineRule="auto"/>
              <w:ind w:left="0" w:right="-102"/>
              <w:rPr>
                <w:b/>
                <w:bCs/>
                <w:sz w:val="20"/>
                <w:szCs w:val="20"/>
              </w:rPr>
            </w:pPr>
            <w:r w:rsidRPr="7A9D7818">
              <w:rPr>
                <w:sz w:val="20"/>
                <w:szCs w:val="20"/>
              </w:rPr>
              <w:t>Uploaded to “Reflective Essay Dropbox” on D2L</w:t>
            </w:r>
          </w:p>
        </w:tc>
        <w:tc>
          <w:tcPr>
            <w:tcW w:w="3256" w:type="dxa"/>
            <w:vAlign w:val="center"/>
          </w:tcPr>
          <w:p w14:paraId="6C6BB4C0" w14:textId="77777777" w:rsidR="00F54EBF" w:rsidRDefault="00F54EBF" w:rsidP="00F54EBF">
            <w:pPr>
              <w:pStyle w:val="BodyText"/>
              <w:spacing w:line="240" w:lineRule="auto"/>
              <w:ind w:left="90"/>
              <w:rPr>
                <w:sz w:val="20"/>
                <w:szCs w:val="20"/>
              </w:rPr>
            </w:pPr>
          </w:p>
          <w:p w14:paraId="7B022A40" w14:textId="77777777" w:rsidR="00F54EBF" w:rsidRDefault="00F54EBF" w:rsidP="00F54EBF">
            <w:pPr>
              <w:pStyle w:val="BodyText"/>
              <w:spacing w:line="240" w:lineRule="auto"/>
              <w:ind w:left="90"/>
              <w:rPr>
                <w:sz w:val="20"/>
                <w:szCs w:val="20"/>
              </w:rPr>
            </w:pPr>
            <w:r w:rsidRPr="7A9D7818">
              <w:rPr>
                <w:sz w:val="20"/>
                <w:szCs w:val="20"/>
              </w:rPr>
              <w:t>Uploaded to “Reflective Essay Dropbox” on D2L</w:t>
            </w:r>
          </w:p>
          <w:p w14:paraId="1D1BC6DF" w14:textId="77777777" w:rsidR="00F54EBF" w:rsidRDefault="00F54EBF" w:rsidP="00F54EBF">
            <w:pPr>
              <w:pStyle w:val="BodyText"/>
              <w:spacing w:line="240" w:lineRule="auto"/>
              <w:ind w:left="90"/>
              <w:rPr>
                <w:sz w:val="20"/>
                <w:szCs w:val="20"/>
              </w:rPr>
            </w:pPr>
            <w:r w:rsidRPr="7A9D7818">
              <w:rPr>
                <w:sz w:val="20"/>
                <w:szCs w:val="20"/>
              </w:rPr>
              <w:t xml:space="preserve"> by 11:59 pm the last day (Sunday) of rotation.</w:t>
            </w:r>
          </w:p>
          <w:p w14:paraId="61BE6821" w14:textId="6C0B73F4" w:rsidR="00F54EBF" w:rsidRPr="00CC6A27" w:rsidRDefault="00F54EBF" w:rsidP="00F54EBF">
            <w:pPr>
              <w:pStyle w:val="BodyText"/>
              <w:spacing w:line="240" w:lineRule="auto"/>
              <w:ind w:left="0"/>
              <w:rPr>
                <w:b/>
                <w:bCs/>
                <w:sz w:val="20"/>
                <w:szCs w:val="20"/>
              </w:rPr>
            </w:pPr>
          </w:p>
        </w:tc>
        <w:tc>
          <w:tcPr>
            <w:tcW w:w="2532" w:type="dxa"/>
            <w:vAlign w:val="center"/>
          </w:tcPr>
          <w:p w14:paraId="4DA928F6" w14:textId="3E0AB010" w:rsidR="00F54EBF" w:rsidRDefault="00F54EBF" w:rsidP="00F54EBF">
            <w:pPr>
              <w:pStyle w:val="BodyText"/>
              <w:spacing w:line="240" w:lineRule="auto"/>
              <w:ind w:left="0" w:right="-102"/>
              <w:rPr>
                <w:sz w:val="20"/>
                <w:szCs w:val="20"/>
              </w:rPr>
            </w:pPr>
            <w:r w:rsidRPr="7A9D7818">
              <w:rPr>
                <w:sz w:val="20"/>
                <w:szCs w:val="20"/>
              </w:rPr>
              <w:t xml:space="preserve">Will be the conditional grade until all requirements of this rotation are </w:t>
            </w:r>
            <w:r w:rsidR="009A2B6F" w:rsidRPr="7A9D7818">
              <w:rPr>
                <w:sz w:val="20"/>
                <w:szCs w:val="20"/>
              </w:rPr>
              <w:t>met.</w:t>
            </w:r>
          </w:p>
          <w:p w14:paraId="60ADAA4E" w14:textId="77777777" w:rsidR="00F54EBF" w:rsidRPr="00CC6A27" w:rsidRDefault="00F54EBF" w:rsidP="00F54EBF">
            <w:pPr>
              <w:pStyle w:val="BodyText"/>
              <w:spacing w:line="240" w:lineRule="auto"/>
              <w:rPr>
                <w:sz w:val="20"/>
                <w:szCs w:val="20"/>
              </w:rPr>
            </w:pPr>
          </w:p>
        </w:tc>
        <w:tc>
          <w:tcPr>
            <w:tcW w:w="3738" w:type="dxa"/>
            <w:vAlign w:val="center"/>
          </w:tcPr>
          <w:p w14:paraId="6D9537F0" w14:textId="21B200DE" w:rsidR="00F54EBF" w:rsidRDefault="00F54EBF" w:rsidP="00F54EBF">
            <w:pPr>
              <w:pStyle w:val="BodyText"/>
              <w:spacing w:line="240" w:lineRule="auto"/>
              <w:ind w:left="0" w:right="-102"/>
              <w:rPr>
                <w:sz w:val="20"/>
                <w:szCs w:val="20"/>
              </w:rPr>
            </w:pPr>
            <w:r w:rsidRPr="7A9D7818">
              <w:rPr>
                <w:sz w:val="20"/>
                <w:szCs w:val="20"/>
              </w:rPr>
              <w:t xml:space="preserve">Failure to complete and submit within 14 </w:t>
            </w:r>
            <w:r w:rsidR="006312D6" w:rsidRPr="7A9D7818">
              <w:rPr>
                <w:sz w:val="20"/>
                <w:szCs w:val="20"/>
              </w:rPr>
              <w:t>days from</w:t>
            </w:r>
            <w:r w:rsidRPr="7A9D7818">
              <w:rPr>
                <w:sz w:val="20"/>
                <w:szCs w:val="20"/>
              </w:rPr>
              <w:t xml:space="preserve"> the end of the rotation AND/OR Failure to complete the Corrective Action </w:t>
            </w:r>
            <w:r w:rsidR="009A2B6F" w:rsidRPr="7A9D7818">
              <w:rPr>
                <w:sz w:val="20"/>
                <w:szCs w:val="20"/>
              </w:rPr>
              <w:t>assigned.</w:t>
            </w:r>
          </w:p>
          <w:p w14:paraId="016B56E5" w14:textId="0D4F5CDD" w:rsidR="00F54EBF" w:rsidRPr="00CC6A27" w:rsidRDefault="00F54EBF" w:rsidP="00F54EBF">
            <w:pPr>
              <w:pStyle w:val="BodyText"/>
              <w:spacing w:line="240" w:lineRule="auto"/>
              <w:ind w:left="0"/>
              <w:rPr>
                <w:sz w:val="20"/>
                <w:szCs w:val="20"/>
              </w:rPr>
            </w:pPr>
          </w:p>
        </w:tc>
      </w:tr>
      <w:tr w:rsidR="00BD71FC" w:rsidRPr="00C40B5D" w14:paraId="032278D3" w14:textId="77777777" w:rsidTr="00655B9C">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747623AE" w:rsidR="00BD71FC" w:rsidRPr="00A31C50" w:rsidRDefault="00BD71FC" w:rsidP="00BD71FC">
            <w:pPr>
              <w:pStyle w:val="BodyText"/>
              <w:spacing w:line="240" w:lineRule="auto"/>
              <w:ind w:left="0" w:right="0"/>
              <w:rPr>
                <w:sz w:val="20"/>
                <w:szCs w:val="20"/>
              </w:rPr>
            </w:pPr>
            <w:r w:rsidRPr="00A31C50">
              <w:rPr>
                <w:sz w:val="20"/>
                <w:szCs w:val="20"/>
              </w:rPr>
              <w:t>Student Evaluation of Clerkship Rotation</w:t>
            </w:r>
            <w:r w:rsidRPr="002F135E">
              <w:rPr>
                <w:b/>
                <w:bCs/>
                <w:sz w:val="20"/>
                <w:szCs w:val="20"/>
              </w:rPr>
              <w:t xml:space="preserve">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7343C983" w:rsidR="00BD71FC" w:rsidRPr="009275FB" w:rsidRDefault="00BD71FC" w:rsidP="00BD71FC">
            <w:pPr>
              <w:pStyle w:val="BodyText"/>
              <w:spacing w:line="240" w:lineRule="auto"/>
              <w:ind w:left="0" w:right="-102"/>
              <w:rPr>
                <w:sz w:val="20"/>
                <w:szCs w:val="20"/>
              </w:rPr>
            </w:pPr>
            <w:r w:rsidRPr="009275FB">
              <w:rPr>
                <w:sz w:val="20"/>
                <w:szCs w:val="20"/>
              </w:rPr>
              <w:t>Can be accessed and submitted electronically by students within the dashboard of their Medtrics profiles</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13D43E08" w14:textId="0A9697CF" w:rsidR="00BD71FC" w:rsidRPr="009C3C16" w:rsidRDefault="00BD71FC" w:rsidP="006312D6">
            <w:pPr>
              <w:pStyle w:val="BodyText"/>
              <w:spacing w:line="240" w:lineRule="auto"/>
              <w:ind w:left="0" w:right="-102"/>
              <w:rPr>
                <w:sz w:val="20"/>
                <w:szCs w:val="20"/>
              </w:rPr>
            </w:pPr>
            <w:r w:rsidRPr="06B64C8C">
              <w:rPr>
                <w:sz w:val="20"/>
                <w:szCs w:val="20"/>
              </w:rPr>
              <w:t>Completed 100% by 11:59 pm the last 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4E4AA55C" w14:textId="77777777" w:rsidR="00BD71FC" w:rsidRPr="1125DAF6" w:rsidRDefault="00BD71FC" w:rsidP="00BD71FC">
            <w:pPr>
              <w:pStyle w:val="BodyText"/>
              <w:spacing w:line="240" w:lineRule="auto"/>
              <w:ind w:left="0" w:right="-102"/>
              <w:rPr>
                <w:sz w:val="20"/>
                <w:szCs w:val="20"/>
              </w:rPr>
            </w:pPr>
            <w:r w:rsidRPr="2FA7D722">
              <w:rPr>
                <w:sz w:val="20"/>
                <w:szCs w:val="20"/>
              </w:rPr>
              <w:t>Will be the conditional grade until all requirements of this rotation are met.</w:t>
            </w:r>
          </w:p>
          <w:p w14:paraId="505C712D" w14:textId="613464F7" w:rsidR="00BD71FC" w:rsidRPr="2FA7D722" w:rsidRDefault="00BD71FC" w:rsidP="00BD71FC">
            <w:pPr>
              <w:pStyle w:val="BodyText"/>
              <w:spacing w:line="240" w:lineRule="auto"/>
              <w:ind w:left="0" w:right="-102"/>
              <w:rPr>
                <w:sz w:val="20"/>
                <w:szCs w:val="20"/>
              </w:rPr>
            </w:pP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056EB500" w14:textId="165E3430" w:rsidR="00BD71FC" w:rsidRPr="2D104CAB" w:rsidRDefault="00BD71FC" w:rsidP="00BD71FC">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6312D6">
              <w:rPr>
                <w:sz w:val="20"/>
                <w:szCs w:val="20"/>
              </w:rPr>
              <w:t xml:space="preserve">day </w:t>
            </w:r>
            <w:r w:rsidR="006312D6" w:rsidRPr="2D104CAB">
              <w:rPr>
                <w:sz w:val="20"/>
                <w:szCs w:val="20"/>
              </w:rPr>
              <w:t>of</w:t>
            </w:r>
            <w:r w:rsidRPr="2D104CAB">
              <w:rPr>
                <w:sz w:val="20"/>
                <w:szCs w:val="20"/>
              </w:rPr>
              <w:t xml:space="preserve"> the rotation</w:t>
            </w:r>
          </w:p>
        </w:tc>
      </w:tr>
    </w:tbl>
    <w:p w14:paraId="0B7B6A1E" w14:textId="1E1431E4" w:rsidR="00291DED" w:rsidRDefault="00291DED" w:rsidP="00655B9C">
      <w:pPr>
        <w:spacing w:line="259" w:lineRule="auto"/>
        <w:jc w:val="left"/>
      </w:pPr>
    </w:p>
    <w:sectPr w:rsidR="00291DED" w:rsidSect="00655B9C">
      <w:headerReference w:type="first" r:id="rId40"/>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49F6" w14:textId="77777777" w:rsidR="00B36876" w:rsidRDefault="00B36876" w:rsidP="00E756E0">
      <w:pPr>
        <w:spacing w:after="0" w:line="240" w:lineRule="auto"/>
      </w:pPr>
      <w:r>
        <w:separator/>
      </w:r>
    </w:p>
  </w:endnote>
  <w:endnote w:type="continuationSeparator" w:id="0">
    <w:p w14:paraId="230DC1A0" w14:textId="77777777" w:rsidR="00B36876" w:rsidRDefault="00B36876" w:rsidP="00E756E0">
      <w:pPr>
        <w:spacing w:after="0" w:line="240" w:lineRule="auto"/>
      </w:pPr>
      <w:r>
        <w:continuationSeparator/>
      </w:r>
    </w:p>
  </w:endnote>
  <w:endnote w:type="continuationNotice" w:id="1">
    <w:p w14:paraId="15FE0127" w14:textId="77777777" w:rsidR="00B36876" w:rsidRDefault="00B36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1070" w14:textId="77777777" w:rsidR="00B36876" w:rsidRDefault="00B36876" w:rsidP="00E756E0">
      <w:pPr>
        <w:spacing w:after="0" w:line="240" w:lineRule="auto"/>
      </w:pPr>
      <w:r>
        <w:separator/>
      </w:r>
    </w:p>
  </w:footnote>
  <w:footnote w:type="continuationSeparator" w:id="0">
    <w:p w14:paraId="39937380" w14:textId="77777777" w:rsidR="00B36876" w:rsidRDefault="00B36876" w:rsidP="00E756E0">
      <w:pPr>
        <w:spacing w:after="0" w:line="240" w:lineRule="auto"/>
      </w:pPr>
      <w:r>
        <w:continuationSeparator/>
      </w:r>
    </w:p>
  </w:footnote>
  <w:footnote w:type="continuationNotice" w:id="1">
    <w:p w14:paraId="1196B0F1" w14:textId="77777777" w:rsidR="00B36876" w:rsidRDefault="00B36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713D0F56" w:rsidR="004A166C" w:rsidRDefault="00F0397F">
    <w:pPr>
      <w:pStyle w:val="Header"/>
    </w:pPr>
    <w:r>
      <w:t>OST 627 Fundamentals of Health Policy and Advocacy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F4F"/>
    <w:multiLevelType w:val="multilevel"/>
    <w:tmpl w:val="957429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4E203"/>
    <w:multiLevelType w:val="hybridMultilevel"/>
    <w:tmpl w:val="FFFFFFFF"/>
    <w:lvl w:ilvl="0" w:tplc="B54E24CC">
      <w:start w:val="1"/>
      <w:numFmt w:val="bullet"/>
      <w:lvlText w:val=""/>
      <w:lvlJc w:val="left"/>
      <w:pPr>
        <w:ind w:left="720" w:hanging="360"/>
      </w:pPr>
      <w:rPr>
        <w:rFonts w:ascii="Symbol" w:hAnsi="Symbol" w:hint="default"/>
      </w:rPr>
    </w:lvl>
    <w:lvl w:ilvl="1" w:tplc="EE1C48DA">
      <w:start w:val="1"/>
      <w:numFmt w:val="bullet"/>
      <w:lvlText w:val="o"/>
      <w:lvlJc w:val="left"/>
      <w:pPr>
        <w:ind w:left="1440" w:hanging="360"/>
      </w:pPr>
      <w:rPr>
        <w:rFonts w:ascii="Courier New" w:hAnsi="Courier New" w:hint="default"/>
      </w:rPr>
    </w:lvl>
    <w:lvl w:ilvl="2" w:tplc="5C884D5A">
      <w:start w:val="1"/>
      <w:numFmt w:val="bullet"/>
      <w:lvlText w:val=""/>
      <w:lvlJc w:val="left"/>
      <w:pPr>
        <w:ind w:left="2160" w:hanging="360"/>
      </w:pPr>
      <w:rPr>
        <w:rFonts w:ascii="Wingdings" w:hAnsi="Wingdings" w:hint="default"/>
      </w:rPr>
    </w:lvl>
    <w:lvl w:ilvl="3" w:tplc="F47CCEA6">
      <w:start w:val="1"/>
      <w:numFmt w:val="bullet"/>
      <w:lvlText w:val=""/>
      <w:lvlJc w:val="left"/>
      <w:pPr>
        <w:ind w:left="2880" w:hanging="360"/>
      </w:pPr>
      <w:rPr>
        <w:rFonts w:ascii="Symbol" w:hAnsi="Symbol" w:hint="default"/>
      </w:rPr>
    </w:lvl>
    <w:lvl w:ilvl="4" w:tplc="5072A230">
      <w:start w:val="1"/>
      <w:numFmt w:val="bullet"/>
      <w:lvlText w:val="o"/>
      <w:lvlJc w:val="left"/>
      <w:pPr>
        <w:ind w:left="3600" w:hanging="360"/>
      </w:pPr>
      <w:rPr>
        <w:rFonts w:ascii="Courier New" w:hAnsi="Courier New" w:hint="default"/>
      </w:rPr>
    </w:lvl>
    <w:lvl w:ilvl="5" w:tplc="73A27E0C">
      <w:start w:val="1"/>
      <w:numFmt w:val="bullet"/>
      <w:lvlText w:val=""/>
      <w:lvlJc w:val="left"/>
      <w:pPr>
        <w:ind w:left="4320" w:hanging="360"/>
      </w:pPr>
      <w:rPr>
        <w:rFonts w:ascii="Wingdings" w:hAnsi="Wingdings" w:hint="default"/>
      </w:rPr>
    </w:lvl>
    <w:lvl w:ilvl="6" w:tplc="132E3FA2">
      <w:start w:val="1"/>
      <w:numFmt w:val="bullet"/>
      <w:lvlText w:val=""/>
      <w:lvlJc w:val="left"/>
      <w:pPr>
        <w:ind w:left="5040" w:hanging="360"/>
      </w:pPr>
      <w:rPr>
        <w:rFonts w:ascii="Symbol" w:hAnsi="Symbol" w:hint="default"/>
      </w:rPr>
    </w:lvl>
    <w:lvl w:ilvl="7" w:tplc="77300F08">
      <w:start w:val="1"/>
      <w:numFmt w:val="bullet"/>
      <w:lvlText w:val="o"/>
      <w:lvlJc w:val="left"/>
      <w:pPr>
        <w:ind w:left="5760" w:hanging="360"/>
      </w:pPr>
      <w:rPr>
        <w:rFonts w:ascii="Courier New" w:hAnsi="Courier New" w:hint="default"/>
      </w:rPr>
    </w:lvl>
    <w:lvl w:ilvl="8" w:tplc="F3F45E76">
      <w:start w:val="1"/>
      <w:numFmt w:val="bullet"/>
      <w:lvlText w:val=""/>
      <w:lvlJc w:val="left"/>
      <w:pPr>
        <w:ind w:left="6480" w:hanging="360"/>
      </w:pPr>
      <w:rPr>
        <w:rFonts w:ascii="Wingdings" w:hAnsi="Wingdings" w:hint="default"/>
      </w:rPr>
    </w:lvl>
  </w:abstractNum>
  <w:abstractNum w:abstractNumId="2" w15:restartNumberingAfterBreak="0">
    <w:nsid w:val="25962E91"/>
    <w:multiLevelType w:val="multilevel"/>
    <w:tmpl w:val="56124F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2DD03"/>
    <w:multiLevelType w:val="hybridMultilevel"/>
    <w:tmpl w:val="FFFFFFFF"/>
    <w:lvl w:ilvl="0" w:tplc="F5DA3062">
      <w:start w:val="1"/>
      <w:numFmt w:val="bullet"/>
      <w:lvlText w:val=""/>
      <w:lvlJc w:val="left"/>
      <w:pPr>
        <w:ind w:left="720" w:hanging="360"/>
      </w:pPr>
      <w:rPr>
        <w:rFonts w:ascii="Symbol" w:hAnsi="Symbol" w:hint="default"/>
      </w:rPr>
    </w:lvl>
    <w:lvl w:ilvl="1" w:tplc="80CC7D8A">
      <w:start w:val="1"/>
      <w:numFmt w:val="bullet"/>
      <w:lvlText w:val="o"/>
      <w:lvlJc w:val="left"/>
      <w:pPr>
        <w:ind w:left="1440" w:hanging="360"/>
      </w:pPr>
      <w:rPr>
        <w:rFonts w:ascii="Courier New" w:hAnsi="Courier New" w:hint="default"/>
      </w:rPr>
    </w:lvl>
    <w:lvl w:ilvl="2" w:tplc="B2BAFDDC">
      <w:start w:val="1"/>
      <w:numFmt w:val="bullet"/>
      <w:lvlText w:val=""/>
      <w:lvlJc w:val="left"/>
      <w:pPr>
        <w:ind w:left="2160" w:hanging="360"/>
      </w:pPr>
      <w:rPr>
        <w:rFonts w:ascii="Wingdings" w:hAnsi="Wingdings" w:hint="default"/>
      </w:rPr>
    </w:lvl>
    <w:lvl w:ilvl="3" w:tplc="683E813E">
      <w:start w:val="1"/>
      <w:numFmt w:val="bullet"/>
      <w:lvlText w:val=""/>
      <w:lvlJc w:val="left"/>
      <w:pPr>
        <w:ind w:left="2880" w:hanging="360"/>
      </w:pPr>
      <w:rPr>
        <w:rFonts w:ascii="Symbol" w:hAnsi="Symbol" w:hint="default"/>
      </w:rPr>
    </w:lvl>
    <w:lvl w:ilvl="4" w:tplc="A210D880">
      <w:start w:val="1"/>
      <w:numFmt w:val="bullet"/>
      <w:lvlText w:val="o"/>
      <w:lvlJc w:val="left"/>
      <w:pPr>
        <w:ind w:left="3600" w:hanging="360"/>
      </w:pPr>
      <w:rPr>
        <w:rFonts w:ascii="Courier New" w:hAnsi="Courier New" w:hint="default"/>
      </w:rPr>
    </w:lvl>
    <w:lvl w:ilvl="5" w:tplc="66C6103A">
      <w:start w:val="1"/>
      <w:numFmt w:val="bullet"/>
      <w:lvlText w:val=""/>
      <w:lvlJc w:val="left"/>
      <w:pPr>
        <w:ind w:left="4320" w:hanging="360"/>
      </w:pPr>
      <w:rPr>
        <w:rFonts w:ascii="Wingdings" w:hAnsi="Wingdings" w:hint="default"/>
      </w:rPr>
    </w:lvl>
    <w:lvl w:ilvl="6" w:tplc="F55684CC">
      <w:start w:val="1"/>
      <w:numFmt w:val="bullet"/>
      <w:lvlText w:val=""/>
      <w:lvlJc w:val="left"/>
      <w:pPr>
        <w:ind w:left="5040" w:hanging="360"/>
      </w:pPr>
      <w:rPr>
        <w:rFonts w:ascii="Symbol" w:hAnsi="Symbol" w:hint="default"/>
      </w:rPr>
    </w:lvl>
    <w:lvl w:ilvl="7" w:tplc="107852AA">
      <w:start w:val="1"/>
      <w:numFmt w:val="bullet"/>
      <w:lvlText w:val="o"/>
      <w:lvlJc w:val="left"/>
      <w:pPr>
        <w:ind w:left="5760" w:hanging="360"/>
      </w:pPr>
      <w:rPr>
        <w:rFonts w:ascii="Courier New" w:hAnsi="Courier New" w:hint="default"/>
      </w:rPr>
    </w:lvl>
    <w:lvl w:ilvl="8" w:tplc="D486AD5A">
      <w:start w:val="1"/>
      <w:numFmt w:val="bullet"/>
      <w:lvlText w:val=""/>
      <w:lvlJc w:val="left"/>
      <w:pPr>
        <w:ind w:left="6480" w:hanging="360"/>
      </w:pPr>
      <w:rPr>
        <w:rFonts w:ascii="Wingdings" w:hAnsi="Wingdings" w:hint="default"/>
      </w:rPr>
    </w:lvl>
  </w:abstractNum>
  <w:abstractNum w:abstractNumId="4" w15:restartNumberingAfterBreak="0">
    <w:nsid w:val="30B725F3"/>
    <w:multiLevelType w:val="multilevel"/>
    <w:tmpl w:val="24DA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92C07"/>
    <w:multiLevelType w:val="hybridMultilevel"/>
    <w:tmpl w:val="FFFFFFFF"/>
    <w:lvl w:ilvl="0" w:tplc="2CFC4F02">
      <w:start w:val="1"/>
      <w:numFmt w:val="bullet"/>
      <w:lvlText w:val=""/>
      <w:lvlJc w:val="left"/>
      <w:pPr>
        <w:ind w:left="720" w:hanging="360"/>
      </w:pPr>
      <w:rPr>
        <w:rFonts w:ascii="Symbol" w:hAnsi="Symbol" w:hint="default"/>
      </w:rPr>
    </w:lvl>
    <w:lvl w:ilvl="1" w:tplc="75363866">
      <w:start w:val="1"/>
      <w:numFmt w:val="bullet"/>
      <w:lvlText w:val="o"/>
      <w:lvlJc w:val="left"/>
      <w:pPr>
        <w:ind w:left="1440" w:hanging="360"/>
      </w:pPr>
      <w:rPr>
        <w:rFonts w:ascii="Courier New" w:hAnsi="Courier New" w:hint="default"/>
      </w:rPr>
    </w:lvl>
    <w:lvl w:ilvl="2" w:tplc="FC66606A">
      <w:start w:val="1"/>
      <w:numFmt w:val="bullet"/>
      <w:lvlText w:val=""/>
      <w:lvlJc w:val="left"/>
      <w:pPr>
        <w:ind w:left="2160" w:hanging="360"/>
      </w:pPr>
      <w:rPr>
        <w:rFonts w:ascii="Wingdings" w:hAnsi="Wingdings" w:hint="default"/>
      </w:rPr>
    </w:lvl>
    <w:lvl w:ilvl="3" w:tplc="3BC0B30C">
      <w:start w:val="1"/>
      <w:numFmt w:val="bullet"/>
      <w:lvlText w:val=""/>
      <w:lvlJc w:val="left"/>
      <w:pPr>
        <w:ind w:left="2880" w:hanging="360"/>
      </w:pPr>
      <w:rPr>
        <w:rFonts w:ascii="Symbol" w:hAnsi="Symbol" w:hint="default"/>
      </w:rPr>
    </w:lvl>
    <w:lvl w:ilvl="4" w:tplc="6C0A1F94">
      <w:start w:val="1"/>
      <w:numFmt w:val="bullet"/>
      <w:lvlText w:val="o"/>
      <w:lvlJc w:val="left"/>
      <w:pPr>
        <w:ind w:left="3600" w:hanging="360"/>
      </w:pPr>
      <w:rPr>
        <w:rFonts w:ascii="Courier New" w:hAnsi="Courier New" w:hint="default"/>
      </w:rPr>
    </w:lvl>
    <w:lvl w:ilvl="5" w:tplc="B7F23EE6">
      <w:start w:val="1"/>
      <w:numFmt w:val="bullet"/>
      <w:lvlText w:val=""/>
      <w:lvlJc w:val="left"/>
      <w:pPr>
        <w:ind w:left="4320" w:hanging="360"/>
      </w:pPr>
      <w:rPr>
        <w:rFonts w:ascii="Wingdings" w:hAnsi="Wingdings" w:hint="default"/>
      </w:rPr>
    </w:lvl>
    <w:lvl w:ilvl="6" w:tplc="7A9E7AD6">
      <w:start w:val="1"/>
      <w:numFmt w:val="bullet"/>
      <w:lvlText w:val=""/>
      <w:lvlJc w:val="left"/>
      <w:pPr>
        <w:ind w:left="5040" w:hanging="360"/>
      </w:pPr>
      <w:rPr>
        <w:rFonts w:ascii="Symbol" w:hAnsi="Symbol" w:hint="default"/>
      </w:rPr>
    </w:lvl>
    <w:lvl w:ilvl="7" w:tplc="C6EABC8C">
      <w:start w:val="1"/>
      <w:numFmt w:val="bullet"/>
      <w:lvlText w:val="o"/>
      <w:lvlJc w:val="left"/>
      <w:pPr>
        <w:ind w:left="5760" w:hanging="360"/>
      </w:pPr>
      <w:rPr>
        <w:rFonts w:ascii="Courier New" w:hAnsi="Courier New" w:hint="default"/>
      </w:rPr>
    </w:lvl>
    <w:lvl w:ilvl="8" w:tplc="BA421F76">
      <w:start w:val="1"/>
      <w:numFmt w:val="bullet"/>
      <w:lvlText w:val=""/>
      <w:lvlJc w:val="left"/>
      <w:pPr>
        <w:ind w:left="6480" w:hanging="360"/>
      </w:pPr>
      <w:rPr>
        <w:rFonts w:ascii="Wingdings" w:hAnsi="Wingdings" w:hint="default"/>
      </w:rPr>
    </w:lvl>
  </w:abstractNum>
  <w:abstractNum w:abstractNumId="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A9312D"/>
    <w:multiLevelType w:val="hybridMultilevel"/>
    <w:tmpl w:val="7876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C5B3D4"/>
    <w:multiLevelType w:val="hybridMultilevel"/>
    <w:tmpl w:val="FFFFFFFF"/>
    <w:lvl w:ilvl="0" w:tplc="16029690">
      <w:start w:val="1"/>
      <w:numFmt w:val="bullet"/>
      <w:lvlText w:val=""/>
      <w:lvlJc w:val="left"/>
      <w:pPr>
        <w:ind w:left="720" w:hanging="360"/>
      </w:pPr>
      <w:rPr>
        <w:rFonts w:ascii="Symbol" w:hAnsi="Symbol" w:hint="default"/>
      </w:rPr>
    </w:lvl>
    <w:lvl w:ilvl="1" w:tplc="B75A9910">
      <w:start w:val="1"/>
      <w:numFmt w:val="bullet"/>
      <w:lvlText w:val="o"/>
      <w:lvlJc w:val="left"/>
      <w:pPr>
        <w:ind w:left="1440" w:hanging="360"/>
      </w:pPr>
      <w:rPr>
        <w:rFonts w:ascii="Courier New" w:hAnsi="Courier New" w:hint="default"/>
      </w:rPr>
    </w:lvl>
    <w:lvl w:ilvl="2" w:tplc="65F28B3A">
      <w:start w:val="1"/>
      <w:numFmt w:val="bullet"/>
      <w:lvlText w:val=""/>
      <w:lvlJc w:val="left"/>
      <w:pPr>
        <w:ind w:left="2160" w:hanging="360"/>
      </w:pPr>
      <w:rPr>
        <w:rFonts w:ascii="Wingdings" w:hAnsi="Wingdings" w:hint="default"/>
      </w:rPr>
    </w:lvl>
    <w:lvl w:ilvl="3" w:tplc="A1083EB8">
      <w:start w:val="1"/>
      <w:numFmt w:val="bullet"/>
      <w:lvlText w:val=""/>
      <w:lvlJc w:val="left"/>
      <w:pPr>
        <w:ind w:left="2880" w:hanging="360"/>
      </w:pPr>
      <w:rPr>
        <w:rFonts w:ascii="Symbol" w:hAnsi="Symbol" w:hint="default"/>
      </w:rPr>
    </w:lvl>
    <w:lvl w:ilvl="4" w:tplc="A2D438C6">
      <w:start w:val="1"/>
      <w:numFmt w:val="bullet"/>
      <w:lvlText w:val="o"/>
      <w:lvlJc w:val="left"/>
      <w:pPr>
        <w:ind w:left="3600" w:hanging="360"/>
      </w:pPr>
      <w:rPr>
        <w:rFonts w:ascii="Courier New" w:hAnsi="Courier New" w:hint="default"/>
      </w:rPr>
    </w:lvl>
    <w:lvl w:ilvl="5" w:tplc="4C023E72">
      <w:start w:val="1"/>
      <w:numFmt w:val="bullet"/>
      <w:lvlText w:val=""/>
      <w:lvlJc w:val="left"/>
      <w:pPr>
        <w:ind w:left="4320" w:hanging="360"/>
      </w:pPr>
      <w:rPr>
        <w:rFonts w:ascii="Wingdings" w:hAnsi="Wingdings" w:hint="default"/>
      </w:rPr>
    </w:lvl>
    <w:lvl w:ilvl="6" w:tplc="1F1A8602">
      <w:start w:val="1"/>
      <w:numFmt w:val="bullet"/>
      <w:lvlText w:val=""/>
      <w:lvlJc w:val="left"/>
      <w:pPr>
        <w:ind w:left="5040" w:hanging="360"/>
      </w:pPr>
      <w:rPr>
        <w:rFonts w:ascii="Symbol" w:hAnsi="Symbol" w:hint="default"/>
      </w:rPr>
    </w:lvl>
    <w:lvl w:ilvl="7" w:tplc="9000D07A">
      <w:start w:val="1"/>
      <w:numFmt w:val="bullet"/>
      <w:lvlText w:val="o"/>
      <w:lvlJc w:val="left"/>
      <w:pPr>
        <w:ind w:left="5760" w:hanging="360"/>
      </w:pPr>
      <w:rPr>
        <w:rFonts w:ascii="Courier New" w:hAnsi="Courier New" w:hint="default"/>
      </w:rPr>
    </w:lvl>
    <w:lvl w:ilvl="8" w:tplc="5A5A98E8">
      <w:start w:val="1"/>
      <w:numFmt w:val="bullet"/>
      <w:lvlText w:val=""/>
      <w:lvlJc w:val="left"/>
      <w:pPr>
        <w:ind w:left="6480" w:hanging="360"/>
      </w:pPr>
      <w:rPr>
        <w:rFonts w:ascii="Wingdings" w:hAnsi="Wingdings" w:hint="default"/>
      </w:rPr>
    </w:lvl>
  </w:abstractNum>
  <w:abstractNum w:abstractNumId="10" w15:restartNumberingAfterBreak="0">
    <w:nsid w:val="4C1B61C5"/>
    <w:multiLevelType w:val="multilevel"/>
    <w:tmpl w:val="FAB6C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35C86"/>
    <w:multiLevelType w:val="hybridMultilevel"/>
    <w:tmpl w:val="FFFFFFFF"/>
    <w:lvl w:ilvl="0" w:tplc="CFD6EED8">
      <w:start w:val="1"/>
      <w:numFmt w:val="bullet"/>
      <w:lvlText w:val=""/>
      <w:lvlJc w:val="left"/>
      <w:pPr>
        <w:ind w:left="720" w:hanging="360"/>
      </w:pPr>
      <w:rPr>
        <w:rFonts w:ascii="Symbol" w:hAnsi="Symbol" w:hint="default"/>
      </w:rPr>
    </w:lvl>
    <w:lvl w:ilvl="1" w:tplc="72DE3FE6">
      <w:start w:val="1"/>
      <w:numFmt w:val="bullet"/>
      <w:lvlText w:val="o"/>
      <w:lvlJc w:val="left"/>
      <w:pPr>
        <w:ind w:left="1440" w:hanging="360"/>
      </w:pPr>
      <w:rPr>
        <w:rFonts w:ascii="Courier New" w:hAnsi="Courier New" w:hint="default"/>
      </w:rPr>
    </w:lvl>
    <w:lvl w:ilvl="2" w:tplc="C28E5BA4">
      <w:start w:val="1"/>
      <w:numFmt w:val="bullet"/>
      <w:lvlText w:val=""/>
      <w:lvlJc w:val="left"/>
      <w:pPr>
        <w:ind w:left="2160" w:hanging="360"/>
      </w:pPr>
      <w:rPr>
        <w:rFonts w:ascii="Wingdings" w:hAnsi="Wingdings" w:hint="default"/>
      </w:rPr>
    </w:lvl>
    <w:lvl w:ilvl="3" w:tplc="29C86C50">
      <w:start w:val="1"/>
      <w:numFmt w:val="bullet"/>
      <w:lvlText w:val=""/>
      <w:lvlJc w:val="left"/>
      <w:pPr>
        <w:ind w:left="2880" w:hanging="360"/>
      </w:pPr>
      <w:rPr>
        <w:rFonts w:ascii="Symbol" w:hAnsi="Symbol" w:hint="default"/>
      </w:rPr>
    </w:lvl>
    <w:lvl w:ilvl="4" w:tplc="90CA2780">
      <w:start w:val="1"/>
      <w:numFmt w:val="bullet"/>
      <w:lvlText w:val="o"/>
      <w:lvlJc w:val="left"/>
      <w:pPr>
        <w:ind w:left="3600" w:hanging="360"/>
      </w:pPr>
      <w:rPr>
        <w:rFonts w:ascii="Courier New" w:hAnsi="Courier New" w:hint="default"/>
      </w:rPr>
    </w:lvl>
    <w:lvl w:ilvl="5" w:tplc="DB167BE0">
      <w:start w:val="1"/>
      <w:numFmt w:val="bullet"/>
      <w:lvlText w:val=""/>
      <w:lvlJc w:val="left"/>
      <w:pPr>
        <w:ind w:left="4320" w:hanging="360"/>
      </w:pPr>
      <w:rPr>
        <w:rFonts w:ascii="Wingdings" w:hAnsi="Wingdings" w:hint="default"/>
      </w:rPr>
    </w:lvl>
    <w:lvl w:ilvl="6" w:tplc="9E4AF164">
      <w:start w:val="1"/>
      <w:numFmt w:val="bullet"/>
      <w:lvlText w:val=""/>
      <w:lvlJc w:val="left"/>
      <w:pPr>
        <w:ind w:left="5040" w:hanging="360"/>
      </w:pPr>
      <w:rPr>
        <w:rFonts w:ascii="Symbol" w:hAnsi="Symbol" w:hint="default"/>
      </w:rPr>
    </w:lvl>
    <w:lvl w:ilvl="7" w:tplc="0EF8ABBC">
      <w:start w:val="1"/>
      <w:numFmt w:val="bullet"/>
      <w:lvlText w:val="o"/>
      <w:lvlJc w:val="left"/>
      <w:pPr>
        <w:ind w:left="5760" w:hanging="360"/>
      </w:pPr>
      <w:rPr>
        <w:rFonts w:ascii="Courier New" w:hAnsi="Courier New" w:hint="default"/>
      </w:rPr>
    </w:lvl>
    <w:lvl w:ilvl="8" w:tplc="E526A896">
      <w:start w:val="1"/>
      <w:numFmt w:val="bullet"/>
      <w:lvlText w:val=""/>
      <w:lvlJc w:val="left"/>
      <w:pPr>
        <w:ind w:left="6480" w:hanging="360"/>
      </w:pPr>
      <w:rPr>
        <w:rFonts w:ascii="Wingdings" w:hAnsi="Wingdings" w:hint="default"/>
      </w:rPr>
    </w:lvl>
  </w:abstractNum>
  <w:abstractNum w:abstractNumId="12" w15:restartNumberingAfterBreak="0">
    <w:nsid w:val="59D51368"/>
    <w:multiLevelType w:val="multilevel"/>
    <w:tmpl w:val="560EB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4DFDFB"/>
    <w:multiLevelType w:val="hybridMultilevel"/>
    <w:tmpl w:val="FFFFFFFF"/>
    <w:lvl w:ilvl="0" w:tplc="E71CC256">
      <w:start w:val="1"/>
      <w:numFmt w:val="bullet"/>
      <w:lvlText w:val=""/>
      <w:lvlJc w:val="left"/>
      <w:pPr>
        <w:ind w:left="720" w:hanging="360"/>
      </w:pPr>
      <w:rPr>
        <w:rFonts w:ascii="Symbol" w:hAnsi="Symbol" w:hint="default"/>
      </w:rPr>
    </w:lvl>
    <w:lvl w:ilvl="1" w:tplc="D8AE4BB2">
      <w:start w:val="1"/>
      <w:numFmt w:val="bullet"/>
      <w:lvlText w:val="·"/>
      <w:lvlJc w:val="left"/>
      <w:pPr>
        <w:ind w:left="1440" w:hanging="360"/>
      </w:pPr>
      <w:rPr>
        <w:rFonts w:ascii="Symbol" w:hAnsi="Symbol" w:hint="default"/>
      </w:rPr>
    </w:lvl>
    <w:lvl w:ilvl="2" w:tplc="84D45EBA">
      <w:start w:val="1"/>
      <w:numFmt w:val="bullet"/>
      <w:lvlText w:val=""/>
      <w:lvlJc w:val="left"/>
      <w:pPr>
        <w:ind w:left="2160" w:hanging="360"/>
      </w:pPr>
      <w:rPr>
        <w:rFonts w:ascii="Wingdings" w:hAnsi="Wingdings" w:hint="default"/>
      </w:rPr>
    </w:lvl>
    <w:lvl w:ilvl="3" w:tplc="86F632A0">
      <w:start w:val="1"/>
      <w:numFmt w:val="bullet"/>
      <w:lvlText w:val=""/>
      <w:lvlJc w:val="left"/>
      <w:pPr>
        <w:ind w:left="2880" w:hanging="360"/>
      </w:pPr>
      <w:rPr>
        <w:rFonts w:ascii="Symbol" w:hAnsi="Symbol" w:hint="default"/>
      </w:rPr>
    </w:lvl>
    <w:lvl w:ilvl="4" w:tplc="9F4CD8D2">
      <w:start w:val="1"/>
      <w:numFmt w:val="bullet"/>
      <w:lvlText w:val="o"/>
      <w:lvlJc w:val="left"/>
      <w:pPr>
        <w:ind w:left="3600" w:hanging="360"/>
      </w:pPr>
      <w:rPr>
        <w:rFonts w:ascii="Courier New" w:hAnsi="Courier New" w:hint="default"/>
      </w:rPr>
    </w:lvl>
    <w:lvl w:ilvl="5" w:tplc="89D64D38">
      <w:start w:val="1"/>
      <w:numFmt w:val="bullet"/>
      <w:lvlText w:val=""/>
      <w:lvlJc w:val="left"/>
      <w:pPr>
        <w:ind w:left="4320" w:hanging="360"/>
      </w:pPr>
      <w:rPr>
        <w:rFonts w:ascii="Wingdings" w:hAnsi="Wingdings" w:hint="default"/>
      </w:rPr>
    </w:lvl>
    <w:lvl w:ilvl="6" w:tplc="CAB897BA">
      <w:start w:val="1"/>
      <w:numFmt w:val="bullet"/>
      <w:lvlText w:val=""/>
      <w:lvlJc w:val="left"/>
      <w:pPr>
        <w:ind w:left="5040" w:hanging="360"/>
      </w:pPr>
      <w:rPr>
        <w:rFonts w:ascii="Symbol" w:hAnsi="Symbol" w:hint="default"/>
      </w:rPr>
    </w:lvl>
    <w:lvl w:ilvl="7" w:tplc="20887324">
      <w:start w:val="1"/>
      <w:numFmt w:val="bullet"/>
      <w:lvlText w:val="o"/>
      <w:lvlJc w:val="left"/>
      <w:pPr>
        <w:ind w:left="5760" w:hanging="360"/>
      </w:pPr>
      <w:rPr>
        <w:rFonts w:ascii="Courier New" w:hAnsi="Courier New" w:hint="default"/>
      </w:rPr>
    </w:lvl>
    <w:lvl w:ilvl="8" w:tplc="D1566D24">
      <w:start w:val="1"/>
      <w:numFmt w:val="bullet"/>
      <w:lvlText w:val=""/>
      <w:lvlJc w:val="left"/>
      <w:pPr>
        <w:ind w:left="6480" w:hanging="360"/>
      </w:pPr>
      <w:rPr>
        <w:rFonts w:ascii="Wingdings" w:hAnsi="Wingdings" w:hint="default"/>
      </w:rPr>
    </w:lvl>
  </w:abstractNum>
  <w:abstractNum w:abstractNumId="14"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E9FC142"/>
    <w:multiLevelType w:val="hybridMultilevel"/>
    <w:tmpl w:val="FFFFFFFF"/>
    <w:lvl w:ilvl="0" w:tplc="CDAA8120">
      <w:start w:val="1"/>
      <w:numFmt w:val="bullet"/>
      <w:lvlText w:val=""/>
      <w:lvlJc w:val="left"/>
      <w:pPr>
        <w:ind w:left="720" w:hanging="360"/>
      </w:pPr>
      <w:rPr>
        <w:rFonts w:ascii="Symbol" w:hAnsi="Symbol" w:hint="default"/>
      </w:rPr>
    </w:lvl>
    <w:lvl w:ilvl="1" w:tplc="0DA266DC">
      <w:start w:val="1"/>
      <w:numFmt w:val="bullet"/>
      <w:lvlText w:val="o"/>
      <w:lvlJc w:val="left"/>
      <w:pPr>
        <w:ind w:left="1440" w:hanging="360"/>
      </w:pPr>
      <w:rPr>
        <w:rFonts w:ascii="Courier New" w:hAnsi="Courier New" w:hint="default"/>
      </w:rPr>
    </w:lvl>
    <w:lvl w:ilvl="2" w:tplc="933A9E5E">
      <w:start w:val="1"/>
      <w:numFmt w:val="bullet"/>
      <w:lvlText w:val=""/>
      <w:lvlJc w:val="left"/>
      <w:pPr>
        <w:ind w:left="2160" w:hanging="360"/>
      </w:pPr>
      <w:rPr>
        <w:rFonts w:ascii="Wingdings" w:hAnsi="Wingdings" w:hint="default"/>
      </w:rPr>
    </w:lvl>
    <w:lvl w:ilvl="3" w:tplc="2540693A">
      <w:start w:val="1"/>
      <w:numFmt w:val="bullet"/>
      <w:lvlText w:val=""/>
      <w:lvlJc w:val="left"/>
      <w:pPr>
        <w:ind w:left="2880" w:hanging="360"/>
      </w:pPr>
      <w:rPr>
        <w:rFonts w:ascii="Symbol" w:hAnsi="Symbol" w:hint="default"/>
      </w:rPr>
    </w:lvl>
    <w:lvl w:ilvl="4" w:tplc="58AC54D4">
      <w:start w:val="1"/>
      <w:numFmt w:val="bullet"/>
      <w:lvlText w:val="o"/>
      <w:lvlJc w:val="left"/>
      <w:pPr>
        <w:ind w:left="3600" w:hanging="360"/>
      </w:pPr>
      <w:rPr>
        <w:rFonts w:ascii="Courier New" w:hAnsi="Courier New" w:hint="default"/>
      </w:rPr>
    </w:lvl>
    <w:lvl w:ilvl="5" w:tplc="DF22B488">
      <w:start w:val="1"/>
      <w:numFmt w:val="bullet"/>
      <w:lvlText w:val=""/>
      <w:lvlJc w:val="left"/>
      <w:pPr>
        <w:ind w:left="4320" w:hanging="360"/>
      </w:pPr>
      <w:rPr>
        <w:rFonts w:ascii="Wingdings" w:hAnsi="Wingdings" w:hint="default"/>
      </w:rPr>
    </w:lvl>
    <w:lvl w:ilvl="6" w:tplc="6706E6F4">
      <w:start w:val="1"/>
      <w:numFmt w:val="bullet"/>
      <w:lvlText w:val=""/>
      <w:lvlJc w:val="left"/>
      <w:pPr>
        <w:ind w:left="5040" w:hanging="360"/>
      </w:pPr>
      <w:rPr>
        <w:rFonts w:ascii="Symbol" w:hAnsi="Symbol" w:hint="default"/>
      </w:rPr>
    </w:lvl>
    <w:lvl w:ilvl="7" w:tplc="B978D4A4">
      <w:start w:val="1"/>
      <w:numFmt w:val="bullet"/>
      <w:lvlText w:val="o"/>
      <w:lvlJc w:val="left"/>
      <w:pPr>
        <w:ind w:left="5760" w:hanging="360"/>
      </w:pPr>
      <w:rPr>
        <w:rFonts w:ascii="Courier New" w:hAnsi="Courier New" w:hint="default"/>
      </w:rPr>
    </w:lvl>
    <w:lvl w:ilvl="8" w:tplc="4AE49864">
      <w:start w:val="1"/>
      <w:numFmt w:val="bullet"/>
      <w:lvlText w:val=""/>
      <w:lvlJc w:val="left"/>
      <w:pPr>
        <w:ind w:left="6480" w:hanging="360"/>
      </w:pPr>
      <w:rPr>
        <w:rFonts w:ascii="Wingdings" w:hAnsi="Wingdings" w:hint="default"/>
      </w:rPr>
    </w:lvl>
  </w:abstractNum>
  <w:abstractNum w:abstractNumId="1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248639">
    <w:abstractNumId w:val="8"/>
  </w:num>
  <w:num w:numId="2" w16cid:durableId="279457362">
    <w:abstractNumId w:val="14"/>
  </w:num>
  <w:num w:numId="3" w16cid:durableId="321932046">
    <w:abstractNumId w:val="16"/>
  </w:num>
  <w:num w:numId="4" w16cid:durableId="2030177351">
    <w:abstractNumId w:val="6"/>
  </w:num>
  <w:num w:numId="5" w16cid:durableId="1223559354">
    <w:abstractNumId w:val="4"/>
  </w:num>
  <w:num w:numId="6" w16cid:durableId="1762994998">
    <w:abstractNumId w:val="2"/>
  </w:num>
  <w:num w:numId="7" w16cid:durableId="1893467603">
    <w:abstractNumId w:val="10"/>
  </w:num>
  <w:num w:numId="8" w16cid:durableId="441874677">
    <w:abstractNumId w:val="0"/>
  </w:num>
  <w:num w:numId="9" w16cid:durableId="461844186">
    <w:abstractNumId w:val="12"/>
  </w:num>
  <w:num w:numId="10" w16cid:durableId="1141192525">
    <w:abstractNumId w:val="9"/>
  </w:num>
  <w:num w:numId="11" w16cid:durableId="804658295">
    <w:abstractNumId w:val="11"/>
  </w:num>
  <w:num w:numId="12" w16cid:durableId="1160461687">
    <w:abstractNumId w:val="3"/>
  </w:num>
  <w:num w:numId="13" w16cid:durableId="646278814">
    <w:abstractNumId w:val="5"/>
  </w:num>
  <w:num w:numId="14" w16cid:durableId="1147745770">
    <w:abstractNumId w:val="15"/>
  </w:num>
  <w:num w:numId="15" w16cid:durableId="1273126320">
    <w:abstractNumId w:val="1"/>
  </w:num>
  <w:num w:numId="16" w16cid:durableId="1697535102">
    <w:abstractNumId w:val="13"/>
  </w:num>
  <w:num w:numId="17" w16cid:durableId="17312972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07267"/>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5681A"/>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391"/>
    <w:rsid w:val="00076FC4"/>
    <w:rsid w:val="00077C10"/>
    <w:rsid w:val="000801F8"/>
    <w:rsid w:val="00082AC2"/>
    <w:rsid w:val="00082CAA"/>
    <w:rsid w:val="00085214"/>
    <w:rsid w:val="0009066D"/>
    <w:rsid w:val="00090E68"/>
    <w:rsid w:val="0009293F"/>
    <w:rsid w:val="00094508"/>
    <w:rsid w:val="000964F0"/>
    <w:rsid w:val="00097BE4"/>
    <w:rsid w:val="000A090B"/>
    <w:rsid w:val="000A139D"/>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4BB5"/>
    <w:rsid w:val="000C59C8"/>
    <w:rsid w:val="000C65F8"/>
    <w:rsid w:val="000D015E"/>
    <w:rsid w:val="000D2706"/>
    <w:rsid w:val="000D2E92"/>
    <w:rsid w:val="000D3DDA"/>
    <w:rsid w:val="000D44D1"/>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2D56"/>
    <w:rsid w:val="001334CC"/>
    <w:rsid w:val="0013375E"/>
    <w:rsid w:val="00133B6D"/>
    <w:rsid w:val="00134168"/>
    <w:rsid w:val="001344AD"/>
    <w:rsid w:val="001352F4"/>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97E78"/>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639F"/>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66D"/>
    <w:rsid w:val="00257B33"/>
    <w:rsid w:val="00261DB5"/>
    <w:rsid w:val="00262579"/>
    <w:rsid w:val="002628DE"/>
    <w:rsid w:val="00263D51"/>
    <w:rsid w:val="00264528"/>
    <w:rsid w:val="002652D5"/>
    <w:rsid w:val="00266E93"/>
    <w:rsid w:val="00267194"/>
    <w:rsid w:val="00267BD1"/>
    <w:rsid w:val="0027024D"/>
    <w:rsid w:val="002702A0"/>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4C24"/>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A9"/>
    <w:rsid w:val="003706DC"/>
    <w:rsid w:val="00370D9E"/>
    <w:rsid w:val="003735B5"/>
    <w:rsid w:val="003735F2"/>
    <w:rsid w:val="00373DF0"/>
    <w:rsid w:val="00373F8D"/>
    <w:rsid w:val="00374F56"/>
    <w:rsid w:val="00384F12"/>
    <w:rsid w:val="00385DBD"/>
    <w:rsid w:val="00385F20"/>
    <w:rsid w:val="00385F8C"/>
    <w:rsid w:val="0038642E"/>
    <w:rsid w:val="00390398"/>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573"/>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DCA"/>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94F"/>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04A"/>
    <w:rsid w:val="005546B6"/>
    <w:rsid w:val="00555607"/>
    <w:rsid w:val="0055670B"/>
    <w:rsid w:val="005570A8"/>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0E9"/>
    <w:rsid w:val="00582778"/>
    <w:rsid w:val="005842A5"/>
    <w:rsid w:val="005848B8"/>
    <w:rsid w:val="00586E35"/>
    <w:rsid w:val="00587459"/>
    <w:rsid w:val="005879BF"/>
    <w:rsid w:val="00590B95"/>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5AE5"/>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2D6"/>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5B9C"/>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0ECF"/>
    <w:rsid w:val="0068102E"/>
    <w:rsid w:val="00684A87"/>
    <w:rsid w:val="006856EE"/>
    <w:rsid w:val="00685954"/>
    <w:rsid w:val="0068598D"/>
    <w:rsid w:val="00685E04"/>
    <w:rsid w:val="00686D09"/>
    <w:rsid w:val="0068731E"/>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329"/>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5AA1"/>
    <w:rsid w:val="007761DA"/>
    <w:rsid w:val="007761F5"/>
    <w:rsid w:val="00777A07"/>
    <w:rsid w:val="00777FE0"/>
    <w:rsid w:val="00780539"/>
    <w:rsid w:val="007806E4"/>
    <w:rsid w:val="00780D7C"/>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A60"/>
    <w:rsid w:val="007C7C46"/>
    <w:rsid w:val="007D13F7"/>
    <w:rsid w:val="007D28D0"/>
    <w:rsid w:val="007D3021"/>
    <w:rsid w:val="007D381C"/>
    <w:rsid w:val="007D4A76"/>
    <w:rsid w:val="007D4C98"/>
    <w:rsid w:val="007D6BDC"/>
    <w:rsid w:val="007D6E46"/>
    <w:rsid w:val="007D7480"/>
    <w:rsid w:val="007E1756"/>
    <w:rsid w:val="007E28C1"/>
    <w:rsid w:val="007E2DC7"/>
    <w:rsid w:val="007E3176"/>
    <w:rsid w:val="007E372E"/>
    <w:rsid w:val="007E37C6"/>
    <w:rsid w:val="007E384A"/>
    <w:rsid w:val="007E638C"/>
    <w:rsid w:val="007E6CF8"/>
    <w:rsid w:val="007F085F"/>
    <w:rsid w:val="007F0BA2"/>
    <w:rsid w:val="007F0FE4"/>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0638"/>
    <w:rsid w:val="008313E4"/>
    <w:rsid w:val="0083151E"/>
    <w:rsid w:val="00831B46"/>
    <w:rsid w:val="00832ACD"/>
    <w:rsid w:val="008339D7"/>
    <w:rsid w:val="008350DA"/>
    <w:rsid w:val="00836833"/>
    <w:rsid w:val="008373C4"/>
    <w:rsid w:val="0084018B"/>
    <w:rsid w:val="0084051E"/>
    <w:rsid w:val="00841350"/>
    <w:rsid w:val="0084162D"/>
    <w:rsid w:val="008422FC"/>
    <w:rsid w:val="0084251F"/>
    <w:rsid w:val="00843721"/>
    <w:rsid w:val="008441D0"/>
    <w:rsid w:val="00844910"/>
    <w:rsid w:val="00845456"/>
    <w:rsid w:val="00846590"/>
    <w:rsid w:val="008468B2"/>
    <w:rsid w:val="00850866"/>
    <w:rsid w:val="0085134C"/>
    <w:rsid w:val="00853CC6"/>
    <w:rsid w:val="0085403A"/>
    <w:rsid w:val="008546A6"/>
    <w:rsid w:val="00855C0B"/>
    <w:rsid w:val="008562CA"/>
    <w:rsid w:val="008562ED"/>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D3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149"/>
    <w:rsid w:val="008E533D"/>
    <w:rsid w:val="008E5A9F"/>
    <w:rsid w:val="008E6030"/>
    <w:rsid w:val="008E70EE"/>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41E6"/>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7ED8"/>
    <w:rsid w:val="0099FBC5"/>
    <w:rsid w:val="009A0442"/>
    <w:rsid w:val="009A1109"/>
    <w:rsid w:val="009A2790"/>
    <w:rsid w:val="009A2B6F"/>
    <w:rsid w:val="009A2DEC"/>
    <w:rsid w:val="009A2E2C"/>
    <w:rsid w:val="009A4362"/>
    <w:rsid w:val="009A494B"/>
    <w:rsid w:val="009A4A71"/>
    <w:rsid w:val="009A659D"/>
    <w:rsid w:val="009A6A63"/>
    <w:rsid w:val="009A6D52"/>
    <w:rsid w:val="009B054E"/>
    <w:rsid w:val="009B0A12"/>
    <w:rsid w:val="009B0C51"/>
    <w:rsid w:val="009B3425"/>
    <w:rsid w:val="009B4D58"/>
    <w:rsid w:val="009B5E0C"/>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57AE"/>
    <w:rsid w:val="00A06810"/>
    <w:rsid w:val="00A0744B"/>
    <w:rsid w:val="00A103A6"/>
    <w:rsid w:val="00A11C1F"/>
    <w:rsid w:val="00A133DE"/>
    <w:rsid w:val="00A148EA"/>
    <w:rsid w:val="00A1501D"/>
    <w:rsid w:val="00A154D7"/>
    <w:rsid w:val="00A15682"/>
    <w:rsid w:val="00A15AB7"/>
    <w:rsid w:val="00A15C36"/>
    <w:rsid w:val="00A16BF1"/>
    <w:rsid w:val="00A16FFC"/>
    <w:rsid w:val="00A1D88E"/>
    <w:rsid w:val="00A2011D"/>
    <w:rsid w:val="00A21D1D"/>
    <w:rsid w:val="00A225ED"/>
    <w:rsid w:val="00A233B5"/>
    <w:rsid w:val="00A23E1F"/>
    <w:rsid w:val="00A23F22"/>
    <w:rsid w:val="00A254D9"/>
    <w:rsid w:val="00A303C3"/>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5478"/>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6729A"/>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05BB"/>
    <w:rsid w:val="00A92873"/>
    <w:rsid w:val="00A9322E"/>
    <w:rsid w:val="00A93438"/>
    <w:rsid w:val="00A9385A"/>
    <w:rsid w:val="00A93C2C"/>
    <w:rsid w:val="00A95AF7"/>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4AC"/>
    <w:rsid w:val="00AC1E4B"/>
    <w:rsid w:val="00AC2778"/>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4BC"/>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3FFB"/>
    <w:rsid w:val="00B2409D"/>
    <w:rsid w:val="00B256BD"/>
    <w:rsid w:val="00B25916"/>
    <w:rsid w:val="00B26BE6"/>
    <w:rsid w:val="00B309FE"/>
    <w:rsid w:val="00B32A2E"/>
    <w:rsid w:val="00B33D73"/>
    <w:rsid w:val="00B33DFD"/>
    <w:rsid w:val="00B34DF9"/>
    <w:rsid w:val="00B34F3E"/>
    <w:rsid w:val="00B3664E"/>
    <w:rsid w:val="00B36876"/>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5D45"/>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48D"/>
    <w:rsid w:val="00B90919"/>
    <w:rsid w:val="00B9153F"/>
    <w:rsid w:val="00B91EC8"/>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1FC"/>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16C7F"/>
    <w:rsid w:val="00C20669"/>
    <w:rsid w:val="00C20754"/>
    <w:rsid w:val="00C2272A"/>
    <w:rsid w:val="00C2299D"/>
    <w:rsid w:val="00C22BC3"/>
    <w:rsid w:val="00C237C9"/>
    <w:rsid w:val="00C23DF0"/>
    <w:rsid w:val="00C27E57"/>
    <w:rsid w:val="00C300B6"/>
    <w:rsid w:val="00C304F7"/>
    <w:rsid w:val="00C30F1A"/>
    <w:rsid w:val="00C326F4"/>
    <w:rsid w:val="00C33249"/>
    <w:rsid w:val="00C33B7A"/>
    <w:rsid w:val="00C33D8D"/>
    <w:rsid w:val="00C342C6"/>
    <w:rsid w:val="00C34B5A"/>
    <w:rsid w:val="00C357C4"/>
    <w:rsid w:val="00C36C41"/>
    <w:rsid w:val="00C3744E"/>
    <w:rsid w:val="00C377B9"/>
    <w:rsid w:val="00C40988"/>
    <w:rsid w:val="00C40B5D"/>
    <w:rsid w:val="00C4203B"/>
    <w:rsid w:val="00C421D4"/>
    <w:rsid w:val="00C436A9"/>
    <w:rsid w:val="00C43BDA"/>
    <w:rsid w:val="00C4431C"/>
    <w:rsid w:val="00C45B69"/>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562"/>
    <w:rsid w:val="00C64996"/>
    <w:rsid w:val="00C65CF5"/>
    <w:rsid w:val="00C66339"/>
    <w:rsid w:val="00C6725B"/>
    <w:rsid w:val="00C7052F"/>
    <w:rsid w:val="00C70E6C"/>
    <w:rsid w:val="00C71437"/>
    <w:rsid w:val="00C7318B"/>
    <w:rsid w:val="00C74015"/>
    <w:rsid w:val="00C811EC"/>
    <w:rsid w:val="00C82EC8"/>
    <w:rsid w:val="00C8309B"/>
    <w:rsid w:val="00C84579"/>
    <w:rsid w:val="00C85286"/>
    <w:rsid w:val="00C85A78"/>
    <w:rsid w:val="00C85BED"/>
    <w:rsid w:val="00C8667E"/>
    <w:rsid w:val="00C86E21"/>
    <w:rsid w:val="00C87240"/>
    <w:rsid w:val="00C904F5"/>
    <w:rsid w:val="00C9254D"/>
    <w:rsid w:val="00C92D40"/>
    <w:rsid w:val="00C9309A"/>
    <w:rsid w:val="00C94EB1"/>
    <w:rsid w:val="00C9532F"/>
    <w:rsid w:val="00C9757A"/>
    <w:rsid w:val="00CA0E85"/>
    <w:rsid w:val="00CA0FB7"/>
    <w:rsid w:val="00CA12FB"/>
    <w:rsid w:val="00CA60D7"/>
    <w:rsid w:val="00CA60DF"/>
    <w:rsid w:val="00CA6AC8"/>
    <w:rsid w:val="00CA78FD"/>
    <w:rsid w:val="00CB0284"/>
    <w:rsid w:val="00CB1B05"/>
    <w:rsid w:val="00CB1F9B"/>
    <w:rsid w:val="00CB3C82"/>
    <w:rsid w:val="00CB51BB"/>
    <w:rsid w:val="00CB6DE4"/>
    <w:rsid w:val="00CB72BD"/>
    <w:rsid w:val="00CC01F8"/>
    <w:rsid w:val="00CC6A27"/>
    <w:rsid w:val="00CC6A73"/>
    <w:rsid w:val="00CC7AE3"/>
    <w:rsid w:val="00CD0AB5"/>
    <w:rsid w:val="00CD0F8C"/>
    <w:rsid w:val="00CD1318"/>
    <w:rsid w:val="00CD15E3"/>
    <w:rsid w:val="00CD18CF"/>
    <w:rsid w:val="00CD1B50"/>
    <w:rsid w:val="00CD2E3B"/>
    <w:rsid w:val="00CD745E"/>
    <w:rsid w:val="00CE17CF"/>
    <w:rsid w:val="00CE2104"/>
    <w:rsid w:val="00CE2397"/>
    <w:rsid w:val="00CE3340"/>
    <w:rsid w:val="00CE370E"/>
    <w:rsid w:val="00CE5BB1"/>
    <w:rsid w:val="00CE65A4"/>
    <w:rsid w:val="00CE70C8"/>
    <w:rsid w:val="00CF0AEB"/>
    <w:rsid w:val="00CF10F3"/>
    <w:rsid w:val="00CF21F6"/>
    <w:rsid w:val="00CF278C"/>
    <w:rsid w:val="00CF3AE2"/>
    <w:rsid w:val="00CF4304"/>
    <w:rsid w:val="00CF60A4"/>
    <w:rsid w:val="00CF6CA6"/>
    <w:rsid w:val="00CF74BF"/>
    <w:rsid w:val="00CF7AC0"/>
    <w:rsid w:val="00D00E03"/>
    <w:rsid w:val="00D01755"/>
    <w:rsid w:val="00D01ABC"/>
    <w:rsid w:val="00D04485"/>
    <w:rsid w:val="00D048AF"/>
    <w:rsid w:val="00D048BE"/>
    <w:rsid w:val="00D0493C"/>
    <w:rsid w:val="00D06535"/>
    <w:rsid w:val="00D06FDB"/>
    <w:rsid w:val="00D072E4"/>
    <w:rsid w:val="00D07691"/>
    <w:rsid w:val="00D07AEF"/>
    <w:rsid w:val="00D07C76"/>
    <w:rsid w:val="00D10807"/>
    <w:rsid w:val="00D11D38"/>
    <w:rsid w:val="00D11E3F"/>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3695"/>
    <w:rsid w:val="00D64C95"/>
    <w:rsid w:val="00D64D68"/>
    <w:rsid w:val="00D65C45"/>
    <w:rsid w:val="00D666AF"/>
    <w:rsid w:val="00D70B02"/>
    <w:rsid w:val="00D710D7"/>
    <w:rsid w:val="00D727E3"/>
    <w:rsid w:val="00D727F7"/>
    <w:rsid w:val="00D7305A"/>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17BD"/>
    <w:rsid w:val="00D936E4"/>
    <w:rsid w:val="00D93C47"/>
    <w:rsid w:val="00D94481"/>
    <w:rsid w:val="00D9524E"/>
    <w:rsid w:val="00D95925"/>
    <w:rsid w:val="00D96CC3"/>
    <w:rsid w:val="00DA196A"/>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1B0E"/>
    <w:rsid w:val="00DD2342"/>
    <w:rsid w:val="00DD243B"/>
    <w:rsid w:val="00DD2FFC"/>
    <w:rsid w:val="00DD3260"/>
    <w:rsid w:val="00DD34DF"/>
    <w:rsid w:val="00DD3908"/>
    <w:rsid w:val="00DD4541"/>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328"/>
    <w:rsid w:val="00E25445"/>
    <w:rsid w:val="00E25C78"/>
    <w:rsid w:val="00E26DD9"/>
    <w:rsid w:val="00E30D4B"/>
    <w:rsid w:val="00E31981"/>
    <w:rsid w:val="00E327C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863"/>
    <w:rsid w:val="00EC19A1"/>
    <w:rsid w:val="00EC59AB"/>
    <w:rsid w:val="00EC5CAF"/>
    <w:rsid w:val="00EC5D62"/>
    <w:rsid w:val="00EC72B0"/>
    <w:rsid w:val="00ED02AC"/>
    <w:rsid w:val="00ED049F"/>
    <w:rsid w:val="00ED0D53"/>
    <w:rsid w:val="00ED16DE"/>
    <w:rsid w:val="00ED1DAD"/>
    <w:rsid w:val="00ED2B7A"/>
    <w:rsid w:val="00ED3BAE"/>
    <w:rsid w:val="00ED3E9E"/>
    <w:rsid w:val="00ED4E5E"/>
    <w:rsid w:val="00ED5833"/>
    <w:rsid w:val="00ED6C17"/>
    <w:rsid w:val="00ED6F3C"/>
    <w:rsid w:val="00ED7209"/>
    <w:rsid w:val="00ED750F"/>
    <w:rsid w:val="00ED7674"/>
    <w:rsid w:val="00ED78E9"/>
    <w:rsid w:val="00EE1C27"/>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397F"/>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4EBF"/>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79"/>
    <w:rsid w:val="00FA46C0"/>
    <w:rsid w:val="00FA4E49"/>
    <w:rsid w:val="00FA4EA1"/>
    <w:rsid w:val="00FA58C7"/>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5D1"/>
    <w:rsid w:val="00FC2699"/>
    <w:rsid w:val="00FC2C03"/>
    <w:rsid w:val="00FC49CC"/>
    <w:rsid w:val="00FC545A"/>
    <w:rsid w:val="00FC6261"/>
    <w:rsid w:val="00FC76E4"/>
    <w:rsid w:val="00FD0194"/>
    <w:rsid w:val="00FD3F4D"/>
    <w:rsid w:val="00FD437E"/>
    <w:rsid w:val="00FD5A12"/>
    <w:rsid w:val="00FD5E2A"/>
    <w:rsid w:val="00FD6AB1"/>
    <w:rsid w:val="00FD766F"/>
    <w:rsid w:val="00FE19D6"/>
    <w:rsid w:val="00FE27BD"/>
    <w:rsid w:val="00FE2A32"/>
    <w:rsid w:val="00FE422E"/>
    <w:rsid w:val="00FE4892"/>
    <w:rsid w:val="00FE4B87"/>
    <w:rsid w:val="00FE5C0F"/>
    <w:rsid w:val="00FE5E13"/>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BF287"/>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4C26ED4"/>
    <w:rsid w:val="154DBA56"/>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4357BE"/>
    <w:rsid w:val="1A523DAC"/>
    <w:rsid w:val="1B0A9527"/>
    <w:rsid w:val="1B1647B2"/>
    <w:rsid w:val="1C6F1962"/>
    <w:rsid w:val="1CA00FF3"/>
    <w:rsid w:val="1CBA437C"/>
    <w:rsid w:val="1CD29583"/>
    <w:rsid w:val="1CF90740"/>
    <w:rsid w:val="1D7154A5"/>
    <w:rsid w:val="1D79AA11"/>
    <w:rsid w:val="1D9D0D76"/>
    <w:rsid w:val="1D9F913C"/>
    <w:rsid w:val="1E0F1A65"/>
    <w:rsid w:val="1E4F38D9"/>
    <w:rsid w:val="1E7487D1"/>
    <w:rsid w:val="1E7D7E4D"/>
    <w:rsid w:val="1EBFDFF3"/>
    <w:rsid w:val="1F07638A"/>
    <w:rsid w:val="1F87C401"/>
    <w:rsid w:val="1F9F6511"/>
    <w:rsid w:val="1FBA33D7"/>
    <w:rsid w:val="1FE9EAAB"/>
    <w:rsid w:val="202DB2AA"/>
    <w:rsid w:val="204C8C02"/>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B9A273"/>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B0E40E"/>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481A8"/>
    <w:rsid w:val="3BA607E4"/>
    <w:rsid w:val="3BF84EC4"/>
    <w:rsid w:val="3D57DBFC"/>
    <w:rsid w:val="3D72A804"/>
    <w:rsid w:val="3DCB0FC0"/>
    <w:rsid w:val="3DDDBE1C"/>
    <w:rsid w:val="3DF11E16"/>
    <w:rsid w:val="3F63F482"/>
    <w:rsid w:val="3F6D1655"/>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EE74C09"/>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3ED0F6"/>
    <w:rsid w:val="5560E21E"/>
    <w:rsid w:val="5578257A"/>
    <w:rsid w:val="55E3834E"/>
    <w:rsid w:val="55E449CE"/>
    <w:rsid w:val="560981EC"/>
    <w:rsid w:val="560DCD89"/>
    <w:rsid w:val="5639EC88"/>
    <w:rsid w:val="569C48A1"/>
    <w:rsid w:val="56AB14F7"/>
    <w:rsid w:val="56B11CEF"/>
    <w:rsid w:val="56DE74C3"/>
    <w:rsid w:val="5710F095"/>
    <w:rsid w:val="571F7E46"/>
    <w:rsid w:val="5742764E"/>
    <w:rsid w:val="5782805F"/>
    <w:rsid w:val="579CDAEA"/>
    <w:rsid w:val="57E788BD"/>
    <w:rsid w:val="5897F2C0"/>
    <w:rsid w:val="590A0108"/>
    <w:rsid w:val="59207BCF"/>
    <w:rsid w:val="5952FCFD"/>
    <w:rsid w:val="5A2CAA7C"/>
    <w:rsid w:val="5AA86DD9"/>
    <w:rsid w:val="5ACAC49C"/>
    <w:rsid w:val="5AD0E34E"/>
    <w:rsid w:val="5B060122"/>
    <w:rsid w:val="5B1F9580"/>
    <w:rsid w:val="5B2F8BAC"/>
    <w:rsid w:val="5B4E3AF0"/>
    <w:rsid w:val="5BCDA79E"/>
    <w:rsid w:val="5BDFEA90"/>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02DB9"/>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61369"/>
    <w:rsid w:val="6E6BC675"/>
    <w:rsid w:val="6EB0BD64"/>
    <w:rsid w:val="6EB6F4A7"/>
    <w:rsid w:val="6EF9808E"/>
    <w:rsid w:val="6F43BAEA"/>
    <w:rsid w:val="6F6D4B22"/>
    <w:rsid w:val="6FAB0C1C"/>
    <w:rsid w:val="6FFEA09D"/>
    <w:rsid w:val="70153D14"/>
    <w:rsid w:val="7029E7C3"/>
    <w:rsid w:val="703E143E"/>
    <w:rsid w:val="7063BA42"/>
    <w:rsid w:val="706B4EA3"/>
    <w:rsid w:val="70758E5E"/>
    <w:rsid w:val="70CE5C47"/>
    <w:rsid w:val="71802E56"/>
    <w:rsid w:val="71DE9613"/>
    <w:rsid w:val="7223A222"/>
    <w:rsid w:val="72661E31"/>
    <w:rsid w:val="7330AC84"/>
    <w:rsid w:val="736D2265"/>
    <w:rsid w:val="7392A6D7"/>
    <w:rsid w:val="740A457B"/>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CAC4EBF"/>
    <w:rsid w:val="7D3209DD"/>
    <w:rsid w:val="7D5E4B09"/>
    <w:rsid w:val="7D6262AB"/>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55B9C"/>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scxw203154434">
    <w:name w:val="scxw203154434"/>
    <w:basedOn w:val="DefaultParagraphFont"/>
    <w:rsid w:val="007C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ochuls@msu.edu" TargetMode="External"/><Relationship Id="rId18" Type="http://schemas.openxmlformats.org/officeDocument/2006/relationships/hyperlink" Target="mailto:COM.Clerkship@msu.edu"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2.xml"/><Relationship Id="rId21" Type="http://schemas.openxmlformats.org/officeDocument/2006/relationships/hyperlink" Target="https://link-springer-com.proxy1.cl.msu.edu/book/10.1007/978-1-4419-6914-9"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2l.msu.edu/"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services.aap.org/en/advocacy/"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steopathic.org/about/advocacy/"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plife.studentlife.msu.edu/medical-student-rights-and-responsibilites-ms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ma-assn.org/health-care-advocacy"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ZEVEDOL@MSU.EDU" TargetMode="External"/><Relationship Id="rId17" Type="http://schemas.openxmlformats.org/officeDocument/2006/relationships/hyperlink" Target="https://urldefense.com/v3/__https:/msucom.medtricslab.com/users/login/__;!!HXCxUKc!wNBbgq2iQx91RPsZTSAfgPrZjysJN5eg3OV4t_aN_DChvJ9PJb8dkYFOQ8hSSEQ5rAyuK_veSwhwt48H8hA$" TargetMode="External"/><Relationship Id="rId25" Type="http://schemas.openxmlformats.org/officeDocument/2006/relationships/hyperlink" Target="https://edhub.ama-assn.org/health-systems-science/interactive/18206432"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3D43EA44-76F7-4501-B13D-82D0252E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45</TotalTime>
  <Pages>14</Pages>
  <Words>4365</Words>
  <Characters>24883</Characters>
  <Application>Microsoft Office Word</Application>
  <DocSecurity>0</DocSecurity>
  <Lines>207</Lines>
  <Paragraphs>58</Paragraphs>
  <ScaleCrop>false</ScaleCrop>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72</cp:revision>
  <dcterms:created xsi:type="dcterms:W3CDTF">2025-05-22T17:23:00Z</dcterms:created>
  <dcterms:modified xsi:type="dcterms:W3CDTF">2025-11-18T16:49:00Z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