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29B2440A" w14:textId="77777777" w:rsidR="00510CBA" w:rsidRPr="00AD69E2" w:rsidRDefault="00510CBA" w:rsidP="00510CBA">
      <w:pPr>
        <w:spacing w:after="0" w:line="240" w:lineRule="auto"/>
        <w:jc w:val="center"/>
        <w:rPr>
          <w:rFonts w:ascii="Arial" w:hAnsi="Arial" w:cs="Arial"/>
          <w:sz w:val="44"/>
          <w:szCs w:val="44"/>
          <w:lang w:bidi="en-US"/>
        </w:rPr>
      </w:pPr>
      <w:r>
        <w:rPr>
          <w:rFonts w:ascii="Arial" w:hAnsi="Arial" w:cs="Arial"/>
          <w:b/>
          <w:bCs/>
          <w:sz w:val="44"/>
          <w:szCs w:val="44"/>
          <w:lang w:bidi="en-US"/>
        </w:rPr>
        <w:t>IM 658</w:t>
      </w:r>
    </w:p>
    <w:p w14:paraId="36E8EB75" w14:textId="77777777" w:rsidR="00510CBA" w:rsidRPr="0006230F" w:rsidRDefault="00510CBA" w:rsidP="00510CBA">
      <w:pPr>
        <w:spacing w:after="0" w:line="240" w:lineRule="auto"/>
        <w:jc w:val="center"/>
        <w:rPr>
          <w:rFonts w:ascii="Arial" w:hAnsi="Arial" w:cs="Arial"/>
          <w:b/>
          <w:bCs/>
          <w:sz w:val="68"/>
          <w:szCs w:val="68"/>
          <w:lang w:bidi="en-US"/>
        </w:rPr>
      </w:pPr>
      <w:r>
        <w:rPr>
          <w:rFonts w:ascii="Arial" w:hAnsi="Arial" w:cs="Arial"/>
          <w:b/>
          <w:bCs/>
          <w:sz w:val="72"/>
          <w:szCs w:val="72"/>
          <w:lang w:bidi="en-US"/>
        </w:rPr>
        <w:t>C</w:t>
      </w:r>
      <w:r w:rsidRPr="0006230F">
        <w:rPr>
          <w:rFonts w:ascii="Arial" w:hAnsi="Arial" w:cs="Arial"/>
          <w:b/>
          <w:bCs/>
          <w:sz w:val="68"/>
          <w:szCs w:val="68"/>
          <w:lang w:bidi="en-US"/>
        </w:rPr>
        <w:t>ORE INTERNAL MEDICINE OUT-PATIENT</w:t>
      </w:r>
    </w:p>
    <w:p w14:paraId="209DA758" w14:textId="77777777" w:rsidR="00510CBA" w:rsidRPr="001613D1" w:rsidRDefault="00510CBA" w:rsidP="00510CBA">
      <w:pPr>
        <w:spacing w:after="0" w:line="240" w:lineRule="auto"/>
        <w:rPr>
          <w:rFonts w:ascii="Arial" w:hAnsi="Arial" w:cs="Arial"/>
        </w:rPr>
      </w:pPr>
    </w:p>
    <w:p w14:paraId="5B29AB84" w14:textId="77777777" w:rsidR="00510CBA" w:rsidRPr="001613D1" w:rsidRDefault="00510CBA" w:rsidP="00510CBA">
      <w:pPr>
        <w:spacing w:after="0" w:line="240" w:lineRule="auto"/>
        <w:rPr>
          <w:rFonts w:ascii="Arial" w:hAnsi="Arial" w:cs="Arial"/>
        </w:rPr>
      </w:pPr>
    </w:p>
    <w:p w14:paraId="68A5CAE8" w14:textId="77777777" w:rsidR="00510CBA" w:rsidRPr="00A3208A" w:rsidRDefault="00510CBA" w:rsidP="00510CBA">
      <w:pPr>
        <w:spacing w:after="0" w:line="240" w:lineRule="auto"/>
        <w:jc w:val="center"/>
        <w:rPr>
          <w:rFonts w:ascii="Arial" w:hAnsi="Arial" w:cs="Arial"/>
          <w:b/>
          <w:bCs/>
          <w:sz w:val="36"/>
          <w:szCs w:val="36"/>
        </w:rPr>
      </w:pPr>
      <w:r w:rsidRPr="70FB6F6B">
        <w:rPr>
          <w:rFonts w:ascii="Arial" w:hAnsi="Arial" w:cs="Arial"/>
          <w:b/>
          <w:bCs/>
          <w:sz w:val="36"/>
          <w:szCs w:val="36"/>
        </w:rPr>
        <w:t>CLERKSHIP CORE ROTATION SYLLABUS</w:t>
      </w:r>
    </w:p>
    <w:p w14:paraId="3B660BF6" w14:textId="77777777" w:rsidR="00510CBA" w:rsidRPr="001613D1" w:rsidRDefault="00510CBA" w:rsidP="00510CBA">
      <w:pPr>
        <w:spacing w:after="0" w:line="240" w:lineRule="auto"/>
        <w:jc w:val="center"/>
        <w:rPr>
          <w:rFonts w:ascii="Arial" w:hAnsi="Arial" w:cs="Arial"/>
          <w:b/>
          <w:bCs/>
          <w:sz w:val="36"/>
          <w:szCs w:val="36"/>
        </w:rPr>
      </w:pPr>
    </w:p>
    <w:p w14:paraId="54E5A280" w14:textId="3C9E5C81" w:rsidR="00510CBA" w:rsidRPr="001613D1" w:rsidRDefault="00510CBA" w:rsidP="00510CBA">
      <w:pPr>
        <w:spacing w:after="0" w:line="240" w:lineRule="auto"/>
        <w:jc w:val="center"/>
        <w:rPr>
          <w:rFonts w:ascii="Arial" w:hAnsi="Arial" w:cs="Arial"/>
          <w:sz w:val="32"/>
          <w:szCs w:val="32"/>
        </w:rPr>
      </w:pPr>
      <w:bookmarkStart w:id="0" w:name="_Toc43471870"/>
      <w:r>
        <w:rPr>
          <w:rFonts w:ascii="Arial" w:hAnsi="Arial" w:cs="Arial"/>
          <w:sz w:val="32"/>
          <w:szCs w:val="32"/>
        </w:rPr>
        <w:t>OSTE</w:t>
      </w:r>
      <w:r w:rsidR="006B4888">
        <w:rPr>
          <w:rFonts w:ascii="Arial" w:hAnsi="Arial" w:cs="Arial"/>
          <w:sz w:val="32"/>
          <w:szCs w:val="32"/>
        </w:rPr>
        <w:t>O</w:t>
      </w:r>
      <w:r>
        <w:rPr>
          <w:rFonts w:ascii="Arial" w:hAnsi="Arial" w:cs="Arial"/>
          <w:sz w:val="32"/>
          <w:szCs w:val="32"/>
        </w:rPr>
        <w:t>PATHIC MEDICAL SPECIALTIES</w:t>
      </w:r>
      <w:bookmarkEnd w:id="0"/>
    </w:p>
    <w:p w14:paraId="0897E2F1" w14:textId="77777777" w:rsidR="00510CBA" w:rsidRPr="001613D1" w:rsidRDefault="00510CBA" w:rsidP="00510CBA">
      <w:pPr>
        <w:spacing w:after="0" w:line="240" w:lineRule="auto"/>
        <w:jc w:val="center"/>
        <w:rPr>
          <w:rFonts w:ascii="Arial" w:hAnsi="Arial" w:cs="Arial"/>
          <w:sz w:val="36"/>
          <w:szCs w:val="36"/>
        </w:rPr>
      </w:pPr>
      <w:r>
        <w:rPr>
          <w:rFonts w:ascii="Arial" w:hAnsi="Arial" w:cs="Arial"/>
          <w:sz w:val="36"/>
          <w:szCs w:val="36"/>
        </w:rPr>
        <w:t>MARY HUGHES</w:t>
      </w:r>
      <w:r w:rsidRPr="001613D1">
        <w:rPr>
          <w:rFonts w:ascii="Arial" w:hAnsi="Arial" w:cs="Arial"/>
          <w:sz w:val="36"/>
          <w:szCs w:val="36"/>
        </w:rPr>
        <w:t>, D.O.</w:t>
      </w:r>
    </w:p>
    <w:p w14:paraId="45E9F43E" w14:textId="12622E2C" w:rsidR="00510CBA" w:rsidRPr="001613D1" w:rsidRDefault="00510CBA" w:rsidP="00510CBA">
      <w:pPr>
        <w:spacing w:after="0" w:line="240" w:lineRule="auto"/>
        <w:jc w:val="center"/>
        <w:rPr>
          <w:rFonts w:ascii="Arial" w:hAnsi="Arial" w:cs="Arial"/>
          <w:bCs/>
          <w:iCs/>
          <w:sz w:val="32"/>
          <w:szCs w:val="32"/>
        </w:rPr>
      </w:pPr>
      <w:r w:rsidRPr="001613D1">
        <w:rPr>
          <w:rFonts w:ascii="Arial" w:hAnsi="Arial" w:cs="Arial"/>
          <w:iCs/>
          <w:sz w:val="32"/>
          <w:szCs w:val="32"/>
        </w:rPr>
        <w:t>CHAIRPERSON</w:t>
      </w:r>
      <w:r w:rsidR="00DC43ED">
        <w:rPr>
          <w:rFonts w:ascii="Arial" w:hAnsi="Arial" w:cs="Arial"/>
          <w:iCs/>
          <w:sz w:val="32"/>
          <w:szCs w:val="32"/>
        </w:rPr>
        <w:t xml:space="preserve"> and </w:t>
      </w:r>
      <w:r>
        <w:rPr>
          <w:rFonts w:ascii="Arial" w:hAnsi="Arial" w:cs="Arial"/>
          <w:iCs/>
          <w:sz w:val="32"/>
          <w:szCs w:val="32"/>
        </w:rPr>
        <w:t>INSTRUCTOR OF RECORD</w:t>
      </w:r>
    </w:p>
    <w:p w14:paraId="3B4BCD4F" w14:textId="77777777" w:rsidR="00510CBA" w:rsidRPr="001613D1" w:rsidRDefault="00510CBA" w:rsidP="00510CBA">
      <w:pPr>
        <w:autoSpaceDE w:val="0"/>
        <w:autoSpaceDN w:val="0"/>
        <w:adjustRightInd w:val="0"/>
        <w:spacing w:after="0" w:line="240" w:lineRule="auto"/>
        <w:jc w:val="center"/>
        <w:rPr>
          <w:rFonts w:ascii="Arial" w:hAnsi="Arial" w:cs="Arial"/>
          <w:sz w:val="32"/>
          <w:szCs w:val="32"/>
        </w:rPr>
      </w:pPr>
      <w:hyperlink r:id="rId12" w:history="1">
        <w:r w:rsidRPr="008F66BC">
          <w:rPr>
            <w:rStyle w:val="Hyperlink"/>
            <w:rFonts w:ascii="Arial" w:hAnsi="Arial" w:cs="Arial"/>
            <w:sz w:val="32"/>
            <w:szCs w:val="32"/>
          </w:rPr>
          <w:t>hughesm@msu.edu</w:t>
        </w:r>
      </w:hyperlink>
      <w:r>
        <w:rPr>
          <w:rFonts w:ascii="Arial" w:hAnsi="Arial" w:cs="Arial"/>
          <w:sz w:val="32"/>
          <w:szCs w:val="32"/>
        </w:rPr>
        <w:t xml:space="preserve"> </w:t>
      </w:r>
    </w:p>
    <w:p w14:paraId="661020EB" w14:textId="77777777" w:rsidR="00510CBA" w:rsidRPr="001613D1" w:rsidRDefault="00510CBA" w:rsidP="00510CBA">
      <w:pPr>
        <w:spacing w:after="0" w:line="240" w:lineRule="auto"/>
        <w:jc w:val="center"/>
        <w:rPr>
          <w:rFonts w:ascii="Arial" w:hAnsi="Arial" w:cs="Arial"/>
          <w:iCs/>
          <w:sz w:val="28"/>
          <w:szCs w:val="28"/>
        </w:rPr>
      </w:pPr>
    </w:p>
    <w:p w14:paraId="13CBD3AE" w14:textId="77777777" w:rsidR="00510CBA" w:rsidRPr="001613D1" w:rsidRDefault="00510CBA" w:rsidP="00510CBA">
      <w:pPr>
        <w:spacing w:after="0" w:line="240" w:lineRule="auto"/>
        <w:jc w:val="center"/>
        <w:rPr>
          <w:rFonts w:ascii="Arial" w:hAnsi="Arial" w:cs="Arial"/>
          <w:sz w:val="36"/>
          <w:szCs w:val="36"/>
        </w:rPr>
      </w:pPr>
      <w:r>
        <w:rPr>
          <w:rFonts w:ascii="Arial" w:hAnsi="Arial" w:cs="Arial"/>
          <w:sz w:val="36"/>
          <w:szCs w:val="36"/>
        </w:rPr>
        <w:t>BRET BIELAWSKI</w:t>
      </w:r>
      <w:r w:rsidRPr="001613D1">
        <w:rPr>
          <w:rFonts w:ascii="Arial" w:hAnsi="Arial" w:cs="Arial"/>
          <w:sz w:val="36"/>
          <w:szCs w:val="36"/>
        </w:rPr>
        <w:t>, D.O.</w:t>
      </w:r>
      <w:r>
        <w:rPr>
          <w:rFonts w:ascii="Arial" w:hAnsi="Arial" w:cs="Arial"/>
          <w:sz w:val="36"/>
          <w:szCs w:val="36"/>
        </w:rPr>
        <w:t>, FACP</w:t>
      </w:r>
    </w:p>
    <w:p w14:paraId="0D847ACD" w14:textId="7D21E5E5" w:rsidR="00510CBA" w:rsidRPr="001613D1" w:rsidRDefault="00510CBA" w:rsidP="00510CBA">
      <w:pPr>
        <w:spacing w:after="0" w:line="240" w:lineRule="auto"/>
        <w:jc w:val="center"/>
        <w:rPr>
          <w:rFonts w:ascii="Arial" w:hAnsi="Arial" w:cs="Arial"/>
          <w:iCs/>
          <w:sz w:val="32"/>
          <w:szCs w:val="32"/>
        </w:rPr>
      </w:pPr>
      <w:r>
        <w:rPr>
          <w:rFonts w:ascii="Arial" w:hAnsi="Arial" w:cs="Arial"/>
          <w:iCs/>
          <w:sz w:val="32"/>
          <w:szCs w:val="32"/>
        </w:rPr>
        <w:t>CONTENT EXPERT</w:t>
      </w:r>
    </w:p>
    <w:p w14:paraId="2E67D3FB" w14:textId="46AA08CA" w:rsidR="00510CBA" w:rsidRPr="001613D1" w:rsidRDefault="00657BB4" w:rsidP="00510CBA">
      <w:pPr>
        <w:autoSpaceDE w:val="0"/>
        <w:autoSpaceDN w:val="0"/>
        <w:adjustRightInd w:val="0"/>
        <w:spacing w:after="0" w:line="240" w:lineRule="auto"/>
        <w:jc w:val="center"/>
        <w:rPr>
          <w:rFonts w:ascii="Arial" w:hAnsi="Arial" w:cs="Arial"/>
          <w:sz w:val="32"/>
          <w:szCs w:val="32"/>
        </w:rPr>
      </w:pPr>
      <w:hyperlink r:id="rId13" w:history="1">
        <w:r w:rsidRPr="002561EA">
          <w:rPr>
            <w:rStyle w:val="Hyperlink"/>
            <w:rFonts w:ascii="Arial" w:hAnsi="Arial" w:cs="Arial"/>
            <w:sz w:val="32"/>
            <w:szCs w:val="32"/>
          </w:rPr>
          <w:t>bielaws2@msu.edu</w:t>
        </w:r>
      </w:hyperlink>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772D2FFA"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793E57" w:rsidRPr="001613D1">
        <w:rPr>
          <w:rFonts w:ascii="Arial" w:hAnsi="Arial" w:cs="Arial"/>
          <w:iCs/>
          <w:sz w:val="32"/>
          <w:szCs w:val="32"/>
        </w:rPr>
        <w:t>202</w:t>
      </w:r>
      <w:r w:rsidR="00BE1554">
        <w:rPr>
          <w:rFonts w:ascii="Arial" w:hAnsi="Arial" w:cs="Arial"/>
          <w:iCs/>
          <w:sz w:val="32"/>
          <w:szCs w:val="32"/>
        </w:rPr>
        <w:t>6</w:t>
      </w:r>
      <w:r w:rsidR="00793E57">
        <w:rPr>
          <w:rFonts w:ascii="Arial" w:hAnsi="Arial" w:cs="Arial"/>
          <w:iCs/>
          <w:sz w:val="32"/>
          <w:szCs w:val="32"/>
        </w:rPr>
        <w:t>,</w:t>
      </w:r>
      <w:r w:rsidRPr="001613D1">
        <w:rPr>
          <w:rFonts w:ascii="Arial" w:hAnsi="Arial" w:cs="Arial"/>
          <w:iCs/>
          <w:sz w:val="32"/>
          <w:szCs w:val="32"/>
        </w:rPr>
        <w:t xml:space="preserve"> TO JULY 31, 202</w:t>
      </w:r>
      <w:r w:rsidR="00BE1554">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1E6DA34" w14:textId="77777777" w:rsidR="00AB76DB" w:rsidRPr="001613D1" w:rsidRDefault="00AB76DB" w:rsidP="00AB76DB">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Katie Gibson-Stofflet and Stephen Stone</w:t>
      </w:r>
      <w:r w:rsidRPr="001613D1">
        <w:rPr>
          <w:rFonts w:ascii="Arial" w:hAnsi="Arial" w:cs="Arial"/>
          <w:color w:val="000000"/>
          <w:sz w:val="40"/>
          <w:szCs w:val="40"/>
        </w:rPr>
        <w:t xml:space="preserve"> </w:t>
      </w:r>
    </w:p>
    <w:p w14:paraId="404DEBA3" w14:textId="77777777" w:rsidR="00AB76DB" w:rsidRPr="001613D1" w:rsidRDefault="00AB76DB" w:rsidP="00AB76DB">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COURSE ASSISTANT</w:t>
      </w:r>
      <w:r>
        <w:rPr>
          <w:rFonts w:ascii="Arial" w:hAnsi="Arial" w:cs="Arial"/>
          <w:iCs/>
          <w:sz w:val="32"/>
          <w:szCs w:val="32"/>
        </w:rPr>
        <w:t>S</w:t>
      </w:r>
      <w:r w:rsidRPr="001613D1">
        <w:rPr>
          <w:rFonts w:ascii="Arial" w:hAnsi="Arial" w:cs="Arial"/>
          <w:iCs/>
          <w:sz w:val="32"/>
          <w:szCs w:val="32"/>
        </w:rPr>
        <w:t xml:space="preserve"> (CA)</w:t>
      </w:r>
    </w:p>
    <w:p w14:paraId="085591AD" w14:textId="77777777" w:rsidR="00AB76DB" w:rsidRPr="00C40B5D" w:rsidRDefault="00AB76DB" w:rsidP="00AB76DB">
      <w:pPr>
        <w:autoSpaceDE w:val="0"/>
        <w:autoSpaceDN w:val="0"/>
        <w:adjustRightInd w:val="0"/>
        <w:spacing w:after="0" w:line="240" w:lineRule="auto"/>
        <w:jc w:val="center"/>
        <w:rPr>
          <w:rFonts w:ascii="Arial" w:hAnsi="Arial" w:cs="Arial"/>
          <w:sz w:val="32"/>
          <w:szCs w:val="32"/>
        </w:rPr>
      </w:pPr>
      <w:hyperlink r:id="rId14" w:history="1">
        <w:r w:rsidRPr="008F66BC">
          <w:rPr>
            <w:rStyle w:val="Hyperlink"/>
            <w:rFonts w:ascii="Arial" w:hAnsi="Arial" w:cs="Arial"/>
            <w:sz w:val="32"/>
            <w:szCs w:val="32"/>
          </w:rPr>
          <w:t>katiegs@msu.edu</w:t>
        </w:r>
      </w:hyperlink>
      <w:r>
        <w:rPr>
          <w:rFonts w:ascii="Arial" w:hAnsi="Arial" w:cs="Arial"/>
          <w:sz w:val="32"/>
          <w:szCs w:val="32"/>
        </w:rPr>
        <w:t xml:space="preserve"> and </w:t>
      </w:r>
      <w:hyperlink r:id="rId15" w:history="1">
        <w:r w:rsidRPr="008F66BC">
          <w:rPr>
            <w:rStyle w:val="Hyperlink"/>
            <w:rFonts w:ascii="Arial" w:hAnsi="Arial" w:cs="Arial"/>
            <w:sz w:val="32"/>
            <w:szCs w:val="32"/>
          </w:rPr>
          <w:t>stonest@msu.edu</w:t>
        </w:r>
      </w:hyperlink>
      <w:r>
        <w:rPr>
          <w:rFonts w:ascii="Arial" w:hAnsi="Arial" w:cs="Arial"/>
          <w:sz w:val="32"/>
          <w:szCs w:val="32"/>
        </w:rPr>
        <w:t xml:space="preserve"> </w:t>
      </w:r>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63117339"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9E3C88"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314C0CE5" w14:textId="4E6385D5" w:rsidR="00033D68"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491235" w:history="1">
        <w:r w:rsidR="00033D68" w:rsidRPr="00781B3D">
          <w:rPr>
            <w:rStyle w:val="Hyperlink"/>
          </w:rPr>
          <w:t>Rotation Requirements</w:t>
        </w:r>
        <w:r w:rsidR="00033D68">
          <w:rPr>
            <w:webHidden/>
          </w:rPr>
          <w:tab/>
        </w:r>
        <w:r w:rsidR="00033D68">
          <w:rPr>
            <w:webHidden/>
          </w:rPr>
          <w:fldChar w:fldCharType="begin"/>
        </w:r>
        <w:r w:rsidR="00033D68">
          <w:rPr>
            <w:webHidden/>
          </w:rPr>
          <w:instrText xml:space="preserve"> PAGEREF _Toc234491235 \h </w:instrText>
        </w:r>
        <w:r w:rsidR="00033D68">
          <w:rPr>
            <w:webHidden/>
          </w:rPr>
        </w:r>
        <w:r w:rsidR="00033D68">
          <w:rPr>
            <w:webHidden/>
          </w:rPr>
          <w:fldChar w:fldCharType="separate"/>
        </w:r>
        <w:r w:rsidR="00033D68">
          <w:rPr>
            <w:webHidden/>
          </w:rPr>
          <w:t>1</w:t>
        </w:r>
        <w:r w:rsidR="00033D68">
          <w:rPr>
            <w:webHidden/>
          </w:rPr>
          <w:fldChar w:fldCharType="end"/>
        </w:r>
      </w:hyperlink>
    </w:p>
    <w:p w14:paraId="4D978143" w14:textId="5E41C727" w:rsidR="00033D68" w:rsidRDefault="00033D68">
      <w:pPr>
        <w:pStyle w:val="TOC1"/>
        <w:rPr>
          <w:rFonts w:asciiTheme="minorHAnsi" w:hAnsiTheme="minorHAnsi" w:cstheme="minorBidi"/>
          <w:b w:val="0"/>
          <w:bCs w:val="0"/>
          <w:iCs w:val="0"/>
          <w:caps w:val="0"/>
          <w:kern w:val="2"/>
          <w14:ligatures w14:val="standardContextual"/>
        </w:rPr>
      </w:pPr>
      <w:hyperlink w:anchor="_Toc234491236" w:history="1">
        <w:r w:rsidRPr="00781B3D">
          <w:rPr>
            <w:rStyle w:val="Hyperlink"/>
          </w:rPr>
          <w:t>Introduction and Overview</w:t>
        </w:r>
        <w:r>
          <w:rPr>
            <w:webHidden/>
          </w:rPr>
          <w:tab/>
        </w:r>
        <w:r>
          <w:rPr>
            <w:webHidden/>
          </w:rPr>
          <w:fldChar w:fldCharType="begin"/>
        </w:r>
        <w:r>
          <w:rPr>
            <w:webHidden/>
          </w:rPr>
          <w:instrText xml:space="preserve"> PAGEREF _Toc234491236 \h </w:instrText>
        </w:r>
        <w:r>
          <w:rPr>
            <w:webHidden/>
          </w:rPr>
        </w:r>
        <w:r>
          <w:rPr>
            <w:webHidden/>
          </w:rPr>
          <w:fldChar w:fldCharType="separate"/>
        </w:r>
        <w:r>
          <w:rPr>
            <w:webHidden/>
          </w:rPr>
          <w:t>2</w:t>
        </w:r>
        <w:r>
          <w:rPr>
            <w:webHidden/>
          </w:rPr>
          <w:fldChar w:fldCharType="end"/>
        </w:r>
      </w:hyperlink>
    </w:p>
    <w:p w14:paraId="4846B989" w14:textId="46ED0CAF" w:rsidR="00033D68" w:rsidRDefault="00033D68">
      <w:pPr>
        <w:pStyle w:val="TOC2"/>
        <w:rPr>
          <w:rFonts w:asciiTheme="minorHAnsi" w:hAnsiTheme="minorHAnsi" w:cstheme="minorBidi"/>
          <w:smallCaps w:val="0"/>
          <w:kern w:val="2"/>
          <w:sz w:val="24"/>
          <w:szCs w:val="24"/>
          <w14:ligatures w14:val="standardContextual"/>
        </w:rPr>
      </w:pPr>
      <w:hyperlink w:anchor="_Toc234491237" w:history="1">
        <w:r w:rsidRPr="00781B3D">
          <w:rPr>
            <w:rStyle w:val="Hyperlink"/>
          </w:rPr>
          <w:t>COURSE SCHEDULING</w:t>
        </w:r>
        <w:r>
          <w:rPr>
            <w:webHidden/>
          </w:rPr>
          <w:tab/>
        </w:r>
        <w:r>
          <w:rPr>
            <w:webHidden/>
          </w:rPr>
          <w:fldChar w:fldCharType="begin"/>
        </w:r>
        <w:r>
          <w:rPr>
            <w:webHidden/>
          </w:rPr>
          <w:instrText xml:space="preserve"> PAGEREF _Toc234491237 \h </w:instrText>
        </w:r>
        <w:r>
          <w:rPr>
            <w:webHidden/>
          </w:rPr>
        </w:r>
        <w:r>
          <w:rPr>
            <w:webHidden/>
          </w:rPr>
          <w:fldChar w:fldCharType="separate"/>
        </w:r>
        <w:r>
          <w:rPr>
            <w:webHidden/>
          </w:rPr>
          <w:t>2</w:t>
        </w:r>
        <w:r>
          <w:rPr>
            <w:webHidden/>
          </w:rPr>
          <w:fldChar w:fldCharType="end"/>
        </w:r>
      </w:hyperlink>
    </w:p>
    <w:p w14:paraId="5C48A093" w14:textId="6C5CF8B1" w:rsidR="00033D68" w:rsidRDefault="00033D68">
      <w:pPr>
        <w:pStyle w:val="TOC3"/>
        <w:rPr>
          <w:rFonts w:asciiTheme="minorHAnsi" w:hAnsiTheme="minorHAnsi" w:cstheme="minorBidi"/>
          <w:kern w:val="2"/>
          <w:sz w:val="24"/>
          <w:szCs w:val="24"/>
          <w14:ligatures w14:val="standardContextual"/>
        </w:rPr>
      </w:pPr>
      <w:hyperlink w:anchor="_Toc234491238" w:history="1">
        <w:r w:rsidRPr="00781B3D">
          <w:rPr>
            <w:rStyle w:val="Hyperlink"/>
          </w:rPr>
          <w:t>Course Enrollment</w:t>
        </w:r>
        <w:r>
          <w:rPr>
            <w:webHidden/>
          </w:rPr>
          <w:tab/>
        </w:r>
        <w:r>
          <w:rPr>
            <w:webHidden/>
          </w:rPr>
          <w:fldChar w:fldCharType="begin"/>
        </w:r>
        <w:r>
          <w:rPr>
            <w:webHidden/>
          </w:rPr>
          <w:instrText xml:space="preserve"> PAGEREF _Toc234491238 \h </w:instrText>
        </w:r>
        <w:r>
          <w:rPr>
            <w:webHidden/>
          </w:rPr>
        </w:r>
        <w:r>
          <w:rPr>
            <w:webHidden/>
          </w:rPr>
          <w:fldChar w:fldCharType="separate"/>
        </w:r>
        <w:r>
          <w:rPr>
            <w:webHidden/>
          </w:rPr>
          <w:t>2</w:t>
        </w:r>
        <w:r>
          <w:rPr>
            <w:webHidden/>
          </w:rPr>
          <w:fldChar w:fldCharType="end"/>
        </w:r>
      </w:hyperlink>
    </w:p>
    <w:p w14:paraId="6944FF24" w14:textId="16374F75" w:rsidR="00033D68" w:rsidRDefault="00033D68">
      <w:pPr>
        <w:pStyle w:val="TOC2"/>
        <w:rPr>
          <w:rFonts w:asciiTheme="minorHAnsi" w:hAnsiTheme="minorHAnsi" w:cstheme="minorBidi"/>
          <w:smallCaps w:val="0"/>
          <w:kern w:val="2"/>
          <w:sz w:val="24"/>
          <w:szCs w:val="24"/>
          <w14:ligatures w14:val="standardContextual"/>
        </w:rPr>
      </w:pPr>
      <w:hyperlink w:anchor="_Toc234491239" w:history="1">
        <w:r w:rsidRPr="00781B3D">
          <w:rPr>
            <w:rStyle w:val="Hyperlink"/>
          </w:rPr>
          <w:t>ROTATION FORMAT</w:t>
        </w:r>
        <w:r>
          <w:rPr>
            <w:webHidden/>
          </w:rPr>
          <w:tab/>
        </w:r>
        <w:r>
          <w:rPr>
            <w:webHidden/>
          </w:rPr>
          <w:fldChar w:fldCharType="begin"/>
        </w:r>
        <w:r>
          <w:rPr>
            <w:webHidden/>
          </w:rPr>
          <w:instrText xml:space="preserve"> PAGEREF _Toc234491239 \h </w:instrText>
        </w:r>
        <w:r>
          <w:rPr>
            <w:webHidden/>
          </w:rPr>
        </w:r>
        <w:r>
          <w:rPr>
            <w:webHidden/>
          </w:rPr>
          <w:fldChar w:fldCharType="separate"/>
        </w:r>
        <w:r>
          <w:rPr>
            <w:webHidden/>
          </w:rPr>
          <w:t>2</w:t>
        </w:r>
        <w:r>
          <w:rPr>
            <w:webHidden/>
          </w:rPr>
          <w:fldChar w:fldCharType="end"/>
        </w:r>
      </w:hyperlink>
    </w:p>
    <w:p w14:paraId="16FCFCD2" w14:textId="2CC0A18D" w:rsidR="00033D68" w:rsidRDefault="00033D68">
      <w:pPr>
        <w:pStyle w:val="TOC1"/>
        <w:rPr>
          <w:rFonts w:asciiTheme="minorHAnsi" w:hAnsiTheme="minorHAnsi" w:cstheme="minorBidi"/>
          <w:b w:val="0"/>
          <w:bCs w:val="0"/>
          <w:iCs w:val="0"/>
          <w:caps w:val="0"/>
          <w:kern w:val="2"/>
          <w14:ligatures w14:val="standardContextual"/>
        </w:rPr>
      </w:pPr>
      <w:hyperlink w:anchor="_Toc234491240" w:history="1">
        <w:r w:rsidRPr="00781B3D">
          <w:rPr>
            <w:rStyle w:val="Hyperlink"/>
          </w:rPr>
          <w:t>GOALS AND OBJECTIVES</w:t>
        </w:r>
        <w:r>
          <w:rPr>
            <w:webHidden/>
          </w:rPr>
          <w:tab/>
        </w:r>
        <w:r>
          <w:rPr>
            <w:webHidden/>
          </w:rPr>
          <w:fldChar w:fldCharType="begin"/>
        </w:r>
        <w:r>
          <w:rPr>
            <w:webHidden/>
          </w:rPr>
          <w:instrText xml:space="preserve"> PAGEREF _Toc234491240 \h </w:instrText>
        </w:r>
        <w:r>
          <w:rPr>
            <w:webHidden/>
          </w:rPr>
        </w:r>
        <w:r>
          <w:rPr>
            <w:webHidden/>
          </w:rPr>
          <w:fldChar w:fldCharType="separate"/>
        </w:r>
        <w:r>
          <w:rPr>
            <w:webHidden/>
          </w:rPr>
          <w:t>3</w:t>
        </w:r>
        <w:r>
          <w:rPr>
            <w:webHidden/>
          </w:rPr>
          <w:fldChar w:fldCharType="end"/>
        </w:r>
      </w:hyperlink>
    </w:p>
    <w:p w14:paraId="027BB79E" w14:textId="78D385DB" w:rsidR="00033D68" w:rsidRDefault="00033D68">
      <w:pPr>
        <w:pStyle w:val="TOC2"/>
        <w:rPr>
          <w:rFonts w:asciiTheme="minorHAnsi" w:hAnsiTheme="minorHAnsi" w:cstheme="minorBidi"/>
          <w:smallCaps w:val="0"/>
          <w:kern w:val="2"/>
          <w:sz w:val="24"/>
          <w:szCs w:val="24"/>
          <w14:ligatures w14:val="standardContextual"/>
        </w:rPr>
      </w:pPr>
      <w:hyperlink w:anchor="_Toc234491241" w:history="1">
        <w:r w:rsidRPr="00781B3D">
          <w:rPr>
            <w:rStyle w:val="Hyperlink"/>
          </w:rPr>
          <w:t>GOALS</w:t>
        </w:r>
        <w:r>
          <w:rPr>
            <w:webHidden/>
          </w:rPr>
          <w:tab/>
        </w:r>
        <w:r>
          <w:rPr>
            <w:webHidden/>
          </w:rPr>
          <w:fldChar w:fldCharType="begin"/>
        </w:r>
        <w:r>
          <w:rPr>
            <w:webHidden/>
          </w:rPr>
          <w:instrText xml:space="preserve"> PAGEREF _Toc234491241 \h </w:instrText>
        </w:r>
        <w:r>
          <w:rPr>
            <w:webHidden/>
          </w:rPr>
        </w:r>
        <w:r>
          <w:rPr>
            <w:webHidden/>
          </w:rPr>
          <w:fldChar w:fldCharType="separate"/>
        </w:r>
        <w:r>
          <w:rPr>
            <w:webHidden/>
          </w:rPr>
          <w:t>3</w:t>
        </w:r>
        <w:r>
          <w:rPr>
            <w:webHidden/>
          </w:rPr>
          <w:fldChar w:fldCharType="end"/>
        </w:r>
      </w:hyperlink>
    </w:p>
    <w:p w14:paraId="5F3FEC22" w14:textId="07A6C0C9" w:rsidR="00033D68" w:rsidRDefault="00033D68">
      <w:pPr>
        <w:pStyle w:val="TOC2"/>
        <w:rPr>
          <w:rFonts w:asciiTheme="minorHAnsi" w:hAnsiTheme="minorHAnsi" w:cstheme="minorBidi"/>
          <w:smallCaps w:val="0"/>
          <w:kern w:val="2"/>
          <w:sz w:val="24"/>
          <w:szCs w:val="24"/>
          <w14:ligatures w14:val="standardContextual"/>
        </w:rPr>
      </w:pPr>
      <w:hyperlink w:anchor="_Toc234491242" w:history="1">
        <w:r w:rsidRPr="00781B3D">
          <w:rPr>
            <w:rStyle w:val="Hyperlink"/>
          </w:rPr>
          <w:t>OBJECTIVES</w:t>
        </w:r>
        <w:r>
          <w:rPr>
            <w:webHidden/>
          </w:rPr>
          <w:tab/>
        </w:r>
        <w:r>
          <w:rPr>
            <w:webHidden/>
          </w:rPr>
          <w:fldChar w:fldCharType="begin"/>
        </w:r>
        <w:r>
          <w:rPr>
            <w:webHidden/>
          </w:rPr>
          <w:instrText xml:space="preserve"> PAGEREF _Toc234491242 \h </w:instrText>
        </w:r>
        <w:r>
          <w:rPr>
            <w:webHidden/>
          </w:rPr>
        </w:r>
        <w:r>
          <w:rPr>
            <w:webHidden/>
          </w:rPr>
          <w:fldChar w:fldCharType="separate"/>
        </w:r>
        <w:r>
          <w:rPr>
            <w:webHidden/>
          </w:rPr>
          <w:t>3</w:t>
        </w:r>
        <w:r>
          <w:rPr>
            <w:webHidden/>
          </w:rPr>
          <w:fldChar w:fldCharType="end"/>
        </w:r>
      </w:hyperlink>
    </w:p>
    <w:p w14:paraId="3252B5FD" w14:textId="30285F19" w:rsidR="00033D68" w:rsidRDefault="00033D68">
      <w:pPr>
        <w:pStyle w:val="TOC2"/>
        <w:rPr>
          <w:rFonts w:asciiTheme="minorHAnsi" w:hAnsiTheme="minorHAnsi" w:cstheme="minorBidi"/>
          <w:smallCaps w:val="0"/>
          <w:kern w:val="2"/>
          <w:sz w:val="24"/>
          <w:szCs w:val="24"/>
          <w14:ligatures w14:val="standardContextual"/>
        </w:rPr>
      </w:pPr>
      <w:hyperlink w:anchor="_Toc234491243" w:history="1">
        <w:r w:rsidRPr="00781B3D">
          <w:rPr>
            <w:rStyle w:val="Hyperlink"/>
          </w:rPr>
          <w:t>COMPETENCIES</w:t>
        </w:r>
        <w:r>
          <w:rPr>
            <w:webHidden/>
          </w:rPr>
          <w:tab/>
        </w:r>
        <w:r>
          <w:rPr>
            <w:webHidden/>
          </w:rPr>
          <w:fldChar w:fldCharType="begin"/>
        </w:r>
        <w:r>
          <w:rPr>
            <w:webHidden/>
          </w:rPr>
          <w:instrText xml:space="preserve"> PAGEREF _Toc234491243 \h </w:instrText>
        </w:r>
        <w:r>
          <w:rPr>
            <w:webHidden/>
          </w:rPr>
        </w:r>
        <w:r>
          <w:rPr>
            <w:webHidden/>
          </w:rPr>
          <w:fldChar w:fldCharType="separate"/>
        </w:r>
        <w:r>
          <w:rPr>
            <w:webHidden/>
          </w:rPr>
          <w:t>3</w:t>
        </w:r>
        <w:r>
          <w:rPr>
            <w:webHidden/>
          </w:rPr>
          <w:fldChar w:fldCharType="end"/>
        </w:r>
      </w:hyperlink>
    </w:p>
    <w:p w14:paraId="2A1C6907" w14:textId="63A0354C" w:rsidR="00033D68" w:rsidRDefault="00033D68">
      <w:pPr>
        <w:pStyle w:val="TOC1"/>
        <w:rPr>
          <w:rFonts w:asciiTheme="minorHAnsi" w:hAnsiTheme="minorHAnsi" w:cstheme="minorBidi"/>
          <w:b w:val="0"/>
          <w:bCs w:val="0"/>
          <w:iCs w:val="0"/>
          <w:caps w:val="0"/>
          <w:kern w:val="2"/>
          <w14:ligatures w14:val="standardContextual"/>
        </w:rPr>
      </w:pPr>
      <w:hyperlink w:anchor="_Toc234491244" w:history="1">
        <w:r w:rsidRPr="00781B3D">
          <w:rPr>
            <w:rStyle w:val="Hyperlink"/>
          </w:rPr>
          <w:t>COLLEGE PROGRAM OBJECTIVES</w:t>
        </w:r>
        <w:r>
          <w:rPr>
            <w:webHidden/>
          </w:rPr>
          <w:tab/>
        </w:r>
        <w:r>
          <w:rPr>
            <w:webHidden/>
          </w:rPr>
          <w:fldChar w:fldCharType="begin"/>
        </w:r>
        <w:r>
          <w:rPr>
            <w:webHidden/>
          </w:rPr>
          <w:instrText xml:space="preserve"> PAGEREF _Toc234491244 \h </w:instrText>
        </w:r>
        <w:r>
          <w:rPr>
            <w:webHidden/>
          </w:rPr>
        </w:r>
        <w:r>
          <w:rPr>
            <w:webHidden/>
          </w:rPr>
          <w:fldChar w:fldCharType="separate"/>
        </w:r>
        <w:r>
          <w:rPr>
            <w:webHidden/>
          </w:rPr>
          <w:t>4</w:t>
        </w:r>
        <w:r>
          <w:rPr>
            <w:webHidden/>
          </w:rPr>
          <w:fldChar w:fldCharType="end"/>
        </w:r>
      </w:hyperlink>
    </w:p>
    <w:p w14:paraId="1EF5FB46" w14:textId="16E7B353" w:rsidR="00033D68" w:rsidRDefault="00033D68">
      <w:pPr>
        <w:pStyle w:val="TOC1"/>
        <w:rPr>
          <w:rFonts w:asciiTheme="minorHAnsi" w:hAnsiTheme="minorHAnsi" w:cstheme="minorBidi"/>
          <w:b w:val="0"/>
          <w:bCs w:val="0"/>
          <w:iCs w:val="0"/>
          <w:caps w:val="0"/>
          <w:kern w:val="2"/>
          <w14:ligatures w14:val="standardContextual"/>
        </w:rPr>
      </w:pPr>
      <w:hyperlink w:anchor="_Toc234491245" w:history="1">
        <w:r w:rsidRPr="00781B3D">
          <w:rPr>
            <w:rStyle w:val="Hyperlink"/>
          </w:rPr>
          <w:t>REFERENCES</w:t>
        </w:r>
        <w:r>
          <w:rPr>
            <w:webHidden/>
          </w:rPr>
          <w:tab/>
        </w:r>
        <w:r>
          <w:rPr>
            <w:webHidden/>
          </w:rPr>
          <w:fldChar w:fldCharType="begin"/>
        </w:r>
        <w:r>
          <w:rPr>
            <w:webHidden/>
          </w:rPr>
          <w:instrText xml:space="preserve"> PAGEREF _Toc234491245 \h </w:instrText>
        </w:r>
        <w:r>
          <w:rPr>
            <w:webHidden/>
          </w:rPr>
        </w:r>
        <w:r>
          <w:rPr>
            <w:webHidden/>
          </w:rPr>
          <w:fldChar w:fldCharType="separate"/>
        </w:r>
        <w:r>
          <w:rPr>
            <w:webHidden/>
          </w:rPr>
          <w:t>4</w:t>
        </w:r>
        <w:r>
          <w:rPr>
            <w:webHidden/>
          </w:rPr>
          <w:fldChar w:fldCharType="end"/>
        </w:r>
      </w:hyperlink>
    </w:p>
    <w:p w14:paraId="5DB57C14" w14:textId="45DBDC0D" w:rsidR="00033D68" w:rsidRDefault="00033D68">
      <w:pPr>
        <w:pStyle w:val="TOC2"/>
        <w:rPr>
          <w:rFonts w:asciiTheme="minorHAnsi" w:hAnsiTheme="minorHAnsi" w:cstheme="minorBidi"/>
          <w:smallCaps w:val="0"/>
          <w:kern w:val="2"/>
          <w:sz w:val="24"/>
          <w:szCs w:val="24"/>
          <w14:ligatures w14:val="standardContextual"/>
        </w:rPr>
      </w:pPr>
      <w:hyperlink w:anchor="_Toc234491246" w:history="1">
        <w:r w:rsidRPr="00781B3D">
          <w:rPr>
            <w:rStyle w:val="Hyperlink"/>
          </w:rPr>
          <w:t>REQUIRED STUDY RESOURCES</w:t>
        </w:r>
        <w:r>
          <w:rPr>
            <w:webHidden/>
          </w:rPr>
          <w:tab/>
        </w:r>
        <w:r>
          <w:rPr>
            <w:webHidden/>
          </w:rPr>
          <w:fldChar w:fldCharType="begin"/>
        </w:r>
        <w:r>
          <w:rPr>
            <w:webHidden/>
          </w:rPr>
          <w:instrText xml:space="preserve"> PAGEREF _Toc234491246 \h </w:instrText>
        </w:r>
        <w:r>
          <w:rPr>
            <w:webHidden/>
          </w:rPr>
        </w:r>
        <w:r>
          <w:rPr>
            <w:webHidden/>
          </w:rPr>
          <w:fldChar w:fldCharType="separate"/>
        </w:r>
        <w:r>
          <w:rPr>
            <w:webHidden/>
          </w:rPr>
          <w:t>4</w:t>
        </w:r>
        <w:r>
          <w:rPr>
            <w:webHidden/>
          </w:rPr>
          <w:fldChar w:fldCharType="end"/>
        </w:r>
      </w:hyperlink>
    </w:p>
    <w:p w14:paraId="1665E854" w14:textId="6E32BC60" w:rsidR="00033D68" w:rsidRDefault="00033D68">
      <w:pPr>
        <w:pStyle w:val="TOC2"/>
        <w:rPr>
          <w:rFonts w:asciiTheme="minorHAnsi" w:hAnsiTheme="minorHAnsi" w:cstheme="minorBidi"/>
          <w:smallCaps w:val="0"/>
          <w:kern w:val="2"/>
          <w:sz w:val="24"/>
          <w:szCs w:val="24"/>
          <w14:ligatures w14:val="standardContextual"/>
        </w:rPr>
      </w:pPr>
      <w:hyperlink w:anchor="_Toc234491247" w:history="1">
        <w:r w:rsidRPr="00781B3D">
          <w:rPr>
            <w:rStyle w:val="Hyperlink"/>
          </w:rPr>
          <w:t>SUGGESTED STUDY RESOURCES</w:t>
        </w:r>
        <w:r>
          <w:rPr>
            <w:webHidden/>
          </w:rPr>
          <w:tab/>
        </w:r>
        <w:r>
          <w:rPr>
            <w:webHidden/>
          </w:rPr>
          <w:fldChar w:fldCharType="begin"/>
        </w:r>
        <w:r>
          <w:rPr>
            <w:webHidden/>
          </w:rPr>
          <w:instrText xml:space="preserve"> PAGEREF _Toc234491247 \h </w:instrText>
        </w:r>
        <w:r>
          <w:rPr>
            <w:webHidden/>
          </w:rPr>
        </w:r>
        <w:r>
          <w:rPr>
            <w:webHidden/>
          </w:rPr>
          <w:fldChar w:fldCharType="separate"/>
        </w:r>
        <w:r>
          <w:rPr>
            <w:webHidden/>
          </w:rPr>
          <w:t>5</w:t>
        </w:r>
        <w:r>
          <w:rPr>
            <w:webHidden/>
          </w:rPr>
          <w:fldChar w:fldCharType="end"/>
        </w:r>
      </w:hyperlink>
    </w:p>
    <w:p w14:paraId="5E8EA8EB" w14:textId="3EECB6EA" w:rsidR="00033D68" w:rsidRDefault="00033D68">
      <w:pPr>
        <w:pStyle w:val="TOC3"/>
        <w:rPr>
          <w:rFonts w:asciiTheme="minorHAnsi" w:hAnsiTheme="minorHAnsi" w:cstheme="minorBidi"/>
          <w:kern w:val="2"/>
          <w:sz w:val="24"/>
          <w:szCs w:val="24"/>
          <w14:ligatures w14:val="standardContextual"/>
        </w:rPr>
      </w:pPr>
      <w:hyperlink w:anchor="_Toc234491248" w:history="1">
        <w:r w:rsidRPr="00781B3D">
          <w:rPr>
            <w:rStyle w:val="Hyperlink"/>
          </w:rPr>
          <w:t>Recommended Websites</w:t>
        </w:r>
        <w:r>
          <w:rPr>
            <w:webHidden/>
          </w:rPr>
          <w:tab/>
        </w:r>
        <w:r>
          <w:rPr>
            <w:webHidden/>
          </w:rPr>
          <w:fldChar w:fldCharType="begin"/>
        </w:r>
        <w:r>
          <w:rPr>
            <w:webHidden/>
          </w:rPr>
          <w:instrText xml:space="preserve"> PAGEREF _Toc234491248 \h </w:instrText>
        </w:r>
        <w:r>
          <w:rPr>
            <w:webHidden/>
          </w:rPr>
        </w:r>
        <w:r>
          <w:rPr>
            <w:webHidden/>
          </w:rPr>
          <w:fldChar w:fldCharType="separate"/>
        </w:r>
        <w:r>
          <w:rPr>
            <w:webHidden/>
          </w:rPr>
          <w:t>5</w:t>
        </w:r>
        <w:r>
          <w:rPr>
            <w:webHidden/>
          </w:rPr>
          <w:fldChar w:fldCharType="end"/>
        </w:r>
      </w:hyperlink>
    </w:p>
    <w:p w14:paraId="21F32760" w14:textId="0A0EFB17" w:rsidR="00033D68" w:rsidRDefault="00033D68">
      <w:pPr>
        <w:pStyle w:val="TOC2"/>
        <w:rPr>
          <w:rFonts w:asciiTheme="minorHAnsi" w:hAnsiTheme="minorHAnsi" w:cstheme="minorBidi"/>
          <w:smallCaps w:val="0"/>
          <w:kern w:val="2"/>
          <w:sz w:val="24"/>
          <w:szCs w:val="24"/>
          <w14:ligatures w14:val="standardContextual"/>
        </w:rPr>
      </w:pPr>
      <w:hyperlink w:anchor="_Toc234491249" w:history="1">
        <w:r w:rsidRPr="00781B3D">
          <w:rPr>
            <w:rStyle w:val="Hyperlink"/>
          </w:rPr>
          <w:t>WEEKLY READINGS/OBJECTIVES/ASSIGNMENTS</w:t>
        </w:r>
        <w:r>
          <w:rPr>
            <w:webHidden/>
          </w:rPr>
          <w:tab/>
        </w:r>
        <w:r>
          <w:rPr>
            <w:webHidden/>
          </w:rPr>
          <w:fldChar w:fldCharType="begin"/>
        </w:r>
        <w:r>
          <w:rPr>
            <w:webHidden/>
          </w:rPr>
          <w:instrText xml:space="preserve"> PAGEREF _Toc234491249 \h </w:instrText>
        </w:r>
        <w:r>
          <w:rPr>
            <w:webHidden/>
          </w:rPr>
        </w:r>
        <w:r>
          <w:rPr>
            <w:webHidden/>
          </w:rPr>
          <w:fldChar w:fldCharType="separate"/>
        </w:r>
        <w:r>
          <w:rPr>
            <w:webHidden/>
          </w:rPr>
          <w:t>5</w:t>
        </w:r>
        <w:r>
          <w:rPr>
            <w:webHidden/>
          </w:rPr>
          <w:fldChar w:fldCharType="end"/>
        </w:r>
      </w:hyperlink>
    </w:p>
    <w:p w14:paraId="083A45DA" w14:textId="0E0AB308" w:rsidR="00033D68" w:rsidRDefault="00033D68">
      <w:pPr>
        <w:pStyle w:val="TOC4"/>
        <w:tabs>
          <w:tab w:val="right" w:leader="dot" w:pos="9350"/>
        </w:tabs>
        <w:rPr>
          <w:rFonts w:cstheme="minorBidi"/>
          <w:noProof/>
          <w:kern w:val="2"/>
          <w:sz w:val="24"/>
          <w:szCs w:val="24"/>
          <w14:ligatures w14:val="standardContextual"/>
        </w:rPr>
      </w:pPr>
      <w:hyperlink w:anchor="_Toc234491250" w:history="1">
        <w:r w:rsidRPr="00781B3D">
          <w:rPr>
            <w:rStyle w:val="Hyperlink"/>
            <w:rFonts w:ascii="Arial" w:eastAsia="Arial" w:hAnsi="Arial" w:cs="Arial"/>
            <w:b/>
            <w:bCs/>
            <w:noProof/>
          </w:rPr>
          <w:t>Module 1: Hypertension</w:t>
        </w:r>
        <w:r>
          <w:rPr>
            <w:noProof/>
            <w:webHidden/>
          </w:rPr>
          <w:tab/>
        </w:r>
        <w:r>
          <w:rPr>
            <w:noProof/>
            <w:webHidden/>
          </w:rPr>
          <w:fldChar w:fldCharType="begin"/>
        </w:r>
        <w:r>
          <w:rPr>
            <w:noProof/>
            <w:webHidden/>
          </w:rPr>
          <w:instrText xml:space="preserve"> PAGEREF _Toc234491250 \h </w:instrText>
        </w:r>
        <w:r>
          <w:rPr>
            <w:noProof/>
            <w:webHidden/>
          </w:rPr>
        </w:r>
        <w:r>
          <w:rPr>
            <w:noProof/>
            <w:webHidden/>
          </w:rPr>
          <w:fldChar w:fldCharType="separate"/>
        </w:r>
        <w:r>
          <w:rPr>
            <w:noProof/>
            <w:webHidden/>
          </w:rPr>
          <w:t>5</w:t>
        </w:r>
        <w:r>
          <w:rPr>
            <w:noProof/>
            <w:webHidden/>
          </w:rPr>
          <w:fldChar w:fldCharType="end"/>
        </w:r>
      </w:hyperlink>
    </w:p>
    <w:p w14:paraId="3E96639C" w14:textId="78669F71" w:rsidR="00033D68" w:rsidRDefault="00033D68">
      <w:pPr>
        <w:pStyle w:val="TOC5"/>
        <w:tabs>
          <w:tab w:val="right" w:leader="dot" w:pos="9350"/>
        </w:tabs>
        <w:rPr>
          <w:rFonts w:cstheme="minorBidi"/>
          <w:noProof/>
          <w:kern w:val="2"/>
          <w:sz w:val="24"/>
          <w:szCs w:val="24"/>
          <w14:ligatures w14:val="standardContextual"/>
        </w:rPr>
      </w:pPr>
      <w:hyperlink w:anchor="_Toc234491251"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_Toc234491251 \h </w:instrText>
        </w:r>
        <w:r>
          <w:rPr>
            <w:noProof/>
            <w:webHidden/>
          </w:rPr>
        </w:r>
        <w:r>
          <w:rPr>
            <w:noProof/>
            <w:webHidden/>
          </w:rPr>
          <w:fldChar w:fldCharType="separate"/>
        </w:r>
        <w:r>
          <w:rPr>
            <w:noProof/>
            <w:webHidden/>
          </w:rPr>
          <w:t>5</w:t>
        </w:r>
        <w:r>
          <w:rPr>
            <w:noProof/>
            <w:webHidden/>
          </w:rPr>
          <w:fldChar w:fldCharType="end"/>
        </w:r>
      </w:hyperlink>
    </w:p>
    <w:p w14:paraId="2A781FFB" w14:textId="5509E67A" w:rsidR="00033D68" w:rsidRDefault="00033D68">
      <w:pPr>
        <w:pStyle w:val="TOC5"/>
        <w:tabs>
          <w:tab w:val="right" w:leader="dot" w:pos="9350"/>
        </w:tabs>
        <w:rPr>
          <w:rFonts w:cstheme="minorBidi"/>
          <w:noProof/>
          <w:kern w:val="2"/>
          <w:sz w:val="24"/>
          <w:szCs w:val="24"/>
          <w14:ligatures w14:val="standardContextual"/>
        </w:rPr>
      </w:pPr>
      <w:hyperlink w:anchor="_Toc234491252"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_Toc234491252 \h </w:instrText>
        </w:r>
        <w:r>
          <w:rPr>
            <w:noProof/>
            <w:webHidden/>
          </w:rPr>
        </w:r>
        <w:r>
          <w:rPr>
            <w:noProof/>
            <w:webHidden/>
          </w:rPr>
          <w:fldChar w:fldCharType="separate"/>
        </w:r>
        <w:r>
          <w:rPr>
            <w:noProof/>
            <w:webHidden/>
          </w:rPr>
          <w:t>6</w:t>
        </w:r>
        <w:r>
          <w:rPr>
            <w:noProof/>
            <w:webHidden/>
          </w:rPr>
          <w:fldChar w:fldCharType="end"/>
        </w:r>
      </w:hyperlink>
    </w:p>
    <w:p w14:paraId="5D6F9E86" w14:textId="44CDA65D" w:rsidR="00033D68" w:rsidRDefault="00033D68">
      <w:pPr>
        <w:pStyle w:val="TOC5"/>
        <w:tabs>
          <w:tab w:val="right" w:leader="dot" w:pos="9350"/>
        </w:tabs>
        <w:rPr>
          <w:rFonts w:cstheme="minorBidi"/>
          <w:noProof/>
          <w:kern w:val="2"/>
          <w:sz w:val="24"/>
          <w:szCs w:val="24"/>
          <w14:ligatures w14:val="standardContextual"/>
        </w:rPr>
      </w:pPr>
      <w:hyperlink w:anchor="_Toc234491253"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_Toc234491253 \h </w:instrText>
        </w:r>
        <w:r>
          <w:rPr>
            <w:noProof/>
            <w:webHidden/>
          </w:rPr>
        </w:r>
        <w:r>
          <w:rPr>
            <w:noProof/>
            <w:webHidden/>
          </w:rPr>
          <w:fldChar w:fldCharType="separate"/>
        </w:r>
        <w:r>
          <w:rPr>
            <w:noProof/>
            <w:webHidden/>
          </w:rPr>
          <w:t>6</w:t>
        </w:r>
        <w:r>
          <w:rPr>
            <w:noProof/>
            <w:webHidden/>
          </w:rPr>
          <w:fldChar w:fldCharType="end"/>
        </w:r>
      </w:hyperlink>
    </w:p>
    <w:p w14:paraId="1E215951" w14:textId="221F96C3" w:rsidR="00033D68" w:rsidRDefault="00033D68">
      <w:pPr>
        <w:pStyle w:val="TOC4"/>
        <w:tabs>
          <w:tab w:val="right" w:leader="dot" w:pos="9350"/>
        </w:tabs>
        <w:rPr>
          <w:rFonts w:cstheme="minorBidi"/>
          <w:noProof/>
          <w:kern w:val="2"/>
          <w:sz w:val="24"/>
          <w:szCs w:val="24"/>
          <w14:ligatures w14:val="standardContextual"/>
        </w:rPr>
      </w:pPr>
      <w:hyperlink w:anchor="_Toc234491254" w:history="1">
        <w:r w:rsidRPr="00781B3D">
          <w:rPr>
            <w:rStyle w:val="Hyperlink"/>
            <w:rFonts w:ascii="Arial" w:eastAsia="Arial" w:hAnsi="Arial" w:cs="Arial"/>
            <w:b/>
            <w:bCs/>
            <w:noProof/>
          </w:rPr>
          <w:t>Module 2: Diabetes</w:t>
        </w:r>
        <w:r>
          <w:rPr>
            <w:noProof/>
            <w:webHidden/>
          </w:rPr>
          <w:tab/>
        </w:r>
        <w:r>
          <w:rPr>
            <w:noProof/>
            <w:webHidden/>
          </w:rPr>
          <w:fldChar w:fldCharType="begin"/>
        </w:r>
        <w:r>
          <w:rPr>
            <w:noProof/>
            <w:webHidden/>
          </w:rPr>
          <w:instrText xml:space="preserve"> PAGEREF _Toc234491254 \h </w:instrText>
        </w:r>
        <w:r>
          <w:rPr>
            <w:noProof/>
            <w:webHidden/>
          </w:rPr>
        </w:r>
        <w:r>
          <w:rPr>
            <w:noProof/>
            <w:webHidden/>
          </w:rPr>
          <w:fldChar w:fldCharType="separate"/>
        </w:r>
        <w:r>
          <w:rPr>
            <w:noProof/>
            <w:webHidden/>
          </w:rPr>
          <w:t>6</w:t>
        </w:r>
        <w:r>
          <w:rPr>
            <w:noProof/>
            <w:webHidden/>
          </w:rPr>
          <w:fldChar w:fldCharType="end"/>
        </w:r>
      </w:hyperlink>
    </w:p>
    <w:p w14:paraId="006C3BB7" w14:textId="3CBD8ADE" w:rsidR="00033D68" w:rsidRDefault="00033D68">
      <w:pPr>
        <w:pStyle w:val="TOC5"/>
        <w:tabs>
          <w:tab w:val="right" w:leader="dot" w:pos="9350"/>
        </w:tabs>
        <w:rPr>
          <w:rFonts w:cstheme="minorBidi"/>
          <w:noProof/>
          <w:kern w:val="2"/>
          <w:sz w:val="24"/>
          <w:szCs w:val="24"/>
          <w14:ligatures w14:val="standardContextual"/>
        </w:rPr>
      </w:pPr>
      <w:hyperlink w:anchor="_Toc234491255"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_Toc234491255 \h </w:instrText>
        </w:r>
        <w:r>
          <w:rPr>
            <w:noProof/>
            <w:webHidden/>
          </w:rPr>
        </w:r>
        <w:r>
          <w:rPr>
            <w:noProof/>
            <w:webHidden/>
          </w:rPr>
          <w:fldChar w:fldCharType="separate"/>
        </w:r>
        <w:r>
          <w:rPr>
            <w:noProof/>
            <w:webHidden/>
          </w:rPr>
          <w:t>6</w:t>
        </w:r>
        <w:r>
          <w:rPr>
            <w:noProof/>
            <w:webHidden/>
          </w:rPr>
          <w:fldChar w:fldCharType="end"/>
        </w:r>
      </w:hyperlink>
    </w:p>
    <w:p w14:paraId="533B934D" w14:textId="6A77BC87" w:rsidR="00033D68" w:rsidRDefault="00033D68">
      <w:pPr>
        <w:pStyle w:val="TOC5"/>
        <w:tabs>
          <w:tab w:val="right" w:leader="dot" w:pos="9350"/>
        </w:tabs>
        <w:rPr>
          <w:rFonts w:cstheme="minorBidi"/>
          <w:noProof/>
          <w:kern w:val="2"/>
          <w:sz w:val="24"/>
          <w:szCs w:val="24"/>
          <w14:ligatures w14:val="standardContextual"/>
        </w:rPr>
      </w:pPr>
      <w:hyperlink w:anchor="_Toc234491256"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_Toc234491256 \h </w:instrText>
        </w:r>
        <w:r>
          <w:rPr>
            <w:noProof/>
            <w:webHidden/>
          </w:rPr>
        </w:r>
        <w:r>
          <w:rPr>
            <w:noProof/>
            <w:webHidden/>
          </w:rPr>
          <w:fldChar w:fldCharType="separate"/>
        </w:r>
        <w:r>
          <w:rPr>
            <w:noProof/>
            <w:webHidden/>
          </w:rPr>
          <w:t>6</w:t>
        </w:r>
        <w:r>
          <w:rPr>
            <w:noProof/>
            <w:webHidden/>
          </w:rPr>
          <w:fldChar w:fldCharType="end"/>
        </w:r>
      </w:hyperlink>
    </w:p>
    <w:p w14:paraId="2F8ED72D" w14:textId="22583FFF" w:rsidR="00033D68" w:rsidRDefault="00033D68">
      <w:pPr>
        <w:pStyle w:val="TOC5"/>
        <w:tabs>
          <w:tab w:val="right" w:leader="dot" w:pos="9350"/>
        </w:tabs>
        <w:rPr>
          <w:rFonts w:cstheme="minorBidi"/>
          <w:noProof/>
          <w:kern w:val="2"/>
          <w:sz w:val="24"/>
          <w:szCs w:val="24"/>
          <w14:ligatures w14:val="standardContextual"/>
        </w:rPr>
      </w:pPr>
      <w:hyperlink w:anchor="_Toc234491257"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_Toc234491257 \h </w:instrText>
        </w:r>
        <w:r>
          <w:rPr>
            <w:noProof/>
            <w:webHidden/>
          </w:rPr>
        </w:r>
        <w:r>
          <w:rPr>
            <w:noProof/>
            <w:webHidden/>
          </w:rPr>
          <w:fldChar w:fldCharType="separate"/>
        </w:r>
        <w:r>
          <w:rPr>
            <w:noProof/>
            <w:webHidden/>
          </w:rPr>
          <w:t>6</w:t>
        </w:r>
        <w:r>
          <w:rPr>
            <w:noProof/>
            <w:webHidden/>
          </w:rPr>
          <w:fldChar w:fldCharType="end"/>
        </w:r>
      </w:hyperlink>
    </w:p>
    <w:p w14:paraId="15E1B55D" w14:textId="2F2BE8C1" w:rsidR="00033D68" w:rsidRDefault="00033D68">
      <w:pPr>
        <w:pStyle w:val="TOC4"/>
        <w:tabs>
          <w:tab w:val="right" w:leader="dot" w:pos="9350"/>
        </w:tabs>
        <w:rPr>
          <w:rFonts w:cstheme="minorBidi"/>
          <w:noProof/>
          <w:kern w:val="2"/>
          <w:sz w:val="24"/>
          <w:szCs w:val="24"/>
          <w14:ligatures w14:val="standardContextual"/>
        </w:rPr>
      </w:pPr>
      <w:hyperlink w:anchor="_Toc234491258" w:history="1">
        <w:r w:rsidRPr="00781B3D">
          <w:rPr>
            <w:rStyle w:val="Hyperlink"/>
            <w:rFonts w:ascii="Arial" w:eastAsia="Arial" w:hAnsi="Arial" w:cs="Arial"/>
            <w:b/>
            <w:bCs/>
            <w:noProof/>
          </w:rPr>
          <w:t>Module 3: Dyslipidemia</w:t>
        </w:r>
        <w:r>
          <w:rPr>
            <w:noProof/>
            <w:webHidden/>
          </w:rPr>
          <w:tab/>
        </w:r>
        <w:r>
          <w:rPr>
            <w:noProof/>
            <w:webHidden/>
          </w:rPr>
          <w:fldChar w:fldCharType="begin"/>
        </w:r>
        <w:r>
          <w:rPr>
            <w:noProof/>
            <w:webHidden/>
          </w:rPr>
          <w:instrText xml:space="preserve"> PAGEREF _Toc234491258 \h </w:instrText>
        </w:r>
        <w:r>
          <w:rPr>
            <w:noProof/>
            <w:webHidden/>
          </w:rPr>
        </w:r>
        <w:r>
          <w:rPr>
            <w:noProof/>
            <w:webHidden/>
          </w:rPr>
          <w:fldChar w:fldCharType="separate"/>
        </w:r>
        <w:r>
          <w:rPr>
            <w:noProof/>
            <w:webHidden/>
          </w:rPr>
          <w:t>6</w:t>
        </w:r>
        <w:r>
          <w:rPr>
            <w:noProof/>
            <w:webHidden/>
          </w:rPr>
          <w:fldChar w:fldCharType="end"/>
        </w:r>
      </w:hyperlink>
    </w:p>
    <w:p w14:paraId="0EF7665D" w14:textId="351B80D1" w:rsidR="00033D68" w:rsidRDefault="00033D68">
      <w:pPr>
        <w:pStyle w:val="TOC5"/>
        <w:tabs>
          <w:tab w:val="right" w:leader="dot" w:pos="9350"/>
        </w:tabs>
        <w:rPr>
          <w:rFonts w:cstheme="minorBidi"/>
          <w:noProof/>
          <w:kern w:val="2"/>
          <w:sz w:val="24"/>
          <w:szCs w:val="24"/>
          <w14:ligatures w14:val="standardContextual"/>
        </w:rPr>
      </w:pPr>
      <w:hyperlink w:anchor="_Toc234491259"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_Toc234491259 \h </w:instrText>
        </w:r>
        <w:r>
          <w:rPr>
            <w:noProof/>
            <w:webHidden/>
          </w:rPr>
        </w:r>
        <w:r>
          <w:rPr>
            <w:noProof/>
            <w:webHidden/>
          </w:rPr>
          <w:fldChar w:fldCharType="separate"/>
        </w:r>
        <w:r>
          <w:rPr>
            <w:noProof/>
            <w:webHidden/>
          </w:rPr>
          <w:t>6</w:t>
        </w:r>
        <w:r>
          <w:rPr>
            <w:noProof/>
            <w:webHidden/>
          </w:rPr>
          <w:fldChar w:fldCharType="end"/>
        </w:r>
      </w:hyperlink>
    </w:p>
    <w:p w14:paraId="441EAC64" w14:textId="097E4691" w:rsidR="00033D68" w:rsidRDefault="00033D68">
      <w:pPr>
        <w:pStyle w:val="TOC5"/>
        <w:tabs>
          <w:tab w:val="right" w:leader="dot" w:pos="9350"/>
        </w:tabs>
        <w:rPr>
          <w:rFonts w:cstheme="minorBidi"/>
          <w:noProof/>
          <w:kern w:val="2"/>
          <w:sz w:val="24"/>
          <w:szCs w:val="24"/>
          <w14:ligatures w14:val="standardContextual"/>
        </w:rPr>
      </w:pPr>
      <w:hyperlink w:anchor="_Toc234491260"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_Toc234491260 \h </w:instrText>
        </w:r>
        <w:r>
          <w:rPr>
            <w:noProof/>
            <w:webHidden/>
          </w:rPr>
        </w:r>
        <w:r>
          <w:rPr>
            <w:noProof/>
            <w:webHidden/>
          </w:rPr>
          <w:fldChar w:fldCharType="separate"/>
        </w:r>
        <w:r>
          <w:rPr>
            <w:noProof/>
            <w:webHidden/>
          </w:rPr>
          <w:t>6</w:t>
        </w:r>
        <w:r>
          <w:rPr>
            <w:noProof/>
            <w:webHidden/>
          </w:rPr>
          <w:fldChar w:fldCharType="end"/>
        </w:r>
      </w:hyperlink>
    </w:p>
    <w:p w14:paraId="67C8516A" w14:textId="7C3704C4" w:rsidR="00033D68" w:rsidRDefault="00033D68">
      <w:pPr>
        <w:pStyle w:val="TOC5"/>
        <w:tabs>
          <w:tab w:val="right" w:leader="dot" w:pos="9350"/>
        </w:tabs>
        <w:rPr>
          <w:rFonts w:cstheme="minorBidi"/>
          <w:noProof/>
          <w:kern w:val="2"/>
          <w:sz w:val="24"/>
          <w:szCs w:val="24"/>
          <w14:ligatures w14:val="standardContextual"/>
        </w:rPr>
      </w:pPr>
      <w:hyperlink w:anchor="_Toc234491261"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_Toc234491261 \h </w:instrText>
        </w:r>
        <w:r>
          <w:rPr>
            <w:noProof/>
            <w:webHidden/>
          </w:rPr>
        </w:r>
        <w:r>
          <w:rPr>
            <w:noProof/>
            <w:webHidden/>
          </w:rPr>
          <w:fldChar w:fldCharType="separate"/>
        </w:r>
        <w:r>
          <w:rPr>
            <w:noProof/>
            <w:webHidden/>
          </w:rPr>
          <w:t>7</w:t>
        </w:r>
        <w:r>
          <w:rPr>
            <w:noProof/>
            <w:webHidden/>
          </w:rPr>
          <w:fldChar w:fldCharType="end"/>
        </w:r>
      </w:hyperlink>
    </w:p>
    <w:p w14:paraId="0AE84E97" w14:textId="63A75B33" w:rsidR="00033D68" w:rsidRDefault="00033D68">
      <w:pPr>
        <w:pStyle w:val="TOC4"/>
        <w:tabs>
          <w:tab w:val="right" w:leader="dot" w:pos="9350"/>
        </w:tabs>
        <w:rPr>
          <w:rFonts w:cstheme="minorBidi"/>
          <w:noProof/>
          <w:kern w:val="2"/>
          <w:sz w:val="24"/>
          <w:szCs w:val="24"/>
          <w14:ligatures w14:val="standardContextual"/>
        </w:rPr>
      </w:pPr>
      <w:hyperlink w:anchor="_Toc234491262" w:history="1">
        <w:r w:rsidRPr="00781B3D">
          <w:rPr>
            <w:rStyle w:val="Hyperlink"/>
            <w:rFonts w:ascii="Arial" w:eastAsia="Arial" w:hAnsi="Arial" w:cs="Arial"/>
            <w:b/>
            <w:bCs/>
            <w:noProof/>
          </w:rPr>
          <w:t>Module 4: Thyroid Nodules</w:t>
        </w:r>
        <w:r>
          <w:rPr>
            <w:noProof/>
            <w:webHidden/>
          </w:rPr>
          <w:tab/>
        </w:r>
        <w:r>
          <w:rPr>
            <w:noProof/>
            <w:webHidden/>
          </w:rPr>
          <w:fldChar w:fldCharType="begin"/>
        </w:r>
        <w:r>
          <w:rPr>
            <w:noProof/>
            <w:webHidden/>
          </w:rPr>
          <w:instrText xml:space="preserve"> PAGEREF _Toc234491262 \h </w:instrText>
        </w:r>
        <w:r>
          <w:rPr>
            <w:noProof/>
            <w:webHidden/>
          </w:rPr>
        </w:r>
        <w:r>
          <w:rPr>
            <w:noProof/>
            <w:webHidden/>
          </w:rPr>
          <w:fldChar w:fldCharType="separate"/>
        </w:r>
        <w:r>
          <w:rPr>
            <w:noProof/>
            <w:webHidden/>
          </w:rPr>
          <w:t>7</w:t>
        </w:r>
        <w:r>
          <w:rPr>
            <w:noProof/>
            <w:webHidden/>
          </w:rPr>
          <w:fldChar w:fldCharType="end"/>
        </w:r>
      </w:hyperlink>
    </w:p>
    <w:p w14:paraId="0D1BACBB" w14:textId="31D852A7" w:rsidR="00033D68" w:rsidRDefault="00033D68">
      <w:pPr>
        <w:pStyle w:val="TOC5"/>
        <w:tabs>
          <w:tab w:val="right" w:leader="dot" w:pos="9350"/>
        </w:tabs>
        <w:rPr>
          <w:rFonts w:cstheme="minorBidi"/>
          <w:noProof/>
          <w:kern w:val="2"/>
          <w:sz w:val="24"/>
          <w:szCs w:val="24"/>
          <w14:ligatures w14:val="standardContextual"/>
        </w:rPr>
      </w:pPr>
      <w:hyperlink w:anchor="_Toc234491263"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_Toc234491263 \h </w:instrText>
        </w:r>
        <w:r>
          <w:rPr>
            <w:noProof/>
            <w:webHidden/>
          </w:rPr>
        </w:r>
        <w:r>
          <w:rPr>
            <w:noProof/>
            <w:webHidden/>
          </w:rPr>
          <w:fldChar w:fldCharType="separate"/>
        </w:r>
        <w:r>
          <w:rPr>
            <w:noProof/>
            <w:webHidden/>
          </w:rPr>
          <w:t>7</w:t>
        </w:r>
        <w:r>
          <w:rPr>
            <w:noProof/>
            <w:webHidden/>
          </w:rPr>
          <w:fldChar w:fldCharType="end"/>
        </w:r>
      </w:hyperlink>
    </w:p>
    <w:p w14:paraId="79BE4C69" w14:textId="1A7146D4" w:rsidR="00033D68" w:rsidRDefault="00033D68">
      <w:pPr>
        <w:pStyle w:val="TOC5"/>
        <w:tabs>
          <w:tab w:val="right" w:leader="dot" w:pos="9350"/>
        </w:tabs>
        <w:rPr>
          <w:rFonts w:cstheme="minorBidi"/>
          <w:noProof/>
          <w:kern w:val="2"/>
          <w:sz w:val="24"/>
          <w:szCs w:val="24"/>
          <w14:ligatures w14:val="standardContextual"/>
        </w:rPr>
      </w:pPr>
      <w:hyperlink w:anchor="_Toc234491264"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_Toc234491264 \h </w:instrText>
        </w:r>
        <w:r>
          <w:rPr>
            <w:noProof/>
            <w:webHidden/>
          </w:rPr>
        </w:r>
        <w:r>
          <w:rPr>
            <w:noProof/>
            <w:webHidden/>
          </w:rPr>
          <w:fldChar w:fldCharType="separate"/>
        </w:r>
        <w:r>
          <w:rPr>
            <w:noProof/>
            <w:webHidden/>
          </w:rPr>
          <w:t>7</w:t>
        </w:r>
        <w:r>
          <w:rPr>
            <w:noProof/>
            <w:webHidden/>
          </w:rPr>
          <w:fldChar w:fldCharType="end"/>
        </w:r>
      </w:hyperlink>
    </w:p>
    <w:p w14:paraId="1486471E" w14:textId="30E92AA1" w:rsidR="00033D68" w:rsidRDefault="00033D68">
      <w:pPr>
        <w:pStyle w:val="TOC5"/>
        <w:tabs>
          <w:tab w:val="right" w:leader="dot" w:pos="9350"/>
        </w:tabs>
        <w:rPr>
          <w:rFonts w:cstheme="minorBidi"/>
          <w:noProof/>
          <w:kern w:val="2"/>
          <w:sz w:val="24"/>
          <w:szCs w:val="24"/>
          <w14:ligatures w14:val="standardContextual"/>
        </w:rPr>
      </w:pPr>
      <w:hyperlink w:anchor="_Toc234491265"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_Toc234491265 \h </w:instrText>
        </w:r>
        <w:r>
          <w:rPr>
            <w:noProof/>
            <w:webHidden/>
          </w:rPr>
        </w:r>
        <w:r>
          <w:rPr>
            <w:noProof/>
            <w:webHidden/>
          </w:rPr>
          <w:fldChar w:fldCharType="separate"/>
        </w:r>
        <w:r>
          <w:rPr>
            <w:noProof/>
            <w:webHidden/>
          </w:rPr>
          <w:t>7</w:t>
        </w:r>
        <w:r>
          <w:rPr>
            <w:noProof/>
            <w:webHidden/>
          </w:rPr>
          <w:fldChar w:fldCharType="end"/>
        </w:r>
      </w:hyperlink>
    </w:p>
    <w:p w14:paraId="7E62FDD2" w14:textId="5381EDAA" w:rsidR="00033D68" w:rsidRDefault="00033D68">
      <w:pPr>
        <w:pStyle w:val="TOC4"/>
        <w:tabs>
          <w:tab w:val="right" w:leader="dot" w:pos="9350"/>
        </w:tabs>
        <w:rPr>
          <w:rFonts w:cstheme="minorBidi"/>
          <w:noProof/>
          <w:kern w:val="2"/>
          <w:sz w:val="24"/>
          <w:szCs w:val="24"/>
          <w14:ligatures w14:val="standardContextual"/>
        </w:rPr>
      </w:pPr>
      <w:hyperlink w:anchor="_Toc234491266" w:history="1">
        <w:r w:rsidRPr="00781B3D">
          <w:rPr>
            <w:rStyle w:val="Hyperlink"/>
            <w:rFonts w:ascii="Arial" w:eastAsia="Arial" w:hAnsi="Arial" w:cs="Arial"/>
            <w:b/>
            <w:bCs/>
            <w:noProof/>
          </w:rPr>
          <w:t>Module 5: Perioperative medicine</w:t>
        </w:r>
        <w:r>
          <w:rPr>
            <w:noProof/>
            <w:webHidden/>
          </w:rPr>
          <w:tab/>
        </w:r>
        <w:r>
          <w:rPr>
            <w:noProof/>
            <w:webHidden/>
          </w:rPr>
          <w:fldChar w:fldCharType="begin"/>
        </w:r>
        <w:r>
          <w:rPr>
            <w:noProof/>
            <w:webHidden/>
          </w:rPr>
          <w:instrText xml:space="preserve"> PAGEREF _Toc234491266 \h </w:instrText>
        </w:r>
        <w:r>
          <w:rPr>
            <w:noProof/>
            <w:webHidden/>
          </w:rPr>
        </w:r>
        <w:r>
          <w:rPr>
            <w:noProof/>
            <w:webHidden/>
          </w:rPr>
          <w:fldChar w:fldCharType="separate"/>
        </w:r>
        <w:r>
          <w:rPr>
            <w:noProof/>
            <w:webHidden/>
          </w:rPr>
          <w:t>7</w:t>
        </w:r>
        <w:r>
          <w:rPr>
            <w:noProof/>
            <w:webHidden/>
          </w:rPr>
          <w:fldChar w:fldCharType="end"/>
        </w:r>
      </w:hyperlink>
    </w:p>
    <w:p w14:paraId="36B05CC6" w14:textId="793E312A" w:rsidR="00033D68" w:rsidRDefault="00033D68">
      <w:pPr>
        <w:pStyle w:val="TOC5"/>
        <w:tabs>
          <w:tab w:val="right" w:leader="dot" w:pos="9350"/>
        </w:tabs>
        <w:rPr>
          <w:rFonts w:cstheme="minorBidi"/>
          <w:noProof/>
          <w:kern w:val="2"/>
          <w:sz w:val="24"/>
          <w:szCs w:val="24"/>
          <w14:ligatures w14:val="standardContextual"/>
        </w:rPr>
      </w:pPr>
      <w:hyperlink w:anchor="_Toc234491267"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_Toc234491267 \h </w:instrText>
        </w:r>
        <w:r>
          <w:rPr>
            <w:noProof/>
            <w:webHidden/>
          </w:rPr>
        </w:r>
        <w:r>
          <w:rPr>
            <w:noProof/>
            <w:webHidden/>
          </w:rPr>
          <w:fldChar w:fldCharType="separate"/>
        </w:r>
        <w:r>
          <w:rPr>
            <w:noProof/>
            <w:webHidden/>
          </w:rPr>
          <w:t>7</w:t>
        </w:r>
        <w:r>
          <w:rPr>
            <w:noProof/>
            <w:webHidden/>
          </w:rPr>
          <w:fldChar w:fldCharType="end"/>
        </w:r>
      </w:hyperlink>
    </w:p>
    <w:p w14:paraId="26E3D898" w14:textId="7705527A" w:rsidR="00033D68" w:rsidRDefault="00033D68">
      <w:pPr>
        <w:pStyle w:val="TOC5"/>
        <w:tabs>
          <w:tab w:val="right" w:leader="dot" w:pos="9350"/>
        </w:tabs>
        <w:rPr>
          <w:rFonts w:cstheme="minorBidi"/>
          <w:noProof/>
          <w:kern w:val="2"/>
          <w:sz w:val="24"/>
          <w:szCs w:val="24"/>
          <w14:ligatures w14:val="standardContextual"/>
        </w:rPr>
      </w:pPr>
      <w:hyperlink w:anchor="_Toc234491268"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_Toc234491268 \h </w:instrText>
        </w:r>
        <w:r>
          <w:rPr>
            <w:noProof/>
            <w:webHidden/>
          </w:rPr>
        </w:r>
        <w:r>
          <w:rPr>
            <w:noProof/>
            <w:webHidden/>
          </w:rPr>
          <w:fldChar w:fldCharType="separate"/>
        </w:r>
        <w:r>
          <w:rPr>
            <w:noProof/>
            <w:webHidden/>
          </w:rPr>
          <w:t>7</w:t>
        </w:r>
        <w:r>
          <w:rPr>
            <w:noProof/>
            <w:webHidden/>
          </w:rPr>
          <w:fldChar w:fldCharType="end"/>
        </w:r>
      </w:hyperlink>
    </w:p>
    <w:p w14:paraId="0DF90FB2" w14:textId="26E8A765" w:rsidR="00033D68" w:rsidRDefault="00033D68">
      <w:pPr>
        <w:pStyle w:val="TOC4"/>
        <w:tabs>
          <w:tab w:val="right" w:leader="dot" w:pos="9350"/>
        </w:tabs>
        <w:rPr>
          <w:rFonts w:cstheme="minorBidi"/>
          <w:noProof/>
          <w:kern w:val="2"/>
          <w:sz w:val="24"/>
          <w:szCs w:val="24"/>
          <w14:ligatures w14:val="standardContextual"/>
        </w:rPr>
      </w:pPr>
      <w:hyperlink w:anchor="_Toc234491269" w:history="1">
        <w:r w:rsidRPr="00781B3D">
          <w:rPr>
            <w:rStyle w:val="Hyperlink"/>
            <w:rFonts w:ascii="Arial" w:eastAsia="Arial" w:hAnsi="Arial" w:cs="Arial"/>
            <w:b/>
            <w:bCs/>
            <w:noProof/>
          </w:rPr>
          <w:t>Module 6: "The Incidentals”</w:t>
        </w:r>
        <w:r>
          <w:rPr>
            <w:noProof/>
            <w:webHidden/>
          </w:rPr>
          <w:tab/>
        </w:r>
        <w:r>
          <w:rPr>
            <w:noProof/>
            <w:webHidden/>
          </w:rPr>
          <w:fldChar w:fldCharType="begin"/>
        </w:r>
        <w:r>
          <w:rPr>
            <w:noProof/>
            <w:webHidden/>
          </w:rPr>
          <w:instrText xml:space="preserve"> PAGEREF _Toc234491269 \h </w:instrText>
        </w:r>
        <w:r>
          <w:rPr>
            <w:noProof/>
            <w:webHidden/>
          </w:rPr>
        </w:r>
        <w:r>
          <w:rPr>
            <w:noProof/>
            <w:webHidden/>
          </w:rPr>
          <w:fldChar w:fldCharType="separate"/>
        </w:r>
        <w:r>
          <w:rPr>
            <w:noProof/>
            <w:webHidden/>
          </w:rPr>
          <w:t>8</w:t>
        </w:r>
        <w:r>
          <w:rPr>
            <w:noProof/>
            <w:webHidden/>
          </w:rPr>
          <w:fldChar w:fldCharType="end"/>
        </w:r>
      </w:hyperlink>
    </w:p>
    <w:p w14:paraId="26DBD64A" w14:textId="0103A81D" w:rsidR="00033D68" w:rsidRDefault="00033D68">
      <w:pPr>
        <w:pStyle w:val="TOC5"/>
        <w:tabs>
          <w:tab w:val="right" w:leader="dot" w:pos="9350"/>
        </w:tabs>
        <w:rPr>
          <w:rFonts w:cstheme="minorBidi"/>
          <w:noProof/>
          <w:kern w:val="2"/>
          <w:sz w:val="24"/>
          <w:szCs w:val="24"/>
          <w14:ligatures w14:val="standardContextual"/>
        </w:rPr>
      </w:pPr>
      <w:hyperlink w:anchor="_Toc234491270"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_Toc234491270 \h </w:instrText>
        </w:r>
        <w:r>
          <w:rPr>
            <w:noProof/>
            <w:webHidden/>
          </w:rPr>
        </w:r>
        <w:r>
          <w:rPr>
            <w:noProof/>
            <w:webHidden/>
          </w:rPr>
          <w:fldChar w:fldCharType="separate"/>
        </w:r>
        <w:r>
          <w:rPr>
            <w:noProof/>
            <w:webHidden/>
          </w:rPr>
          <w:t>8</w:t>
        </w:r>
        <w:r>
          <w:rPr>
            <w:noProof/>
            <w:webHidden/>
          </w:rPr>
          <w:fldChar w:fldCharType="end"/>
        </w:r>
      </w:hyperlink>
    </w:p>
    <w:p w14:paraId="5AB89851" w14:textId="4E5AEF5C" w:rsidR="00033D68" w:rsidRDefault="00033D68">
      <w:pPr>
        <w:pStyle w:val="TOC5"/>
        <w:tabs>
          <w:tab w:val="right" w:leader="dot" w:pos="9350"/>
        </w:tabs>
        <w:rPr>
          <w:rFonts w:cstheme="minorBidi"/>
          <w:noProof/>
          <w:kern w:val="2"/>
          <w:sz w:val="24"/>
          <w:szCs w:val="24"/>
          <w14:ligatures w14:val="standardContextual"/>
        </w:rPr>
      </w:pPr>
      <w:hyperlink w:anchor="_Toc234491271"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_Toc234491271 \h </w:instrText>
        </w:r>
        <w:r>
          <w:rPr>
            <w:noProof/>
            <w:webHidden/>
          </w:rPr>
        </w:r>
        <w:r>
          <w:rPr>
            <w:noProof/>
            <w:webHidden/>
          </w:rPr>
          <w:fldChar w:fldCharType="separate"/>
        </w:r>
        <w:r>
          <w:rPr>
            <w:noProof/>
            <w:webHidden/>
          </w:rPr>
          <w:t>8</w:t>
        </w:r>
        <w:r>
          <w:rPr>
            <w:noProof/>
            <w:webHidden/>
          </w:rPr>
          <w:fldChar w:fldCharType="end"/>
        </w:r>
      </w:hyperlink>
    </w:p>
    <w:p w14:paraId="76B8478B" w14:textId="5F770B7F" w:rsidR="00033D68" w:rsidRDefault="00033D68">
      <w:pPr>
        <w:pStyle w:val="TOC5"/>
        <w:tabs>
          <w:tab w:val="right" w:leader="dot" w:pos="9350"/>
        </w:tabs>
        <w:rPr>
          <w:rFonts w:cstheme="minorBidi"/>
          <w:noProof/>
          <w:kern w:val="2"/>
          <w:sz w:val="24"/>
          <w:szCs w:val="24"/>
          <w14:ligatures w14:val="standardContextual"/>
        </w:rPr>
      </w:pPr>
      <w:hyperlink w:anchor="_Toc234491272"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_Toc234491272 \h </w:instrText>
        </w:r>
        <w:r>
          <w:rPr>
            <w:noProof/>
            <w:webHidden/>
          </w:rPr>
        </w:r>
        <w:r>
          <w:rPr>
            <w:noProof/>
            <w:webHidden/>
          </w:rPr>
          <w:fldChar w:fldCharType="separate"/>
        </w:r>
        <w:r>
          <w:rPr>
            <w:noProof/>
            <w:webHidden/>
          </w:rPr>
          <w:t>8</w:t>
        </w:r>
        <w:r>
          <w:rPr>
            <w:noProof/>
            <w:webHidden/>
          </w:rPr>
          <w:fldChar w:fldCharType="end"/>
        </w:r>
      </w:hyperlink>
    </w:p>
    <w:p w14:paraId="169DA3D3" w14:textId="3FFFAEC2" w:rsidR="00033D68" w:rsidRDefault="00033D68">
      <w:pPr>
        <w:pStyle w:val="TOC4"/>
        <w:tabs>
          <w:tab w:val="right" w:leader="dot" w:pos="9350"/>
        </w:tabs>
        <w:rPr>
          <w:rFonts w:cstheme="minorBidi"/>
          <w:noProof/>
          <w:kern w:val="2"/>
          <w:sz w:val="24"/>
          <w:szCs w:val="24"/>
          <w14:ligatures w14:val="standardContextual"/>
        </w:rPr>
      </w:pPr>
      <w:hyperlink w:anchor="_Toc234491273" w:history="1">
        <w:r w:rsidRPr="00781B3D">
          <w:rPr>
            <w:rStyle w:val="Hyperlink"/>
            <w:rFonts w:ascii="Arial" w:eastAsia="Arial" w:hAnsi="Arial" w:cs="Arial"/>
            <w:b/>
            <w:bCs/>
            <w:noProof/>
          </w:rPr>
          <w:t>Module 7: Select Topics in Rheumatology</w:t>
        </w:r>
        <w:r>
          <w:rPr>
            <w:noProof/>
            <w:webHidden/>
          </w:rPr>
          <w:tab/>
        </w:r>
        <w:r>
          <w:rPr>
            <w:noProof/>
            <w:webHidden/>
          </w:rPr>
          <w:fldChar w:fldCharType="begin"/>
        </w:r>
        <w:r>
          <w:rPr>
            <w:noProof/>
            <w:webHidden/>
          </w:rPr>
          <w:instrText xml:space="preserve"> PAGEREF _Toc234491273 \h </w:instrText>
        </w:r>
        <w:r>
          <w:rPr>
            <w:noProof/>
            <w:webHidden/>
          </w:rPr>
        </w:r>
        <w:r>
          <w:rPr>
            <w:noProof/>
            <w:webHidden/>
          </w:rPr>
          <w:fldChar w:fldCharType="separate"/>
        </w:r>
        <w:r>
          <w:rPr>
            <w:noProof/>
            <w:webHidden/>
          </w:rPr>
          <w:t>9</w:t>
        </w:r>
        <w:r>
          <w:rPr>
            <w:noProof/>
            <w:webHidden/>
          </w:rPr>
          <w:fldChar w:fldCharType="end"/>
        </w:r>
      </w:hyperlink>
    </w:p>
    <w:p w14:paraId="38A280BD" w14:textId="055828B5" w:rsidR="00033D68" w:rsidRDefault="00033D68">
      <w:pPr>
        <w:pStyle w:val="TOC5"/>
        <w:tabs>
          <w:tab w:val="right" w:leader="dot" w:pos="9350"/>
        </w:tabs>
        <w:rPr>
          <w:rFonts w:cstheme="minorBidi"/>
          <w:noProof/>
          <w:kern w:val="2"/>
          <w:sz w:val="24"/>
          <w:szCs w:val="24"/>
          <w14:ligatures w14:val="standardContextual"/>
        </w:rPr>
      </w:pPr>
      <w:hyperlink w:anchor="_Toc234491274"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_Toc234491274 \h </w:instrText>
        </w:r>
        <w:r>
          <w:rPr>
            <w:noProof/>
            <w:webHidden/>
          </w:rPr>
        </w:r>
        <w:r>
          <w:rPr>
            <w:noProof/>
            <w:webHidden/>
          </w:rPr>
          <w:fldChar w:fldCharType="separate"/>
        </w:r>
        <w:r>
          <w:rPr>
            <w:noProof/>
            <w:webHidden/>
          </w:rPr>
          <w:t>9</w:t>
        </w:r>
        <w:r>
          <w:rPr>
            <w:noProof/>
            <w:webHidden/>
          </w:rPr>
          <w:fldChar w:fldCharType="end"/>
        </w:r>
      </w:hyperlink>
    </w:p>
    <w:p w14:paraId="4D319725" w14:textId="031A270A" w:rsidR="00033D68" w:rsidRDefault="00033D68">
      <w:pPr>
        <w:pStyle w:val="TOC5"/>
        <w:tabs>
          <w:tab w:val="right" w:leader="dot" w:pos="9350"/>
        </w:tabs>
        <w:rPr>
          <w:rFonts w:cstheme="minorBidi"/>
          <w:noProof/>
          <w:kern w:val="2"/>
          <w:sz w:val="24"/>
          <w:szCs w:val="24"/>
          <w14:ligatures w14:val="standardContextual"/>
        </w:rPr>
      </w:pPr>
      <w:hyperlink w:anchor="_Toc234491275"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_Toc234491275 \h </w:instrText>
        </w:r>
        <w:r>
          <w:rPr>
            <w:noProof/>
            <w:webHidden/>
          </w:rPr>
        </w:r>
        <w:r>
          <w:rPr>
            <w:noProof/>
            <w:webHidden/>
          </w:rPr>
          <w:fldChar w:fldCharType="separate"/>
        </w:r>
        <w:r>
          <w:rPr>
            <w:noProof/>
            <w:webHidden/>
          </w:rPr>
          <w:t>9</w:t>
        </w:r>
        <w:r>
          <w:rPr>
            <w:noProof/>
            <w:webHidden/>
          </w:rPr>
          <w:fldChar w:fldCharType="end"/>
        </w:r>
      </w:hyperlink>
    </w:p>
    <w:p w14:paraId="02804109" w14:textId="61057685" w:rsidR="00033D68" w:rsidRDefault="00033D68">
      <w:pPr>
        <w:pStyle w:val="TOC5"/>
        <w:tabs>
          <w:tab w:val="right" w:leader="dot" w:pos="9350"/>
        </w:tabs>
        <w:rPr>
          <w:rFonts w:cstheme="minorBidi"/>
          <w:noProof/>
          <w:kern w:val="2"/>
          <w:sz w:val="24"/>
          <w:szCs w:val="24"/>
          <w14:ligatures w14:val="standardContextual"/>
        </w:rPr>
      </w:pPr>
      <w:hyperlink w:anchor="_Toc234491276"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_Toc234491276 \h </w:instrText>
        </w:r>
        <w:r>
          <w:rPr>
            <w:noProof/>
            <w:webHidden/>
          </w:rPr>
        </w:r>
        <w:r>
          <w:rPr>
            <w:noProof/>
            <w:webHidden/>
          </w:rPr>
          <w:fldChar w:fldCharType="separate"/>
        </w:r>
        <w:r>
          <w:rPr>
            <w:noProof/>
            <w:webHidden/>
          </w:rPr>
          <w:t>9</w:t>
        </w:r>
        <w:r>
          <w:rPr>
            <w:noProof/>
            <w:webHidden/>
          </w:rPr>
          <w:fldChar w:fldCharType="end"/>
        </w:r>
      </w:hyperlink>
    </w:p>
    <w:p w14:paraId="0D4B9A8A" w14:textId="13BCB693" w:rsidR="00033D68" w:rsidRDefault="00033D68">
      <w:pPr>
        <w:pStyle w:val="TOC4"/>
        <w:tabs>
          <w:tab w:val="right" w:leader="dot" w:pos="9350"/>
        </w:tabs>
        <w:rPr>
          <w:rFonts w:cstheme="minorBidi"/>
          <w:noProof/>
          <w:kern w:val="2"/>
          <w:sz w:val="24"/>
          <w:szCs w:val="24"/>
          <w14:ligatures w14:val="standardContextual"/>
        </w:rPr>
      </w:pPr>
      <w:hyperlink w:anchor="_Toc234491277" w:history="1">
        <w:r w:rsidRPr="00781B3D">
          <w:rPr>
            <w:rStyle w:val="Hyperlink"/>
            <w:rFonts w:ascii="Arial" w:eastAsia="Arial" w:hAnsi="Arial" w:cs="Arial"/>
            <w:b/>
            <w:bCs/>
            <w:noProof/>
          </w:rPr>
          <w:t>Module 8: Healthy Living</w:t>
        </w:r>
        <w:r>
          <w:rPr>
            <w:noProof/>
            <w:webHidden/>
          </w:rPr>
          <w:tab/>
        </w:r>
        <w:r>
          <w:rPr>
            <w:noProof/>
            <w:webHidden/>
          </w:rPr>
          <w:fldChar w:fldCharType="begin"/>
        </w:r>
        <w:r>
          <w:rPr>
            <w:noProof/>
            <w:webHidden/>
          </w:rPr>
          <w:instrText xml:space="preserve"> PAGEREF _Toc234491277 \h </w:instrText>
        </w:r>
        <w:r>
          <w:rPr>
            <w:noProof/>
            <w:webHidden/>
          </w:rPr>
        </w:r>
        <w:r>
          <w:rPr>
            <w:noProof/>
            <w:webHidden/>
          </w:rPr>
          <w:fldChar w:fldCharType="separate"/>
        </w:r>
        <w:r>
          <w:rPr>
            <w:noProof/>
            <w:webHidden/>
          </w:rPr>
          <w:t>9</w:t>
        </w:r>
        <w:r>
          <w:rPr>
            <w:noProof/>
            <w:webHidden/>
          </w:rPr>
          <w:fldChar w:fldCharType="end"/>
        </w:r>
      </w:hyperlink>
    </w:p>
    <w:p w14:paraId="28745051" w14:textId="3DAE3658" w:rsidR="00033D68" w:rsidRDefault="00033D68">
      <w:pPr>
        <w:pStyle w:val="TOC5"/>
        <w:tabs>
          <w:tab w:val="right" w:leader="dot" w:pos="9350"/>
        </w:tabs>
        <w:rPr>
          <w:rFonts w:cstheme="minorBidi"/>
          <w:noProof/>
          <w:kern w:val="2"/>
          <w:sz w:val="24"/>
          <w:szCs w:val="24"/>
          <w14:ligatures w14:val="standardContextual"/>
        </w:rPr>
      </w:pPr>
      <w:hyperlink w:anchor="_Toc234491278"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_Toc234491278 \h </w:instrText>
        </w:r>
        <w:r>
          <w:rPr>
            <w:noProof/>
            <w:webHidden/>
          </w:rPr>
        </w:r>
        <w:r>
          <w:rPr>
            <w:noProof/>
            <w:webHidden/>
          </w:rPr>
          <w:fldChar w:fldCharType="separate"/>
        </w:r>
        <w:r>
          <w:rPr>
            <w:noProof/>
            <w:webHidden/>
          </w:rPr>
          <w:t>9</w:t>
        </w:r>
        <w:r>
          <w:rPr>
            <w:noProof/>
            <w:webHidden/>
          </w:rPr>
          <w:fldChar w:fldCharType="end"/>
        </w:r>
      </w:hyperlink>
    </w:p>
    <w:p w14:paraId="1139F608" w14:textId="27DC9385" w:rsidR="00033D68" w:rsidRDefault="00033D68">
      <w:pPr>
        <w:pStyle w:val="TOC5"/>
        <w:tabs>
          <w:tab w:val="right" w:leader="dot" w:pos="9350"/>
        </w:tabs>
        <w:rPr>
          <w:rFonts w:cstheme="minorBidi"/>
          <w:noProof/>
          <w:kern w:val="2"/>
          <w:sz w:val="24"/>
          <w:szCs w:val="24"/>
          <w14:ligatures w14:val="standardContextual"/>
        </w:rPr>
      </w:pPr>
      <w:hyperlink w:anchor="_Toc234491279"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_Toc234491279 \h </w:instrText>
        </w:r>
        <w:r>
          <w:rPr>
            <w:noProof/>
            <w:webHidden/>
          </w:rPr>
        </w:r>
        <w:r>
          <w:rPr>
            <w:noProof/>
            <w:webHidden/>
          </w:rPr>
          <w:fldChar w:fldCharType="separate"/>
        </w:r>
        <w:r>
          <w:rPr>
            <w:noProof/>
            <w:webHidden/>
          </w:rPr>
          <w:t>9</w:t>
        </w:r>
        <w:r>
          <w:rPr>
            <w:noProof/>
            <w:webHidden/>
          </w:rPr>
          <w:fldChar w:fldCharType="end"/>
        </w:r>
      </w:hyperlink>
    </w:p>
    <w:p w14:paraId="77A0477D" w14:textId="20010127" w:rsidR="00033D68" w:rsidRDefault="00033D68">
      <w:pPr>
        <w:pStyle w:val="TOC5"/>
        <w:tabs>
          <w:tab w:val="right" w:leader="dot" w:pos="9350"/>
        </w:tabs>
        <w:rPr>
          <w:rFonts w:cstheme="minorBidi"/>
          <w:noProof/>
          <w:kern w:val="2"/>
          <w:sz w:val="24"/>
          <w:szCs w:val="24"/>
          <w14:ligatures w14:val="standardContextual"/>
        </w:rPr>
      </w:pPr>
      <w:hyperlink w:anchor="_Toc234491280"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_Toc234491280 \h </w:instrText>
        </w:r>
        <w:r>
          <w:rPr>
            <w:noProof/>
            <w:webHidden/>
          </w:rPr>
        </w:r>
        <w:r>
          <w:rPr>
            <w:noProof/>
            <w:webHidden/>
          </w:rPr>
          <w:fldChar w:fldCharType="separate"/>
        </w:r>
        <w:r>
          <w:rPr>
            <w:noProof/>
            <w:webHidden/>
          </w:rPr>
          <w:t>10</w:t>
        </w:r>
        <w:r>
          <w:rPr>
            <w:noProof/>
            <w:webHidden/>
          </w:rPr>
          <w:fldChar w:fldCharType="end"/>
        </w:r>
      </w:hyperlink>
    </w:p>
    <w:p w14:paraId="5AE37FE8" w14:textId="51975641" w:rsidR="00033D68" w:rsidRDefault="00033D68">
      <w:pPr>
        <w:pStyle w:val="TOC4"/>
        <w:tabs>
          <w:tab w:val="right" w:leader="dot" w:pos="9350"/>
        </w:tabs>
        <w:rPr>
          <w:rFonts w:cstheme="minorBidi"/>
          <w:noProof/>
          <w:kern w:val="2"/>
          <w:sz w:val="24"/>
          <w:szCs w:val="24"/>
          <w14:ligatures w14:val="standardContextual"/>
        </w:rPr>
      </w:pPr>
      <w:hyperlink w:anchor="_Toc234491281" w:history="1">
        <w:r w:rsidRPr="00781B3D">
          <w:rPr>
            <w:rStyle w:val="Hyperlink"/>
            <w:rFonts w:ascii="Arial" w:eastAsia="Arial" w:hAnsi="Arial" w:cs="Arial"/>
            <w:b/>
            <w:bCs/>
            <w:noProof/>
          </w:rPr>
          <w:t>Module 9: Sleep Disorders</w:t>
        </w:r>
        <w:r>
          <w:rPr>
            <w:noProof/>
            <w:webHidden/>
          </w:rPr>
          <w:tab/>
        </w:r>
        <w:r>
          <w:rPr>
            <w:noProof/>
            <w:webHidden/>
          </w:rPr>
          <w:fldChar w:fldCharType="begin"/>
        </w:r>
        <w:r>
          <w:rPr>
            <w:noProof/>
            <w:webHidden/>
          </w:rPr>
          <w:instrText xml:space="preserve"> PAGEREF _Toc234491281 \h </w:instrText>
        </w:r>
        <w:r>
          <w:rPr>
            <w:noProof/>
            <w:webHidden/>
          </w:rPr>
        </w:r>
        <w:r>
          <w:rPr>
            <w:noProof/>
            <w:webHidden/>
          </w:rPr>
          <w:fldChar w:fldCharType="separate"/>
        </w:r>
        <w:r>
          <w:rPr>
            <w:noProof/>
            <w:webHidden/>
          </w:rPr>
          <w:t>10</w:t>
        </w:r>
        <w:r>
          <w:rPr>
            <w:noProof/>
            <w:webHidden/>
          </w:rPr>
          <w:fldChar w:fldCharType="end"/>
        </w:r>
      </w:hyperlink>
    </w:p>
    <w:p w14:paraId="64AEC251" w14:textId="4485CCDA" w:rsidR="00033D68" w:rsidRDefault="00033D68">
      <w:pPr>
        <w:pStyle w:val="TOC5"/>
        <w:tabs>
          <w:tab w:val="right" w:leader="dot" w:pos="9350"/>
        </w:tabs>
        <w:rPr>
          <w:rFonts w:cstheme="minorBidi"/>
          <w:noProof/>
          <w:kern w:val="2"/>
          <w:sz w:val="24"/>
          <w:szCs w:val="24"/>
          <w14:ligatures w14:val="standardContextual"/>
        </w:rPr>
      </w:pPr>
      <w:hyperlink w:anchor="_Toc234491282" w:history="1">
        <w:r w:rsidRPr="00781B3D">
          <w:rPr>
            <w:rStyle w:val="Hyperlink"/>
            <w:rFonts w:ascii="Arial" w:eastAsia="Arial" w:hAnsi="Arial" w:cs="Arial"/>
            <w:noProof/>
          </w:rPr>
          <w:t>Module Objectives</w:t>
        </w:r>
        <w:r>
          <w:rPr>
            <w:noProof/>
            <w:webHidden/>
          </w:rPr>
          <w:tab/>
        </w:r>
        <w:r>
          <w:rPr>
            <w:noProof/>
            <w:webHidden/>
          </w:rPr>
          <w:fldChar w:fldCharType="begin"/>
        </w:r>
        <w:r>
          <w:rPr>
            <w:noProof/>
            <w:webHidden/>
          </w:rPr>
          <w:instrText xml:space="preserve"> PAGEREF _Toc234491282 \h </w:instrText>
        </w:r>
        <w:r>
          <w:rPr>
            <w:noProof/>
            <w:webHidden/>
          </w:rPr>
        </w:r>
        <w:r>
          <w:rPr>
            <w:noProof/>
            <w:webHidden/>
          </w:rPr>
          <w:fldChar w:fldCharType="separate"/>
        </w:r>
        <w:r>
          <w:rPr>
            <w:noProof/>
            <w:webHidden/>
          </w:rPr>
          <w:t>10</w:t>
        </w:r>
        <w:r>
          <w:rPr>
            <w:noProof/>
            <w:webHidden/>
          </w:rPr>
          <w:fldChar w:fldCharType="end"/>
        </w:r>
      </w:hyperlink>
    </w:p>
    <w:p w14:paraId="1F6191DE" w14:textId="03D0D586" w:rsidR="00033D68" w:rsidRDefault="00033D68">
      <w:pPr>
        <w:pStyle w:val="TOC5"/>
        <w:tabs>
          <w:tab w:val="right" w:leader="dot" w:pos="9350"/>
        </w:tabs>
        <w:rPr>
          <w:rFonts w:cstheme="minorBidi"/>
          <w:noProof/>
          <w:kern w:val="2"/>
          <w:sz w:val="24"/>
          <w:szCs w:val="24"/>
          <w14:ligatures w14:val="standardContextual"/>
        </w:rPr>
      </w:pPr>
      <w:hyperlink w:anchor="_Toc234491283" w:history="1">
        <w:r w:rsidRPr="00781B3D">
          <w:rPr>
            <w:rStyle w:val="Hyperlink"/>
            <w:rFonts w:ascii="Arial" w:eastAsia="Arial" w:hAnsi="Arial" w:cs="Arial"/>
            <w:noProof/>
          </w:rPr>
          <w:t>Module References</w:t>
        </w:r>
        <w:r>
          <w:rPr>
            <w:noProof/>
            <w:webHidden/>
          </w:rPr>
          <w:tab/>
        </w:r>
        <w:r>
          <w:rPr>
            <w:noProof/>
            <w:webHidden/>
          </w:rPr>
          <w:fldChar w:fldCharType="begin"/>
        </w:r>
        <w:r>
          <w:rPr>
            <w:noProof/>
            <w:webHidden/>
          </w:rPr>
          <w:instrText xml:space="preserve"> PAGEREF _Toc234491283 \h </w:instrText>
        </w:r>
        <w:r>
          <w:rPr>
            <w:noProof/>
            <w:webHidden/>
          </w:rPr>
        </w:r>
        <w:r>
          <w:rPr>
            <w:noProof/>
            <w:webHidden/>
          </w:rPr>
          <w:fldChar w:fldCharType="separate"/>
        </w:r>
        <w:r>
          <w:rPr>
            <w:noProof/>
            <w:webHidden/>
          </w:rPr>
          <w:t>10</w:t>
        </w:r>
        <w:r>
          <w:rPr>
            <w:noProof/>
            <w:webHidden/>
          </w:rPr>
          <w:fldChar w:fldCharType="end"/>
        </w:r>
      </w:hyperlink>
    </w:p>
    <w:p w14:paraId="7D25AF76" w14:textId="6C6D837C" w:rsidR="00033D68" w:rsidRDefault="00033D68">
      <w:pPr>
        <w:pStyle w:val="TOC5"/>
        <w:tabs>
          <w:tab w:val="right" w:leader="dot" w:pos="9350"/>
        </w:tabs>
        <w:rPr>
          <w:rFonts w:cstheme="minorBidi"/>
          <w:noProof/>
          <w:kern w:val="2"/>
          <w:sz w:val="24"/>
          <w:szCs w:val="24"/>
          <w14:ligatures w14:val="standardContextual"/>
        </w:rPr>
      </w:pPr>
      <w:hyperlink w:anchor="_Toc234491284" w:history="1">
        <w:r w:rsidRPr="00781B3D">
          <w:rPr>
            <w:rStyle w:val="Hyperlink"/>
            <w:rFonts w:ascii="Arial" w:eastAsia="Arial" w:hAnsi="Arial" w:cs="Arial"/>
            <w:noProof/>
          </w:rPr>
          <w:t>Module Requirements</w:t>
        </w:r>
        <w:r>
          <w:rPr>
            <w:noProof/>
            <w:webHidden/>
          </w:rPr>
          <w:tab/>
        </w:r>
        <w:r>
          <w:rPr>
            <w:noProof/>
            <w:webHidden/>
          </w:rPr>
          <w:fldChar w:fldCharType="begin"/>
        </w:r>
        <w:r>
          <w:rPr>
            <w:noProof/>
            <w:webHidden/>
          </w:rPr>
          <w:instrText xml:space="preserve"> PAGEREF _Toc234491284 \h </w:instrText>
        </w:r>
        <w:r>
          <w:rPr>
            <w:noProof/>
            <w:webHidden/>
          </w:rPr>
        </w:r>
        <w:r>
          <w:rPr>
            <w:noProof/>
            <w:webHidden/>
          </w:rPr>
          <w:fldChar w:fldCharType="separate"/>
        </w:r>
        <w:r>
          <w:rPr>
            <w:noProof/>
            <w:webHidden/>
          </w:rPr>
          <w:t>10</w:t>
        </w:r>
        <w:r>
          <w:rPr>
            <w:noProof/>
            <w:webHidden/>
          </w:rPr>
          <w:fldChar w:fldCharType="end"/>
        </w:r>
      </w:hyperlink>
    </w:p>
    <w:p w14:paraId="29C93C74" w14:textId="5A33151B" w:rsidR="00033D68" w:rsidRDefault="00033D68">
      <w:pPr>
        <w:pStyle w:val="TOC2"/>
        <w:rPr>
          <w:rFonts w:asciiTheme="minorHAnsi" w:hAnsiTheme="minorHAnsi" w:cstheme="minorBidi"/>
          <w:smallCaps w:val="0"/>
          <w:kern w:val="2"/>
          <w:sz w:val="24"/>
          <w:szCs w:val="24"/>
          <w14:ligatures w14:val="standardContextual"/>
        </w:rPr>
      </w:pPr>
      <w:hyperlink w:anchor="_Toc234491285" w:history="1">
        <w:r w:rsidRPr="00781B3D">
          <w:rPr>
            <w:rStyle w:val="Hyperlink"/>
          </w:rPr>
          <w:t>MID ROTATION FEEDBACK FORM</w:t>
        </w:r>
        <w:r>
          <w:rPr>
            <w:webHidden/>
          </w:rPr>
          <w:tab/>
        </w:r>
        <w:r>
          <w:rPr>
            <w:webHidden/>
          </w:rPr>
          <w:fldChar w:fldCharType="begin"/>
        </w:r>
        <w:r>
          <w:rPr>
            <w:webHidden/>
          </w:rPr>
          <w:instrText xml:space="preserve"> PAGEREF _Toc234491285 \h </w:instrText>
        </w:r>
        <w:r>
          <w:rPr>
            <w:webHidden/>
          </w:rPr>
        </w:r>
        <w:r>
          <w:rPr>
            <w:webHidden/>
          </w:rPr>
          <w:fldChar w:fldCharType="separate"/>
        </w:r>
        <w:r>
          <w:rPr>
            <w:webHidden/>
          </w:rPr>
          <w:t>10</w:t>
        </w:r>
        <w:r>
          <w:rPr>
            <w:webHidden/>
          </w:rPr>
          <w:fldChar w:fldCharType="end"/>
        </w:r>
      </w:hyperlink>
    </w:p>
    <w:p w14:paraId="2820E7EA" w14:textId="26A3F750" w:rsidR="00033D68" w:rsidRDefault="00033D68">
      <w:pPr>
        <w:pStyle w:val="TOC3"/>
        <w:rPr>
          <w:rFonts w:asciiTheme="minorHAnsi" w:hAnsiTheme="minorHAnsi" w:cstheme="minorBidi"/>
          <w:kern w:val="2"/>
          <w:sz w:val="24"/>
          <w:szCs w:val="24"/>
          <w14:ligatures w14:val="standardContextual"/>
        </w:rPr>
      </w:pPr>
      <w:hyperlink w:anchor="_Toc234491286" w:history="1">
        <w:r w:rsidRPr="00781B3D">
          <w:rPr>
            <w:rStyle w:val="Hyperlink"/>
          </w:rPr>
          <w:t>DO/PhD Students</w:t>
        </w:r>
        <w:r>
          <w:rPr>
            <w:webHidden/>
          </w:rPr>
          <w:tab/>
        </w:r>
        <w:r>
          <w:rPr>
            <w:webHidden/>
          </w:rPr>
          <w:fldChar w:fldCharType="begin"/>
        </w:r>
        <w:r>
          <w:rPr>
            <w:webHidden/>
          </w:rPr>
          <w:instrText xml:space="preserve"> PAGEREF _Toc234491286 \h </w:instrText>
        </w:r>
        <w:r>
          <w:rPr>
            <w:webHidden/>
          </w:rPr>
        </w:r>
        <w:r>
          <w:rPr>
            <w:webHidden/>
          </w:rPr>
          <w:fldChar w:fldCharType="separate"/>
        </w:r>
        <w:r>
          <w:rPr>
            <w:webHidden/>
          </w:rPr>
          <w:t>11</w:t>
        </w:r>
        <w:r>
          <w:rPr>
            <w:webHidden/>
          </w:rPr>
          <w:fldChar w:fldCharType="end"/>
        </w:r>
      </w:hyperlink>
    </w:p>
    <w:p w14:paraId="116DB136" w14:textId="4EE06A4C" w:rsidR="00033D68" w:rsidRDefault="00033D68">
      <w:pPr>
        <w:pStyle w:val="TOC2"/>
        <w:rPr>
          <w:rFonts w:asciiTheme="minorHAnsi" w:hAnsiTheme="minorHAnsi" w:cstheme="minorBidi"/>
          <w:smallCaps w:val="0"/>
          <w:kern w:val="2"/>
          <w:sz w:val="24"/>
          <w:szCs w:val="24"/>
          <w14:ligatures w14:val="standardContextual"/>
        </w:rPr>
      </w:pPr>
      <w:hyperlink w:anchor="_Toc234491287" w:history="1">
        <w:r w:rsidRPr="00781B3D">
          <w:rPr>
            <w:rStyle w:val="Hyperlink"/>
          </w:rPr>
          <w:t>QUIZZES</w:t>
        </w:r>
        <w:r>
          <w:rPr>
            <w:webHidden/>
          </w:rPr>
          <w:tab/>
        </w:r>
        <w:r>
          <w:rPr>
            <w:webHidden/>
          </w:rPr>
          <w:fldChar w:fldCharType="begin"/>
        </w:r>
        <w:r>
          <w:rPr>
            <w:webHidden/>
          </w:rPr>
          <w:instrText xml:space="preserve"> PAGEREF _Toc234491287 \h </w:instrText>
        </w:r>
        <w:r>
          <w:rPr>
            <w:webHidden/>
          </w:rPr>
        </w:r>
        <w:r>
          <w:rPr>
            <w:webHidden/>
          </w:rPr>
          <w:fldChar w:fldCharType="separate"/>
        </w:r>
        <w:r>
          <w:rPr>
            <w:webHidden/>
          </w:rPr>
          <w:t>11</w:t>
        </w:r>
        <w:r>
          <w:rPr>
            <w:webHidden/>
          </w:rPr>
          <w:fldChar w:fldCharType="end"/>
        </w:r>
      </w:hyperlink>
    </w:p>
    <w:p w14:paraId="383416BF" w14:textId="4097579E" w:rsidR="00033D68" w:rsidRDefault="00033D68">
      <w:pPr>
        <w:pStyle w:val="TOC2"/>
        <w:rPr>
          <w:rFonts w:asciiTheme="minorHAnsi" w:hAnsiTheme="minorHAnsi" w:cstheme="minorBidi"/>
          <w:smallCaps w:val="0"/>
          <w:kern w:val="2"/>
          <w:sz w:val="24"/>
          <w:szCs w:val="24"/>
          <w14:ligatures w14:val="standardContextual"/>
        </w:rPr>
      </w:pPr>
      <w:hyperlink w:anchor="_Toc234491288" w:history="1">
        <w:r w:rsidRPr="00781B3D">
          <w:rPr>
            <w:rStyle w:val="Hyperlink"/>
            <w:rFonts w:eastAsia="Arial"/>
          </w:rPr>
          <w:t>Shift schedule</w:t>
        </w:r>
        <w:r>
          <w:rPr>
            <w:webHidden/>
          </w:rPr>
          <w:tab/>
        </w:r>
        <w:r>
          <w:rPr>
            <w:webHidden/>
          </w:rPr>
          <w:fldChar w:fldCharType="begin"/>
        </w:r>
        <w:r>
          <w:rPr>
            <w:webHidden/>
          </w:rPr>
          <w:instrText xml:space="preserve"> PAGEREF _Toc234491288 \h </w:instrText>
        </w:r>
        <w:r>
          <w:rPr>
            <w:webHidden/>
          </w:rPr>
        </w:r>
        <w:r>
          <w:rPr>
            <w:webHidden/>
          </w:rPr>
          <w:fldChar w:fldCharType="separate"/>
        </w:r>
        <w:r>
          <w:rPr>
            <w:webHidden/>
          </w:rPr>
          <w:t>11</w:t>
        </w:r>
        <w:r>
          <w:rPr>
            <w:webHidden/>
          </w:rPr>
          <w:fldChar w:fldCharType="end"/>
        </w:r>
      </w:hyperlink>
    </w:p>
    <w:p w14:paraId="415964B8" w14:textId="4089F7C7" w:rsidR="00033D68" w:rsidRDefault="00033D68">
      <w:pPr>
        <w:pStyle w:val="TOC2"/>
        <w:rPr>
          <w:rFonts w:asciiTheme="minorHAnsi" w:hAnsiTheme="minorHAnsi" w:cstheme="minorBidi"/>
          <w:smallCaps w:val="0"/>
          <w:kern w:val="2"/>
          <w:sz w:val="24"/>
          <w:szCs w:val="24"/>
          <w14:ligatures w14:val="standardContextual"/>
        </w:rPr>
      </w:pPr>
      <w:hyperlink w:anchor="_Toc234491289" w:history="1">
        <w:r w:rsidRPr="00781B3D">
          <w:rPr>
            <w:rStyle w:val="Hyperlink"/>
          </w:rPr>
          <w:t>COMAT EXAM INFORMATION</w:t>
        </w:r>
        <w:r>
          <w:rPr>
            <w:webHidden/>
          </w:rPr>
          <w:tab/>
        </w:r>
        <w:r>
          <w:rPr>
            <w:webHidden/>
          </w:rPr>
          <w:fldChar w:fldCharType="begin"/>
        </w:r>
        <w:r>
          <w:rPr>
            <w:webHidden/>
          </w:rPr>
          <w:instrText xml:space="preserve"> PAGEREF _Toc234491289 \h </w:instrText>
        </w:r>
        <w:r>
          <w:rPr>
            <w:webHidden/>
          </w:rPr>
        </w:r>
        <w:r>
          <w:rPr>
            <w:webHidden/>
          </w:rPr>
          <w:fldChar w:fldCharType="separate"/>
        </w:r>
        <w:r>
          <w:rPr>
            <w:webHidden/>
          </w:rPr>
          <w:t>11</w:t>
        </w:r>
        <w:r>
          <w:rPr>
            <w:webHidden/>
          </w:rPr>
          <w:fldChar w:fldCharType="end"/>
        </w:r>
      </w:hyperlink>
    </w:p>
    <w:p w14:paraId="1D79BDB0" w14:textId="1FD3D482" w:rsidR="00033D68" w:rsidRDefault="00033D68">
      <w:pPr>
        <w:pStyle w:val="TOC2"/>
        <w:rPr>
          <w:rFonts w:asciiTheme="minorHAnsi" w:hAnsiTheme="minorHAnsi" w:cstheme="minorBidi"/>
          <w:smallCaps w:val="0"/>
          <w:kern w:val="2"/>
          <w:sz w:val="24"/>
          <w:szCs w:val="24"/>
          <w14:ligatures w14:val="standardContextual"/>
        </w:rPr>
      </w:pPr>
      <w:hyperlink w:anchor="_Toc234491290" w:history="1">
        <w:r w:rsidRPr="00781B3D">
          <w:rPr>
            <w:rStyle w:val="Hyperlink"/>
          </w:rPr>
          <w:t>ROTATION EVALUATIONS</w:t>
        </w:r>
        <w:r>
          <w:rPr>
            <w:webHidden/>
          </w:rPr>
          <w:tab/>
        </w:r>
        <w:r>
          <w:rPr>
            <w:webHidden/>
          </w:rPr>
          <w:fldChar w:fldCharType="begin"/>
        </w:r>
        <w:r>
          <w:rPr>
            <w:webHidden/>
          </w:rPr>
          <w:instrText xml:space="preserve"> PAGEREF _Toc234491290 \h </w:instrText>
        </w:r>
        <w:r>
          <w:rPr>
            <w:webHidden/>
          </w:rPr>
        </w:r>
        <w:r>
          <w:rPr>
            <w:webHidden/>
          </w:rPr>
          <w:fldChar w:fldCharType="separate"/>
        </w:r>
        <w:r>
          <w:rPr>
            <w:webHidden/>
          </w:rPr>
          <w:t>12</w:t>
        </w:r>
        <w:r>
          <w:rPr>
            <w:webHidden/>
          </w:rPr>
          <w:fldChar w:fldCharType="end"/>
        </w:r>
      </w:hyperlink>
    </w:p>
    <w:p w14:paraId="626ED06B" w14:textId="4CB81013" w:rsidR="00033D68" w:rsidRDefault="00033D68">
      <w:pPr>
        <w:pStyle w:val="TOC3"/>
        <w:rPr>
          <w:rFonts w:asciiTheme="minorHAnsi" w:hAnsiTheme="minorHAnsi" w:cstheme="minorBidi"/>
          <w:kern w:val="2"/>
          <w:sz w:val="24"/>
          <w:szCs w:val="24"/>
          <w14:ligatures w14:val="standardContextual"/>
        </w:rPr>
      </w:pPr>
      <w:hyperlink w:anchor="_Toc234491291" w:history="1">
        <w:r w:rsidRPr="00781B3D">
          <w:rPr>
            <w:rStyle w:val="Hyperlink"/>
          </w:rPr>
          <w:t>Attending Evaluation of Student</w:t>
        </w:r>
        <w:r>
          <w:rPr>
            <w:webHidden/>
          </w:rPr>
          <w:tab/>
        </w:r>
        <w:r>
          <w:rPr>
            <w:webHidden/>
          </w:rPr>
          <w:fldChar w:fldCharType="begin"/>
        </w:r>
        <w:r>
          <w:rPr>
            <w:webHidden/>
          </w:rPr>
          <w:instrText xml:space="preserve"> PAGEREF _Toc234491291 \h </w:instrText>
        </w:r>
        <w:r>
          <w:rPr>
            <w:webHidden/>
          </w:rPr>
        </w:r>
        <w:r>
          <w:rPr>
            <w:webHidden/>
          </w:rPr>
          <w:fldChar w:fldCharType="separate"/>
        </w:r>
        <w:r>
          <w:rPr>
            <w:webHidden/>
          </w:rPr>
          <w:t>12</w:t>
        </w:r>
        <w:r>
          <w:rPr>
            <w:webHidden/>
          </w:rPr>
          <w:fldChar w:fldCharType="end"/>
        </w:r>
      </w:hyperlink>
    </w:p>
    <w:p w14:paraId="503E7DA6" w14:textId="5624731B" w:rsidR="00033D68" w:rsidRDefault="00033D68">
      <w:pPr>
        <w:pStyle w:val="TOC3"/>
        <w:rPr>
          <w:rFonts w:asciiTheme="minorHAnsi" w:hAnsiTheme="minorHAnsi" w:cstheme="minorBidi"/>
          <w:kern w:val="2"/>
          <w:sz w:val="24"/>
          <w:szCs w:val="24"/>
          <w14:ligatures w14:val="standardContextual"/>
        </w:rPr>
      </w:pPr>
      <w:hyperlink w:anchor="_Toc234491292" w:history="1">
        <w:r w:rsidRPr="00781B3D">
          <w:rPr>
            <w:rStyle w:val="Hyperlink"/>
          </w:rPr>
          <w:t>Student Evaluation of Clerkship Rotation</w:t>
        </w:r>
        <w:r>
          <w:rPr>
            <w:webHidden/>
          </w:rPr>
          <w:tab/>
        </w:r>
        <w:r>
          <w:rPr>
            <w:webHidden/>
          </w:rPr>
          <w:fldChar w:fldCharType="begin"/>
        </w:r>
        <w:r>
          <w:rPr>
            <w:webHidden/>
          </w:rPr>
          <w:instrText xml:space="preserve"> PAGEREF _Toc234491292 \h </w:instrText>
        </w:r>
        <w:r>
          <w:rPr>
            <w:webHidden/>
          </w:rPr>
        </w:r>
        <w:r>
          <w:rPr>
            <w:webHidden/>
          </w:rPr>
          <w:fldChar w:fldCharType="separate"/>
        </w:r>
        <w:r>
          <w:rPr>
            <w:webHidden/>
          </w:rPr>
          <w:t>13</w:t>
        </w:r>
        <w:r>
          <w:rPr>
            <w:webHidden/>
          </w:rPr>
          <w:fldChar w:fldCharType="end"/>
        </w:r>
      </w:hyperlink>
    </w:p>
    <w:p w14:paraId="08672EE9" w14:textId="4CF9D4E3" w:rsidR="00033D68" w:rsidRDefault="00033D68">
      <w:pPr>
        <w:pStyle w:val="TOC3"/>
        <w:rPr>
          <w:rFonts w:asciiTheme="minorHAnsi" w:hAnsiTheme="minorHAnsi" w:cstheme="minorBidi"/>
          <w:kern w:val="2"/>
          <w:sz w:val="24"/>
          <w:szCs w:val="24"/>
          <w14:ligatures w14:val="standardContextual"/>
        </w:rPr>
      </w:pPr>
      <w:hyperlink w:anchor="_Toc234491293" w:history="1">
        <w:r w:rsidRPr="00781B3D">
          <w:rPr>
            <w:rStyle w:val="Hyperlink"/>
          </w:rPr>
          <w:t>Unsatisfactory Clinical Performance</w:t>
        </w:r>
        <w:r>
          <w:rPr>
            <w:webHidden/>
          </w:rPr>
          <w:tab/>
        </w:r>
        <w:r>
          <w:rPr>
            <w:webHidden/>
          </w:rPr>
          <w:fldChar w:fldCharType="begin"/>
        </w:r>
        <w:r>
          <w:rPr>
            <w:webHidden/>
          </w:rPr>
          <w:instrText xml:space="preserve"> PAGEREF _Toc234491293 \h </w:instrText>
        </w:r>
        <w:r>
          <w:rPr>
            <w:webHidden/>
          </w:rPr>
        </w:r>
        <w:r>
          <w:rPr>
            <w:webHidden/>
          </w:rPr>
          <w:fldChar w:fldCharType="separate"/>
        </w:r>
        <w:r>
          <w:rPr>
            <w:webHidden/>
          </w:rPr>
          <w:t>13</w:t>
        </w:r>
        <w:r>
          <w:rPr>
            <w:webHidden/>
          </w:rPr>
          <w:fldChar w:fldCharType="end"/>
        </w:r>
      </w:hyperlink>
    </w:p>
    <w:p w14:paraId="797F5FCE" w14:textId="7E99122D" w:rsidR="00033D68" w:rsidRDefault="00033D68">
      <w:pPr>
        <w:pStyle w:val="TOC2"/>
        <w:rPr>
          <w:rFonts w:asciiTheme="minorHAnsi" w:hAnsiTheme="minorHAnsi" w:cstheme="minorBidi"/>
          <w:smallCaps w:val="0"/>
          <w:kern w:val="2"/>
          <w:sz w:val="24"/>
          <w:szCs w:val="24"/>
          <w14:ligatures w14:val="standardContextual"/>
        </w:rPr>
      </w:pPr>
      <w:hyperlink w:anchor="_Toc234491294" w:history="1">
        <w:r w:rsidRPr="00781B3D">
          <w:rPr>
            <w:rStyle w:val="Hyperlink"/>
          </w:rPr>
          <w:t>CORRECTIVE ACTION</w:t>
        </w:r>
        <w:r>
          <w:rPr>
            <w:webHidden/>
          </w:rPr>
          <w:tab/>
        </w:r>
        <w:r>
          <w:rPr>
            <w:webHidden/>
          </w:rPr>
          <w:fldChar w:fldCharType="begin"/>
        </w:r>
        <w:r>
          <w:rPr>
            <w:webHidden/>
          </w:rPr>
          <w:instrText xml:space="preserve"> PAGEREF _Toc234491294 \h </w:instrText>
        </w:r>
        <w:r>
          <w:rPr>
            <w:webHidden/>
          </w:rPr>
        </w:r>
        <w:r>
          <w:rPr>
            <w:webHidden/>
          </w:rPr>
          <w:fldChar w:fldCharType="separate"/>
        </w:r>
        <w:r>
          <w:rPr>
            <w:webHidden/>
          </w:rPr>
          <w:t>13</w:t>
        </w:r>
        <w:r>
          <w:rPr>
            <w:webHidden/>
          </w:rPr>
          <w:fldChar w:fldCharType="end"/>
        </w:r>
      </w:hyperlink>
    </w:p>
    <w:p w14:paraId="268B66C3" w14:textId="34F8669C" w:rsidR="00033D68" w:rsidRDefault="00033D68">
      <w:pPr>
        <w:pStyle w:val="TOC2"/>
        <w:rPr>
          <w:rFonts w:asciiTheme="minorHAnsi" w:hAnsiTheme="minorHAnsi" w:cstheme="minorBidi"/>
          <w:smallCaps w:val="0"/>
          <w:kern w:val="2"/>
          <w:sz w:val="24"/>
          <w:szCs w:val="24"/>
          <w14:ligatures w14:val="standardContextual"/>
        </w:rPr>
      </w:pPr>
      <w:hyperlink w:anchor="_Toc234491295" w:history="1">
        <w:r w:rsidRPr="00781B3D">
          <w:rPr>
            <w:rStyle w:val="Hyperlink"/>
          </w:rPr>
          <w:t>BASE HOSPITAL REQUIREMENTS</w:t>
        </w:r>
        <w:r>
          <w:rPr>
            <w:webHidden/>
          </w:rPr>
          <w:tab/>
        </w:r>
        <w:r>
          <w:rPr>
            <w:webHidden/>
          </w:rPr>
          <w:fldChar w:fldCharType="begin"/>
        </w:r>
        <w:r>
          <w:rPr>
            <w:webHidden/>
          </w:rPr>
          <w:instrText xml:space="preserve"> PAGEREF _Toc234491295 \h </w:instrText>
        </w:r>
        <w:r>
          <w:rPr>
            <w:webHidden/>
          </w:rPr>
        </w:r>
        <w:r>
          <w:rPr>
            <w:webHidden/>
          </w:rPr>
          <w:fldChar w:fldCharType="separate"/>
        </w:r>
        <w:r>
          <w:rPr>
            <w:webHidden/>
          </w:rPr>
          <w:t>14</w:t>
        </w:r>
        <w:r>
          <w:rPr>
            <w:webHidden/>
          </w:rPr>
          <w:fldChar w:fldCharType="end"/>
        </w:r>
      </w:hyperlink>
    </w:p>
    <w:p w14:paraId="4CF2034E" w14:textId="6B4D05FE" w:rsidR="00033D68" w:rsidRDefault="00033D68">
      <w:pPr>
        <w:pStyle w:val="TOC2"/>
        <w:rPr>
          <w:rFonts w:asciiTheme="minorHAnsi" w:hAnsiTheme="minorHAnsi" w:cstheme="minorBidi"/>
          <w:smallCaps w:val="0"/>
          <w:kern w:val="2"/>
          <w:sz w:val="24"/>
          <w:szCs w:val="24"/>
          <w14:ligatures w14:val="standardContextual"/>
        </w:rPr>
      </w:pPr>
      <w:hyperlink w:anchor="_Toc234491296" w:history="1">
        <w:r w:rsidRPr="00781B3D">
          <w:rPr>
            <w:rStyle w:val="Hyperlink"/>
          </w:rPr>
          <w:t>COURSE GRADES</w:t>
        </w:r>
        <w:r>
          <w:rPr>
            <w:webHidden/>
          </w:rPr>
          <w:tab/>
        </w:r>
        <w:r>
          <w:rPr>
            <w:webHidden/>
          </w:rPr>
          <w:fldChar w:fldCharType="begin"/>
        </w:r>
        <w:r>
          <w:rPr>
            <w:webHidden/>
          </w:rPr>
          <w:instrText xml:space="preserve"> PAGEREF _Toc234491296 \h </w:instrText>
        </w:r>
        <w:r>
          <w:rPr>
            <w:webHidden/>
          </w:rPr>
        </w:r>
        <w:r>
          <w:rPr>
            <w:webHidden/>
          </w:rPr>
          <w:fldChar w:fldCharType="separate"/>
        </w:r>
        <w:r>
          <w:rPr>
            <w:webHidden/>
          </w:rPr>
          <w:t>14</w:t>
        </w:r>
        <w:r>
          <w:rPr>
            <w:webHidden/>
          </w:rPr>
          <w:fldChar w:fldCharType="end"/>
        </w:r>
      </w:hyperlink>
    </w:p>
    <w:p w14:paraId="7B75B793" w14:textId="67A8FD7A" w:rsidR="00033D68" w:rsidRDefault="00033D68">
      <w:pPr>
        <w:pStyle w:val="TOC3"/>
        <w:rPr>
          <w:rFonts w:asciiTheme="minorHAnsi" w:hAnsiTheme="minorHAnsi" w:cstheme="minorBidi"/>
          <w:kern w:val="2"/>
          <w:sz w:val="24"/>
          <w:szCs w:val="24"/>
          <w14:ligatures w14:val="standardContextual"/>
        </w:rPr>
      </w:pPr>
      <w:hyperlink w:anchor="_Toc234491297" w:history="1">
        <w:r w:rsidRPr="00781B3D">
          <w:rPr>
            <w:rStyle w:val="Hyperlink"/>
          </w:rPr>
          <w:t>N Grade Policy</w:t>
        </w:r>
        <w:r>
          <w:rPr>
            <w:webHidden/>
          </w:rPr>
          <w:tab/>
        </w:r>
        <w:r>
          <w:rPr>
            <w:webHidden/>
          </w:rPr>
          <w:fldChar w:fldCharType="begin"/>
        </w:r>
        <w:r>
          <w:rPr>
            <w:webHidden/>
          </w:rPr>
          <w:instrText xml:space="preserve"> PAGEREF _Toc234491297 \h </w:instrText>
        </w:r>
        <w:r>
          <w:rPr>
            <w:webHidden/>
          </w:rPr>
        </w:r>
        <w:r>
          <w:rPr>
            <w:webHidden/>
          </w:rPr>
          <w:fldChar w:fldCharType="separate"/>
        </w:r>
        <w:r>
          <w:rPr>
            <w:webHidden/>
          </w:rPr>
          <w:t>15</w:t>
        </w:r>
        <w:r>
          <w:rPr>
            <w:webHidden/>
          </w:rPr>
          <w:fldChar w:fldCharType="end"/>
        </w:r>
      </w:hyperlink>
    </w:p>
    <w:p w14:paraId="6E108659" w14:textId="016F6CD5" w:rsidR="00033D68" w:rsidRDefault="00033D68">
      <w:pPr>
        <w:pStyle w:val="TOC1"/>
        <w:rPr>
          <w:rFonts w:asciiTheme="minorHAnsi" w:hAnsiTheme="minorHAnsi" w:cstheme="minorBidi"/>
          <w:b w:val="0"/>
          <w:bCs w:val="0"/>
          <w:iCs w:val="0"/>
          <w:caps w:val="0"/>
          <w:kern w:val="2"/>
          <w14:ligatures w14:val="standardContextual"/>
        </w:rPr>
      </w:pPr>
      <w:hyperlink w:anchor="_Toc234491298" w:history="1">
        <w:r w:rsidRPr="00781B3D">
          <w:rPr>
            <w:rStyle w:val="Hyperlink"/>
            <w:rFonts w:eastAsia="Arial"/>
          </w:rPr>
          <w:t>STUDENT RESPONSIBILITIES AND EXPECTATIONS</w:t>
        </w:r>
        <w:r>
          <w:rPr>
            <w:webHidden/>
          </w:rPr>
          <w:tab/>
        </w:r>
        <w:r>
          <w:rPr>
            <w:webHidden/>
          </w:rPr>
          <w:fldChar w:fldCharType="begin"/>
        </w:r>
        <w:r>
          <w:rPr>
            <w:webHidden/>
          </w:rPr>
          <w:instrText xml:space="preserve"> PAGEREF _Toc234491298 \h </w:instrText>
        </w:r>
        <w:r>
          <w:rPr>
            <w:webHidden/>
          </w:rPr>
        </w:r>
        <w:r>
          <w:rPr>
            <w:webHidden/>
          </w:rPr>
          <w:fldChar w:fldCharType="separate"/>
        </w:r>
        <w:r>
          <w:rPr>
            <w:webHidden/>
          </w:rPr>
          <w:t>15</w:t>
        </w:r>
        <w:r>
          <w:rPr>
            <w:webHidden/>
          </w:rPr>
          <w:fldChar w:fldCharType="end"/>
        </w:r>
      </w:hyperlink>
    </w:p>
    <w:p w14:paraId="0AFEFF98" w14:textId="11EC2B47" w:rsidR="00033D68" w:rsidRDefault="00033D68">
      <w:pPr>
        <w:pStyle w:val="TOC1"/>
        <w:rPr>
          <w:rFonts w:asciiTheme="minorHAnsi" w:hAnsiTheme="minorHAnsi" w:cstheme="minorBidi"/>
          <w:b w:val="0"/>
          <w:bCs w:val="0"/>
          <w:iCs w:val="0"/>
          <w:caps w:val="0"/>
          <w:kern w:val="2"/>
          <w14:ligatures w14:val="standardContextual"/>
        </w:rPr>
      </w:pPr>
      <w:hyperlink w:anchor="_Toc234491299" w:history="1">
        <w:r w:rsidRPr="00781B3D">
          <w:rPr>
            <w:rStyle w:val="Hyperlink"/>
          </w:rPr>
          <w:t>MSU College of Osteopathic Medicine Standard Policies</w:t>
        </w:r>
        <w:r>
          <w:rPr>
            <w:webHidden/>
          </w:rPr>
          <w:tab/>
        </w:r>
        <w:r>
          <w:rPr>
            <w:webHidden/>
          </w:rPr>
          <w:fldChar w:fldCharType="begin"/>
        </w:r>
        <w:r>
          <w:rPr>
            <w:webHidden/>
          </w:rPr>
          <w:instrText xml:space="preserve"> PAGEREF _Toc234491299 \h </w:instrText>
        </w:r>
        <w:r>
          <w:rPr>
            <w:webHidden/>
          </w:rPr>
        </w:r>
        <w:r>
          <w:rPr>
            <w:webHidden/>
          </w:rPr>
          <w:fldChar w:fldCharType="separate"/>
        </w:r>
        <w:r>
          <w:rPr>
            <w:webHidden/>
          </w:rPr>
          <w:t>17</w:t>
        </w:r>
        <w:r>
          <w:rPr>
            <w:webHidden/>
          </w:rPr>
          <w:fldChar w:fldCharType="end"/>
        </w:r>
      </w:hyperlink>
    </w:p>
    <w:p w14:paraId="73A0160D" w14:textId="6CC0F5A3" w:rsidR="00033D68" w:rsidRDefault="00033D68">
      <w:pPr>
        <w:pStyle w:val="TOC2"/>
        <w:rPr>
          <w:rFonts w:asciiTheme="minorHAnsi" w:hAnsiTheme="minorHAnsi" w:cstheme="minorBidi"/>
          <w:smallCaps w:val="0"/>
          <w:kern w:val="2"/>
          <w:sz w:val="24"/>
          <w:szCs w:val="24"/>
          <w14:ligatures w14:val="standardContextual"/>
        </w:rPr>
      </w:pPr>
      <w:hyperlink w:anchor="_Toc234491300" w:history="1">
        <w:r w:rsidRPr="00781B3D">
          <w:rPr>
            <w:rStyle w:val="Hyperlink"/>
          </w:rPr>
          <w:t>CLERKSHIP ATTENDANCE</w:t>
        </w:r>
        <w:r w:rsidRPr="00781B3D">
          <w:rPr>
            <w:rStyle w:val="Hyperlink"/>
            <w:spacing w:val="-1"/>
          </w:rPr>
          <w:t xml:space="preserve"> POLICY</w:t>
        </w:r>
        <w:r>
          <w:rPr>
            <w:webHidden/>
          </w:rPr>
          <w:tab/>
        </w:r>
        <w:r>
          <w:rPr>
            <w:webHidden/>
          </w:rPr>
          <w:fldChar w:fldCharType="begin"/>
        </w:r>
        <w:r>
          <w:rPr>
            <w:webHidden/>
          </w:rPr>
          <w:instrText xml:space="preserve"> PAGEREF _Toc234491300 \h </w:instrText>
        </w:r>
        <w:r>
          <w:rPr>
            <w:webHidden/>
          </w:rPr>
        </w:r>
        <w:r>
          <w:rPr>
            <w:webHidden/>
          </w:rPr>
          <w:fldChar w:fldCharType="separate"/>
        </w:r>
        <w:r>
          <w:rPr>
            <w:webHidden/>
          </w:rPr>
          <w:t>17</w:t>
        </w:r>
        <w:r>
          <w:rPr>
            <w:webHidden/>
          </w:rPr>
          <w:fldChar w:fldCharType="end"/>
        </w:r>
      </w:hyperlink>
    </w:p>
    <w:p w14:paraId="5F7AD487" w14:textId="26D39CB6" w:rsidR="00033D68" w:rsidRDefault="00033D68">
      <w:pPr>
        <w:pStyle w:val="TOC2"/>
        <w:rPr>
          <w:rFonts w:asciiTheme="minorHAnsi" w:hAnsiTheme="minorHAnsi" w:cstheme="minorBidi"/>
          <w:smallCaps w:val="0"/>
          <w:kern w:val="2"/>
          <w:sz w:val="24"/>
          <w:szCs w:val="24"/>
          <w14:ligatures w14:val="standardContextual"/>
        </w:rPr>
      </w:pPr>
      <w:hyperlink w:anchor="_Toc234491301" w:history="1">
        <w:r w:rsidRPr="00781B3D">
          <w:rPr>
            <w:rStyle w:val="Hyperlink"/>
          </w:rPr>
          <w:t>Clerkship Illness Policy</w:t>
        </w:r>
        <w:r>
          <w:rPr>
            <w:webHidden/>
          </w:rPr>
          <w:tab/>
        </w:r>
        <w:r>
          <w:rPr>
            <w:webHidden/>
          </w:rPr>
          <w:fldChar w:fldCharType="begin"/>
        </w:r>
        <w:r>
          <w:rPr>
            <w:webHidden/>
          </w:rPr>
          <w:instrText xml:space="preserve"> PAGEREF _Toc234491301 \h </w:instrText>
        </w:r>
        <w:r>
          <w:rPr>
            <w:webHidden/>
          </w:rPr>
        </w:r>
        <w:r>
          <w:rPr>
            <w:webHidden/>
          </w:rPr>
          <w:fldChar w:fldCharType="separate"/>
        </w:r>
        <w:r>
          <w:rPr>
            <w:webHidden/>
          </w:rPr>
          <w:t>17</w:t>
        </w:r>
        <w:r>
          <w:rPr>
            <w:webHidden/>
          </w:rPr>
          <w:fldChar w:fldCharType="end"/>
        </w:r>
      </w:hyperlink>
    </w:p>
    <w:p w14:paraId="063816CA" w14:textId="047D0C8A" w:rsidR="00033D68" w:rsidRDefault="00033D68">
      <w:pPr>
        <w:pStyle w:val="TOC2"/>
        <w:rPr>
          <w:rFonts w:asciiTheme="minorHAnsi" w:hAnsiTheme="minorHAnsi" w:cstheme="minorBidi"/>
          <w:smallCaps w:val="0"/>
          <w:kern w:val="2"/>
          <w:sz w:val="24"/>
          <w:szCs w:val="24"/>
          <w14:ligatures w14:val="standardContextual"/>
        </w:rPr>
      </w:pPr>
      <w:hyperlink w:anchor="_Toc234491302" w:history="1">
        <w:r w:rsidRPr="00781B3D">
          <w:rPr>
            <w:rStyle w:val="Hyperlink"/>
          </w:rPr>
          <w:t>POLICY FOR MEDICAL STUDENT SUPERVISION</w:t>
        </w:r>
        <w:r>
          <w:rPr>
            <w:webHidden/>
          </w:rPr>
          <w:tab/>
        </w:r>
        <w:r>
          <w:rPr>
            <w:webHidden/>
          </w:rPr>
          <w:fldChar w:fldCharType="begin"/>
        </w:r>
        <w:r>
          <w:rPr>
            <w:webHidden/>
          </w:rPr>
          <w:instrText xml:space="preserve"> PAGEREF _Toc234491302 \h </w:instrText>
        </w:r>
        <w:r>
          <w:rPr>
            <w:webHidden/>
          </w:rPr>
        </w:r>
        <w:r>
          <w:rPr>
            <w:webHidden/>
          </w:rPr>
          <w:fldChar w:fldCharType="separate"/>
        </w:r>
        <w:r>
          <w:rPr>
            <w:webHidden/>
          </w:rPr>
          <w:t>17</w:t>
        </w:r>
        <w:r>
          <w:rPr>
            <w:webHidden/>
          </w:rPr>
          <w:fldChar w:fldCharType="end"/>
        </w:r>
      </w:hyperlink>
    </w:p>
    <w:p w14:paraId="30CEEB65" w14:textId="346D5599" w:rsidR="00033D68" w:rsidRDefault="00033D68">
      <w:pPr>
        <w:pStyle w:val="TOC2"/>
        <w:rPr>
          <w:rFonts w:asciiTheme="minorHAnsi" w:hAnsiTheme="minorHAnsi" w:cstheme="minorBidi"/>
          <w:smallCaps w:val="0"/>
          <w:kern w:val="2"/>
          <w:sz w:val="24"/>
          <w:szCs w:val="24"/>
          <w14:ligatures w14:val="standardContextual"/>
        </w:rPr>
      </w:pPr>
      <w:hyperlink w:anchor="_Toc234491303" w:history="1">
        <w:r w:rsidRPr="00781B3D">
          <w:rPr>
            <w:rStyle w:val="Hyperlink"/>
          </w:rPr>
          <w:t>MSUCOM Student Handbook</w:t>
        </w:r>
        <w:r>
          <w:rPr>
            <w:webHidden/>
          </w:rPr>
          <w:tab/>
        </w:r>
        <w:r>
          <w:rPr>
            <w:webHidden/>
          </w:rPr>
          <w:fldChar w:fldCharType="begin"/>
        </w:r>
        <w:r>
          <w:rPr>
            <w:webHidden/>
          </w:rPr>
          <w:instrText xml:space="preserve"> PAGEREF _Toc234491303 \h </w:instrText>
        </w:r>
        <w:r>
          <w:rPr>
            <w:webHidden/>
          </w:rPr>
        </w:r>
        <w:r>
          <w:rPr>
            <w:webHidden/>
          </w:rPr>
          <w:fldChar w:fldCharType="separate"/>
        </w:r>
        <w:r>
          <w:rPr>
            <w:webHidden/>
          </w:rPr>
          <w:t>18</w:t>
        </w:r>
        <w:r>
          <w:rPr>
            <w:webHidden/>
          </w:rPr>
          <w:fldChar w:fldCharType="end"/>
        </w:r>
      </w:hyperlink>
    </w:p>
    <w:p w14:paraId="0D295B62" w14:textId="1211367D" w:rsidR="00033D68" w:rsidRDefault="00033D68">
      <w:pPr>
        <w:pStyle w:val="TOC2"/>
        <w:rPr>
          <w:rFonts w:asciiTheme="minorHAnsi" w:hAnsiTheme="minorHAnsi" w:cstheme="minorBidi"/>
          <w:smallCaps w:val="0"/>
          <w:kern w:val="2"/>
          <w:sz w:val="24"/>
          <w:szCs w:val="24"/>
          <w14:ligatures w14:val="standardContextual"/>
        </w:rPr>
      </w:pPr>
      <w:hyperlink w:anchor="_Toc234491304" w:history="1">
        <w:r w:rsidRPr="00781B3D">
          <w:rPr>
            <w:rStyle w:val="Hyperlink"/>
          </w:rPr>
          <w:t>Common Ground Framework for Professional Conduct</w:t>
        </w:r>
        <w:r>
          <w:rPr>
            <w:webHidden/>
          </w:rPr>
          <w:tab/>
        </w:r>
        <w:r>
          <w:rPr>
            <w:webHidden/>
          </w:rPr>
          <w:fldChar w:fldCharType="begin"/>
        </w:r>
        <w:r>
          <w:rPr>
            <w:webHidden/>
          </w:rPr>
          <w:instrText xml:space="preserve"> PAGEREF _Toc234491304 \h </w:instrText>
        </w:r>
        <w:r>
          <w:rPr>
            <w:webHidden/>
          </w:rPr>
        </w:r>
        <w:r>
          <w:rPr>
            <w:webHidden/>
          </w:rPr>
          <w:fldChar w:fldCharType="separate"/>
        </w:r>
        <w:r>
          <w:rPr>
            <w:webHidden/>
          </w:rPr>
          <w:t>18</w:t>
        </w:r>
        <w:r>
          <w:rPr>
            <w:webHidden/>
          </w:rPr>
          <w:fldChar w:fldCharType="end"/>
        </w:r>
      </w:hyperlink>
    </w:p>
    <w:p w14:paraId="06A38257" w14:textId="4FD9006B" w:rsidR="00033D68" w:rsidRDefault="00033D68">
      <w:pPr>
        <w:pStyle w:val="TOC2"/>
        <w:rPr>
          <w:rFonts w:asciiTheme="minorHAnsi" w:hAnsiTheme="minorHAnsi" w:cstheme="minorBidi"/>
          <w:smallCaps w:val="0"/>
          <w:kern w:val="2"/>
          <w:sz w:val="24"/>
          <w:szCs w:val="24"/>
          <w14:ligatures w14:val="standardContextual"/>
        </w:rPr>
      </w:pPr>
      <w:hyperlink w:anchor="_Toc234491305" w:history="1">
        <w:r w:rsidRPr="00781B3D">
          <w:rPr>
            <w:rStyle w:val="Hyperlink"/>
          </w:rPr>
          <w:t>Medical Student Rights and Responsibilities</w:t>
        </w:r>
        <w:r>
          <w:rPr>
            <w:webHidden/>
          </w:rPr>
          <w:tab/>
        </w:r>
        <w:r>
          <w:rPr>
            <w:webHidden/>
          </w:rPr>
          <w:fldChar w:fldCharType="begin"/>
        </w:r>
        <w:r>
          <w:rPr>
            <w:webHidden/>
          </w:rPr>
          <w:instrText xml:space="preserve"> PAGEREF _Toc234491305 \h </w:instrText>
        </w:r>
        <w:r>
          <w:rPr>
            <w:webHidden/>
          </w:rPr>
        </w:r>
        <w:r>
          <w:rPr>
            <w:webHidden/>
          </w:rPr>
          <w:fldChar w:fldCharType="separate"/>
        </w:r>
        <w:r>
          <w:rPr>
            <w:webHidden/>
          </w:rPr>
          <w:t>18</w:t>
        </w:r>
        <w:r>
          <w:rPr>
            <w:webHidden/>
          </w:rPr>
          <w:fldChar w:fldCharType="end"/>
        </w:r>
      </w:hyperlink>
    </w:p>
    <w:p w14:paraId="49CBFEE0" w14:textId="2622BFD1" w:rsidR="00033D68" w:rsidRDefault="00033D68">
      <w:pPr>
        <w:pStyle w:val="TOC2"/>
        <w:rPr>
          <w:rFonts w:asciiTheme="minorHAnsi" w:hAnsiTheme="minorHAnsi" w:cstheme="minorBidi"/>
          <w:smallCaps w:val="0"/>
          <w:kern w:val="2"/>
          <w:sz w:val="24"/>
          <w:szCs w:val="24"/>
          <w14:ligatures w14:val="standardContextual"/>
        </w:rPr>
      </w:pPr>
      <w:hyperlink w:anchor="_Toc234491306" w:history="1">
        <w:r w:rsidRPr="00781B3D">
          <w:rPr>
            <w:rStyle w:val="Hyperlink"/>
          </w:rPr>
          <w:t>MSU Email</w:t>
        </w:r>
        <w:r>
          <w:rPr>
            <w:webHidden/>
          </w:rPr>
          <w:tab/>
        </w:r>
        <w:r>
          <w:rPr>
            <w:webHidden/>
          </w:rPr>
          <w:fldChar w:fldCharType="begin"/>
        </w:r>
        <w:r>
          <w:rPr>
            <w:webHidden/>
          </w:rPr>
          <w:instrText xml:space="preserve"> PAGEREF _Toc234491306 \h </w:instrText>
        </w:r>
        <w:r>
          <w:rPr>
            <w:webHidden/>
          </w:rPr>
        </w:r>
        <w:r>
          <w:rPr>
            <w:webHidden/>
          </w:rPr>
          <w:fldChar w:fldCharType="separate"/>
        </w:r>
        <w:r>
          <w:rPr>
            <w:webHidden/>
          </w:rPr>
          <w:t>18</w:t>
        </w:r>
        <w:r>
          <w:rPr>
            <w:webHidden/>
          </w:rPr>
          <w:fldChar w:fldCharType="end"/>
        </w:r>
      </w:hyperlink>
    </w:p>
    <w:p w14:paraId="31FDA4DA" w14:textId="1C766558" w:rsidR="00033D68" w:rsidRDefault="00033D68">
      <w:pPr>
        <w:pStyle w:val="TOC3"/>
        <w:rPr>
          <w:rFonts w:asciiTheme="minorHAnsi" w:hAnsiTheme="minorHAnsi" w:cstheme="minorBidi"/>
          <w:kern w:val="2"/>
          <w:sz w:val="24"/>
          <w:szCs w:val="24"/>
          <w14:ligatures w14:val="standardContextual"/>
        </w:rPr>
      </w:pPr>
      <w:hyperlink w:anchor="_Toc234491307" w:history="1">
        <w:r w:rsidRPr="00781B3D">
          <w:rPr>
            <w:rStyle w:val="Hyperlink"/>
          </w:rPr>
          <w:t>ARTIFICIAL INTELLIGENCE (AI) USAGE POLICY</w:t>
        </w:r>
        <w:r>
          <w:rPr>
            <w:webHidden/>
          </w:rPr>
          <w:tab/>
        </w:r>
        <w:r>
          <w:rPr>
            <w:webHidden/>
          </w:rPr>
          <w:fldChar w:fldCharType="begin"/>
        </w:r>
        <w:r>
          <w:rPr>
            <w:webHidden/>
          </w:rPr>
          <w:instrText xml:space="preserve"> PAGEREF _Toc234491307 \h </w:instrText>
        </w:r>
        <w:r>
          <w:rPr>
            <w:webHidden/>
          </w:rPr>
        </w:r>
        <w:r>
          <w:rPr>
            <w:webHidden/>
          </w:rPr>
          <w:fldChar w:fldCharType="separate"/>
        </w:r>
        <w:r>
          <w:rPr>
            <w:webHidden/>
          </w:rPr>
          <w:t>18</w:t>
        </w:r>
        <w:r>
          <w:rPr>
            <w:webHidden/>
          </w:rPr>
          <w:fldChar w:fldCharType="end"/>
        </w:r>
      </w:hyperlink>
    </w:p>
    <w:p w14:paraId="6AAA11FD" w14:textId="6702D37D" w:rsidR="00033D68" w:rsidRDefault="00033D68">
      <w:pPr>
        <w:pStyle w:val="TOC2"/>
        <w:rPr>
          <w:rFonts w:asciiTheme="minorHAnsi" w:hAnsiTheme="minorHAnsi" w:cstheme="minorBidi"/>
          <w:smallCaps w:val="0"/>
          <w:kern w:val="2"/>
          <w:sz w:val="24"/>
          <w:szCs w:val="24"/>
          <w14:ligatures w14:val="standardContextual"/>
        </w:rPr>
      </w:pPr>
      <w:hyperlink w:anchor="_Toc234491308" w:history="1">
        <w:r w:rsidRPr="00781B3D">
          <w:rPr>
            <w:rStyle w:val="Hyperlink"/>
          </w:rPr>
          <w:t>STUDENT EXPOSURE PROCEDURE</w:t>
        </w:r>
        <w:r>
          <w:rPr>
            <w:webHidden/>
          </w:rPr>
          <w:tab/>
        </w:r>
        <w:r>
          <w:rPr>
            <w:webHidden/>
          </w:rPr>
          <w:fldChar w:fldCharType="begin"/>
        </w:r>
        <w:r>
          <w:rPr>
            <w:webHidden/>
          </w:rPr>
          <w:instrText xml:space="preserve"> PAGEREF _Toc234491308 \h </w:instrText>
        </w:r>
        <w:r>
          <w:rPr>
            <w:webHidden/>
          </w:rPr>
        </w:r>
        <w:r>
          <w:rPr>
            <w:webHidden/>
          </w:rPr>
          <w:fldChar w:fldCharType="separate"/>
        </w:r>
        <w:r>
          <w:rPr>
            <w:webHidden/>
          </w:rPr>
          <w:t>19</w:t>
        </w:r>
        <w:r>
          <w:rPr>
            <w:webHidden/>
          </w:rPr>
          <w:fldChar w:fldCharType="end"/>
        </w:r>
      </w:hyperlink>
    </w:p>
    <w:p w14:paraId="19810C1A" w14:textId="0F40D4A6" w:rsidR="00033D68" w:rsidRDefault="00033D68">
      <w:pPr>
        <w:pStyle w:val="TOC2"/>
        <w:rPr>
          <w:rFonts w:asciiTheme="minorHAnsi" w:hAnsiTheme="minorHAnsi" w:cstheme="minorBidi"/>
          <w:smallCaps w:val="0"/>
          <w:kern w:val="2"/>
          <w:sz w:val="24"/>
          <w:szCs w:val="24"/>
          <w14:ligatures w14:val="standardContextual"/>
        </w:rPr>
      </w:pPr>
      <w:hyperlink w:anchor="_Toc234491309" w:history="1">
        <w:r w:rsidRPr="00781B3D">
          <w:rPr>
            <w:rStyle w:val="Hyperlink"/>
          </w:rPr>
          <w:t>STUDENT ACCOMMODATION LETTERS</w:t>
        </w:r>
        <w:r>
          <w:rPr>
            <w:webHidden/>
          </w:rPr>
          <w:tab/>
        </w:r>
        <w:r>
          <w:rPr>
            <w:webHidden/>
          </w:rPr>
          <w:fldChar w:fldCharType="begin"/>
        </w:r>
        <w:r>
          <w:rPr>
            <w:webHidden/>
          </w:rPr>
          <w:instrText xml:space="preserve"> PAGEREF _Toc234491309 \h </w:instrText>
        </w:r>
        <w:r>
          <w:rPr>
            <w:webHidden/>
          </w:rPr>
        </w:r>
        <w:r>
          <w:rPr>
            <w:webHidden/>
          </w:rPr>
          <w:fldChar w:fldCharType="separate"/>
        </w:r>
        <w:r>
          <w:rPr>
            <w:webHidden/>
          </w:rPr>
          <w:t>19</w:t>
        </w:r>
        <w:r>
          <w:rPr>
            <w:webHidden/>
          </w:rPr>
          <w:fldChar w:fldCharType="end"/>
        </w:r>
      </w:hyperlink>
    </w:p>
    <w:p w14:paraId="06B9F839" w14:textId="1182FD80" w:rsidR="00033D68" w:rsidRDefault="00033D68">
      <w:pPr>
        <w:pStyle w:val="TOC1"/>
        <w:rPr>
          <w:rFonts w:asciiTheme="minorHAnsi" w:hAnsiTheme="minorHAnsi" w:cstheme="minorBidi"/>
          <w:b w:val="0"/>
          <w:bCs w:val="0"/>
          <w:iCs w:val="0"/>
          <w:caps w:val="0"/>
          <w:kern w:val="2"/>
          <w14:ligatures w14:val="standardContextual"/>
        </w:rPr>
      </w:pPr>
      <w:hyperlink w:anchor="_Toc234491310" w:history="1">
        <w:r w:rsidRPr="00781B3D">
          <w:rPr>
            <w:rStyle w:val="Hyperlink"/>
          </w:rPr>
          <w:t>SUMMARY OF GRADING REQUIREMENTS</w:t>
        </w:r>
        <w:r>
          <w:rPr>
            <w:webHidden/>
          </w:rPr>
          <w:tab/>
        </w:r>
        <w:r>
          <w:rPr>
            <w:webHidden/>
          </w:rPr>
          <w:fldChar w:fldCharType="begin"/>
        </w:r>
        <w:r>
          <w:rPr>
            <w:webHidden/>
          </w:rPr>
          <w:instrText xml:space="preserve"> PAGEREF _Toc234491310 \h </w:instrText>
        </w:r>
        <w:r>
          <w:rPr>
            <w:webHidden/>
          </w:rPr>
        </w:r>
        <w:r>
          <w:rPr>
            <w:webHidden/>
          </w:rPr>
          <w:fldChar w:fldCharType="separate"/>
        </w:r>
        <w:r>
          <w:rPr>
            <w:webHidden/>
          </w:rPr>
          <w:t>20</w:t>
        </w:r>
        <w:r>
          <w:rPr>
            <w:webHidden/>
          </w:rPr>
          <w:fldChar w:fldCharType="end"/>
        </w:r>
      </w:hyperlink>
    </w:p>
    <w:p w14:paraId="0198BF39" w14:textId="27744DB8"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F31F9">
      <w:pPr>
        <w:pStyle w:val="Heading1"/>
        <w:spacing w:before="0" w:after="0" w:line="276" w:lineRule="auto"/>
        <w:rPr>
          <w:rFonts w:ascii="Arial" w:hAnsi="Arial" w:cs="Arial"/>
        </w:rPr>
      </w:pPr>
      <w:bookmarkStart w:id="1" w:name="_Toc234491235"/>
      <w:r w:rsidRPr="0061495F">
        <w:rPr>
          <w:rFonts w:ascii="Arial" w:hAnsi="Arial" w:cs="Arial"/>
        </w:rPr>
        <w:lastRenderedPageBreak/>
        <w:t>Rotation Requirements</w:t>
      </w:r>
      <w:bookmarkEnd w:id="1"/>
    </w:p>
    <w:tbl>
      <w:tblPr>
        <w:tblpPr w:leftFromText="180" w:rightFromText="180" w:vertAnchor="text" w:horzAnchor="page" w:tblpX="1036" w:tblpY="9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350"/>
        <w:gridCol w:w="4858"/>
        <w:gridCol w:w="2142"/>
      </w:tblGrid>
      <w:tr w:rsidR="00FD0C3B" w:rsidRPr="00C40B5D" w14:paraId="35617232" w14:textId="42D05F9E" w:rsidTr="00FD0C3B">
        <w:trPr>
          <w:trHeight w:val="505"/>
          <w:tblHeader/>
        </w:trPr>
        <w:tc>
          <w:tcPr>
            <w:tcW w:w="2350" w:type="dxa"/>
            <w:vAlign w:val="center"/>
          </w:tcPr>
          <w:p w14:paraId="35B3A81B" w14:textId="77777777" w:rsidR="00FD0C3B" w:rsidRPr="00515EC5" w:rsidRDefault="00FD0C3B" w:rsidP="00FD0C3B">
            <w:pPr>
              <w:pStyle w:val="Default"/>
              <w:jc w:val="center"/>
              <w:rPr>
                <w:rFonts w:ascii="Arial" w:hAnsi="Arial" w:cs="Arial"/>
                <w:sz w:val="22"/>
                <w:szCs w:val="22"/>
              </w:rPr>
            </w:pPr>
            <w:r w:rsidRPr="00515EC5">
              <w:rPr>
                <w:rFonts w:ascii="Arial" w:hAnsi="Arial" w:cs="Arial"/>
                <w:sz w:val="22"/>
                <w:szCs w:val="22"/>
              </w:rPr>
              <w:t>REQUIREMENT</w:t>
            </w:r>
          </w:p>
        </w:tc>
        <w:tc>
          <w:tcPr>
            <w:tcW w:w="4858" w:type="dxa"/>
            <w:vAlign w:val="center"/>
          </w:tcPr>
          <w:p w14:paraId="4844F1C5" w14:textId="77777777" w:rsidR="00FD0C3B" w:rsidRPr="00515EC5" w:rsidRDefault="00FD0C3B" w:rsidP="00FD0C3B">
            <w:pPr>
              <w:pStyle w:val="Default"/>
              <w:jc w:val="center"/>
              <w:rPr>
                <w:rFonts w:ascii="Arial" w:hAnsi="Arial" w:cs="Arial"/>
                <w:sz w:val="22"/>
                <w:szCs w:val="22"/>
              </w:rPr>
            </w:pPr>
            <w:r w:rsidRPr="7ACAF297">
              <w:rPr>
                <w:rFonts w:ascii="Arial" w:hAnsi="Arial" w:cs="Arial"/>
                <w:sz w:val="22"/>
                <w:szCs w:val="22"/>
              </w:rPr>
              <w:t>SUBMISSION METHOD</w:t>
            </w:r>
          </w:p>
          <w:p w14:paraId="17FBE3DE" w14:textId="77777777" w:rsidR="00FD0C3B" w:rsidRPr="00515EC5" w:rsidRDefault="00FD0C3B" w:rsidP="00FD0C3B">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142" w:type="dxa"/>
          </w:tcPr>
          <w:p w14:paraId="4EF10165" w14:textId="653D8A34" w:rsidR="00FD0C3B" w:rsidRPr="7ACAF297" w:rsidRDefault="00A0517D" w:rsidP="00FD0C3B">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FD0C3B" w:rsidRPr="0057603C" w14:paraId="1E7E3FB1" w14:textId="77FC1EDD" w:rsidTr="0063785A">
        <w:trPr>
          <w:trHeight w:val="867"/>
        </w:trPr>
        <w:tc>
          <w:tcPr>
            <w:tcW w:w="2350" w:type="dxa"/>
            <w:tcMar>
              <w:top w:w="58" w:type="dxa"/>
              <w:left w:w="115" w:type="dxa"/>
              <w:bottom w:w="58" w:type="dxa"/>
              <w:right w:w="115" w:type="dxa"/>
            </w:tcMar>
            <w:vAlign w:val="center"/>
          </w:tcPr>
          <w:p w14:paraId="7666CAFE" w14:textId="77777777" w:rsidR="00FD0C3B" w:rsidRPr="00165CD1" w:rsidRDefault="00FD0C3B" w:rsidP="00FD0C3B">
            <w:pPr>
              <w:pStyle w:val="Default"/>
              <w:ind w:left="64"/>
              <w:rPr>
                <w:rFonts w:ascii="Arial" w:hAnsi="Arial" w:cs="Arial"/>
                <w:sz w:val="22"/>
                <w:szCs w:val="22"/>
              </w:rPr>
            </w:pPr>
            <w:r w:rsidRPr="00466EF1">
              <w:rPr>
                <w:rFonts w:ascii="Arial" w:eastAsia="Arial" w:hAnsi="Arial" w:cs="Arial"/>
                <w:bCs/>
                <w:sz w:val="22"/>
                <w:szCs w:val="22"/>
              </w:rPr>
              <w:t>View the nine modules online. Take end of module Quiz after completing each module</w:t>
            </w:r>
          </w:p>
        </w:tc>
        <w:tc>
          <w:tcPr>
            <w:tcW w:w="4858" w:type="dxa"/>
            <w:vAlign w:val="center"/>
          </w:tcPr>
          <w:p w14:paraId="60866284" w14:textId="77777777" w:rsidR="00FD0C3B" w:rsidRPr="00165CD1" w:rsidRDefault="00FD0C3B" w:rsidP="00FD0C3B">
            <w:pPr>
              <w:pStyle w:val="Default"/>
              <w:rPr>
                <w:rFonts w:ascii="Arial" w:hAnsi="Arial" w:cs="Arial"/>
                <w:sz w:val="22"/>
                <w:szCs w:val="22"/>
              </w:rPr>
            </w:pPr>
            <w:r w:rsidRPr="005B7CF3">
              <w:rPr>
                <w:rFonts w:ascii="Arial" w:eastAsia="Arial" w:hAnsi="Arial" w:cs="Arial"/>
                <w:sz w:val="22"/>
                <w:szCs w:val="22"/>
              </w:rPr>
              <w:t>Completed in D2L</w:t>
            </w:r>
          </w:p>
        </w:tc>
        <w:tc>
          <w:tcPr>
            <w:tcW w:w="2142" w:type="dxa"/>
            <w:vAlign w:val="center"/>
          </w:tcPr>
          <w:p w14:paraId="1E38EFF6" w14:textId="0A96210F" w:rsidR="00FD0C3B" w:rsidRPr="005B7CF3" w:rsidRDefault="00A0517D" w:rsidP="0063785A">
            <w:pPr>
              <w:pStyle w:val="Default"/>
              <w:jc w:val="center"/>
              <w:rPr>
                <w:rFonts w:ascii="Arial" w:eastAsia="Arial" w:hAnsi="Arial" w:cs="Arial"/>
                <w:sz w:val="22"/>
                <w:szCs w:val="22"/>
              </w:rPr>
            </w:pPr>
            <w:r>
              <w:rPr>
                <w:rFonts w:ascii="Arial" w:eastAsia="Arial" w:hAnsi="Arial" w:cs="Arial"/>
                <w:sz w:val="22"/>
                <w:szCs w:val="22"/>
              </w:rPr>
              <w:t>0</w:t>
            </w:r>
          </w:p>
        </w:tc>
      </w:tr>
      <w:tr w:rsidR="00FD0C3B" w:rsidRPr="0057603C" w14:paraId="052C4930" w14:textId="6E6B8C5F" w:rsidTr="0063785A">
        <w:trPr>
          <w:trHeight w:val="867"/>
        </w:trPr>
        <w:tc>
          <w:tcPr>
            <w:tcW w:w="2350" w:type="dxa"/>
            <w:tcMar>
              <w:top w:w="58" w:type="dxa"/>
              <w:left w:w="115" w:type="dxa"/>
              <w:bottom w:w="58" w:type="dxa"/>
              <w:right w:w="115" w:type="dxa"/>
            </w:tcMar>
            <w:vAlign w:val="center"/>
          </w:tcPr>
          <w:p w14:paraId="6C5E25B1" w14:textId="77777777" w:rsidR="00FD0C3B" w:rsidRPr="00165CD1" w:rsidRDefault="00FD0C3B" w:rsidP="00FD0C3B">
            <w:pPr>
              <w:pStyle w:val="Default"/>
              <w:ind w:left="64"/>
              <w:rPr>
                <w:rFonts w:ascii="Arial" w:hAnsi="Arial" w:cs="Arial"/>
                <w:sz w:val="22"/>
                <w:szCs w:val="22"/>
              </w:rPr>
            </w:pPr>
            <w:r w:rsidRPr="005B7CF3">
              <w:rPr>
                <w:rFonts w:ascii="Arial" w:hAnsi="Arial" w:cs="Arial"/>
                <w:sz w:val="22"/>
                <w:szCs w:val="22"/>
              </w:rPr>
              <w:t>S</w:t>
            </w:r>
            <w:r w:rsidRPr="005B7CF3">
              <w:rPr>
                <w:rFonts w:ascii="Arial" w:hAnsi="Arial" w:cs="Arial"/>
                <w:spacing w:val="-1"/>
                <w:sz w:val="22"/>
                <w:szCs w:val="22"/>
              </w:rPr>
              <w:t>t</w:t>
            </w:r>
            <w:r w:rsidRPr="005B7CF3">
              <w:rPr>
                <w:rFonts w:ascii="Arial" w:hAnsi="Arial" w:cs="Arial"/>
                <w:spacing w:val="-2"/>
                <w:sz w:val="22"/>
                <w:szCs w:val="22"/>
              </w:rPr>
              <w:t>u</w:t>
            </w:r>
            <w:r w:rsidRPr="005B7CF3">
              <w:rPr>
                <w:rFonts w:ascii="Arial" w:hAnsi="Arial" w:cs="Arial"/>
                <w:spacing w:val="1"/>
                <w:sz w:val="22"/>
                <w:szCs w:val="22"/>
              </w:rPr>
              <w:t>d</w:t>
            </w:r>
            <w:r w:rsidRPr="005B7CF3">
              <w:rPr>
                <w:rFonts w:ascii="Arial" w:hAnsi="Arial" w:cs="Arial"/>
                <w:spacing w:val="3"/>
                <w:sz w:val="22"/>
                <w:szCs w:val="22"/>
              </w:rPr>
              <w:t>e</w:t>
            </w:r>
            <w:r w:rsidRPr="005B7CF3">
              <w:rPr>
                <w:rFonts w:ascii="Arial" w:hAnsi="Arial" w:cs="Arial"/>
                <w:spacing w:val="-1"/>
                <w:sz w:val="22"/>
                <w:szCs w:val="22"/>
              </w:rPr>
              <w:t>n</w:t>
            </w:r>
            <w:r w:rsidRPr="005B7CF3">
              <w:rPr>
                <w:rFonts w:ascii="Arial" w:hAnsi="Arial" w:cs="Arial"/>
                <w:sz w:val="22"/>
                <w:szCs w:val="22"/>
              </w:rPr>
              <w:t>t</w:t>
            </w:r>
            <w:r w:rsidRPr="005B7CF3">
              <w:rPr>
                <w:rFonts w:ascii="Arial" w:hAnsi="Arial" w:cs="Arial"/>
                <w:spacing w:val="-6"/>
                <w:sz w:val="22"/>
                <w:szCs w:val="22"/>
              </w:rPr>
              <w:t xml:space="preserve"> Daily Shift </w:t>
            </w:r>
            <w:r w:rsidRPr="005B7CF3">
              <w:rPr>
                <w:rFonts w:ascii="Arial" w:hAnsi="Arial" w:cs="Arial"/>
                <w:sz w:val="22"/>
                <w:szCs w:val="22"/>
              </w:rPr>
              <w:t>S</w:t>
            </w:r>
            <w:r w:rsidRPr="005B7CF3">
              <w:rPr>
                <w:rFonts w:ascii="Arial" w:hAnsi="Arial" w:cs="Arial"/>
                <w:spacing w:val="-1"/>
                <w:sz w:val="22"/>
                <w:szCs w:val="22"/>
              </w:rPr>
              <w:t>ch</w:t>
            </w:r>
            <w:r w:rsidRPr="005B7CF3">
              <w:rPr>
                <w:rFonts w:ascii="Arial" w:hAnsi="Arial" w:cs="Arial"/>
                <w:sz w:val="22"/>
                <w:szCs w:val="22"/>
              </w:rPr>
              <w:t>e</w:t>
            </w:r>
            <w:r w:rsidRPr="005B7CF3">
              <w:rPr>
                <w:rFonts w:ascii="Arial" w:hAnsi="Arial" w:cs="Arial"/>
                <w:spacing w:val="3"/>
                <w:sz w:val="22"/>
                <w:szCs w:val="22"/>
              </w:rPr>
              <w:t>d</w:t>
            </w:r>
            <w:r w:rsidRPr="005B7CF3">
              <w:rPr>
                <w:rFonts w:ascii="Arial" w:hAnsi="Arial" w:cs="Arial"/>
                <w:spacing w:val="-1"/>
                <w:sz w:val="22"/>
                <w:szCs w:val="22"/>
              </w:rPr>
              <w:t>ul</w:t>
            </w:r>
            <w:r w:rsidRPr="005B7CF3">
              <w:rPr>
                <w:rFonts w:ascii="Arial" w:hAnsi="Arial" w:cs="Arial"/>
                <w:sz w:val="22"/>
                <w:szCs w:val="22"/>
              </w:rPr>
              <w:t>e. It must be the actual schedule you worked and not the schedule you were assigned.</w:t>
            </w:r>
          </w:p>
        </w:tc>
        <w:tc>
          <w:tcPr>
            <w:tcW w:w="4858" w:type="dxa"/>
            <w:vAlign w:val="center"/>
          </w:tcPr>
          <w:p w14:paraId="72D8E092" w14:textId="77777777" w:rsidR="00FD0C3B" w:rsidRPr="00165CD1" w:rsidRDefault="00FD0C3B" w:rsidP="00FD0C3B">
            <w:pPr>
              <w:pStyle w:val="Default"/>
              <w:rPr>
                <w:rFonts w:ascii="Arial" w:hAnsi="Arial" w:cs="Arial"/>
                <w:sz w:val="22"/>
                <w:szCs w:val="22"/>
              </w:rPr>
            </w:pPr>
            <w:r>
              <w:rPr>
                <w:rFonts w:ascii="Arial" w:hAnsi="Arial" w:cs="Arial"/>
                <w:sz w:val="22"/>
                <w:szCs w:val="22"/>
              </w:rPr>
              <w:t>Submitted into Dropbox in D2L</w:t>
            </w:r>
          </w:p>
        </w:tc>
        <w:tc>
          <w:tcPr>
            <w:tcW w:w="2142" w:type="dxa"/>
            <w:vAlign w:val="center"/>
          </w:tcPr>
          <w:p w14:paraId="2EF510EC" w14:textId="3C7EF89E" w:rsidR="00FD0C3B" w:rsidRDefault="00A0517D" w:rsidP="0063785A">
            <w:pPr>
              <w:pStyle w:val="Default"/>
              <w:jc w:val="center"/>
              <w:rPr>
                <w:rFonts w:ascii="Arial" w:hAnsi="Arial" w:cs="Arial"/>
                <w:sz w:val="22"/>
                <w:szCs w:val="22"/>
              </w:rPr>
            </w:pPr>
            <w:r>
              <w:rPr>
                <w:rFonts w:ascii="Arial" w:hAnsi="Arial" w:cs="Arial"/>
                <w:sz w:val="22"/>
                <w:szCs w:val="22"/>
              </w:rPr>
              <w:t>0</w:t>
            </w:r>
          </w:p>
        </w:tc>
      </w:tr>
      <w:tr w:rsidR="00FD0C3B" w:rsidRPr="0057603C" w14:paraId="7CFC9131" w14:textId="466083FA" w:rsidTr="0063785A">
        <w:trPr>
          <w:trHeight w:val="867"/>
        </w:trPr>
        <w:tc>
          <w:tcPr>
            <w:tcW w:w="2350" w:type="dxa"/>
            <w:tcMar>
              <w:top w:w="58" w:type="dxa"/>
              <w:left w:w="115" w:type="dxa"/>
              <w:bottom w:w="58" w:type="dxa"/>
              <w:right w:w="115" w:type="dxa"/>
            </w:tcMar>
            <w:vAlign w:val="center"/>
          </w:tcPr>
          <w:p w14:paraId="0F006B91" w14:textId="77777777" w:rsidR="00FD0C3B" w:rsidRPr="00165CD1" w:rsidRDefault="00FD0C3B" w:rsidP="00FD0C3B">
            <w:pPr>
              <w:pStyle w:val="Default"/>
              <w:ind w:left="64"/>
              <w:rPr>
                <w:rFonts w:ascii="Arial" w:hAnsi="Arial" w:cs="Arial"/>
                <w:sz w:val="22"/>
                <w:szCs w:val="22"/>
              </w:rPr>
            </w:pPr>
            <w:r w:rsidRPr="001A497B">
              <w:rPr>
                <w:rFonts w:ascii="Arial" w:eastAsia="Arial" w:hAnsi="Arial" w:cs="Arial"/>
                <w:color w:val="auto"/>
                <w:sz w:val="22"/>
                <w:szCs w:val="22"/>
              </w:rPr>
              <w:t>Mid Rotation Evaluation</w:t>
            </w:r>
          </w:p>
        </w:tc>
        <w:tc>
          <w:tcPr>
            <w:tcW w:w="4858" w:type="dxa"/>
            <w:vAlign w:val="center"/>
          </w:tcPr>
          <w:p w14:paraId="1E2B44D6" w14:textId="77777777" w:rsidR="00FD0C3B" w:rsidRPr="00165CD1" w:rsidRDefault="00FD0C3B" w:rsidP="00FD0C3B">
            <w:pPr>
              <w:pStyle w:val="Default"/>
              <w:rPr>
                <w:rFonts w:ascii="Arial" w:hAnsi="Arial" w:cs="Arial"/>
                <w:sz w:val="22"/>
                <w:szCs w:val="22"/>
              </w:rPr>
            </w:pPr>
            <w:r w:rsidRPr="001A497B">
              <w:rPr>
                <w:rFonts w:ascii="Arial" w:hAnsi="Arial" w:cs="Arial"/>
                <w:color w:val="auto"/>
                <w:sz w:val="22"/>
                <w:szCs w:val="22"/>
              </w:rPr>
              <w:t>Submitted into Dropbox in D2L</w:t>
            </w:r>
          </w:p>
        </w:tc>
        <w:tc>
          <w:tcPr>
            <w:tcW w:w="2142" w:type="dxa"/>
            <w:vAlign w:val="center"/>
          </w:tcPr>
          <w:p w14:paraId="7FB3EEEC" w14:textId="6E1499C4" w:rsidR="00FD0C3B" w:rsidRPr="001A497B" w:rsidRDefault="00A0517D" w:rsidP="0063785A">
            <w:pPr>
              <w:pStyle w:val="Default"/>
              <w:jc w:val="center"/>
              <w:rPr>
                <w:rFonts w:ascii="Arial" w:hAnsi="Arial" w:cs="Arial"/>
                <w:color w:val="auto"/>
                <w:sz w:val="22"/>
                <w:szCs w:val="22"/>
              </w:rPr>
            </w:pPr>
            <w:r>
              <w:rPr>
                <w:rFonts w:ascii="Arial" w:hAnsi="Arial" w:cs="Arial"/>
                <w:color w:val="auto"/>
                <w:sz w:val="22"/>
                <w:szCs w:val="22"/>
              </w:rPr>
              <w:t>0</w:t>
            </w:r>
          </w:p>
        </w:tc>
      </w:tr>
      <w:tr w:rsidR="00FD0C3B" w:rsidRPr="0057603C" w14:paraId="2E615A53" w14:textId="7DE50D70" w:rsidTr="0063785A">
        <w:trPr>
          <w:trHeight w:val="867"/>
        </w:trPr>
        <w:tc>
          <w:tcPr>
            <w:tcW w:w="2350" w:type="dxa"/>
            <w:tcMar>
              <w:top w:w="58" w:type="dxa"/>
              <w:left w:w="115" w:type="dxa"/>
              <w:bottom w:w="58" w:type="dxa"/>
              <w:right w:w="115" w:type="dxa"/>
            </w:tcMar>
            <w:vAlign w:val="center"/>
          </w:tcPr>
          <w:p w14:paraId="005B01A3" w14:textId="77777777" w:rsidR="00FD0C3B" w:rsidRPr="00165CD1" w:rsidRDefault="00FD0C3B" w:rsidP="00FD0C3B">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858" w:type="dxa"/>
            <w:vAlign w:val="center"/>
          </w:tcPr>
          <w:p w14:paraId="3E5A6F01" w14:textId="77777777" w:rsidR="00FD0C3B" w:rsidRPr="00165CD1" w:rsidRDefault="00FD0C3B" w:rsidP="00FD0C3B">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142" w:type="dxa"/>
            <w:vAlign w:val="center"/>
          </w:tcPr>
          <w:p w14:paraId="5741735A" w14:textId="275BE246" w:rsidR="00FD0C3B" w:rsidRPr="00165CD1" w:rsidRDefault="00A0517D" w:rsidP="0063785A">
            <w:pPr>
              <w:pStyle w:val="Default"/>
              <w:jc w:val="center"/>
              <w:rPr>
                <w:rFonts w:ascii="Arial" w:hAnsi="Arial" w:cs="Arial"/>
                <w:sz w:val="22"/>
                <w:szCs w:val="22"/>
              </w:rPr>
            </w:pPr>
            <w:r>
              <w:rPr>
                <w:rFonts w:ascii="Arial" w:hAnsi="Arial" w:cs="Arial"/>
                <w:sz w:val="22"/>
                <w:szCs w:val="22"/>
              </w:rPr>
              <w:t>0</w:t>
            </w:r>
          </w:p>
        </w:tc>
      </w:tr>
      <w:tr w:rsidR="00FD0C3B" w:rsidRPr="00C40B5D" w14:paraId="3911A9E3" w14:textId="654C879B" w:rsidTr="0063785A">
        <w:trPr>
          <w:trHeight w:val="235"/>
        </w:trPr>
        <w:tc>
          <w:tcPr>
            <w:tcW w:w="2350" w:type="dxa"/>
            <w:tcMar>
              <w:top w:w="58" w:type="dxa"/>
              <w:left w:w="115" w:type="dxa"/>
              <w:bottom w:w="58" w:type="dxa"/>
              <w:right w:w="115" w:type="dxa"/>
            </w:tcMar>
            <w:vAlign w:val="center"/>
          </w:tcPr>
          <w:p w14:paraId="67D2E5A9" w14:textId="77777777" w:rsidR="00FD0C3B" w:rsidRPr="00165CD1" w:rsidRDefault="00FD0C3B" w:rsidP="00FD0C3B">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858" w:type="dxa"/>
            <w:vAlign w:val="center"/>
          </w:tcPr>
          <w:p w14:paraId="20C1777D" w14:textId="149AA80B" w:rsidR="00FD0C3B" w:rsidRPr="00165CD1" w:rsidRDefault="00FD0C3B" w:rsidP="00FD0C3B">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142" w:type="dxa"/>
            <w:vAlign w:val="center"/>
          </w:tcPr>
          <w:p w14:paraId="43FB3075" w14:textId="0B046AD4" w:rsidR="00FD0C3B" w:rsidRPr="00165CD1" w:rsidRDefault="00A0517D" w:rsidP="0063785A">
            <w:pPr>
              <w:pStyle w:val="Default"/>
              <w:jc w:val="center"/>
              <w:rPr>
                <w:rFonts w:ascii="Arial" w:hAnsi="Arial" w:cs="Arial"/>
                <w:sz w:val="22"/>
                <w:szCs w:val="22"/>
              </w:rPr>
            </w:pPr>
            <w:r>
              <w:rPr>
                <w:rFonts w:ascii="Arial" w:hAnsi="Arial" w:cs="Arial"/>
                <w:sz w:val="22"/>
                <w:szCs w:val="22"/>
              </w:rPr>
              <w:t>0</w:t>
            </w:r>
          </w:p>
        </w:tc>
      </w:tr>
    </w:tbl>
    <w:p w14:paraId="2EF914AB" w14:textId="77777777" w:rsidR="00CF31F9" w:rsidRDefault="00CF31F9" w:rsidP="00C61FC6">
      <w:pPr>
        <w:pStyle w:val="Level1Header"/>
        <w:spacing w:line="240" w:lineRule="auto"/>
      </w:pPr>
    </w:p>
    <w:p w14:paraId="5268960E" w14:textId="2250035C" w:rsidR="00B848B6" w:rsidRPr="00C40B5D" w:rsidRDefault="00B848B6" w:rsidP="00C61FC6">
      <w:pPr>
        <w:pStyle w:val="Level1Header"/>
        <w:spacing w:line="240" w:lineRule="auto"/>
      </w:pPr>
      <w:bookmarkStart w:id="2" w:name="_Toc234491236"/>
      <w:r w:rsidRPr="0061495F">
        <w:t>Introduction and Overview</w:t>
      </w:r>
      <w:bookmarkEnd w:id="2"/>
    </w:p>
    <w:p w14:paraId="2488C357" w14:textId="6447878B" w:rsidR="008F3D90" w:rsidRPr="003E24D9" w:rsidRDefault="00AE66DB" w:rsidP="000D134F">
      <w:pPr>
        <w:spacing w:line="276" w:lineRule="auto"/>
        <w:jc w:val="left"/>
        <w:rPr>
          <w:rFonts w:ascii="Arial" w:hAnsi="Arial" w:cs="Arial"/>
        </w:rPr>
      </w:pPr>
      <w:r w:rsidRPr="005D2F78">
        <w:rPr>
          <w:rFonts w:ascii="Arial" w:hAnsi="Arial" w:cs="Arial"/>
        </w:rPr>
        <w:t>Welcome to IM 658 Core Internal Medicine Outpatient Clerkship, which is one of three Core Internal Medicine (IM) rotations you will complete successfully during your clerkship years. Our internal medicine team has collaborated to offer selected topics in IM for your study through a series of three required clerkship rotations - IM 650 (inpatient IM rotation #1) IM 658 (Out-patient IM #1) and IM 660 (sub-internship inpatient IM #2). IM 650 must occur before IM 660 and</w:t>
      </w:r>
      <w:r w:rsidR="009C78E4" w:rsidRPr="003E24D9">
        <w:rPr>
          <w:rFonts w:ascii="Arial" w:hAnsi="Arial" w:cs="Arial"/>
        </w:rPr>
        <w:t xml:space="preserve"> it</w:t>
      </w:r>
      <w:r w:rsidRPr="005D2F78">
        <w:rPr>
          <w:rFonts w:ascii="Arial" w:hAnsi="Arial" w:cs="Arial"/>
        </w:rPr>
        <w:t xml:space="preserve"> is highly recommended, but </w:t>
      </w:r>
      <w:r w:rsidR="001D0DD8" w:rsidRPr="005D2F78">
        <w:rPr>
          <w:rFonts w:ascii="Arial" w:hAnsi="Arial" w:cs="Arial"/>
        </w:rPr>
        <w:t>it is not</w:t>
      </w:r>
      <w:r w:rsidRPr="005D2F78">
        <w:rPr>
          <w:rFonts w:ascii="Arial" w:hAnsi="Arial" w:cs="Arial"/>
        </w:rPr>
        <w:t xml:space="preserve"> essential that IM 658 occur before IM 660.</w:t>
      </w:r>
    </w:p>
    <w:p w14:paraId="751CB910" w14:textId="2279B32F" w:rsidR="00AE66DB" w:rsidRPr="0006230F" w:rsidRDefault="00AE66DB" w:rsidP="000D134F">
      <w:pPr>
        <w:spacing w:line="276" w:lineRule="auto"/>
        <w:jc w:val="left"/>
        <w:rPr>
          <w:rFonts w:ascii="Arial" w:hAnsi="Arial" w:cs="Arial"/>
        </w:rPr>
      </w:pPr>
      <w:r w:rsidRPr="005D2F78">
        <w:rPr>
          <w:rFonts w:ascii="Arial" w:hAnsi="Arial" w:cs="Arial"/>
        </w:rPr>
        <w:t>IM 660 should ideally be completed after IM 650 and 658</w:t>
      </w:r>
      <w:r w:rsidR="008F3D90" w:rsidRPr="003E24D9">
        <w:rPr>
          <w:rFonts w:ascii="Arial" w:hAnsi="Arial" w:cs="Arial"/>
        </w:rPr>
        <w:t>,</w:t>
      </w:r>
      <w:r w:rsidRPr="005D2F78">
        <w:rPr>
          <w:rFonts w:ascii="Arial" w:hAnsi="Arial" w:cs="Arial"/>
        </w:rPr>
        <w:t xml:space="preserve"> and it should ideally NOT occur prior to the 4th month of the third year to allow adequate exposure to inpatient medicine for the medical student. It is intended to be an advanced rotation with higher expectations of the student for performance. Preferably, it should be scheduled after C3 and all R2 core rotations are completed. Students may </w:t>
      </w:r>
      <w:r w:rsidR="00AF76FE" w:rsidRPr="003E24D9">
        <w:rPr>
          <w:rFonts w:ascii="Arial" w:hAnsi="Arial" w:cs="Arial"/>
        </w:rPr>
        <w:t>be scheduled for</w:t>
      </w:r>
      <w:r w:rsidR="00AF76FE" w:rsidRPr="005D2F78">
        <w:rPr>
          <w:rFonts w:ascii="Arial" w:hAnsi="Arial" w:cs="Arial"/>
        </w:rPr>
        <w:t xml:space="preserve"> </w:t>
      </w:r>
      <w:r w:rsidRPr="005D2F78">
        <w:rPr>
          <w:rFonts w:ascii="Arial" w:hAnsi="Arial" w:cs="Arial"/>
        </w:rPr>
        <w:t>FCM 622 in place of IM 658.</w:t>
      </w:r>
    </w:p>
    <w:p w14:paraId="69F47F97" w14:textId="77777777" w:rsidR="00AE66DB" w:rsidRPr="0006230F" w:rsidRDefault="00AE66DB" w:rsidP="000D134F">
      <w:pPr>
        <w:spacing w:after="0" w:line="276" w:lineRule="auto"/>
        <w:jc w:val="left"/>
        <w:rPr>
          <w:rFonts w:ascii="Arial" w:hAnsi="Arial" w:cs="Arial"/>
        </w:rPr>
      </w:pPr>
      <w:r w:rsidRPr="0006230F">
        <w:rPr>
          <w:rFonts w:ascii="Arial" w:hAnsi="Arial" w:cs="Arial"/>
        </w:rPr>
        <w:t>We believe these topics are the most common ailments affecting our U.S. population. If you put the time and effort into studying these modules you will be well prepared for internship, residency, and national tests you will take such as COMAT and COMLEX. It is also our hope that you will recognize the integral role of Internal Medicine, for it is a cognitively rewarding discipline for which there will always be a need</w:t>
      </w:r>
      <w:r>
        <w:rPr>
          <w:rFonts w:ascii="Arial" w:hAnsi="Arial" w:cs="Arial"/>
        </w:rPr>
        <w:t>.</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3" w:name="_Toc234491237"/>
      <w:r>
        <w:t>COURSE SCHEDULING</w:t>
      </w:r>
      <w:bookmarkEnd w:id="3"/>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4" w:name="_Toc234491238"/>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4"/>
    </w:p>
    <w:p w14:paraId="4EE70069" w14:textId="77777777" w:rsidR="00B85647" w:rsidRPr="00C40B5D" w:rsidRDefault="00B85647" w:rsidP="000C2A9A">
      <w:pPr>
        <w:pStyle w:val="ListParagraph"/>
        <w:numPr>
          <w:ilvl w:val="1"/>
          <w:numId w:val="2"/>
        </w:numPr>
        <w:spacing w:after="0" w:line="276" w:lineRule="auto"/>
        <w:ind w:left="1080"/>
        <w:rPr>
          <w:rFonts w:ascii="Arial" w:hAnsi="Arial" w:cs="Arial"/>
        </w:rPr>
      </w:pPr>
      <w:r w:rsidRPr="70FB6F6B">
        <w:rPr>
          <w:rFonts w:ascii="Arial" w:hAnsi="Arial" w:cs="Arial"/>
        </w:rPr>
        <w:t>The student must be an active student at MSUCOM.</w:t>
      </w:r>
    </w:p>
    <w:p w14:paraId="0F07ACEA" w14:textId="54F9428D" w:rsidR="00B85647" w:rsidRDefault="00B85647" w:rsidP="000C2A9A">
      <w:pPr>
        <w:pStyle w:val="ListParagraph"/>
        <w:numPr>
          <w:ilvl w:val="1"/>
          <w:numId w:val="2"/>
        </w:numPr>
        <w:spacing w:after="0" w:line="276" w:lineRule="auto"/>
        <w:ind w:left="1080"/>
        <w:rPr>
          <w:rFonts w:ascii="Arial" w:hAnsi="Arial" w:cs="Arial"/>
        </w:rPr>
      </w:pPr>
      <w:r w:rsidRPr="7ACAF297">
        <w:rPr>
          <w:rFonts w:ascii="Arial" w:hAnsi="Arial" w:cs="Arial"/>
        </w:rPr>
        <w:t>Core rotations are scheduled by MSUCOM</w:t>
      </w:r>
      <w:r w:rsidR="00CC0B35" w:rsidRPr="7ACAF297">
        <w:rPr>
          <w:rFonts w:ascii="Arial" w:hAnsi="Arial" w:cs="Arial"/>
        </w:rPr>
        <w:t xml:space="preserve">. </w:t>
      </w:r>
      <w:r w:rsidR="66E12564" w:rsidRPr="7ACAF297">
        <w:rPr>
          <w:rFonts w:ascii="Arial" w:hAnsi="Arial" w:cs="Arial"/>
        </w:rPr>
        <w:t>Changes in core rotation schedul</w:t>
      </w:r>
      <w:r w:rsidR="171A9755" w:rsidRPr="7ACAF297">
        <w:rPr>
          <w:rFonts w:ascii="Arial" w:hAnsi="Arial" w:cs="Arial"/>
        </w:rPr>
        <w:t>es</w:t>
      </w:r>
      <w:r w:rsidR="66E12564" w:rsidRPr="7ACAF297">
        <w:rPr>
          <w:rFonts w:ascii="Arial" w:hAnsi="Arial" w:cs="Arial"/>
        </w:rPr>
        <w:t xml:space="preserve"> are not permitted</w:t>
      </w:r>
      <w:r w:rsidR="7860DD61" w:rsidRPr="7ACAF297">
        <w:rPr>
          <w:rFonts w:ascii="Arial" w:hAnsi="Arial" w:cs="Arial"/>
        </w:rPr>
        <w:t xml:space="preserve"> (exception-</w:t>
      </w:r>
      <w:r w:rsidR="002D1AA1">
        <w:rPr>
          <w:rFonts w:ascii="Arial" w:hAnsi="Arial" w:cs="Arial"/>
        </w:rPr>
        <w:t xml:space="preserve"> </w:t>
      </w:r>
      <w:r w:rsidR="7860DD61" w:rsidRPr="7ACAF297">
        <w:rPr>
          <w:rFonts w:ascii="Arial" w:hAnsi="Arial" w:cs="Arial"/>
        </w:rPr>
        <w:t>base hospital request due to preceptor scheduling issue).</w:t>
      </w:r>
      <w:r w:rsidRPr="7ACAF297">
        <w:rPr>
          <w:rFonts w:ascii="Arial" w:hAnsi="Arial" w:cs="Arial"/>
        </w:rPr>
        <w:t xml:space="preserve"> </w:t>
      </w:r>
    </w:p>
    <w:p w14:paraId="34814EA5" w14:textId="77777777" w:rsidR="00B85647" w:rsidRPr="0050013B" w:rsidRDefault="00B85647" w:rsidP="000C2A9A">
      <w:pPr>
        <w:pStyle w:val="xmsolistparagraph"/>
        <w:numPr>
          <w:ilvl w:val="0"/>
          <w:numId w:val="2"/>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5FB2EE46" w14:textId="4EE95746" w:rsidR="00B85647" w:rsidRPr="0050013B" w:rsidRDefault="00B85647" w:rsidP="000C2A9A">
      <w:pPr>
        <w:pStyle w:val="xmsolistparagraph"/>
        <w:numPr>
          <w:ilvl w:val="1"/>
          <w:numId w:val="2"/>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 rotation is visible on the students Medtrics schedule</w:t>
      </w:r>
      <w:r w:rsidR="52699011" w:rsidRPr="7ACAF297">
        <w:rPr>
          <w:rFonts w:ascii="Arial" w:hAnsi="Arial" w:cs="Arial"/>
          <w:sz w:val="22"/>
          <w:szCs w:val="22"/>
        </w:rPr>
        <w:t xml:space="preserve"> and ‘yes’ is visible in the enrollment column</w:t>
      </w:r>
      <w:r w:rsidRPr="7ACAF297">
        <w:rPr>
          <w:rFonts w:ascii="Arial" w:hAnsi="Arial" w:cs="Arial"/>
          <w:sz w:val="22"/>
          <w:szCs w:val="22"/>
        </w:rPr>
        <w:t>.</w:t>
      </w:r>
    </w:p>
    <w:p w14:paraId="1C3BF087" w14:textId="67C4066E" w:rsidR="70FB6F6B" w:rsidRDefault="70FB6F6B" w:rsidP="00B85647">
      <w:pPr>
        <w:pStyle w:val="ListParagraph"/>
        <w:spacing w:after="0" w:line="276" w:lineRule="auto"/>
        <w:ind w:left="1080"/>
        <w:rPr>
          <w:rFonts w:ascii="Arial" w:hAnsi="Arial" w:cs="Arial"/>
        </w:rPr>
      </w:pPr>
    </w:p>
    <w:p w14:paraId="2084E106" w14:textId="37BDFE15" w:rsidR="00BE1988" w:rsidRPr="00C40B5D" w:rsidRDefault="00BE1988" w:rsidP="000602B1">
      <w:pPr>
        <w:pStyle w:val="Heading2"/>
        <w:rPr>
          <w:b/>
          <w:bCs/>
        </w:rPr>
      </w:pPr>
      <w:bookmarkStart w:id="5" w:name="_Toc234491239"/>
      <w:r w:rsidRPr="00C40B5D">
        <w:t>ROTATION FORMAT</w:t>
      </w:r>
      <w:bookmarkEnd w:id="5"/>
    </w:p>
    <w:p w14:paraId="088F8A37" w14:textId="71C0FC8E" w:rsidR="00FE29C1" w:rsidRDefault="00FE29C1" w:rsidP="00FE29C1">
      <w:pPr>
        <w:spacing w:after="0" w:line="276" w:lineRule="auto"/>
        <w:ind w:left="360"/>
        <w:jc w:val="left"/>
      </w:pPr>
      <w:r w:rsidRPr="03DAB31C">
        <w:rPr>
          <w:rFonts w:ascii="Arial" w:hAnsi="Arial" w:cs="Arial"/>
        </w:rPr>
        <w:t xml:space="preserve">The instructional modules for the ambulatory IM rotation are created to showcase a typical day for an </w:t>
      </w:r>
      <w:r w:rsidR="00F62F4D">
        <w:rPr>
          <w:rFonts w:ascii="Arial" w:hAnsi="Arial" w:cs="Arial"/>
        </w:rPr>
        <w:t>office-based</w:t>
      </w:r>
      <w:r w:rsidR="003C2C8E">
        <w:rPr>
          <w:rFonts w:ascii="Arial" w:hAnsi="Arial" w:cs="Arial"/>
        </w:rPr>
        <w:t xml:space="preserve"> </w:t>
      </w:r>
      <w:r w:rsidRPr="03DAB31C">
        <w:rPr>
          <w:rFonts w:ascii="Arial" w:hAnsi="Arial" w:cs="Arial"/>
        </w:rPr>
        <w:t xml:space="preserve">Internist. These nine modules flow sequentially with one new patient who presents to your clinic. Over time new maladies are uncovered. There is a single reference guide, divided into multiple topics in </w:t>
      </w:r>
      <w:r w:rsidR="00697305" w:rsidRPr="03DAB31C">
        <w:rPr>
          <w:rFonts w:ascii="Arial" w:hAnsi="Arial" w:cs="Arial"/>
        </w:rPr>
        <w:t>which it</w:t>
      </w:r>
      <w:r w:rsidRPr="03DAB31C">
        <w:rPr>
          <w:rFonts w:ascii="Arial" w:hAnsi="Arial" w:cs="Arial"/>
        </w:rPr>
        <w:t xml:space="preserve"> is strongly encouraged that you to print off. You will need to minimize distractions while looking for the key points during module viewing and enter in the highlighted areas. Each of the nine modules is followed by a short quiz covering those key points. Each module is under 60 minutes. It would behoove you to complete all of them the weekend before your rotation starts. In the end you will have a Reference Guide that you have completed on your own which will assist with internship, residency, and Board preparation</w:t>
      </w:r>
      <w:r>
        <w:t>.</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6" w:name="_Toc234491240"/>
      <w:r w:rsidRPr="0061495F">
        <w:rPr>
          <w:rFonts w:ascii="Arial" w:hAnsi="Arial" w:cs="Arial"/>
        </w:rPr>
        <w:lastRenderedPageBreak/>
        <w:t>GOALS AND OBJECTIVES</w:t>
      </w:r>
      <w:bookmarkEnd w:id="6"/>
      <w:r w:rsidR="00941F4E" w:rsidRPr="0061495F">
        <w:rPr>
          <w:rFonts w:ascii="Arial" w:hAnsi="Arial" w:cs="Arial"/>
        </w:rPr>
        <w:t xml:space="preserve"> </w:t>
      </w:r>
    </w:p>
    <w:p w14:paraId="523BF36B" w14:textId="07B262FC" w:rsidR="00B848B6" w:rsidRPr="007F6E31" w:rsidRDefault="006630FF" w:rsidP="000602B1">
      <w:pPr>
        <w:pStyle w:val="Heading2"/>
        <w:rPr>
          <w:b/>
          <w:bCs/>
        </w:rPr>
      </w:pPr>
      <w:bookmarkStart w:id="7" w:name="_Toc234491241"/>
      <w:r w:rsidRPr="007F6E31">
        <w:t>GOALS</w:t>
      </w:r>
      <w:bookmarkEnd w:id="7"/>
      <w:r w:rsidR="4696C879" w:rsidRPr="007F6E31">
        <w:t xml:space="preserve"> </w:t>
      </w:r>
    </w:p>
    <w:p w14:paraId="100E1439" w14:textId="77777777" w:rsidR="00272E3B" w:rsidRPr="005B7CF3" w:rsidRDefault="00272E3B" w:rsidP="000C2A9A">
      <w:pPr>
        <w:pStyle w:val="ListParagraph"/>
        <w:numPr>
          <w:ilvl w:val="0"/>
          <w:numId w:val="6"/>
        </w:numPr>
        <w:spacing w:after="0" w:line="276" w:lineRule="auto"/>
        <w:rPr>
          <w:rFonts w:ascii="Arial" w:hAnsi="Arial" w:cs="Arial"/>
        </w:rPr>
      </w:pPr>
      <w:r w:rsidRPr="007F6E31">
        <w:rPr>
          <w:rFonts w:ascii="Arial" w:hAnsi="Arial" w:cs="Arial"/>
        </w:rPr>
        <w:t>Demonstrate</w:t>
      </w:r>
      <w:r w:rsidRPr="005B7CF3">
        <w:rPr>
          <w:rFonts w:ascii="Arial" w:hAnsi="Arial" w:cs="Arial"/>
        </w:rPr>
        <w:t xml:space="preserve"> the ability to obtain a comprehensive history and physical examination.</w:t>
      </w:r>
    </w:p>
    <w:p w14:paraId="072A8389" w14:textId="77777777"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Demonstrate cardinal techniques of examination that include inspection, palpation, percussion, and auscultation.</w:t>
      </w:r>
    </w:p>
    <w:p w14:paraId="0504D46C" w14:textId="77777777"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Explain the indications and interpretation of routine laboratory tests and procedures.</w:t>
      </w:r>
    </w:p>
    <w:p w14:paraId="2555E8CF" w14:textId="77777777"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Recommend appropriate cost-effective diagnostic tests in the era of cost containment.</w:t>
      </w:r>
    </w:p>
    <w:p w14:paraId="6BD1222A" w14:textId="77777777"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Demonstrate clinical reasoning, assessment, and planning skills appropriate for level of training.</w:t>
      </w:r>
    </w:p>
    <w:p w14:paraId="5118A4B6" w14:textId="06DDE46D"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 xml:space="preserve">Apply knowledge of relevant health screening and disease prevention guidelines in formulating the plan of </w:t>
      </w:r>
      <w:r w:rsidR="00987B03" w:rsidRPr="005B7CF3">
        <w:rPr>
          <w:rFonts w:ascii="Arial" w:hAnsi="Arial" w:cs="Arial"/>
        </w:rPr>
        <w:t>care.</w:t>
      </w:r>
    </w:p>
    <w:p w14:paraId="3973B2E8" w14:textId="77777777"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Demonstrate professionalism throughout the rotation.</w:t>
      </w:r>
    </w:p>
    <w:p w14:paraId="26A3517D" w14:textId="77777777" w:rsidR="00272E3B" w:rsidRPr="005B7CF3" w:rsidRDefault="00272E3B" w:rsidP="000C2A9A">
      <w:pPr>
        <w:pStyle w:val="ListParagraph"/>
        <w:numPr>
          <w:ilvl w:val="0"/>
          <w:numId w:val="6"/>
        </w:numPr>
        <w:spacing w:after="0" w:line="276" w:lineRule="auto"/>
        <w:rPr>
          <w:rFonts w:ascii="Arial" w:hAnsi="Arial" w:cs="Arial"/>
        </w:rPr>
      </w:pPr>
      <w:r w:rsidRPr="005B7CF3">
        <w:rPr>
          <w:rFonts w:ascii="Arial" w:hAnsi="Arial" w:cs="Arial"/>
        </w:rPr>
        <w:t xml:space="preserve">Apply the Tenant: </w:t>
      </w:r>
    </w:p>
    <w:p w14:paraId="6279EEC4" w14:textId="77777777" w:rsidR="00272E3B" w:rsidRPr="005B7CF3" w:rsidRDefault="00272E3B" w:rsidP="000C2A9A">
      <w:pPr>
        <w:pStyle w:val="ListParagraph"/>
        <w:numPr>
          <w:ilvl w:val="1"/>
          <w:numId w:val="1"/>
        </w:numPr>
        <w:spacing w:after="0" w:line="276" w:lineRule="auto"/>
        <w:rPr>
          <w:rFonts w:ascii="Arial" w:hAnsi="Arial" w:cs="Arial"/>
        </w:rPr>
      </w:pPr>
      <w:r w:rsidRPr="005B7CF3">
        <w:rPr>
          <w:rFonts w:ascii="Arial" w:hAnsi="Arial" w:cs="Arial"/>
        </w:rPr>
        <w:t>The body is a unit; the person is a unit of body, mind, and spirit.</w:t>
      </w:r>
    </w:p>
    <w:p w14:paraId="7AC9C48B" w14:textId="77777777" w:rsidR="00272E3B" w:rsidRPr="005B7CF3" w:rsidRDefault="00272E3B" w:rsidP="000C2A9A">
      <w:pPr>
        <w:pStyle w:val="ListParagraph"/>
        <w:numPr>
          <w:ilvl w:val="1"/>
          <w:numId w:val="1"/>
        </w:numPr>
        <w:spacing w:after="0" w:line="276" w:lineRule="auto"/>
        <w:rPr>
          <w:rFonts w:ascii="Arial" w:hAnsi="Arial" w:cs="Arial"/>
        </w:rPr>
      </w:pPr>
      <w:r w:rsidRPr="005B7CF3">
        <w:rPr>
          <w:rFonts w:ascii="Arial" w:hAnsi="Arial" w:cs="Arial"/>
        </w:rPr>
        <w:t>The body is capable of self-regulation, self-healing, and health maintenance.</w:t>
      </w:r>
    </w:p>
    <w:p w14:paraId="2986058E" w14:textId="77777777" w:rsidR="00272E3B" w:rsidRPr="005B7CF3" w:rsidRDefault="00272E3B" w:rsidP="000C2A9A">
      <w:pPr>
        <w:pStyle w:val="ListParagraph"/>
        <w:numPr>
          <w:ilvl w:val="1"/>
          <w:numId w:val="1"/>
        </w:numPr>
        <w:spacing w:after="0" w:line="276" w:lineRule="auto"/>
        <w:rPr>
          <w:rFonts w:ascii="Arial" w:hAnsi="Arial" w:cs="Arial"/>
        </w:rPr>
      </w:pPr>
      <w:r w:rsidRPr="005B7CF3">
        <w:rPr>
          <w:rFonts w:ascii="Arial" w:hAnsi="Arial" w:cs="Arial"/>
        </w:rPr>
        <w:t>Structure and function are reciprocally interrelated.</w:t>
      </w:r>
    </w:p>
    <w:p w14:paraId="158FD235" w14:textId="77777777" w:rsidR="00272E3B" w:rsidRDefault="00272E3B" w:rsidP="000C2A9A">
      <w:pPr>
        <w:pStyle w:val="ListParagraph"/>
        <w:numPr>
          <w:ilvl w:val="1"/>
          <w:numId w:val="1"/>
        </w:numPr>
        <w:spacing w:after="0" w:line="276" w:lineRule="auto"/>
        <w:rPr>
          <w:rFonts w:ascii="Arial" w:hAnsi="Arial" w:cs="Arial"/>
        </w:rPr>
      </w:pPr>
      <w:r w:rsidRPr="005B7CF3">
        <w:rPr>
          <w:rFonts w:ascii="Arial" w:hAnsi="Arial" w:cs="Arial"/>
        </w:rPr>
        <w:t>Rational treatment is based upon an understanding of the basic principles of body, unity, self-regulation, and the interrelationship of structure and function.</w:t>
      </w:r>
    </w:p>
    <w:p w14:paraId="498008E1" w14:textId="77777777" w:rsidR="00272E3B" w:rsidRPr="00A749D5" w:rsidRDefault="00272E3B" w:rsidP="000C2A9A">
      <w:pPr>
        <w:pStyle w:val="ListParagraph"/>
        <w:numPr>
          <w:ilvl w:val="1"/>
          <w:numId w:val="1"/>
        </w:numPr>
        <w:spacing w:after="0" w:line="276" w:lineRule="auto"/>
        <w:rPr>
          <w:rFonts w:ascii="Arial" w:hAnsi="Arial" w:cs="Arial"/>
        </w:rPr>
      </w:pPr>
      <w:r w:rsidRPr="00A749D5">
        <w:rPr>
          <w:rFonts w:ascii="Arial" w:hAnsi="Arial" w:cs="Arial"/>
        </w:rPr>
        <w:t>The body’s self-healing capacity when mind, body and spirit are in balance.</w:t>
      </w:r>
    </w:p>
    <w:p w14:paraId="583900E7" w14:textId="3EE17DB2" w:rsidR="006630FF" w:rsidRPr="006B6394" w:rsidRDefault="006630FF" w:rsidP="000602B1">
      <w:pPr>
        <w:spacing w:after="0" w:line="276" w:lineRule="auto"/>
        <w:ind w:left="720"/>
        <w:rPr>
          <w:rFonts w:ascii="Arial" w:hAnsi="Arial" w:cs="Arial"/>
        </w:rPr>
      </w:pPr>
    </w:p>
    <w:p w14:paraId="3AD36CCD" w14:textId="6D784739" w:rsidR="006630FF" w:rsidRDefault="006630FF" w:rsidP="000602B1">
      <w:pPr>
        <w:pStyle w:val="Heading2"/>
      </w:pPr>
      <w:bookmarkStart w:id="8" w:name="_Toc234491242"/>
      <w:r w:rsidRPr="006B6394">
        <w:t>OBJECTIVES</w:t>
      </w:r>
      <w:bookmarkEnd w:id="8"/>
    </w:p>
    <w:p w14:paraId="255D656E" w14:textId="3BFC7EA4" w:rsidR="002F0759" w:rsidRPr="003E24D9" w:rsidRDefault="00294D3C" w:rsidP="003E24D9">
      <w:pPr>
        <w:ind w:left="450"/>
        <w:jc w:val="left"/>
      </w:pPr>
      <w:r w:rsidRPr="003E24D9">
        <w:rPr>
          <w:rFonts w:ascii="Arial" w:hAnsi="Arial" w:cs="Arial"/>
        </w:rPr>
        <w:t xml:space="preserve">See </w:t>
      </w:r>
      <w:hyperlink w:anchor="_WEEKLY_READINGS/OBJECTIVES/ASSIGNME" w:history="1">
        <w:r w:rsidRPr="00F62F4D">
          <w:rPr>
            <w:rStyle w:val="Hyperlink"/>
            <w:rFonts w:ascii="Arial" w:hAnsi="Arial" w:cs="Arial"/>
          </w:rPr>
          <w:t>WEEKLY</w:t>
        </w:r>
        <w:r w:rsidR="007F774C" w:rsidRPr="00F62F4D">
          <w:rPr>
            <w:rStyle w:val="Hyperlink"/>
            <w:rFonts w:ascii="Arial" w:hAnsi="Arial" w:cs="Arial"/>
          </w:rPr>
          <w:t xml:space="preserve"> READINGS/OBJECTIVES/ASSIGNMENTS</w:t>
        </w:r>
      </w:hyperlink>
      <w:r w:rsidR="007F774C" w:rsidRPr="003E24D9">
        <w:rPr>
          <w:rFonts w:ascii="Arial" w:hAnsi="Arial" w:cs="Arial"/>
        </w:rPr>
        <w:t xml:space="preserve"> </w:t>
      </w:r>
      <w:r w:rsidR="001607AF" w:rsidRPr="003E24D9">
        <w:rPr>
          <w:rFonts w:ascii="Arial" w:hAnsi="Arial" w:cs="Arial"/>
        </w:rPr>
        <w:t xml:space="preserve">below </w:t>
      </w:r>
      <w:r w:rsidR="007F774C" w:rsidRPr="003E24D9">
        <w:rPr>
          <w:rFonts w:ascii="Arial" w:hAnsi="Arial" w:cs="Arial"/>
        </w:rPr>
        <w:t xml:space="preserve">for </w:t>
      </w:r>
      <w:r w:rsidR="001607AF" w:rsidRPr="003E24D9">
        <w:rPr>
          <w:rFonts w:ascii="Arial" w:hAnsi="Arial" w:cs="Arial"/>
        </w:rPr>
        <w:t>detailed objectives by Module.</w:t>
      </w:r>
      <w:r w:rsidRPr="003E24D9">
        <w:rPr>
          <w:rFonts w:ascii="Arial" w:hAnsi="Arial" w:cs="Arial"/>
        </w:rPr>
        <w:t xml:space="preserve"> </w:t>
      </w:r>
    </w:p>
    <w:p w14:paraId="57D8FF86" w14:textId="08B2A4FA" w:rsidR="009D3F69" w:rsidRPr="006B6394" w:rsidRDefault="009D3F69" w:rsidP="000602B1">
      <w:pPr>
        <w:spacing w:after="0" w:line="276" w:lineRule="auto"/>
        <w:rPr>
          <w:rFonts w:ascii="Arial" w:hAnsi="Arial" w:cs="Arial"/>
        </w:rPr>
      </w:pPr>
    </w:p>
    <w:p w14:paraId="486FCA96" w14:textId="08C59CEF" w:rsidR="002D4AE9" w:rsidRPr="006B6394" w:rsidRDefault="002D4AE9" w:rsidP="000602B1">
      <w:pPr>
        <w:pStyle w:val="Heading2"/>
      </w:pPr>
      <w:bookmarkStart w:id="9" w:name="_Toc234491243"/>
      <w:r w:rsidRPr="006B6394">
        <w:t>COMPETENCIES</w:t>
      </w:r>
      <w:bookmarkEnd w:id="9"/>
    </w:p>
    <w:p w14:paraId="155F5C25" w14:textId="4BE50CC4" w:rsidR="0070756B" w:rsidRPr="005B7CF3" w:rsidRDefault="00CC0B35" w:rsidP="0070756B">
      <w:pPr>
        <w:ind w:left="360"/>
        <w:jc w:val="left"/>
        <w:rPr>
          <w:rFonts w:ascii="Arial" w:hAnsi="Arial" w:cs="Arial"/>
        </w:rPr>
      </w:pPr>
      <w:r w:rsidRPr="005B7CF3">
        <w:rPr>
          <w:rFonts w:ascii="Arial" w:hAnsi="Arial" w:cs="Arial"/>
        </w:rPr>
        <w:t>The</w:t>
      </w:r>
      <w:r w:rsidRPr="005B7CF3">
        <w:rPr>
          <w:rFonts w:ascii="Arial" w:hAnsi="Arial" w:cs="Arial"/>
          <w:spacing w:val="-1"/>
        </w:rPr>
        <w:t xml:space="preserve"> </w:t>
      </w:r>
      <w:r w:rsidRPr="005B7CF3">
        <w:rPr>
          <w:rFonts w:ascii="Arial" w:hAnsi="Arial" w:cs="Arial"/>
        </w:rPr>
        <w:t>AOA developed the Core Competencies</w:t>
      </w:r>
      <w:r w:rsidR="0070756B" w:rsidRPr="005B7CF3">
        <w:rPr>
          <w:rFonts w:ascii="Arial" w:hAnsi="Arial" w:cs="Arial"/>
          <w:spacing w:val="-2"/>
        </w:rPr>
        <w:t xml:space="preserve"> </w:t>
      </w:r>
      <w:r w:rsidR="0070756B" w:rsidRPr="005B7CF3">
        <w:rPr>
          <w:rFonts w:ascii="Arial" w:hAnsi="Arial" w:cs="Arial"/>
        </w:rPr>
        <w:t>to r</w:t>
      </w:r>
      <w:r w:rsidR="0070756B" w:rsidRPr="005B7CF3">
        <w:rPr>
          <w:rFonts w:ascii="Arial" w:hAnsi="Arial" w:cs="Arial"/>
          <w:spacing w:val="-1"/>
        </w:rPr>
        <w:t>e</w:t>
      </w:r>
      <w:r w:rsidR="0070756B" w:rsidRPr="005B7CF3">
        <w:rPr>
          <w:rFonts w:ascii="Arial" w:hAnsi="Arial" w:cs="Arial"/>
        </w:rPr>
        <w:t>p</w:t>
      </w:r>
      <w:r w:rsidR="0070756B" w:rsidRPr="005B7CF3">
        <w:rPr>
          <w:rFonts w:ascii="Arial" w:hAnsi="Arial" w:cs="Arial"/>
          <w:spacing w:val="2"/>
        </w:rPr>
        <w:t>r</w:t>
      </w:r>
      <w:r w:rsidR="0070756B" w:rsidRPr="005B7CF3">
        <w:rPr>
          <w:rFonts w:ascii="Arial" w:hAnsi="Arial" w:cs="Arial"/>
          <w:spacing w:val="-1"/>
        </w:rPr>
        <w:t>e</w:t>
      </w:r>
      <w:r w:rsidR="0070756B" w:rsidRPr="005B7CF3">
        <w:rPr>
          <w:rFonts w:ascii="Arial" w:hAnsi="Arial" w:cs="Arial"/>
        </w:rPr>
        <w:t>s</w:t>
      </w:r>
      <w:r w:rsidR="0070756B" w:rsidRPr="005B7CF3">
        <w:rPr>
          <w:rFonts w:ascii="Arial" w:hAnsi="Arial" w:cs="Arial"/>
          <w:spacing w:val="-1"/>
        </w:rPr>
        <w:t>e</w:t>
      </w:r>
      <w:r w:rsidR="0070756B" w:rsidRPr="005B7CF3">
        <w:rPr>
          <w:rFonts w:ascii="Arial" w:hAnsi="Arial" w:cs="Arial"/>
        </w:rPr>
        <w:t>nt sev</w:t>
      </w:r>
      <w:r w:rsidR="0070756B" w:rsidRPr="005B7CF3">
        <w:rPr>
          <w:rFonts w:ascii="Arial" w:hAnsi="Arial" w:cs="Arial"/>
          <w:spacing w:val="-1"/>
        </w:rPr>
        <w:t>e</w:t>
      </w:r>
      <w:r w:rsidR="0070756B" w:rsidRPr="005B7CF3">
        <w:rPr>
          <w:rFonts w:ascii="Arial" w:hAnsi="Arial" w:cs="Arial"/>
        </w:rPr>
        <w:t>n</w:t>
      </w:r>
      <w:r w:rsidR="0070756B" w:rsidRPr="005B7CF3">
        <w:rPr>
          <w:rFonts w:ascii="Arial" w:hAnsi="Arial" w:cs="Arial"/>
          <w:spacing w:val="-1"/>
        </w:rPr>
        <w:t xml:space="preserve"> </w:t>
      </w:r>
      <w:r w:rsidR="0070756B" w:rsidRPr="005B7CF3">
        <w:rPr>
          <w:rFonts w:ascii="Arial" w:hAnsi="Arial" w:cs="Arial"/>
          <w:spacing w:val="2"/>
        </w:rPr>
        <w:t>d</w:t>
      </w:r>
      <w:r w:rsidR="0070756B" w:rsidRPr="005B7CF3">
        <w:rPr>
          <w:rFonts w:ascii="Arial" w:hAnsi="Arial" w:cs="Arial"/>
          <w:spacing w:val="1"/>
        </w:rPr>
        <w:t>e</w:t>
      </w:r>
      <w:r w:rsidR="0070756B" w:rsidRPr="005B7CF3">
        <w:rPr>
          <w:rFonts w:ascii="Arial" w:hAnsi="Arial" w:cs="Arial"/>
          <w:spacing w:val="-1"/>
        </w:rPr>
        <w:t>f</w:t>
      </w:r>
      <w:r w:rsidR="0070756B" w:rsidRPr="005B7CF3">
        <w:rPr>
          <w:rFonts w:ascii="Arial" w:hAnsi="Arial" w:cs="Arial"/>
        </w:rPr>
        <w:t>in</w:t>
      </w:r>
      <w:r w:rsidR="0070756B" w:rsidRPr="005B7CF3">
        <w:rPr>
          <w:rFonts w:ascii="Arial" w:hAnsi="Arial" w:cs="Arial"/>
          <w:spacing w:val="-1"/>
        </w:rPr>
        <w:t>e</w:t>
      </w:r>
      <w:r w:rsidR="0070756B" w:rsidRPr="005B7CF3">
        <w:rPr>
          <w:rFonts w:ascii="Arial" w:hAnsi="Arial" w:cs="Arial"/>
        </w:rPr>
        <w:t xml:space="preserve">d </w:t>
      </w:r>
      <w:r w:rsidR="0070756B" w:rsidRPr="005B7CF3">
        <w:rPr>
          <w:rFonts w:ascii="Arial" w:hAnsi="Arial" w:cs="Arial"/>
          <w:spacing w:val="-1"/>
        </w:rPr>
        <w:t>a</w:t>
      </w:r>
      <w:r w:rsidR="0070756B" w:rsidRPr="005B7CF3">
        <w:rPr>
          <w:rFonts w:ascii="Arial" w:hAnsi="Arial" w:cs="Arial"/>
          <w:spacing w:val="2"/>
        </w:rPr>
        <w:t>r</w:t>
      </w:r>
      <w:r w:rsidR="0070756B" w:rsidRPr="005B7CF3">
        <w:rPr>
          <w:rFonts w:ascii="Arial" w:hAnsi="Arial" w:cs="Arial"/>
          <w:spacing w:val="-1"/>
        </w:rPr>
        <w:t>e</w:t>
      </w:r>
      <w:r w:rsidR="0070756B" w:rsidRPr="005B7CF3">
        <w:rPr>
          <w:rFonts w:ascii="Arial" w:hAnsi="Arial" w:cs="Arial"/>
          <w:spacing w:val="-2"/>
        </w:rPr>
        <w:t>a</w:t>
      </w:r>
      <w:r w:rsidR="0070756B" w:rsidRPr="005B7CF3">
        <w:rPr>
          <w:rFonts w:ascii="Arial" w:hAnsi="Arial" w:cs="Arial"/>
        </w:rPr>
        <w:t>s.</w:t>
      </w:r>
      <w:r w:rsidR="0070756B" w:rsidRPr="005B7CF3">
        <w:rPr>
          <w:rFonts w:ascii="Arial" w:hAnsi="Arial" w:cs="Arial"/>
          <w:spacing w:val="2"/>
        </w:rPr>
        <w:t xml:space="preserve"> </w:t>
      </w:r>
      <w:r w:rsidR="0070756B" w:rsidRPr="005B7CF3">
        <w:rPr>
          <w:rFonts w:ascii="Arial" w:hAnsi="Arial" w:cs="Arial"/>
          <w:spacing w:val="-3"/>
        </w:rPr>
        <w:t>I</w:t>
      </w:r>
      <w:r w:rsidR="0070756B" w:rsidRPr="005B7CF3">
        <w:rPr>
          <w:rFonts w:ascii="Arial" w:hAnsi="Arial" w:cs="Arial"/>
        </w:rPr>
        <w:t xml:space="preserve">n </w:t>
      </w:r>
      <w:r w:rsidR="20C08F14" w:rsidRPr="005B7CF3">
        <w:rPr>
          <w:rFonts w:ascii="Arial" w:hAnsi="Arial" w:cs="Arial"/>
        </w:rPr>
        <w:t>20</w:t>
      </w:r>
      <w:r w:rsidR="0CF2E1E2" w:rsidRPr="620194A4">
        <w:rPr>
          <w:rFonts w:ascii="Arial" w:hAnsi="Arial" w:cs="Arial"/>
        </w:rPr>
        <w:t>12</w:t>
      </w:r>
      <w:r w:rsidR="0070756B" w:rsidRPr="005B7CF3">
        <w:rPr>
          <w:rFonts w:ascii="Arial" w:hAnsi="Arial" w:cs="Arial"/>
        </w:rPr>
        <w:t xml:space="preserve">, </w:t>
      </w:r>
      <w:r w:rsidR="0070756B" w:rsidRPr="620194A4">
        <w:rPr>
          <w:rFonts w:ascii="Arial" w:hAnsi="Arial" w:cs="Arial"/>
        </w:rPr>
        <w:t>t</w:t>
      </w:r>
      <w:r w:rsidR="0070756B" w:rsidRPr="005B7CF3">
        <w:rPr>
          <w:rFonts w:ascii="Arial" w:hAnsi="Arial" w:cs="Arial"/>
        </w:rPr>
        <w:t xml:space="preserve">he </w:t>
      </w:r>
      <w:r w:rsidR="0070756B" w:rsidRPr="620194A4">
        <w:rPr>
          <w:rFonts w:ascii="Arial" w:hAnsi="Arial" w:cs="Arial"/>
        </w:rPr>
        <w:t>Ame</w:t>
      </w:r>
      <w:r w:rsidR="0070756B" w:rsidRPr="005B7CF3">
        <w:rPr>
          <w:rFonts w:ascii="Arial" w:hAnsi="Arial" w:cs="Arial"/>
        </w:rPr>
        <w:t>ri</w:t>
      </w:r>
      <w:r w:rsidR="0070756B" w:rsidRPr="620194A4">
        <w:rPr>
          <w:rFonts w:ascii="Arial" w:hAnsi="Arial" w:cs="Arial"/>
        </w:rPr>
        <w:t>ca</w:t>
      </w:r>
      <w:r w:rsidR="0070756B" w:rsidRPr="005B7CF3">
        <w:rPr>
          <w:rFonts w:ascii="Arial" w:hAnsi="Arial" w:cs="Arial"/>
        </w:rPr>
        <w:t>n Ass</w:t>
      </w:r>
      <w:r w:rsidR="0070756B" w:rsidRPr="620194A4">
        <w:rPr>
          <w:rFonts w:ascii="Arial" w:hAnsi="Arial" w:cs="Arial"/>
        </w:rPr>
        <w:t>oc</w:t>
      </w:r>
      <w:r w:rsidR="0070756B" w:rsidRPr="005B7CF3">
        <w:rPr>
          <w:rFonts w:ascii="Arial" w:hAnsi="Arial" w:cs="Arial"/>
        </w:rPr>
        <w:t>i</w:t>
      </w:r>
      <w:r w:rsidR="0070756B" w:rsidRPr="620194A4">
        <w:rPr>
          <w:rFonts w:ascii="Arial" w:hAnsi="Arial" w:cs="Arial"/>
        </w:rPr>
        <w:t>a</w:t>
      </w:r>
      <w:r w:rsidR="0070756B" w:rsidRPr="005B7CF3">
        <w:rPr>
          <w:rFonts w:ascii="Arial" w:hAnsi="Arial" w:cs="Arial"/>
        </w:rPr>
        <w:t>tion</w:t>
      </w:r>
      <w:r w:rsidR="0070756B" w:rsidRPr="620194A4">
        <w:rPr>
          <w:rFonts w:ascii="Arial" w:hAnsi="Arial" w:cs="Arial"/>
        </w:rPr>
        <w:t xml:space="preserve"> </w:t>
      </w:r>
      <w:r w:rsidR="0070756B" w:rsidRPr="005B7CF3">
        <w:rPr>
          <w:rFonts w:ascii="Arial" w:hAnsi="Arial" w:cs="Arial"/>
        </w:rPr>
        <w:t>of</w:t>
      </w:r>
      <w:r w:rsidR="0070756B" w:rsidRPr="620194A4">
        <w:rPr>
          <w:rFonts w:ascii="Arial" w:hAnsi="Arial" w:cs="Arial"/>
        </w:rPr>
        <w:t xml:space="preserve"> </w:t>
      </w:r>
      <w:r w:rsidR="0070756B" w:rsidRPr="005B7CF3">
        <w:rPr>
          <w:rFonts w:ascii="Arial" w:hAnsi="Arial" w:cs="Arial"/>
        </w:rPr>
        <w:t>Col</w:t>
      </w:r>
      <w:r w:rsidR="0070756B" w:rsidRPr="620194A4">
        <w:rPr>
          <w:rFonts w:ascii="Arial" w:hAnsi="Arial" w:cs="Arial"/>
        </w:rPr>
        <w:t>lege</w:t>
      </w:r>
      <w:r w:rsidR="0070756B" w:rsidRPr="005B7CF3">
        <w:rPr>
          <w:rFonts w:ascii="Arial" w:hAnsi="Arial" w:cs="Arial"/>
        </w:rPr>
        <w:t>s of Ost</w:t>
      </w:r>
      <w:r w:rsidR="0070756B" w:rsidRPr="620194A4">
        <w:rPr>
          <w:rFonts w:ascii="Arial" w:hAnsi="Arial" w:cs="Arial"/>
        </w:rPr>
        <w:t>e</w:t>
      </w:r>
      <w:r w:rsidR="0070756B" w:rsidRPr="005B7CF3">
        <w:rPr>
          <w:rFonts w:ascii="Arial" w:hAnsi="Arial" w:cs="Arial"/>
        </w:rPr>
        <w:t>op</w:t>
      </w:r>
      <w:r w:rsidR="0070756B" w:rsidRPr="620194A4">
        <w:rPr>
          <w:rFonts w:ascii="Arial" w:hAnsi="Arial" w:cs="Arial"/>
        </w:rPr>
        <w:t>a</w:t>
      </w:r>
      <w:r w:rsidR="0070756B" w:rsidRPr="005B7CF3">
        <w:rPr>
          <w:rFonts w:ascii="Arial" w:hAnsi="Arial" w:cs="Arial"/>
        </w:rPr>
        <w:t>thic Medi</w:t>
      </w:r>
      <w:r w:rsidR="0070756B" w:rsidRPr="620194A4">
        <w:rPr>
          <w:rFonts w:ascii="Arial" w:hAnsi="Arial" w:cs="Arial"/>
        </w:rPr>
        <w:t>c</w:t>
      </w:r>
      <w:r w:rsidR="0070756B" w:rsidRPr="005B7CF3">
        <w:rPr>
          <w:rFonts w:ascii="Arial" w:hAnsi="Arial" w:cs="Arial"/>
        </w:rPr>
        <w:t>i</w:t>
      </w:r>
      <w:r w:rsidR="0070756B" w:rsidRPr="620194A4">
        <w:rPr>
          <w:rFonts w:ascii="Arial" w:hAnsi="Arial" w:cs="Arial"/>
        </w:rPr>
        <w:t>n</w:t>
      </w:r>
      <w:r w:rsidR="0070756B" w:rsidRPr="005B7CF3">
        <w:rPr>
          <w:rFonts w:ascii="Arial" w:hAnsi="Arial" w:cs="Arial"/>
        </w:rPr>
        <w:t>e d</w:t>
      </w:r>
      <w:r w:rsidR="0070756B" w:rsidRPr="620194A4">
        <w:rPr>
          <w:rFonts w:ascii="Arial" w:hAnsi="Arial" w:cs="Arial"/>
        </w:rPr>
        <w:t>e</w:t>
      </w:r>
      <w:r w:rsidR="0070756B" w:rsidRPr="005B7CF3">
        <w:rPr>
          <w:rFonts w:ascii="Arial" w:hAnsi="Arial" w:cs="Arial"/>
        </w:rPr>
        <w:t>v</w:t>
      </w:r>
      <w:r w:rsidR="0070756B" w:rsidRPr="620194A4">
        <w:rPr>
          <w:rFonts w:ascii="Arial" w:hAnsi="Arial" w:cs="Arial"/>
        </w:rPr>
        <w:t>e</w:t>
      </w:r>
      <w:r w:rsidR="0070756B" w:rsidRPr="005B7CF3">
        <w:rPr>
          <w:rFonts w:ascii="Arial" w:hAnsi="Arial" w:cs="Arial"/>
        </w:rPr>
        <w:t>lo</w:t>
      </w:r>
      <w:r w:rsidR="0070756B" w:rsidRPr="620194A4">
        <w:rPr>
          <w:rFonts w:ascii="Arial" w:hAnsi="Arial" w:cs="Arial"/>
        </w:rPr>
        <w:t>pe</w:t>
      </w:r>
      <w:r w:rsidR="0070756B" w:rsidRPr="005B7CF3">
        <w:rPr>
          <w:rFonts w:ascii="Arial" w:hAnsi="Arial" w:cs="Arial"/>
        </w:rPr>
        <w:t>d a</w:t>
      </w:r>
      <w:r w:rsidR="0070756B" w:rsidRPr="620194A4">
        <w:rPr>
          <w:rFonts w:ascii="Arial" w:hAnsi="Arial" w:cs="Arial"/>
        </w:rPr>
        <w:t xml:space="preserve"> doc</w:t>
      </w:r>
      <w:r w:rsidR="0070756B" w:rsidRPr="005B7CF3">
        <w:rPr>
          <w:rFonts w:ascii="Arial" w:hAnsi="Arial" w:cs="Arial"/>
        </w:rPr>
        <w:t>u</w:t>
      </w:r>
      <w:r w:rsidR="0070756B" w:rsidRPr="620194A4">
        <w:rPr>
          <w:rFonts w:ascii="Arial" w:hAnsi="Arial" w:cs="Arial"/>
        </w:rPr>
        <w:t>m</w:t>
      </w:r>
      <w:r w:rsidR="0070756B" w:rsidRPr="005B7CF3">
        <w:rPr>
          <w:rFonts w:ascii="Arial" w:hAnsi="Arial" w:cs="Arial"/>
        </w:rPr>
        <w:t>ent to assist</w:t>
      </w:r>
      <w:r w:rsidR="0070756B" w:rsidRPr="620194A4">
        <w:rPr>
          <w:rFonts w:ascii="Arial" w:hAnsi="Arial" w:cs="Arial"/>
        </w:rPr>
        <w:t xml:space="preserve"> co</w:t>
      </w:r>
      <w:r w:rsidR="0070756B" w:rsidRPr="005B7CF3">
        <w:rPr>
          <w:rFonts w:ascii="Arial" w:hAnsi="Arial" w:cs="Arial"/>
        </w:rPr>
        <w:t>ll</w:t>
      </w:r>
      <w:r w:rsidR="0070756B" w:rsidRPr="620194A4">
        <w:rPr>
          <w:rFonts w:ascii="Arial" w:hAnsi="Arial" w:cs="Arial"/>
        </w:rPr>
        <w:t>e</w:t>
      </w:r>
      <w:r w:rsidR="0070756B" w:rsidRPr="005B7CF3">
        <w:rPr>
          <w:rFonts w:ascii="Arial" w:hAnsi="Arial" w:cs="Arial"/>
        </w:rPr>
        <w:t>g</w:t>
      </w:r>
      <w:r w:rsidR="0070756B" w:rsidRPr="620194A4">
        <w:rPr>
          <w:rFonts w:ascii="Arial" w:hAnsi="Arial" w:cs="Arial"/>
        </w:rPr>
        <w:t>e</w:t>
      </w:r>
      <w:r w:rsidR="0070756B" w:rsidRPr="005B7CF3">
        <w:rPr>
          <w:rFonts w:ascii="Arial" w:hAnsi="Arial" w:cs="Arial"/>
        </w:rPr>
        <w:t>s</w:t>
      </w:r>
      <w:r w:rsidR="0070756B" w:rsidRPr="620194A4">
        <w:rPr>
          <w:rFonts w:ascii="Arial" w:hAnsi="Arial" w:cs="Arial"/>
        </w:rPr>
        <w:t xml:space="preserve"> </w:t>
      </w:r>
      <w:r w:rsidR="0070756B" w:rsidRPr="005B7CF3">
        <w:rPr>
          <w:rFonts w:ascii="Arial" w:hAnsi="Arial" w:cs="Arial"/>
        </w:rPr>
        <w:t>in in</w:t>
      </w:r>
      <w:r w:rsidR="0070756B" w:rsidRPr="620194A4">
        <w:rPr>
          <w:rFonts w:ascii="Arial" w:hAnsi="Arial" w:cs="Arial"/>
        </w:rPr>
        <w:t>tegra</w:t>
      </w:r>
      <w:r w:rsidR="0070756B" w:rsidRPr="005B7CF3">
        <w:rPr>
          <w:rFonts w:ascii="Arial" w:hAnsi="Arial" w:cs="Arial"/>
        </w:rPr>
        <w:t>t</w:t>
      </w:r>
      <w:r w:rsidR="0070756B" w:rsidRPr="620194A4">
        <w:rPr>
          <w:rFonts w:ascii="Arial" w:hAnsi="Arial" w:cs="Arial"/>
        </w:rPr>
        <w:t>i</w:t>
      </w:r>
      <w:r w:rsidR="0070756B" w:rsidRPr="005B7CF3">
        <w:rPr>
          <w:rFonts w:ascii="Arial" w:hAnsi="Arial" w:cs="Arial"/>
        </w:rPr>
        <w:t>ng</w:t>
      </w:r>
      <w:r w:rsidR="0070756B" w:rsidRPr="620194A4">
        <w:rPr>
          <w:rFonts w:ascii="Arial" w:hAnsi="Arial" w:cs="Arial"/>
        </w:rPr>
        <w:t xml:space="preserve"> t</w:t>
      </w:r>
      <w:r w:rsidR="0070756B" w:rsidRPr="005B7CF3">
        <w:rPr>
          <w:rFonts w:ascii="Arial" w:hAnsi="Arial" w:cs="Arial"/>
        </w:rPr>
        <w:t>he</w:t>
      </w:r>
      <w:r w:rsidR="0070756B" w:rsidRPr="620194A4">
        <w:rPr>
          <w:rFonts w:ascii="Arial" w:hAnsi="Arial" w:cs="Arial"/>
        </w:rPr>
        <w:t>s</w:t>
      </w:r>
      <w:r w:rsidR="0070756B" w:rsidRPr="005B7CF3">
        <w:rPr>
          <w:rFonts w:ascii="Arial" w:hAnsi="Arial" w:cs="Arial"/>
        </w:rPr>
        <w:t>e</w:t>
      </w:r>
      <w:r w:rsidR="0070756B" w:rsidRPr="620194A4">
        <w:rPr>
          <w:rFonts w:ascii="Arial" w:hAnsi="Arial" w:cs="Arial"/>
        </w:rPr>
        <w:t xml:space="preserve"> </w:t>
      </w:r>
      <w:r w:rsidR="0070756B" w:rsidRPr="005B7CF3">
        <w:rPr>
          <w:rFonts w:ascii="Arial" w:hAnsi="Arial" w:cs="Arial"/>
        </w:rPr>
        <w:t>sa</w:t>
      </w:r>
      <w:r w:rsidR="0070756B" w:rsidRPr="620194A4">
        <w:rPr>
          <w:rFonts w:ascii="Arial" w:hAnsi="Arial" w:cs="Arial"/>
        </w:rPr>
        <w:t>m</w:t>
      </w:r>
      <w:r w:rsidR="0070756B" w:rsidRPr="005B7CF3">
        <w:rPr>
          <w:rFonts w:ascii="Arial" w:hAnsi="Arial" w:cs="Arial"/>
        </w:rPr>
        <w:t>e</w:t>
      </w:r>
      <w:r w:rsidR="0070756B" w:rsidRPr="620194A4">
        <w:rPr>
          <w:rFonts w:ascii="Arial" w:hAnsi="Arial" w:cs="Arial"/>
        </w:rPr>
        <w:t xml:space="preserve"> co</w:t>
      </w:r>
      <w:r w:rsidR="0070756B" w:rsidRPr="005B7CF3">
        <w:rPr>
          <w:rFonts w:ascii="Arial" w:hAnsi="Arial" w:cs="Arial"/>
        </w:rPr>
        <w:t>re</w:t>
      </w:r>
      <w:r w:rsidR="0070756B" w:rsidRPr="620194A4">
        <w:rPr>
          <w:rFonts w:ascii="Arial" w:hAnsi="Arial" w:cs="Arial"/>
        </w:rPr>
        <w:t xml:space="preserve"> c</w:t>
      </w:r>
      <w:r w:rsidR="0070756B" w:rsidRPr="005B7CF3">
        <w:rPr>
          <w:rFonts w:ascii="Arial" w:hAnsi="Arial" w:cs="Arial"/>
        </w:rPr>
        <w:t>o</w:t>
      </w:r>
      <w:r w:rsidR="0070756B" w:rsidRPr="620194A4">
        <w:rPr>
          <w:rFonts w:ascii="Arial" w:hAnsi="Arial" w:cs="Arial"/>
        </w:rPr>
        <w:t>m</w:t>
      </w:r>
      <w:r w:rsidR="0070756B" w:rsidRPr="005B7CF3">
        <w:rPr>
          <w:rFonts w:ascii="Arial" w:hAnsi="Arial" w:cs="Arial"/>
        </w:rPr>
        <w:t>pet</w:t>
      </w:r>
      <w:r w:rsidR="0070756B" w:rsidRPr="620194A4">
        <w:rPr>
          <w:rFonts w:ascii="Arial" w:hAnsi="Arial" w:cs="Arial"/>
        </w:rPr>
        <w:t>enc</w:t>
      </w:r>
      <w:r w:rsidR="0070756B" w:rsidRPr="005B7CF3">
        <w:rPr>
          <w:rFonts w:ascii="Arial" w:hAnsi="Arial" w:cs="Arial"/>
        </w:rPr>
        <w:t>ies</w:t>
      </w:r>
      <w:r w:rsidR="0070756B" w:rsidRPr="620194A4">
        <w:rPr>
          <w:rFonts w:ascii="Arial" w:hAnsi="Arial" w:cs="Arial"/>
        </w:rPr>
        <w:t xml:space="preserve"> </w:t>
      </w:r>
      <w:r w:rsidR="0070756B" w:rsidRPr="005B7CF3">
        <w:rPr>
          <w:rFonts w:ascii="Arial" w:hAnsi="Arial" w:cs="Arial"/>
        </w:rPr>
        <w:t xml:space="preserve">into </w:t>
      </w:r>
      <w:r w:rsidR="0070756B" w:rsidRPr="620194A4">
        <w:rPr>
          <w:rFonts w:ascii="Arial" w:hAnsi="Arial" w:cs="Arial"/>
        </w:rPr>
        <w:t>me</w:t>
      </w:r>
      <w:r w:rsidR="0070756B" w:rsidRPr="005B7CF3">
        <w:rPr>
          <w:rFonts w:ascii="Arial" w:hAnsi="Arial" w:cs="Arial"/>
        </w:rPr>
        <w:t>dic</w:t>
      </w:r>
      <w:r w:rsidR="0070756B" w:rsidRPr="620194A4">
        <w:rPr>
          <w:rFonts w:ascii="Arial" w:hAnsi="Arial" w:cs="Arial"/>
        </w:rPr>
        <w:t>a</w:t>
      </w:r>
      <w:r w:rsidR="0070756B" w:rsidRPr="005B7CF3">
        <w:rPr>
          <w:rFonts w:ascii="Arial" w:hAnsi="Arial" w:cs="Arial"/>
        </w:rPr>
        <w:t>l edu</w:t>
      </w:r>
      <w:r w:rsidR="0070756B" w:rsidRPr="620194A4">
        <w:rPr>
          <w:rFonts w:ascii="Arial" w:hAnsi="Arial" w:cs="Arial"/>
        </w:rPr>
        <w:t>ca</w:t>
      </w:r>
      <w:r w:rsidR="0070756B" w:rsidRPr="005B7CF3">
        <w:rPr>
          <w:rFonts w:ascii="Arial" w:hAnsi="Arial" w:cs="Arial"/>
        </w:rPr>
        <w:t>t</w:t>
      </w:r>
      <w:r w:rsidR="0070756B" w:rsidRPr="620194A4">
        <w:rPr>
          <w:rFonts w:ascii="Arial" w:hAnsi="Arial" w:cs="Arial"/>
        </w:rPr>
        <w:t>i</w:t>
      </w:r>
      <w:r w:rsidR="0070756B" w:rsidRPr="005B7CF3">
        <w:rPr>
          <w:rFonts w:ascii="Arial" w:hAnsi="Arial" w:cs="Arial"/>
        </w:rPr>
        <w:t xml:space="preserve">on </w:t>
      </w:r>
      <w:r w:rsidR="0070756B" w:rsidRPr="620194A4">
        <w:rPr>
          <w:rFonts w:ascii="Arial" w:hAnsi="Arial" w:cs="Arial"/>
        </w:rPr>
        <w:t>a</w:t>
      </w:r>
      <w:r w:rsidR="0070756B" w:rsidRPr="005B7CF3">
        <w:rPr>
          <w:rFonts w:ascii="Arial" w:hAnsi="Arial" w:cs="Arial"/>
        </w:rPr>
        <w:t xml:space="preserve">t </w:t>
      </w:r>
      <w:r w:rsidR="0070756B" w:rsidRPr="620194A4">
        <w:rPr>
          <w:rFonts w:ascii="Arial" w:hAnsi="Arial" w:cs="Arial"/>
        </w:rPr>
        <w:t>t</w:t>
      </w:r>
      <w:r w:rsidR="0070756B" w:rsidRPr="005B7CF3">
        <w:rPr>
          <w:rFonts w:ascii="Arial" w:hAnsi="Arial" w:cs="Arial"/>
        </w:rPr>
        <w:t>he</w:t>
      </w:r>
      <w:r w:rsidR="0070756B" w:rsidRPr="620194A4">
        <w:rPr>
          <w:rFonts w:ascii="Arial" w:hAnsi="Arial" w:cs="Arial"/>
        </w:rPr>
        <w:t xml:space="preserve"> me</w:t>
      </w:r>
      <w:r w:rsidR="0070756B" w:rsidRPr="005B7CF3">
        <w:rPr>
          <w:rFonts w:ascii="Arial" w:hAnsi="Arial" w:cs="Arial"/>
        </w:rPr>
        <w:t>dic</w:t>
      </w:r>
      <w:r w:rsidR="0070756B" w:rsidRPr="620194A4">
        <w:rPr>
          <w:rFonts w:ascii="Arial" w:hAnsi="Arial" w:cs="Arial"/>
        </w:rPr>
        <w:t>a</w:t>
      </w:r>
      <w:r w:rsidR="0070756B" w:rsidRPr="005B7CF3">
        <w:rPr>
          <w:rFonts w:ascii="Arial" w:hAnsi="Arial" w:cs="Arial"/>
        </w:rPr>
        <w:t xml:space="preserve">l </w:t>
      </w:r>
      <w:r w:rsidR="0070756B" w:rsidRPr="620194A4">
        <w:rPr>
          <w:rFonts w:ascii="Arial" w:hAnsi="Arial" w:cs="Arial"/>
        </w:rPr>
        <w:t>st</w:t>
      </w:r>
      <w:r w:rsidR="0070756B" w:rsidRPr="005B7CF3">
        <w:rPr>
          <w:rFonts w:ascii="Arial" w:hAnsi="Arial" w:cs="Arial"/>
        </w:rPr>
        <w:t>ud</w:t>
      </w:r>
      <w:r w:rsidR="0070756B" w:rsidRPr="620194A4">
        <w:rPr>
          <w:rFonts w:ascii="Arial" w:hAnsi="Arial" w:cs="Arial"/>
        </w:rPr>
        <w:t>e</w:t>
      </w:r>
      <w:r w:rsidR="0070756B" w:rsidRPr="005B7CF3">
        <w:rPr>
          <w:rFonts w:ascii="Arial" w:hAnsi="Arial" w:cs="Arial"/>
        </w:rPr>
        <w:t xml:space="preserve">nt </w:t>
      </w:r>
      <w:r w:rsidR="0070756B" w:rsidRPr="620194A4">
        <w:rPr>
          <w:rFonts w:ascii="Arial" w:hAnsi="Arial" w:cs="Arial"/>
        </w:rPr>
        <w:t>le</w:t>
      </w:r>
      <w:r w:rsidR="0070756B" w:rsidRPr="005B7CF3">
        <w:rPr>
          <w:rFonts w:ascii="Arial" w:hAnsi="Arial" w:cs="Arial"/>
        </w:rPr>
        <w:t>v</w:t>
      </w:r>
      <w:r w:rsidR="0070756B" w:rsidRPr="620194A4">
        <w:rPr>
          <w:rFonts w:ascii="Arial" w:hAnsi="Arial" w:cs="Arial"/>
        </w:rPr>
        <w:t>e</w:t>
      </w:r>
      <w:r w:rsidR="0070756B" w:rsidRPr="005B7CF3">
        <w:rPr>
          <w:rFonts w:ascii="Arial" w:hAnsi="Arial" w:cs="Arial"/>
        </w:rPr>
        <w:t xml:space="preserve">l. The </w:t>
      </w:r>
      <w:r w:rsidR="0070756B" w:rsidRPr="620194A4">
        <w:rPr>
          <w:rFonts w:ascii="Arial" w:hAnsi="Arial" w:cs="Arial"/>
        </w:rPr>
        <w:t>f</w:t>
      </w:r>
      <w:r w:rsidR="0070756B" w:rsidRPr="005B7CF3">
        <w:rPr>
          <w:rFonts w:ascii="Arial" w:hAnsi="Arial" w:cs="Arial"/>
        </w:rPr>
        <w:t>ollowing</w:t>
      </w:r>
      <w:r w:rsidR="0070756B" w:rsidRPr="620194A4">
        <w:rPr>
          <w:rFonts w:ascii="Arial" w:hAnsi="Arial" w:cs="Arial"/>
        </w:rPr>
        <w:t xml:space="preserve"> co</w:t>
      </w:r>
      <w:r w:rsidR="0070756B" w:rsidRPr="005B7CF3">
        <w:rPr>
          <w:rFonts w:ascii="Arial" w:hAnsi="Arial" w:cs="Arial"/>
        </w:rPr>
        <w:t>re</w:t>
      </w:r>
      <w:r w:rsidR="0070756B" w:rsidRPr="620194A4">
        <w:rPr>
          <w:rFonts w:ascii="Arial" w:hAnsi="Arial" w:cs="Arial"/>
        </w:rPr>
        <w:t xml:space="preserve"> c</w:t>
      </w:r>
      <w:r w:rsidR="0070756B" w:rsidRPr="005B7CF3">
        <w:rPr>
          <w:rFonts w:ascii="Arial" w:hAnsi="Arial" w:cs="Arial"/>
        </w:rPr>
        <w:t>o</w:t>
      </w:r>
      <w:r w:rsidR="0070756B" w:rsidRPr="620194A4">
        <w:rPr>
          <w:rFonts w:ascii="Arial" w:hAnsi="Arial" w:cs="Arial"/>
        </w:rPr>
        <w:t>mpe</w:t>
      </w:r>
      <w:r w:rsidR="0070756B" w:rsidRPr="005B7CF3">
        <w:rPr>
          <w:rFonts w:ascii="Arial" w:hAnsi="Arial" w:cs="Arial"/>
        </w:rPr>
        <w:t>te</w:t>
      </w:r>
      <w:r w:rsidR="0070756B" w:rsidRPr="620194A4">
        <w:rPr>
          <w:rFonts w:ascii="Arial" w:hAnsi="Arial" w:cs="Arial"/>
        </w:rPr>
        <w:t>nc</w:t>
      </w:r>
      <w:r w:rsidR="0070756B" w:rsidRPr="005B7CF3">
        <w:rPr>
          <w:rFonts w:ascii="Arial" w:hAnsi="Arial" w:cs="Arial"/>
        </w:rPr>
        <w:t xml:space="preserve">ies </w:t>
      </w:r>
      <w:r w:rsidR="0070756B" w:rsidRPr="620194A4">
        <w:rPr>
          <w:rFonts w:ascii="Arial" w:hAnsi="Arial" w:cs="Arial"/>
        </w:rPr>
        <w:t>ar</w:t>
      </w:r>
      <w:r w:rsidR="0070756B" w:rsidRPr="005B7CF3">
        <w:rPr>
          <w:rFonts w:ascii="Arial" w:hAnsi="Arial" w:cs="Arial"/>
        </w:rPr>
        <w:t>e</w:t>
      </w:r>
      <w:r w:rsidR="0070756B" w:rsidRPr="620194A4">
        <w:rPr>
          <w:rFonts w:ascii="Arial" w:hAnsi="Arial" w:cs="Arial"/>
        </w:rPr>
        <w:t xml:space="preserve"> a</w:t>
      </w:r>
      <w:r w:rsidR="0070756B" w:rsidRPr="005B7CF3">
        <w:rPr>
          <w:rFonts w:ascii="Arial" w:hAnsi="Arial" w:cs="Arial"/>
        </w:rPr>
        <w:t>dd</w:t>
      </w:r>
      <w:r w:rsidR="0070756B" w:rsidRPr="620194A4">
        <w:rPr>
          <w:rFonts w:ascii="Arial" w:hAnsi="Arial" w:cs="Arial"/>
        </w:rPr>
        <w:t>re</w:t>
      </w:r>
      <w:r w:rsidR="0070756B" w:rsidRPr="005B7CF3">
        <w:rPr>
          <w:rFonts w:ascii="Arial" w:hAnsi="Arial" w:cs="Arial"/>
        </w:rPr>
        <w:t>ssed du</w:t>
      </w:r>
      <w:r w:rsidR="0070756B" w:rsidRPr="620194A4">
        <w:rPr>
          <w:rFonts w:ascii="Arial" w:hAnsi="Arial" w:cs="Arial"/>
        </w:rPr>
        <w:t>rin</w:t>
      </w:r>
      <w:r w:rsidR="0070756B" w:rsidRPr="005B7CF3">
        <w:rPr>
          <w:rFonts w:ascii="Arial" w:hAnsi="Arial" w:cs="Arial"/>
        </w:rPr>
        <w:t>g</w:t>
      </w:r>
      <w:r w:rsidR="0070756B" w:rsidRPr="620194A4">
        <w:rPr>
          <w:rFonts w:ascii="Arial" w:hAnsi="Arial" w:cs="Arial"/>
        </w:rPr>
        <w:t xml:space="preserve"> </w:t>
      </w:r>
      <w:r w:rsidR="0070756B" w:rsidRPr="005B7CF3">
        <w:rPr>
          <w:rFonts w:ascii="Arial" w:hAnsi="Arial" w:cs="Arial"/>
        </w:rPr>
        <w:t xml:space="preserve">the </w:t>
      </w:r>
      <w:r w:rsidR="0070756B" w:rsidRPr="620194A4">
        <w:rPr>
          <w:rFonts w:ascii="Arial" w:hAnsi="Arial" w:cs="Arial"/>
        </w:rPr>
        <w:t>m</w:t>
      </w:r>
      <w:r w:rsidR="0070756B" w:rsidRPr="005B7CF3">
        <w:rPr>
          <w:rFonts w:ascii="Arial" w:hAnsi="Arial" w:cs="Arial"/>
        </w:rPr>
        <w:t>onth of</w:t>
      </w:r>
      <w:r w:rsidR="0070756B" w:rsidRPr="620194A4">
        <w:rPr>
          <w:rFonts w:ascii="Arial" w:hAnsi="Arial" w:cs="Arial"/>
        </w:rPr>
        <w:t xml:space="preserve"> O</w:t>
      </w:r>
      <w:r w:rsidR="0070756B" w:rsidRPr="005B7CF3">
        <w:rPr>
          <w:rFonts w:ascii="Arial" w:hAnsi="Arial" w:cs="Arial"/>
        </w:rPr>
        <w:t>u</w:t>
      </w:r>
      <w:r w:rsidR="0070756B" w:rsidRPr="620194A4">
        <w:rPr>
          <w:rFonts w:ascii="Arial" w:hAnsi="Arial" w:cs="Arial"/>
        </w:rPr>
        <w:t>t-Pa</w:t>
      </w:r>
      <w:r w:rsidR="0070756B" w:rsidRPr="005B7CF3">
        <w:rPr>
          <w:rFonts w:ascii="Arial" w:hAnsi="Arial" w:cs="Arial"/>
        </w:rPr>
        <w:t>t</w:t>
      </w:r>
      <w:r w:rsidR="0070756B" w:rsidRPr="620194A4">
        <w:rPr>
          <w:rFonts w:ascii="Arial" w:hAnsi="Arial" w:cs="Arial"/>
        </w:rPr>
        <w:t>ien</w:t>
      </w:r>
      <w:r w:rsidR="0070756B" w:rsidRPr="005B7CF3">
        <w:rPr>
          <w:rFonts w:ascii="Arial" w:hAnsi="Arial" w:cs="Arial"/>
        </w:rPr>
        <w:t>t</w:t>
      </w:r>
      <w:r w:rsidR="0070756B" w:rsidRPr="620194A4">
        <w:rPr>
          <w:rFonts w:ascii="Arial" w:hAnsi="Arial" w:cs="Arial"/>
        </w:rPr>
        <w:t xml:space="preserve"> In</w:t>
      </w:r>
      <w:r w:rsidR="0070756B" w:rsidRPr="005B7CF3">
        <w:rPr>
          <w:rFonts w:ascii="Arial" w:hAnsi="Arial" w:cs="Arial"/>
        </w:rPr>
        <w:t>t</w:t>
      </w:r>
      <w:r w:rsidR="0070756B" w:rsidRPr="620194A4">
        <w:rPr>
          <w:rFonts w:ascii="Arial" w:hAnsi="Arial" w:cs="Arial"/>
        </w:rPr>
        <w:t>e</w:t>
      </w:r>
      <w:r w:rsidR="0070756B" w:rsidRPr="005B7CF3">
        <w:rPr>
          <w:rFonts w:ascii="Arial" w:hAnsi="Arial" w:cs="Arial"/>
        </w:rPr>
        <w:t>rn</w:t>
      </w:r>
      <w:r w:rsidR="0070756B" w:rsidRPr="620194A4">
        <w:rPr>
          <w:rFonts w:ascii="Arial" w:hAnsi="Arial" w:cs="Arial"/>
        </w:rPr>
        <w:t>a</w:t>
      </w:r>
      <w:r w:rsidR="0070756B" w:rsidRPr="005B7CF3">
        <w:rPr>
          <w:rFonts w:ascii="Arial" w:hAnsi="Arial" w:cs="Arial"/>
        </w:rPr>
        <w:t xml:space="preserve">l </w:t>
      </w:r>
      <w:r w:rsidR="0070756B" w:rsidRPr="620194A4">
        <w:rPr>
          <w:rFonts w:ascii="Arial" w:hAnsi="Arial" w:cs="Arial"/>
        </w:rPr>
        <w:t>M</w:t>
      </w:r>
      <w:r w:rsidR="0070756B" w:rsidRPr="005B7CF3">
        <w:rPr>
          <w:rFonts w:ascii="Arial" w:hAnsi="Arial" w:cs="Arial"/>
        </w:rPr>
        <w:t>edi</w:t>
      </w:r>
      <w:r w:rsidR="0070756B" w:rsidRPr="620194A4">
        <w:rPr>
          <w:rFonts w:ascii="Arial" w:hAnsi="Arial" w:cs="Arial"/>
        </w:rPr>
        <w:t>cine</w:t>
      </w:r>
      <w:r w:rsidR="0070756B" w:rsidRPr="005B7CF3">
        <w:rPr>
          <w:rFonts w:ascii="Arial" w:hAnsi="Arial" w:cs="Arial"/>
        </w:rPr>
        <w:t>:</w:t>
      </w:r>
    </w:p>
    <w:p w14:paraId="065EB902"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rPr>
        <w:t>Ost</w:t>
      </w:r>
      <w:r w:rsidRPr="005B7CF3">
        <w:rPr>
          <w:rFonts w:ascii="Arial" w:hAnsi="Arial" w:cs="Arial"/>
          <w:spacing w:val="-1"/>
        </w:rPr>
        <w:t>e</w:t>
      </w:r>
      <w:r w:rsidRPr="005B7CF3">
        <w:rPr>
          <w:rFonts w:ascii="Arial" w:hAnsi="Arial" w:cs="Arial"/>
        </w:rPr>
        <w:t>op</w:t>
      </w:r>
      <w:r w:rsidRPr="005B7CF3">
        <w:rPr>
          <w:rFonts w:ascii="Arial" w:hAnsi="Arial" w:cs="Arial"/>
          <w:spacing w:val="-1"/>
        </w:rPr>
        <w:t>at</w:t>
      </w:r>
      <w:r w:rsidRPr="005B7CF3">
        <w:rPr>
          <w:rFonts w:ascii="Arial" w:hAnsi="Arial" w:cs="Arial"/>
        </w:rPr>
        <w:t>h</w:t>
      </w:r>
      <w:r w:rsidRPr="005B7CF3">
        <w:rPr>
          <w:rFonts w:ascii="Arial" w:hAnsi="Arial" w:cs="Arial"/>
          <w:spacing w:val="2"/>
        </w:rPr>
        <w:t>i</w:t>
      </w:r>
      <w:r w:rsidRPr="005B7CF3">
        <w:rPr>
          <w:rFonts w:ascii="Arial" w:hAnsi="Arial" w:cs="Arial"/>
        </w:rPr>
        <w:t>c</w:t>
      </w:r>
      <w:r w:rsidRPr="005B7CF3">
        <w:rPr>
          <w:rFonts w:ascii="Arial" w:hAnsi="Arial" w:cs="Arial"/>
          <w:spacing w:val="-1"/>
        </w:rPr>
        <w:t xml:space="preserve"> </w:t>
      </w:r>
      <w:r w:rsidRPr="005B7CF3">
        <w:rPr>
          <w:rFonts w:ascii="Arial" w:hAnsi="Arial" w:cs="Arial"/>
          <w:spacing w:val="1"/>
        </w:rPr>
        <w:t>P</w:t>
      </w:r>
      <w:r w:rsidRPr="005B7CF3">
        <w:rPr>
          <w:rFonts w:ascii="Arial" w:hAnsi="Arial" w:cs="Arial"/>
        </w:rPr>
        <w:t>ri</w:t>
      </w:r>
      <w:r w:rsidRPr="005B7CF3">
        <w:rPr>
          <w:rFonts w:ascii="Arial" w:hAnsi="Arial" w:cs="Arial"/>
          <w:spacing w:val="-1"/>
        </w:rPr>
        <w:t>nc</w:t>
      </w:r>
      <w:r w:rsidRPr="005B7CF3">
        <w:rPr>
          <w:rFonts w:ascii="Arial" w:hAnsi="Arial" w:cs="Arial"/>
        </w:rPr>
        <w:t>i</w:t>
      </w:r>
      <w:r w:rsidRPr="005B7CF3">
        <w:rPr>
          <w:rFonts w:ascii="Arial" w:hAnsi="Arial" w:cs="Arial"/>
          <w:spacing w:val="-1"/>
        </w:rPr>
        <w:t>p</w:t>
      </w:r>
      <w:r w:rsidRPr="005B7CF3">
        <w:rPr>
          <w:rFonts w:ascii="Arial" w:hAnsi="Arial" w:cs="Arial"/>
          <w:spacing w:val="2"/>
        </w:rPr>
        <w:t>l</w:t>
      </w:r>
      <w:r w:rsidRPr="005B7CF3">
        <w:rPr>
          <w:rFonts w:ascii="Arial" w:hAnsi="Arial" w:cs="Arial"/>
          <w:spacing w:val="-2"/>
        </w:rPr>
        <w:t>e</w:t>
      </w:r>
      <w:r w:rsidRPr="005B7CF3">
        <w:rPr>
          <w:rFonts w:ascii="Arial" w:hAnsi="Arial" w:cs="Arial"/>
        </w:rPr>
        <w:t>s a</w:t>
      </w:r>
      <w:r w:rsidRPr="005B7CF3">
        <w:rPr>
          <w:rFonts w:ascii="Arial" w:hAnsi="Arial" w:cs="Arial"/>
          <w:spacing w:val="1"/>
        </w:rPr>
        <w:t>n</w:t>
      </w:r>
      <w:r w:rsidRPr="005B7CF3">
        <w:rPr>
          <w:rFonts w:ascii="Arial" w:hAnsi="Arial" w:cs="Arial"/>
        </w:rPr>
        <w:t xml:space="preserve">d </w:t>
      </w:r>
      <w:r w:rsidRPr="005B7CF3">
        <w:rPr>
          <w:rFonts w:ascii="Arial" w:hAnsi="Arial" w:cs="Arial"/>
          <w:spacing w:val="1"/>
        </w:rPr>
        <w:t>P</w:t>
      </w:r>
      <w:r w:rsidRPr="005B7CF3">
        <w:rPr>
          <w:rFonts w:ascii="Arial" w:hAnsi="Arial" w:cs="Arial"/>
        </w:rPr>
        <w:t>r</w:t>
      </w:r>
      <w:r w:rsidRPr="005B7CF3">
        <w:rPr>
          <w:rFonts w:ascii="Arial" w:hAnsi="Arial" w:cs="Arial"/>
          <w:spacing w:val="-2"/>
        </w:rPr>
        <w:t>a</w:t>
      </w:r>
      <w:r w:rsidRPr="005B7CF3">
        <w:rPr>
          <w:rFonts w:ascii="Arial" w:hAnsi="Arial" w:cs="Arial"/>
          <w:spacing w:val="-1"/>
        </w:rPr>
        <w:t>ct</w:t>
      </w:r>
      <w:r w:rsidRPr="005B7CF3">
        <w:rPr>
          <w:rFonts w:ascii="Arial" w:hAnsi="Arial" w:cs="Arial"/>
          <w:spacing w:val="2"/>
        </w:rPr>
        <w:t>i</w:t>
      </w:r>
      <w:r w:rsidRPr="005B7CF3">
        <w:rPr>
          <w:rFonts w:ascii="Arial" w:hAnsi="Arial" w:cs="Arial"/>
          <w:spacing w:val="-2"/>
        </w:rPr>
        <w:t>c</w:t>
      </w:r>
      <w:r w:rsidRPr="005B7CF3">
        <w:rPr>
          <w:rFonts w:ascii="Arial" w:hAnsi="Arial" w:cs="Arial"/>
        </w:rPr>
        <w:t>e</w:t>
      </w:r>
    </w:p>
    <w:p w14:paraId="7AEC32BA" w14:textId="77777777" w:rsidR="0070756B" w:rsidRPr="005B7CF3" w:rsidRDefault="0070756B" w:rsidP="00BD2128">
      <w:pPr>
        <w:pStyle w:val="ListParagraph"/>
        <w:numPr>
          <w:ilvl w:val="0"/>
          <w:numId w:val="9"/>
        </w:numPr>
        <w:spacing w:after="0" w:line="276" w:lineRule="auto"/>
        <w:ind w:left="1800"/>
        <w:jc w:val="left"/>
        <w:rPr>
          <w:rFonts w:ascii="Arial" w:hAnsi="Arial" w:cs="Arial"/>
        </w:rPr>
      </w:pPr>
      <w:r w:rsidRPr="005B7CF3">
        <w:rPr>
          <w:rFonts w:ascii="Arial" w:hAnsi="Arial" w:cs="Arial"/>
        </w:rPr>
        <w:t>App</w:t>
      </w:r>
      <w:r w:rsidRPr="005B7CF3">
        <w:rPr>
          <w:rFonts w:ascii="Arial" w:hAnsi="Arial" w:cs="Arial"/>
          <w:spacing w:val="-1"/>
        </w:rPr>
        <w:t>r</w:t>
      </w:r>
      <w:r w:rsidRPr="005B7CF3">
        <w:rPr>
          <w:rFonts w:ascii="Arial" w:hAnsi="Arial" w:cs="Arial"/>
        </w:rPr>
        <w:t>o</w:t>
      </w:r>
      <w:r w:rsidRPr="005B7CF3">
        <w:rPr>
          <w:rFonts w:ascii="Arial" w:hAnsi="Arial" w:cs="Arial"/>
          <w:spacing w:val="-1"/>
        </w:rPr>
        <w:t>ac</w:t>
      </w:r>
      <w:r w:rsidRPr="005B7CF3">
        <w:rPr>
          <w:rFonts w:ascii="Arial" w:hAnsi="Arial" w:cs="Arial"/>
        </w:rPr>
        <w:t>h the</w:t>
      </w:r>
      <w:r w:rsidRPr="005B7CF3">
        <w:rPr>
          <w:rFonts w:ascii="Arial" w:hAnsi="Arial" w:cs="Arial"/>
          <w:spacing w:val="3"/>
        </w:rPr>
        <w:t xml:space="preserve"> </w:t>
      </w:r>
      <w:r w:rsidRPr="005B7CF3">
        <w:rPr>
          <w:rFonts w:ascii="Arial" w:hAnsi="Arial" w:cs="Arial"/>
        </w:rPr>
        <w:t>p</w:t>
      </w:r>
      <w:r w:rsidRPr="005B7CF3">
        <w:rPr>
          <w:rFonts w:ascii="Arial" w:hAnsi="Arial" w:cs="Arial"/>
          <w:spacing w:val="-2"/>
        </w:rPr>
        <w:t>a</w:t>
      </w:r>
      <w:r w:rsidRPr="005B7CF3">
        <w:rPr>
          <w:rFonts w:ascii="Arial" w:hAnsi="Arial" w:cs="Arial"/>
        </w:rPr>
        <w:t>t</w:t>
      </w:r>
      <w:r w:rsidRPr="005B7CF3">
        <w:rPr>
          <w:rFonts w:ascii="Arial" w:hAnsi="Arial" w:cs="Arial"/>
          <w:spacing w:val="2"/>
        </w:rPr>
        <w:t>i</w:t>
      </w:r>
      <w:r w:rsidRPr="005B7CF3">
        <w:rPr>
          <w:rFonts w:ascii="Arial" w:hAnsi="Arial" w:cs="Arial"/>
          <w:spacing w:val="-1"/>
        </w:rPr>
        <w:t>en</w:t>
      </w:r>
      <w:r w:rsidRPr="005B7CF3">
        <w:rPr>
          <w:rFonts w:ascii="Arial" w:hAnsi="Arial" w:cs="Arial"/>
        </w:rPr>
        <w:t>t</w:t>
      </w:r>
      <w:r w:rsidRPr="005B7CF3">
        <w:rPr>
          <w:rFonts w:ascii="Arial" w:hAnsi="Arial" w:cs="Arial"/>
          <w:spacing w:val="-1"/>
        </w:rPr>
        <w:t xml:space="preserve"> </w:t>
      </w:r>
      <w:r w:rsidRPr="005B7CF3">
        <w:rPr>
          <w:rFonts w:ascii="Arial" w:hAnsi="Arial" w:cs="Arial"/>
        </w:rPr>
        <w:t>wi</w:t>
      </w:r>
      <w:r w:rsidRPr="005B7CF3">
        <w:rPr>
          <w:rFonts w:ascii="Arial" w:hAnsi="Arial" w:cs="Arial"/>
          <w:spacing w:val="2"/>
        </w:rPr>
        <w:t>t</w:t>
      </w:r>
      <w:r w:rsidRPr="005B7CF3">
        <w:rPr>
          <w:rFonts w:ascii="Arial" w:hAnsi="Arial" w:cs="Arial"/>
        </w:rPr>
        <w:t>h r</w:t>
      </w:r>
      <w:r w:rsidRPr="005B7CF3">
        <w:rPr>
          <w:rFonts w:ascii="Arial" w:hAnsi="Arial" w:cs="Arial"/>
          <w:spacing w:val="-2"/>
        </w:rPr>
        <w:t>e</w:t>
      </w:r>
      <w:r w:rsidRPr="005B7CF3">
        <w:rPr>
          <w:rFonts w:ascii="Arial" w:hAnsi="Arial" w:cs="Arial"/>
          <w:spacing w:val="-1"/>
        </w:rPr>
        <w:t>c</w:t>
      </w:r>
      <w:r w:rsidRPr="005B7CF3">
        <w:rPr>
          <w:rFonts w:ascii="Arial" w:hAnsi="Arial" w:cs="Arial"/>
          <w:spacing w:val="2"/>
        </w:rPr>
        <w:t>o</w:t>
      </w:r>
      <w:r w:rsidRPr="005B7CF3">
        <w:rPr>
          <w:rFonts w:ascii="Arial" w:hAnsi="Arial" w:cs="Arial"/>
          <w:spacing w:val="-2"/>
        </w:rPr>
        <w:t>g</w:t>
      </w:r>
      <w:r w:rsidRPr="005B7CF3">
        <w:rPr>
          <w:rFonts w:ascii="Arial" w:hAnsi="Arial" w:cs="Arial"/>
          <w:spacing w:val="-1"/>
        </w:rPr>
        <w:t>n</w:t>
      </w:r>
      <w:r w:rsidRPr="005B7CF3">
        <w:rPr>
          <w:rFonts w:ascii="Arial" w:hAnsi="Arial" w:cs="Arial"/>
        </w:rPr>
        <w:t>i</w:t>
      </w:r>
      <w:r w:rsidRPr="005B7CF3">
        <w:rPr>
          <w:rFonts w:ascii="Arial" w:hAnsi="Arial" w:cs="Arial"/>
          <w:spacing w:val="2"/>
        </w:rPr>
        <w:t>t</w:t>
      </w:r>
      <w:r w:rsidRPr="005B7CF3">
        <w:rPr>
          <w:rFonts w:ascii="Arial" w:hAnsi="Arial" w:cs="Arial"/>
        </w:rPr>
        <w:t>ion of</w:t>
      </w:r>
      <w:r w:rsidRPr="005B7CF3">
        <w:rPr>
          <w:rFonts w:ascii="Arial" w:hAnsi="Arial" w:cs="Arial"/>
          <w:spacing w:val="-1"/>
        </w:rPr>
        <w:t xml:space="preserve"> </w:t>
      </w:r>
      <w:r w:rsidRPr="005B7CF3">
        <w:rPr>
          <w:rFonts w:ascii="Arial" w:hAnsi="Arial" w:cs="Arial"/>
        </w:rPr>
        <w:t>t</w:t>
      </w:r>
      <w:r w:rsidRPr="005B7CF3">
        <w:rPr>
          <w:rFonts w:ascii="Arial" w:hAnsi="Arial" w:cs="Arial"/>
          <w:spacing w:val="-1"/>
        </w:rPr>
        <w:t>h</w:t>
      </w:r>
      <w:r w:rsidRPr="005B7CF3">
        <w:rPr>
          <w:rFonts w:ascii="Arial" w:hAnsi="Arial" w:cs="Arial"/>
        </w:rPr>
        <w:t>e</w:t>
      </w:r>
      <w:r w:rsidRPr="005B7CF3">
        <w:rPr>
          <w:rFonts w:ascii="Arial" w:hAnsi="Arial" w:cs="Arial"/>
          <w:spacing w:val="-1"/>
        </w:rPr>
        <w:t xml:space="preserve"> e</w:t>
      </w:r>
      <w:r w:rsidRPr="005B7CF3">
        <w:rPr>
          <w:rFonts w:ascii="Arial" w:hAnsi="Arial" w:cs="Arial"/>
        </w:rPr>
        <w:t>nti</w:t>
      </w:r>
      <w:r w:rsidRPr="005B7CF3">
        <w:rPr>
          <w:rFonts w:ascii="Arial" w:hAnsi="Arial" w:cs="Arial"/>
          <w:spacing w:val="2"/>
        </w:rPr>
        <w:t>r</w:t>
      </w:r>
      <w:r w:rsidRPr="005B7CF3">
        <w:rPr>
          <w:rFonts w:ascii="Arial" w:hAnsi="Arial" w:cs="Arial"/>
        </w:rPr>
        <w:t>e</w:t>
      </w:r>
      <w:r w:rsidRPr="005B7CF3">
        <w:rPr>
          <w:rFonts w:ascii="Arial" w:hAnsi="Arial" w:cs="Arial"/>
          <w:spacing w:val="-1"/>
        </w:rPr>
        <w:t xml:space="preserve"> cl</w:t>
      </w:r>
      <w:r w:rsidRPr="005B7CF3">
        <w:rPr>
          <w:rFonts w:ascii="Arial" w:hAnsi="Arial" w:cs="Arial"/>
          <w:spacing w:val="2"/>
        </w:rPr>
        <w:t>i</w:t>
      </w:r>
      <w:r w:rsidRPr="005B7CF3">
        <w:rPr>
          <w:rFonts w:ascii="Arial" w:hAnsi="Arial" w:cs="Arial"/>
        </w:rPr>
        <w:t>ni</w:t>
      </w:r>
      <w:r w:rsidRPr="005B7CF3">
        <w:rPr>
          <w:rFonts w:ascii="Arial" w:hAnsi="Arial" w:cs="Arial"/>
          <w:spacing w:val="-1"/>
        </w:rPr>
        <w:t>ca</w:t>
      </w:r>
      <w:r w:rsidRPr="005B7CF3">
        <w:rPr>
          <w:rFonts w:ascii="Arial" w:hAnsi="Arial" w:cs="Arial"/>
        </w:rPr>
        <w:t>l</w:t>
      </w:r>
      <w:r w:rsidRPr="005B7CF3">
        <w:rPr>
          <w:rFonts w:ascii="Arial" w:hAnsi="Arial" w:cs="Arial"/>
          <w:spacing w:val="-1"/>
        </w:rPr>
        <w:t xml:space="preserve"> </w:t>
      </w:r>
      <w:r w:rsidRPr="005B7CF3">
        <w:rPr>
          <w:rFonts w:ascii="Arial" w:hAnsi="Arial" w:cs="Arial"/>
        </w:rPr>
        <w:t>cont</w:t>
      </w:r>
      <w:r w:rsidRPr="005B7CF3">
        <w:rPr>
          <w:rFonts w:ascii="Arial" w:hAnsi="Arial" w:cs="Arial"/>
          <w:spacing w:val="-1"/>
        </w:rPr>
        <w:t>e</w:t>
      </w:r>
      <w:r w:rsidRPr="005B7CF3">
        <w:rPr>
          <w:rFonts w:ascii="Arial" w:hAnsi="Arial" w:cs="Arial"/>
          <w:spacing w:val="1"/>
        </w:rPr>
        <w:t>x</w:t>
      </w:r>
      <w:r w:rsidRPr="005B7CF3">
        <w:rPr>
          <w:rFonts w:ascii="Arial" w:hAnsi="Arial" w:cs="Arial"/>
        </w:rPr>
        <w:t xml:space="preserve">t, </w:t>
      </w:r>
      <w:r w:rsidRPr="005B7CF3">
        <w:rPr>
          <w:rFonts w:ascii="Arial" w:hAnsi="Arial" w:cs="Arial"/>
          <w:spacing w:val="2"/>
        </w:rPr>
        <w:t>i</w:t>
      </w:r>
      <w:r w:rsidRPr="005B7CF3">
        <w:rPr>
          <w:rFonts w:ascii="Arial" w:hAnsi="Arial" w:cs="Arial"/>
        </w:rPr>
        <w:t>n</w:t>
      </w:r>
      <w:r w:rsidRPr="005B7CF3">
        <w:rPr>
          <w:rFonts w:ascii="Arial" w:hAnsi="Arial" w:cs="Arial"/>
          <w:spacing w:val="-2"/>
        </w:rPr>
        <w:t>c</w:t>
      </w:r>
      <w:r w:rsidRPr="005B7CF3">
        <w:rPr>
          <w:rFonts w:ascii="Arial" w:hAnsi="Arial" w:cs="Arial"/>
        </w:rPr>
        <w:t>lud</w:t>
      </w:r>
      <w:r w:rsidRPr="005B7CF3">
        <w:rPr>
          <w:rFonts w:ascii="Arial" w:hAnsi="Arial" w:cs="Arial"/>
          <w:spacing w:val="2"/>
        </w:rPr>
        <w:t>i</w:t>
      </w:r>
      <w:r w:rsidRPr="005B7CF3">
        <w:rPr>
          <w:rFonts w:ascii="Arial" w:hAnsi="Arial" w:cs="Arial"/>
        </w:rPr>
        <w:t>ng</w:t>
      </w:r>
      <w:r w:rsidRPr="005B7CF3">
        <w:rPr>
          <w:rFonts w:ascii="Arial" w:hAnsi="Arial" w:cs="Arial"/>
          <w:spacing w:val="-2"/>
        </w:rPr>
        <w:t xml:space="preserve"> m</w:t>
      </w:r>
      <w:r w:rsidRPr="005B7CF3">
        <w:rPr>
          <w:rFonts w:ascii="Arial" w:hAnsi="Arial" w:cs="Arial"/>
          <w:spacing w:val="2"/>
        </w:rPr>
        <w:t>i</w:t>
      </w:r>
      <w:r w:rsidRPr="005B7CF3">
        <w:rPr>
          <w:rFonts w:ascii="Arial" w:hAnsi="Arial" w:cs="Arial"/>
        </w:rPr>
        <w:t>n</w:t>
      </w:r>
      <w:r w:rsidRPr="005B7CF3">
        <w:rPr>
          <w:rFonts w:ascii="Arial" w:hAnsi="Arial" w:cs="Arial"/>
          <w:spacing w:val="5"/>
        </w:rPr>
        <w:t>d</w:t>
      </w:r>
      <w:r w:rsidRPr="005B7CF3">
        <w:rPr>
          <w:rFonts w:ascii="Arial" w:hAnsi="Arial" w:cs="Arial"/>
        </w:rPr>
        <w:t>- bo</w:t>
      </w:r>
      <w:r w:rsidRPr="005B7CF3">
        <w:rPr>
          <w:rFonts w:ascii="Arial" w:hAnsi="Arial" w:cs="Arial"/>
          <w:spacing w:val="2"/>
        </w:rPr>
        <w:t>d</w:t>
      </w:r>
      <w:r w:rsidRPr="005B7CF3">
        <w:rPr>
          <w:rFonts w:ascii="Arial" w:hAnsi="Arial" w:cs="Arial"/>
        </w:rPr>
        <w:t>y</w:t>
      </w:r>
      <w:r w:rsidRPr="005B7CF3">
        <w:rPr>
          <w:rFonts w:ascii="Arial" w:hAnsi="Arial" w:cs="Arial"/>
          <w:spacing w:val="-5"/>
        </w:rPr>
        <w:t xml:space="preserve"> </w:t>
      </w:r>
      <w:r w:rsidRPr="005B7CF3">
        <w:rPr>
          <w:rFonts w:ascii="Arial" w:hAnsi="Arial" w:cs="Arial"/>
          <w:spacing w:val="-1"/>
        </w:rPr>
        <w:t>a</w:t>
      </w:r>
      <w:r w:rsidRPr="005B7CF3">
        <w:rPr>
          <w:rFonts w:ascii="Arial" w:hAnsi="Arial" w:cs="Arial"/>
        </w:rPr>
        <w:t>nd p</w:t>
      </w:r>
      <w:r w:rsidRPr="005B7CF3">
        <w:rPr>
          <w:rFonts w:ascii="Arial" w:hAnsi="Arial" w:cs="Arial"/>
          <w:spacing w:val="4"/>
        </w:rPr>
        <w:t>s</w:t>
      </w:r>
      <w:r w:rsidRPr="005B7CF3">
        <w:rPr>
          <w:rFonts w:ascii="Arial" w:hAnsi="Arial" w:cs="Arial"/>
          <w:spacing w:val="-5"/>
        </w:rPr>
        <w:t>y</w:t>
      </w:r>
      <w:r w:rsidRPr="005B7CF3">
        <w:rPr>
          <w:rFonts w:ascii="Arial" w:hAnsi="Arial" w:cs="Arial"/>
          <w:spacing w:val="1"/>
        </w:rPr>
        <w:t>c</w:t>
      </w:r>
      <w:r w:rsidRPr="005B7CF3">
        <w:rPr>
          <w:rFonts w:ascii="Arial" w:hAnsi="Arial" w:cs="Arial"/>
        </w:rPr>
        <w:t>hoso</w:t>
      </w:r>
      <w:r w:rsidRPr="005B7CF3">
        <w:rPr>
          <w:rFonts w:ascii="Arial" w:hAnsi="Arial" w:cs="Arial"/>
          <w:spacing w:val="-1"/>
        </w:rPr>
        <w:t>c</w:t>
      </w:r>
      <w:r w:rsidRPr="005B7CF3">
        <w:rPr>
          <w:rFonts w:ascii="Arial" w:hAnsi="Arial" w:cs="Arial"/>
        </w:rPr>
        <w:t>i</w:t>
      </w:r>
      <w:r w:rsidRPr="005B7CF3">
        <w:rPr>
          <w:rFonts w:ascii="Arial" w:hAnsi="Arial" w:cs="Arial"/>
          <w:spacing w:val="-1"/>
        </w:rPr>
        <w:t>a</w:t>
      </w:r>
      <w:r w:rsidRPr="005B7CF3">
        <w:rPr>
          <w:rFonts w:ascii="Arial" w:hAnsi="Arial" w:cs="Arial"/>
        </w:rPr>
        <w:t xml:space="preserve">l </w:t>
      </w:r>
      <w:r w:rsidRPr="005B7CF3">
        <w:rPr>
          <w:rFonts w:ascii="Arial" w:hAnsi="Arial" w:cs="Arial"/>
          <w:spacing w:val="-1"/>
        </w:rPr>
        <w:t>i</w:t>
      </w:r>
      <w:r w:rsidRPr="005B7CF3">
        <w:rPr>
          <w:rFonts w:ascii="Arial" w:hAnsi="Arial" w:cs="Arial"/>
          <w:spacing w:val="4"/>
        </w:rPr>
        <w:t>n</w:t>
      </w:r>
      <w:r w:rsidRPr="005B7CF3">
        <w:rPr>
          <w:rFonts w:ascii="Arial" w:hAnsi="Arial" w:cs="Arial"/>
        </w:rPr>
        <w:t>te</w:t>
      </w:r>
      <w:r w:rsidRPr="005B7CF3">
        <w:rPr>
          <w:rFonts w:ascii="Arial" w:hAnsi="Arial" w:cs="Arial"/>
          <w:spacing w:val="-2"/>
        </w:rPr>
        <w:t>r</w:t>
      </w:r>
      <w:r w:rsidRPr="005B7CF3">
        <w:rPr>
          <w:rFonts w:ascii="Arial" w:hAnsi="Arial" w:cs="Arial"/>
        </w:rPr>
        <w:t>r</w:t>
      </w:r>
      <w:r w:rsidRPr="005B7CF3">
        <w:rPr>
          <w:rFonts w:ascii="Arial" w:hAnsi="Arial" w:cs="Arial"/>
          <w:spacing w:val="-2"/>
        </w:rPr>
        <w:t>e</w:t>
      </w:r>
      <w:r w:rsidRPr="005B7CF3">
        <w:rPr>
          <w:rFonts w:ascii="Arial" w:hAnsi="Arial" w:cs="Arial"/>
        </w:rPr>
        <w:t>l</w:t>
      </w:r>
      <w:r w:rsidRPr="005B7CF3">
        <w:rPr>
          <w:rFonts w:ascii="Arial" w:hAnsi="Arial" w:cs="Arial"/>
          <w:spacing w:val="-1"/>
        </w:rPr>
        <w:t>a</w:t>
      </w:r>
      <w:r w:rsidRPr="005B7CF3">
        <w:rPr>
          <w:rFonts w:ascii="Arial" w:hAnsi="Arial" w:cs="Arial"/>
        </w:rPr>
        <w:t>tion</w:t>
      </w:r>
      <w:r w:rsidRPr="005B7CF3">
        <w:rPr>
          <w:rFonts w:ascii="Arial" w:hAnsi="Arial" w:cs="Arial"/>
          <w:spacing w:val="-1"/>
        </w:rPr>
        <w:t>s</w:t>
      </w:r>
      <w:r w:rsidRPr="005B7CF3">
        <w:rPr>
          <w:rFonts w:ascii="Arial" w:hAnsi="Arial" w:cs="Arial"/>
        </w:rPr>
        <w:t>hips.</w:t>
      </w:r>
    </w:p>
    <w:p w14:paraId="526301D4" w14:textId="77777777" w:rsidR="0070756B" w:rsidRPr="005B7CF3" w:rsidRDefault="0070756B" w:rsidP="00BD2128">
      <w:pPr>
        <w:pStyle w:val="ListParagraph"/>
        <w:numPr>
          <w:ilvl w:val="0"/>
          <w:numId w:val="9"/>
        </w:numPr>
        <w:spacing w:after="0" w:line="276" w:lineRule="auto"/>
        <w:ind w:left="1800"/>
        <w:jc w:val="left"/>
        <w:rPr>
          <w:rFonts w:ascii="Arial" w:hAnsi="Arial" w:cs="Arial"/>
        </w:rPr>
      </w:pPr>
      <w:r w:rsidRPr="005B7CF3">
        <w:rPr>
          <w:rFonts w:ascii="Arial" w:hAnsi="Arial" w:cs="Arial"/>
        </w:rPr>
        <w:t>Di</w:t>
      </w:r>
      <w:r w:rsidRPr="005B7CF3">
        <w:rPr>
          <w:rFonts w:ascii="Arial" w:hAnsi="Arial" w:cs="Arial"/>
          <w:spacing w:val="-1"/>
        </w:rPr>
        <w:t>a</w:t>
      </w:r>
      <w:r w:rsidRPr="005B7CF3">
        <w:rPr>
          <w:rFonts w:ascii="Arial" w:hAnsi="Arial" w:cs="Arial"/>
          <w:spacing w:val="-2"/>
        </w:rPr>
        <w:t>g</w:t>
      </w:r>
      <w:r w:rsidRPr="005B7CF3">
        <w:rPr>
          <w:rFonts w:ascii="Arial" w:hAnsi="Arial" w:cs="Arial"/>
        </w:rPr>
        <w:t>no</w:t>
      </w:r>
      <w:r w:rsidRPr="005B7CF3">
        <w:rPr>
          <w:rFonts w:ascii="Arial" w:hAnsi="Arial" w:cs="Arial"/>
          <w:spacing w:val="3"/>
        </w:rPr>
        <w:t>s</w:t>
      </w:r>
      <w:r w:rsidRPr="005B7CF3">
        <w:rPr>
          <w:rFonts w:ascii="Arial" w:hAnsi="Arial" w:cs="Arial"/>
        </w:rPr>
        <w:t>e</w:t>
      </w:r>
      <w:r w:rsidRPr="005B7CF3">
        <w:rPr>
          <w:rFonts w:ascii="Arial" w:hAnsi="Arial" w:cs="Arial"/>
          <w:spacing w:val="-1"/>
        </w:rPr>
        <w:t xml:space="preserve"> c</w:t>
      </w:r>
      <w:r w:rsidRPr="005B7CF3">
        <w:rPr>
          <w:rFonts w:ascii="Arial" w:hAnsi="Arial" w:cs="Arial"/>
        </w:rPr>
        <w:t>l</w:t>
      </w:r>
      <w:r w:rsidRPr="005B7CF3">
        <w:rPr>
          <w:rFonts w:ascii="Arial" w:hAnsi="Arial" w:cs="Arial"/>
          <w:spacing w:val="2"/>
        </w:rPr>
        <w:t>i</w:t>
      </w:r>
      <w:r w:rsidRPr="005B7CF3">
        <w:rPr>
          <w:rFonts w:ascii="Arial" w:hAnsi="Arial" w:cs="Arial"/>
          <w:spacing w:val="-1"/>
        </w:rPr>
        <w:t>n</w:t>
      </w:r>
      <w:r w:rsidRPr="005B7CF3">
        <w:rPr>
          <w:rFonts w:ascii="Arial" w:hAnsi="Arial" w:cs="Arial"/>
        </w:rPr>
        <w:t>ic</w:t>
      </w:r>
      <w:r w:rsidRPr="005B7CF3">
        <w:rPr>
          <w:rFonts w:ascii="Arial" w:hAnsi="Arial" w:cs="Arial"/>
          <w:spacing w:val="-1"/>
        </w:rPr>
        <w:t>a</w:t>
      </w:r>
      <w:r w:rsidRPr="005B7CF3">
        <w:rPr>
          <w:rFonts w:ascii="Arial" w:hAnsi="Arial" w:cs="Arial"/>
        </w:rPr>
        <w:t>l</w:t>
      </w:r>
      <w:r w:rsidRPr="005B7CF3">
        <w:rPr>
          <w:rFonts w:ascii="Arial" w:hAnsi="Arial" w:cs="Arial"/>
          <w:spacing w:val="-1"/>
        </w:rPr>
        <w:t xml:space="preserve"> </w:t>
      </w:r>
      <w:r w:rsidRPr="005B7CF3">
        <w:rPr>
          <w:rFonts w:ascii="Arial" w:hAnsi="Arial" w:cs="Arial"/>
        </w:rPr>
        <w:t>c</w:t>
      </w:r>
      <w:r w:rsidRPr="005B7CF3">
        <w:rPr>
          <w:rFonts w:ascii="Arial" w:hAnsi="Arial" w:cs="Arial"/>
          <w:spacing w:val="-1"/>
        </w:rPr>
        <w:t>o</w:t>
      </w:r>
      <w:r w:rsidRPr="005B7CF3">
        <w:rPr>
          <w:rFonts w:ascii="Arial" w:hAnsi="Arial" w:cs="Arial"/>
        </w:rPr>
        <w:t>ndi</w:t>
      </w:r>
      <w:r w:rsidRPr="005B7CF3">
        <w:rPr>
          <w:rFonts w:ascii="Arial" w:hAnsi="Arial" w:cs="Arial"/>
          <w:spacing w:val="-1"/>
        </w:rPr>
        <w:t>t</w:t>
      </w:r>
      <w:r w:rsidRPr="005B7CF3">
        <w:rPr>
          <w:rFonts w:ascii="Arial" w:hAnsi="Arial" w:cs="Arial"/>
          <w:spacing w:val="4"/>
        </w:rPr>
        <w:t>i</w:t>
      </w:r>
      <w:r w:rsidRPr="005B7CF3">
        <w:rPr>
          <w:rFonts w:ascii="Arial" w:hAnsi="Arial" w:cs="Arial"/>
        </w:rPr>
        <w:t xml:space="preserve">ons </w:t>
      </w:r>
      <w:r w:rsidRPr="005B7CF3">
        <w:rPr>
          <w:rFonts w:ascii="Arial" w:hAnsi="Arial" w:cs="Arial"/>
          <w:spacing w:val="-1"/>
        </w:rPr>
        <w:t>a</w:t>
      </w:r>
      <w:r w:rsidRPr="005B7CF3">
        <w:rPr>
          <w:rFonts w:ascii="Arial" w:hAnsi="Arial" w:cs="Arial"/>
        </w:rPr>
        <w:t>nd</w:t>
      </w:r>
      <w:r w:rsidRPr="005B7CF3">
        <w:rPr>
          <w:rFonts w:ascii="Arial" w:hAnsi="Arial" w:cs="Arial"/>
          <w:spacing w:val="-1"/>
        </w:rPr>
        <w:t xml:space="preserve"> </w:t>
      </w:r>
      <w:r w:rsidRPr="005B7CF3">
        <w:rPr>
          <w:rFonts w:ascii="Arial" w:hAnsi="Arial" w:cs="Arial"/>
        </w:rPr>
        <w:t>plan p</w:t>
      </w:r>
      <w:r w:rsidRPr="005B7CF3">
        <w:rPr>
          <w:rFonts w:ascii="Arial" w:hAnsi="Arial" w:cs="Arial"/>
          <w:spacing w:val="-1"/>
        </w:rPr>
        <w:t>at</w:t>
      </w:r>
      <w:r w:rsidRPr="005B7CF3">
        <w:rPr>
          <w:rFonts w:ascii="Arial" w:hAnsi="Arial" w:cs="Arial"/>
          <w:spacing w:val="2"/>
        </w:rPr>
        <w:t>i</w:t>
      </w:r>
      <w:r w:rsidRPr="005B7CF3">
        <w:rPr>
          <w:rFonts w:ascii="Arial" w:hAnsi="Arial" w:cs="Arial"/>
          <w:spacing w:val="-1"/>
        </w:rPr>
        <w:t>e</w:t>
      </w:r>
      <w:r w:rsidRPr="005B7CF3">
        <w:rPr>
          <w:rFonts w:ascii="Arial" w:hAnsi="Arial" w:cs="Arial"/>
        </w:rPr>
        <w:t>nt</w:t>
      </w:r>
      <w:r w:rsidRPr="005B7CF3">
        <w:rPr>
          <w:rFonts w:ascii="Arial" w:hAnsi="Arial" w:cs="Arial"/>
          <w:spacing w:val="-1"/>
        </w:rPr>
        <w:t xml:space="preserve"> </w:t>
      </w:r>
      <w:r w:rsidRPr="005B7CF3">
        <w:rPr>
          <w:rFonts w:ascii="Arial" w:hAnsi="Arial" w:cs="Arial"/>
        </w:rPr>
        <w:t>c</w:t>
      </w:r>
      <w:r w:rsidRPr="005B7CF3">
        <w:rPr>
          <w:rFonts w:ascii="Arial" w:hAnsi="Arial" w:cs="Arial"/>
          <w:spacing w:val="1"/>
        </w:rPr>
        <w:t>a</w:t>
      </w:r>
      <w:r w:rsidRPr="005B7CF3">
        <w:rPr>
          <w:rFonts w:ascii="Arial" w:hAnsi="Arial" w:cs="Arial"/>
        </w:rPr>
        <w:t>re.</w:t>
      </w:r>
    </w:p>
    <w:p w14:paraId="3B4A1063" w14:textId="77777777" w:rsidR="0070756B" w:rsidRPr="005B7CF3" w:rsidRDefault="0070756B" w:rsidP="00BD2128">
      <w:pPr>
        <w:pStyle w:val="ListParagraph"/>
        <w:numPr>
          <w:ilvl w:val="0"/>
          <w:numId w:val="9"/>
        </w:numPr>
        <w:spacing w:after="0" w:line="276" w:lineRule="auto"/>
        <w:ind w:left="1800"/>
        <w:jc w:val="left"/>
        <w:rPr>
          <w:rFonts w:ascii="Arial" w:hAnsi="Arial" w:cs="Arial"/>
        </w:rPr>
      </w:pPr>
      <w:r w:rsidRPr="005B7CF3">
        <w:rPr>
          <w:rFonts w:ascii="Arial" w:hAnsi="Arial" w:cs="Arial"/>
          <w:spacing w:val="1"/>
        </w:rPr>
        <w:t>P</w:t>
      </w:r>
      <w:r w:rsidRPr="005B7CF3">
        <w:rPr>
          <w:rFonts w:ascii="Arial" w:hAnsi="Arial" w:cs="Arial"/>
          <w:spacing w:val="-1"/>
        </w:rPr>
        <w:t>e</w:t>
      </w:r>
      <w:r w:rsidRPr="005B7CF3">
        <w:rPr>
          <w:rFonts w:ascii="Arial" w:hAnsi="Arial" w:cs="Arial"/>
        </w:rPr>
        <w:t>r</w:t>
      </w:r>
      <w:r w:rsidRPr="005B7CF3">
        <w:rPr>
          <w:rFonts w:ascii="Arial" w:hAnsi="Arial" w:cs="Arial"/>
          <w:spacing w:val="-2"/>
        </w:rPr>
        <w:t>f</w:t>
      </w:r>
      <w:r w:rsidRPr="005B7CF3">
        <w:rPr>
          <w:rFonts w:ascii="Arial" w:hAnsi="Arial" w:cs="Arial"/>
        </w:rPr>
        <w:t>o</w:t>
      </w:r>
      <w:r w:rsidRPr="005B7CF3">
        <w:rPr>
          <w:rFonts w:ascii="Arial" w:hAnsi="Arial" w:cs="Arial"/>
          <w:spacing w:val="-1"/>
        </w:rPr>
        <w:t>r</w:t>
      </w:r>
      <w:r w:rsidRPr="005B7CF3">
        <w:rPr>
          <w:rFonts w:ascii="Arial" w:hAnsi="Arial" w:cs="Arial"/>
        </w:rPr>
        <w:t>m</w:t>
      </w:r>
      <w:r w:rsidRPr="005B7CF3">
        <w:rPr>
          <w:rFonts w:ascii="Arial" w:hAnsi="Arial" w:cs="Arial"/>
          <w:spacing w:val="-1"/>
        </w:rPr>
        <w:t xml:space="preserve"> </w:t>
      </w:r>
      <w:r w:rsidRPr="005B7CF3">
        <w:rPr>
          <w:rFonts w:ascii="Arial" w:hAnsi="Arial" w:cs="Arial"/>
        </w:rPr>
        <w:t xml:space="preserve">or </w:t>
      </w:r>
      <w:r w:rsidRPr="005B7CF3">
        <w:rPr>
          <w:rFonts w:ascii="Arial" w:hAnsi="Arial" w:cs="Arial"/>
          <w:spacing w:val="2"/>
        </w:rPr>
        <w:t>r</w:t>
      </w:r>
      <w:r w:rsidRPr="005B7CF3">
        <w:rPr>
          <w:rFonts w:ascii="Arial" w:hAnsi="Arial" w:cs="Arial"/>
          <w:spacing w:val="-1"/>
        </w:rPr>
        <w:t>ec</w:t>
      </w:r>
      <w:r w:rsidRPr="005B7CF3">
        <w:rPr>
          <w:rFonts w:ascii="Arial" w:hAnsi="Arial" w:cs="Arial"/>
        </w:rPr>
        <w:t>o</w:t>
      </w:r>
      <w:r w:rsidRPr="005B7CF3">
        <w:rPr>
          <w:rFonts w:ascii="Arial" w:hAnsi="Arial" w:cs="Arial"/>
          <w:spacing w:val="-1"/>
        </w:rPr>
        <w:t>mm</w:t>
      </w:r>
      <w:r w:rsidRPr="005B7CF3">
        <w:rPr>
          <w:rFonts w:ascii="Arial" w:hAnsi="Arial" w:cs="Arial"/>
        </w:rPr>
        <w:t>end</w:t>
      </w:r>
      <w:r w:rsidRPr="005B7CF3">
        <w:rPr>
          <w:rFonts w:ascii="Arial" w:hAnsi="Arial" w:cs="Arial"/>
          <w:spacing w:val="2"/>
        </w:rPr>
        <w:t xml:space="preserve"> </w:t>
      </w:r>
      <w:r w:rsidRPr="005B7CF3">
        <w:rPr>
          <w:rFonts w:ascii="Arial" w:hAnsi="Arial" w:cs="Arial"/>
        </w:rPr>
        <w:t xml:space="preserve">OMT </w:t>
      </w:r>
      <w:r w:rsidRPr="005B7CF3">
        <w:rPr>
          <w:rFonts w:ascii="Arial" w:hAnsi="Arial" w:cs="Arial"/>
          <w:spacing w:val="-1"/>
        </w:rPr>
        <w:t>a</w:t>
      </w:r>
      <w:r w:rsidRPr="005B7CF3">
        <w:rPr>
          <w:rFonts w:ascii="Arial" w:hAnsi="Arial" w:cs="Arial"/>
        </w:rPr>
        <w:t xml:space="preserve">s </w:t>
      </w:r>
      <w:r w:rsidRPr="005B7CF3">
        <w:rPr>
          <w:rFonts w:ascii="Arial" w:hAnsi="Arial" w:cs="Arial"/>
          <w:spacing w:val="2"/>
        </w:rPr>
        <w:t>p</w:t>
      </w:r>
      <w:r w:rsidRPr="005B7CF3">
        <w:rPr>
          <w:rFonts w:ascii="Arial" w:hAnsi="Arial" w:cs="Arial"/>
          <w:spacing w:val="-1"/>
        </w:rPr>
        <w:t>a</w:t>
      </w:r>
      <w:r w:rsidRPr="005B7CF3">
        <w:rPr>
          <w:rFonts w:ascii="Arial" w:hAnsi="Arial" w:cs="Arial"/>
        </w:rPr>
        <w:t>rt of a</w:t>
      </w:r>
      <w:r w:rsidRPr="005B7CF3">
        <w:rPr>
          <w:rFonts w:ascii="Arial" w:hAnsi="Arial" w:cs="Arial"/>
          <w:spacing w:val="-1"/>
        </w:rPr>
        <w:t xml:space="preserve"> t</w:t>
      </w:r>
      <w:r w:rsidRPr="005B7CF3">
        <w:rPr>
          <w:rFonts w:ascii="Arial" w:hAnsi="Arial" w:cs="Arial"/>
        </w:rPr>
        <w:t>r</w:t>
      </w:r>
      <w:r w:rsidRPr="005B7CF3">
        <w:rPr>
          <w:rFonts w:ascii="Arial" w:hAnsi="Arial" w:cs="Arial"/>
          <w:spacing w:val="1"/>
        </w:rPr>
        <w:t>e</w:t>
      </w:r>
      <w:r w:rsidRPr="005B7CF3">
        <w:rPr>
          <w:rFonts w:ascii="Arial" w:hAnsi="Arial" w:cs="Arial"/>
          <w:spacing w:val="-2"/>
        </w:rPr>
        <w:t>a</w:t>
      </w:r>
      <w:r w:rsidRPr="005B7CF3">
        <w:rPr>
          <w:rFonts w:ascii="Arial" w:hAnsi="Arial" w:cs="Arial"/>
        </w:rPr>
        <w:t>t</w:t>
      </w:r>
      <w:r w:rsidRPr="005B7CF3">
        <w:rPr>
          <w:rFonts w:ascii="Arial" w:hAnsi="Arial" w:cs="Arial"/>
          <w:spacing w:val="-1"/>
        </w:rPr>
        <w:t>m</w:t>
      </w:r>
      <w:r w:rsidRPr="005B7CF3">
        <w:rPr>
          <w:rFonts w:ascii="Arial" w:hAnsi="Arial" w:cs="Arial"/>
          <w:spacing w:val="1"/>
        </w:rPr>
        <w:t>e</w:t>
      </w:r>
      <w:r w:rsidRPr="005B7CF3">
        <w:rPr>
          <w:rFonts w:ascii="Arial" w:hAnsi="Arial" w:cs="Arial"/>
        </w:rPr>
        <w:t>nt p</w:t>
      </w:r>
      <w:r w:rsidRPr="005B7CF3">
        <w:rPr>
          <w:rFonts w:ascii="Arial" w:hAnsi="Arial" w:cs="Arial"/>
          <w:spacing w:val="2"/>
        </w:rPr>
        <w:t>l</w:t>
      </w:r>
      <w:r w:rsidRPr="005B7CF3">
        <w:rPr>
          <w:rFonts w:ascii="Arial" w:hAnsi="Arial" w:cs="Arial"/>
          <w:spacing w:val="-1"/>
        </w:rPr>
        <w:t>a</w:t>
      </w:r>
      <w:r w:rsidRPr="005B7CF3">
        <w:rPr>
          <w:rFonts w:ascii="Arial" w:hAnsi="Arial" w:cs="Arial"/>
        </w:rPr>
        <w:t xml:space="preserve">n. </w:t>
      </w:r>
    </w:p>
    <w:p w14:paraId="23636ECC" w14:textId="77777777" w:rsidR="0070756B" w:rsidRPr="005B7CF3" w:rsidRDefault="0070756B" w:rsidP="00BD2128">
      <w:pPr>
        <w:pStyle w:val="ListParagraph"/>
        <w:numPr>
          <w:ilvl w:val="0"/>
          <w:numId w:val="9"/>
        </w:numPr>
        <w:spacing w:after="0" w:line="276" w:lineRule="auto"/>
        <w:ind w:left="1800"/>
        <w:jc w:val="left"/>
        <w:rPr>
          <w:rFonts w:ascii="Arial" w:hAnsi="Arial" w:cs="Arial"/>
        </w:rPr>
      </w:pPr>
      <w:r w:rsidRPr="005B7CF3">
        <w:rPr>
          <w:rFonts w:ascii="Arial" w:hAnsi="Arial" w:cs="Arial"/>
        </w:rPr>
        <w:t>C</w:t>
      </w:r>
      <w:r w:rsidRPr="005B7CF3">
        <w:rPr>
          <w:rFonts w:ascii="Arial" w:hAnsi="Arial" w:cs="Arial"/>
          <w:spacing w:val="1"/>
        </w:rPr>
        <w:t>o</w:t>
      </w:r>
      <w:r w:rsidRPr="005B7CF3">
        <w:rPr>
          <w:rFonts w:ascii="Arial" w:hAnsi="Arial" w:cs="Arial"/>
          <w:spacing w:val="-1"/>
        </w:rPr>
        <w:t>mm</w:t>
      </w:r>
      <w:r w:rsidRPr="005B7CF3">
        <w:rPr>
          <w:rFonts w:ascii="Arial" w:hAnsi="Arial" w:cs="Arial"/>
          <w:spacing w:val="1"/>
        </w:rPr>
        <w:t>u</w:t>
      </w:r>
      <w:r w:rsidRPr="005B7CF3">
        <w:rPr>
          <w:rFonts w:ascii="Arial" w:hAnsi="Arial" w:cs="Arial"/>
        </w:rPr>
        <w:t>nic</w:t>
      </w:r>
      <w:r w:rsidRPr="005B7CF3">
        <w:rPr>
          <w:rFonts w:ascii="Arial" w:hAnsi="Arial" w:cs="Arial"/>
          <w:spacing w:val="-1"/>
        </w:rPr>
        <w:t>a</w:t>
      </w:r>
      <w:r w:rsidRPr="005B7CF3">
        <w:rPr>
          <w:rFonts w:ascii="Arial" w:hAnsi="Arial" w:cs="Arial"/>
        </w:rPr>
        <w:t xml:space="preserve">te </w:t>
      </w:r>
      <w:r w:rsidRPr="005B7CF3">
        <w:rPr>
          <w:rFonts w:ascii="Arial" w:hAnsi="Arial" w:cs="Arial"/>
          <w:spacing w:val="-1"/>
        </w:rPr>
        <w:t>a</w:t>
      </w:r>
      <w:r w:rsidRPr="005B7CF3">
        <w:rPr>
          <w:rFonts w:ascii="Arial" w:hAnsi="Arial" w:cs="Arial"/>
        </w:rPr>
        <w:t xml:space="preserve">nd </w:t>
      </w:r>
      <w:r w:rsidRPr="005B7CF3">
        <w:rPr>
          <w:rFonts w:ascii="Arial" w:hAnsi="Arial" w:cs="Arial"/>
          <w:spacing w:val="-1"/>
        </w:rPr>
        <w:t>d</w:t>
      </w:r>
      <w:r w:rsidRPr="005B7CF3">
        <w:rPr>
          <w:rFonts w:ascii="Arial" w:hAnsi="Arial" w:cs="Arial"/>
        </w:rPr>
        <w:t>o</w:t>
      </w:r>
      <w:r w:rsidRPr="005B7CF3">
        <w:rPr>
          <w:rFonts w:ascii="Arial" w:hAnsi="Arial" w:cs="Arial"/>
          <w:spacing w:val="-1"/>
        </w:rPr>
        <w:t>c</w:t>
      </w:r>
      <w:r w:rsidRPr="005B7CF3">
        <w:rPr>
          <w:rFonts w:ascii="Arial" w:hAnsi="Arial" w:cs="Arial"/>
          <w:spacing w:val="2"/>
        </w:rPr>
        <w:t>u</w:t>
      </w:r>
      <w:r w:rsidRPr="005B7CF3">
        <w:rPr>
          <w:rFonts w:ascii="Arial" w:hAnsi="Arial" w:cs="Arial"/>
          <w:spacing w:val="-2"/>
        </w:rPr>
        <w:t>m</w:t>
      </w:r>
      <w:r w:rsidRPr="005B7CF3">
        <w:rPr>
          <w:rFonts w:ascii="Arial" w:hAnsi="Arial" w:cs="Arial"/>
        </w:rPr>
        <w:t>ent tr</w:t>
      </w:r>
      <w:r w:rsidRPr="005B7CF3">
        <w:rPr>
          <w:rFonts w:ascii="Arial" w:hAnsi="Arial" w:cs="Arial"/>
          <w:spacing w:val="-1"/>
        </w:rPr>
        <w:t>ea</w:t>
      </w:r>
      <w:r w:rsidRPr="005B7CF3">
        <w:rPr>
          <w:rFonts w:ascii="Arial" w:hAnsi="Arial" w:cs="Arial"/>
        </w:rPr>
        <w:t>t</w:t>
      </w:r>
      <w:r w:rsidRPr="005B7CF3">
        <w:rPr>
          <w:rFonts w:ascii="Arial" w:hAnsi="Arial" w:cs="Arial"/>
          <w:spacing w:val="-1"/>
        </w:rPr>
        <w:t>me</w:t>
      </w:r>
      <w:r w:rsidRPr="005B7CF3">
        <w:rPr>
          <w:rFonts w:ascii="Arial" w:hAnsi="Arial" w:cs="Arial"/>
        </w:rPr>
        <w:t>nt det</w:t>
      </w:r>
      <w:r w:rsidRPr="005B7CF3">
        <w:rPr>
          <w:rFonts w:ascii="Arial" w:hAnsi="Arial" w:cs="Arial"/>
          <w:spacing w:val="-1"/>
        </w:rPr>
        <w:t>ai</w:t>
      </w:r>
      <w:r w:rsidRPr="005B7CF3">
        <w:rPr>
          <w:rFonts w:ascii="Arial" w:hAnsi="Arial" w:cs="Arial"/>
          <w:spacing w:val="2"/>
        </w:rPr>
        <w:t>l</w:t>
      </w:r>
      <w:r w:rsidRPr="005B7CF3">
        <w:rPr>
          <w:rFonts w:ascii="Arial" w:hAnsi="Arial" w:cs="Arial"/>
        </w:rPr>
        <w:t>s.</w:t>
      </w:r>
    </w:p>
    <w:p w14:paraId="389E50DE"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rPr>
        <w:t>Medi</w:t>
      </w:r>
      <w:r w:rsidRPr="005B7CF3">
        <w:rPr>
          <w:rFonts w:ascii="Arial" w:hAnsi="Arial" w:cs="Arial"/>
          <w:spacing w:val="-1"/>
        </w:rPr>
        <w:t>c</w:t>
      </w:r>
      <w:r w:rsidRPr="005B7CF3">
        <w:rPr>
          <w:rFonts w:ascii="Arial" w:hAnsi="Arial" w:cs="Arial"/>
          <w:spacing w:val="-2"/>
        </w:rPr>
        <w:t>a</w:t>
      </w:r>
      <w:r w:rsidRPr="005B7CF3">
        <w:rPr>
          <w:rFonts w:ascii="Arial" w:hAnsi="Arial" w:cs="Arial"/>
        </w:rPr>
        <w:t>l</w:t>
      </w:r>
      <w:r w:rsidRPr="005B7CF3">
        <w:rPr>
          <w:rFonts w:ascii="Arial" w:hAnsi="Arial" w:cs="Arial"/>
          <w:spacing w:val="-1"/>
        </w:rPr>
        <w:t xml:space="preserve"> </w:t>
      </w:r>
      <w:r w:rsidRPr="005B7CF3">
        <w:rPr>
          <w:rFonts w:ascii="Arial" w:hAnsi="Arial" w:cs="Arial"/>
        </w:rPr>
        <w:t>Knowl</w:t>
      </w:r>
      <w:r w:rsidRPr="005B7CF3">
        <w:rPr>
          <w:rFonts w:ascii="Arial" w:hAnsi="Arial" w:cs="Arial"/>
          <w:spacing w:val="-1"/>
        </w:rPr>
        <w:t>e</w:t>
      </w:r>
      <w:r w:rsidRPr="005B7CF3">
        <w:rPr>
          <w:rFonts w:ascii="Arial" w:hAnsi="Arial" w:cs="Arial"/>
          <w:spacing w:val="2"/>
        </w:rPr>
        <w:t>d</w:t>
      </w:r>
      <w:r w:rsidRPr="005B7CF3">
        <w:rPr>
          <w:rFonts w:ascii="Arial" w:hAnsi="Arial" w:cs="Arial"/>
        </w:rPr>
        <w:t>ge</w:t>
      </w:r>
    </w:p>
    <w:p w14:paraId="2C911670" w14:textId="77777777" w:rsidR="0070756B" w:rsidRPr="005B7CF3" w:rsidRDefault="0070756B" w:rsidP="00BD2128">
      <w:pPr>
        <w:pStyle w:val="ListParagraph"/>
        <w:numPr>
          <w:ilvl w:val="0"/>
          <w:numId w:val="10"/>
        </w:numPr>
        <w:spacing w:after="0" w:line="276" w:lineRule="auto"/>
        <w:ind w:left="1800"/>
        <w:jc w:val="left"/>
        <w:rPr>
          <w:rFonts w:ascii="Arial" w:hAnsi="Arial" w:cs="Arial"/>
        </w:rPr>
      </w:pPr>
      <w:r w:rsidRPr="005B7CF3">
        <w:rPr>
          <w:rFonts w:ascii="Arial" w:hAnsi="Arial" w:cs="Arial"/>
        </w:rPr>
        <w:t>A</w:t>
      </w:r>
      <w:r w:rsidRPr="005B7CF3">
        <w:rPr>
          <w:rFonts w:ascii="Arial" w:hAnsi="Arial" w:cs="Arial"/>
          <w:spacing w:val="-1"/>
        </w:rPr>
        <w:t>r</w:t>
      </w:r>
      <w:r w:rsidRPr="005B7CF3">
        <w:rPr>
          <w:rFonts w:ascii="Arial" w:hAnsi="Arial" w:cs="Arial"/>
        </w:rPr>
        <w:t>t</w:t>
      </w:r>
      <w:r w:rsidRPr="005B7CF3">
        <w:rPr>
          <w:rFonts w:ascii="Arial" w:hAnsi="Arial" w:cs="Arial"/>
          <w:spacing w:val="2"/>
        </w:rPr>
        <w:t>i</w:t>
      </w:r>
      <w:r w:rsidRPr="005B7CF3">
        <w:rPr>
          <w:rFonts w:ascii="Arial" w:hAnsi="Arial" w:cs="Arial"/>
          <w:spacing w:val="-1"/>
        </w:rPr>
        <w:t>cu</w:t>
      </w:r>
      <w:r w:rsidRPr="005B7CF3">
        <w:rPr>
          <w:rFonts w:ascii="Arial" w:hAnsi="Arial" w:cs="Arial"/>
        </w:rPr>
        <w:t>la</w:t>
      </w:r>
      <w:r w:rsidRPr="005B7CF3">
        <w:rPr>
          <w:rFonts w:ascii="Arial" w:hAnsi="Arial" w:cs="Arial"/>
          <w:spacing w:val="-1"/>
        </w:rPr>
        <w:t>t</w:t>
      </w:r>
      <w:r w:rsidRPr="005B7CF3">
        <w:rPr>
          <w:rFonts w:ascii="Arial" w:hAnsi="Arial" w:cs="Arial"/>
        </w:rPr>
        <w:t>e</w:t>
      </w:r>
      <w:r w:rsidRPr="005B7CF3">
        <w:rPr>
          <w:rFonts w:ascii="Arial" w:hAnsi="Arial" w:cs="Arial"/>
          <w:spacing w:val="-1"/>
        </w:rPr>
        <w:t xml:space="preserve"> </w:t>
      </w:r>
      <w:r w:rsidRPr="005B7CF3">
        <w:rPr>
          <w:rFonts w:ascii="Arial" w:hAnsi="Arial" w:cs="Arial"/>
        </w:rPr>
        <w:t>b</w:t>
      </w:r>
      <w:r w:rsidRPr="005B7CF3">
        <w:rPr>
          <w:rFonts w:ascii="Arial" w:hAnsi="Arial" w:cs="Arial"/>
          <w:spacing w:val="-1"/>
        </w:rPr>
        <w:t>a</w:t>
      </w:r>
      <w:r w:rsidRPr="005B7CF3">
        <w:rPr>
          <w:rFonts w:ascii="Arial" w:hAnsi="Arial" w:cs="Arial"/>
        </w:rPr>
        <w:t>sic bio</w:t>
      </w:r>
      <w:r w:rsidRPr="005B7CF3">
        <w:rPr>
          <w:rFonts w:ascii="Arial" w:hAnsi="Arial" w:cs="Arial"/>
          <w:spacing w:val="-2"/>
        </w:rPr>
        <w:t>m</w:t>
      </w:r>
      <w:r w:rsidRPr="005B7CF3">
        <w:rPr>
          <w:rFonts w:ascii="Arial" w:hAnsi="Arial" w:cs="Arial"/>
          <w:spacing w:val="-1"/>
        </w:rPr>
        <w:t>e</w:t>
      </w:r>
      <w:r w:rsidRPr="005B7CF3">
        <w:rPr>
          <w:rFonts w:ascii="Arial" w:hAnsi="Arial" w:cs="Arial"/>
        </w:rPr>
        <w:t>d</w:t>
      </w:r>
      <w:r w:rsidRPr="005B7CF3">
        <w:rPr>
          <w:rFonts w:ascii="Arial" w:hAnsi="Arial" w:cs="Arial"/>
          <w:spacing w:val="4"/>
        </w:rPr>
        <w:t>i</w:t>
      </w:r>
      <w:r w:rsidRPr="005B7CF3">
        <w:rPr>
          <w:rFonts w:ascii="Arial" w:hAnsi="Arial" w:cs="Arial"/>
          <w:spacing w:val="-1"/>
        </w:rPr>
        <w:t>c</w:t>
      </w:r>
      <w:r w:rsidRPr="005B7CF3">
        <w:rPr>
          <w:rFonts w:ascii="Arial" w:hAnsi="Arial" w:cs="Arial"/>
          <w:spacing w:val="-2"/>
        </w:rPr>
        <w:t>a</w:t>
      </w:r>
      <w:r w:rsidRPr="005B7CF3">
        <w:rPr>
          <w:rFonts w:ascii="Arial" w:hAnsi="Arial" w:cs="Arial"/>
        </w:rPr>
        <w:t>l sci</w:t>
      </w:r>
      <w:r w:rsidRPr="005B7CF3">
        <w:rPr>
          <w:rFonts w:ascii="Arial" w:hAnsi="Arial" w:cs="Arial"/>
          <w:spacing w:val="-1"/>
        </w:rPr>
        <w:t>en</w:t>
      </w:r>
      <w:r w:rsidRPr="005B7CF3">
        <w:rPr>
          <w:rFonts w:ascii="Arial" w:hAnsi="Arial" w:cs="Arial"/>
          <w:spacing w:val="1"/>
        </w:rPr>
        <w:t>c</w:t>
      </w:r>
      <w:r w:rsidRPr="005B7CF3">
        <w:rPr>
          <w:rFonts w:ascii="Arial" w:hAnsi="Arial" w:cs="Arial"/>
        </w:rPr>
        <w:t>e</w:t>
      </w:r>
      <w:r w:rsidRPr="005B7CF3">
        <w:rPr>
          <w:rFonts w:ascii="Arial" w:hAnsi="Arial" w:cs="Arial"/>
          <w:spacing w:val="-1"/>
        </w:rPr>
        <w:t xml:space="preserve"> a</w:t>
      </w:r>
      <w:r w:rsidRPr="005B7CF3">
        <w:rPr>
          <w:rFonts w:ascii="Arial" w:hAnsi="Arial" w:cs="Arial"/>
        </w:rPr>
        <w:t>nd</w:t>
      </w:r>
      <w:r w:rsidRPr="005B7CF3">
        <w:rPr>
          <w:rFonts w:ascii="Arial" w:hAnsi="Arial" w:cs="Arial"/>
          <w:spacing w:val="2"/>
        </w:rPr>
        <w:t xml:space="preserve"> </w:t>
      </w:r>
      <w:r w:rsidRPr="005B7CF3">
        <w:rPr>
          <w:rFonts w:ascii="Arial" w:hAnsi="Arial" w:cs="Arial"/>
          <w:spacing w:val="-1"/>
        </w:rPr>
        <w:t>e</w:t>
      </w:r>
      <w:r w:rsidRPr="005B7CF3">
        <w:rPr>
          <w:rFonts w:ascii="Arial" w:hAnsi="Arial" w:cs="Arial"/>
        </w:rPr>
        <w:t>pi</w:t>
      </w:r>
      <w:r w:rsidRPr="005B7CF3">
        <w:rPr>
          <w:rFonts w:ascii="Arial" w:hAnsi="Arial" w:cs="Arial"/>
          <w:spacing w:val="-1"/>
        </w:rPr>
        <w:t>de</w:t>
      </w:r>
      <w:r w:rsidRPr="005B7CF3">
        <w:rPr>
          <w:rFonts w:ascii="Arial" w:hAnsi="Arial" w:cs="Arial"/>
          <w:spacing w:val="-2"/>
        </w:rPr>
        <w:t>m</w:t>
      </w:r>
      <w:r w:rsidRPr="005B7CF3">
        <w:rPr>
          <w:rFonts w:ascii="Arial" w:hAnsi="Arial" w:cs="Arial"/>
        </w:rPr>
        <w:t>io</w:t>
      </w:r>
      <w:r w:rsidRPr="005B7CF3">
        <w:rPr>
          <w:rFonts w:ascii="Arial" w:hAnsi="Arial" w:cs="Arial"/>
          <w:spacing w:val="2"/>
        </w:rPr>
        <w:t>l</w:t>
      </w:r>
      <w:r w:rsidRPr="005B7CF3">
        <w:rPr>
          <w:rFonts w:ascii="Arial" w:hAnsi="Arial" w:cs="Arial"/>
        </w:rPr>
        <w:t>o</w:t>
      </w:r>
      <w:r w:rsidRPr="005B7CF3">
        <w:rPr>
          <w:rFonts w:ascii="Arial" w:hAnsi="Arial" w:cs="Arial"/>
          <w:spacing w:val="-2"/>
        </w:rPr>
        <w:t>g</w:t>
      </w:r>
      <w:r w:rsidRPr="005B7CF3">
        <w:rPr>
          <w:rFonts w:ascii="Arial" w:hAnsi="Arial" w:cs="Arial"/>
        </w:rPr>
        <w:t>ic</w:t>
      </w:r>
      <w:r w:rsidRPr="005B7CF3">
        <w:rPr>
          <w:rFonts w:ascii="Arial" w:hAnsi="Arial" w:cs="Arial"/>
          <w:spacing w:val="-1"/>
        </w:rPr>
        <w:t>a</w:t>
      </w:r>
      <w:r w:rsidRPr="005B7CF3">
        <w:rPr>
          <w:rFonts w:ascii="Arial" w:hAnsi="Arial" w:cs="Arial"/>
        </w:rPr>
        <w:t>l</w:t>
      </w:r>
      <w:r w:rsidRPr="005B7CF3">
        <w:rPr>
          <w:rFonts w:ascii="Arial" w:hAnsi="Arial" w:cs="Arial"/>
          <w:spacing w:val="4"/>
        </w:rPr>
        <w:t xml:space="preserve"> </w:t>
      </w:r>
      <w:r w:rsidRPr="005B7CF3">
        <w:rPr>
          <w:rFonts w:ascii="Arial" w:hAnsi="Arial" w:cs="Arial"/>
          <w:spacing w:val="-2"/>
        </w:rPr>
        <w:t>a</w:t>
      </w:r>
      <w:r w:rsidRPr="005B7CF3">
        <w:rPr>
          <w:rFonts w:ascii="Arial" w:hAnsi="Arial" w:cs="Arial"/>
        </w:rPr>
        <w:t xml:space="preserve">nd </w:t>
      </w:r>
      <w:r w:rsidRPr="005B7CF3">
        <w:rPr>
          <w:rFonts w:ascii="Arial" w:hAnsi="Arial" w:cs="Arial"/>
          <w:spacing w:val="-1"/>
        </w:rPr>
        <w:t>c</w:t>
      </w:r>
      <w:r w:rsidRPr="005B7CF3">
        <w:rPr>
          <w:rFonts w:ascii="Arial" w:hAnsi="Arial" w:cs="Arial"/>
        </w:rPr>
        <w:t>l</w:t>
      </w:r>
      <w:r w:rsidRPr="005B7CF3">
        <w:rPr>
          <w:rFonts w:ascii="Arial" w:hAnsi="Arial" w:cs="Arial"/>
          <w:spacing w:val="2"/>
        </w:rPr>
        <w:t>i</w:t>
      </w:r>
      <w:r w:rsidRPr="005B7CF3">
        <w:rPr>
          <w:rFonts w:ascii="Arial" w:hAnsi="Arial" w:cs="Arial"/>
          <w:spacing w:val="-1"/>
        </w:rPr>
        <w:t>n</w:t>
      </w:r>
      <w:r w:rsidRPr="005B7CF3">
        <w:rPr>
          <w:rFonts w:ascii="Arial" w:hAnsi="Arial" w:cs="Arial"/>
        </w:rPr>
        <w:t>ic</w:t>
      </w:r>
      <w:r w:rsidRPr="005B7CF3">
        <w:rPr>
          <w:rFonts w:ascii="Arial" w:hAnsi="Arial" w:cs="Arial"/>
          <w:spacing w:val="-1"/>
        </w:rPr>
        <w:t>a</w:t>
      </w:r>
      <w:r w:rsidRPr="005B7CF3">
        <w:rPr>
          <w:rFonts w:ascii="Arial" w:hAnsi="Arial" w:cs="Arial"/>
        </w:rPr>
        <w:t xml:space="preserve">l </w:t>
      </w:r>
      <w:r w:rsidRPr="005B7CF3">
        <w:rPr>
          <w:rFonts w:ascii="Arial" w:hAnsi="Arial" w:cs="Arial"/>
          <w:spacing w:val="-1"/>
        </w:rPr>
        <w:t>s</w:t>
      </w:r>
      <w:r w:rsidRPr="005B7CF3">
        <w:rPr>
          <w:rFonts w:ascii="Arial" w:hAnsi="Arial" w:cs="Arial"/>
        </w:rPr>
        <w:t>ci</w:t>
      </w:r>
      <w:r w:rsidRPr="005B7CF3">
        <w:rPr>
          <w:rFonts w:ascii="Arial" w:hAnsi="Arial" w:cs="Arial"/>
          <w:spacing w:val="-1"/>
        </w:rPr>
        <w:t>e</w:t>
      </w:r>
      <w:r w:rsidRPr="005B7CF3">
        <w:rPr>
          <w:rFonts w:ascii="Arial" w:hAnsi="Arial" w:cs="Arial"/>
          <w:spacing w:val="2"/>
        </w:rPr>
        <w:t>n</w:t>
      </w:r>
      <w:r w:rsidRPr="005B7CF3">
        <w:rPr>
          <w:rFonts w:ascii="Arial" w:hAnsi="Arial" w:cs="Arial"/>
          <w:spacing w:val="-1"/>
        </w:rPr>
        <w:t>c</w:t>
      </w:r>
      <w:r w:rsidRPr="005B7CF3">
        <w:rPr>
          <w:rFonts w:ascii="Arial" w:hAnsi="Arial" w:cs="Arial"/>
        </w:rPr>
        <w:t>e</w:t>
      </w:r>
      <w:r w:rsidRPr="005B7CF3">
        <w:rPr>
          <w:rFonts w:ascii="Arial" w:hAnsi="Arial" w:cs="Arial"/>
          <w:spacing w:val="-1"/>
        </w:rPr>
        <w:t xml:space="preserve"> p</w:t>
      </w:r>
      <w:r w:rsidRPr="005B7CF3">
        <w:rPr>
          <w:rFonts w:ascii="Arial" w:hAnsi="Arial" w:cs="Arial"/>
        </w:rPr>
        <w:t>rin</w:t>
      </w:r>
      <w:r w:rsidRPr="005B7CF3">
        <w:rPr>
          <w:rFonts w:ascii="Arial" w:hAnsi="Arial" w:cs="Arial"/>
          <w:spacing w:val="-2"/>
        </w:rPr>
        <w:t>c</w:t>
      </w:r>
      <w:r w:rsidRPr="005B7CF3">
        <w:rPr>
          <w:rFonts w:ascii="Arial" w:hAnsi="Arial" w:cs="Arial"/>
        </w:rPr>
        <w:t>ip</w:t>
      </w:r>
      <w:r w:rsidRPr="005B7CF3">
        <w:rPr>
          <w:rFonts w:ascii="Arial" w:hAnsi="Arial" w:cs="Arial"/>
          <w:spacing w:val="2"/>
        </w:rPr>
        <w:t>l</w:t>
      </w:r>
      <w:r w:rsidRPr="005B7CF3">
        <w:rPr>
          <w:rFonts w:ascii="Arial" w:hAnsi="Arial" w:cs="Arial"/>
          <w:spacing w:val="-1"/>
        </w:rPr>
        <w:t>e</w:t>
      </w:r>
      <w:r w:rsidRPr="005B7CF3">
        <w:rPr>
          <w:rFonts w:ascii="Arial" w:hAnsi="Arial" w:cs="Arial"/>
        </w:rPr>
        <w:t>s r</w:t>
      </w:r>
      <w:r w:rsidRPr="005B7CF3">
        <w:rPr>
          <w:rFonts w:ascii="Arial" w:hAnsi="Arial" w:cs="Arial"/>
          <w:spacing w:val="-2"/>
        </w:rPr>
        <w:t>e</w:t>
      </w:r>
      <w:r w:rsidRPr="005B7CF3">
        <w:rPr>
          <w:rFonts w:ascii="Arial" w:hAnsi="Arial" w:cs="Arial"/>
        </w:rPr>
        <w:t>lat</w:t>
      </w:r>
      <w:r w:rsidRPr="005B7CF3">
        <w:rPr>
          <w:rFonts w:ascii="Arial" w:hAnsi="Arial" w:cs="Arial"/>
          <w:spacing w:val="-1"/>
        </w:rPr>
        <w:t>e</w:t>
      </w:r>
      <w:r w:rsidRPr="005B7CF3">
        <w:rPr>
          <w:rFonts w:ascii="Arial" w:hAnsi="Arial" w:cs="Arial"/>
        </w:rPr>
        <w:t>d</w:t>
      </w:r>
      <w:r w:rsidRPr="005B7CF3">
        <w:rPr>
          <w:rFonts w:ascii="Arial" w:hAnsi="Arial" w:cs="Arial"/>
          <w:spacing w:val="-1"/>
        </w:rPr>
        <w:t xml:space="preserve"> </w:t>
      </w:r>
      <w:r w:rsidRPr="005B7CF3">
        <w:rPr>
          <w:rFonts w:ascii="Arial" w:hAnsi="Arial" w:cs="Arial"/>
        </w:rPr>
        <w:t>to p</w:t>
      </w:r>
      <w:r w:rsidRPr="005B7CF3">
        <w:rPr>
          <w:rFonts w:ascii="Arial" w:hAnsi="Arial" w:cs="Arial"/>
          <w:spacing w:val="-1"/>
        </w:rPr>
        <w:t>a</w:t>
      </w:r>
      <w:r w:rsidRPr="005B7CF3">
        <w:rPr>
          <w:rFonts w:ascii="Arial" w:hAnsi="Arial" w:cs="Arial"/>
        </w:rPr>
        <w:t>tie</w:t>
      </w:r>
      <w:r w:rsidRPr="005B7CF3">
        <w:rPr>
          <w:rFonts w:ascii="Arial" w:hAnsi="Arial" w:cs="Arial"/>
          <w:spacing w:val="-1"/>
        </w:rPr>
        <w:t>n</w:t>
      </w:r>
      <w:r w:rsidRPr="005B7CF3">
        <w:rPr>
          <w:rFonts w:ascii="Arial" w:hAnsi="Arial" w:cs="Arial"/>
        </w:rPr>
        <w:t>t p</w:t>
      </w:r>
      <w:r w:rsidRPr="005B7CF3">
        <w:rPr>
          <w:rFonts w:ascii="Arial" w:hAnsi="Arial" w:cs="Arial"/>
          <w:spacing w:val="2"/>
        </w:rPr>
        <w:t>r</w:t>
      </w:r>
      <w:r w:rsidRPr="005B7CF3">
        <w:rPr>
          <w:rFonts w:ascii="Arial" w:hAnsi="Arial" w:cs="Arial"/>
          <w:spacing w:val="-1"/>
        </w:rPr>
        <w:t>e</w:t>
      </w:r>
      <w:r w:rsidRPr="005B7CF3">
        <w:rPr>
          <w:rFonts w:ascii="Arial" w:hAnsi="Arial" w:cs="Arial"/>
        </w:rPr>
        <w:t>s</w:t>
      </w:r>
      <w:r w:rsidRPr="005B7CF3">
        <w:rPr>
          <w:rFonts w:ascii="Arial" w:hAnsi="Arial" w:cs="Arial"/>
          <w:spacing w:val="-1"/>
        </w:rPr>
        <w:t>en</w:t>
      </w:r>
      <w:r w:rsidRPr="005B7CF3">
        <w:rPr>
          <w:rFonts w:ascii="Arial" w:hAnsi="Arial" w:cs="Arial"/>
          <w:spacing w:val="3"/>
        </w:rPr>
        <w:t>t</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rPr>
        <w:t>on.</w:t>
      </w:r>
    </w:p>
    <w:p w14:paraId="55168C98"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spacing w:val="1"/>
        </w:rPr>
        <w:t>P</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spacing w:val="-1"/>
        </w:rPr>
        <w:t>en</w:t>
      </w:r>
      <w:r w:rsidRPr="005B7CF3">
        <w:rPr>
          <w:rFonts w:ascii="Arial" w:hAnsi="Arial" w:cs="Arial"/>
        </w:rPr>
        <w:t>t C</w:t>
      </w:r>
      <w:r w:rsidRPr="005B7CF3">
        <w:rPr>
          <w:rFonts w:ascii="Arial" w:hAnsi="Arial" w:cs="Arial"/>
          <w:spacing w:val="-1"/>
        </w:rPr>
        <w:t>a</w:t>
      </w:r>
      <w:r w:rsidRPr="005B7CF3">
        <w:rPr>
          <w:rFonts w:ascii="Arial" w:hAnsi="Arial" w:cs="Arial"/>
        </w:rPr>
        <w:t>re</w:t>
      </w:r>
    </w:p>
    <w:p w14:paraId="5D1C8F1D" w14:textId="77777777" w:rsidR="0070756B" w:rsidRPr="005B7CF3" w:rsidRDefault="0070756B" w:rsidP="00BD2128">
      <w:pPr>
        <w:pStyle w:val="ListParagraph"/>
        <w:numPr>
          <w:ilvl w:val="0"/>
          <w:numId w:val="11"/>
        </w:numPr>
        <w:spacing w:after="0" w:line="276" w:lineRule="auto"/>
        <w:ind w:left="1800"/>
        <w:jc w:val="left"/>
        <w:rPr>
          <w:rFonts w:ascii="Arial" w:hAnsi="Arial" w:cs="Arial"/>
        </w:rPr>
      </w:pPr>
      <w:r w:rsidRPr="005B7CF3">
        <w:rPr>
          <w:rFonts w:ascii="Arial" w:hAnsi="Arial" w:cs="Arial"/>
        </w:rPr>
        <w:t>G</w:t>
      </w:r>
      <w:r w:rsidRPr="005B7CF3">
        <w:rPr>
          <w:rFonts w:ascii="Arial" w:hAnsi="Arial" w:cs="Arial"/>
          <w:spacing w:val="-1"/>
        </w:rPr>
        <w:t>a</w:t>
      </w:r>
      <w:r w:rsidRPr="005B7CF3">
        <w:rPr>
          <w:rFonts w:ascii="Arial" w:hAnsi="Arial" w:cs="Arial"/>
        </w:rPr>
        <w:t>ther</w:t>
      </w:r>
      <w:r w:rsidRPr="005B7CF3">
        <w:rPr>
          <w:rFonts w:ascii="Arial" w:hAnsi="Arial" w:cs="Arial"/>
          <w:spacing w:val="-1"/>
        </w:rPr>
        <w:t xml:space="preserve"> </w:t>
      </w:r>
      <w:r w:rsidRPr="005B7CF3">
        <w:rPr>
          <w:rFonts w:ascii="Arial" w:hAnsi="Arial" w:cs="Arial"/>
        </w:rPr>
        <w:t>a</w:t>
      </w:r>
      <w:r w:rsidRPr="005B7CF3">
        <w:rPr>
          <w:rFonts w:ascii="Arial" w:hAnsi="Arial" w:cs="Arial"/>
          <w:spacing w:val="-1"/>
        </w:rPr>
        <w:t>cc</w:t>
      </w:r>
      <w:r w:rsidRPr="005B7CF3">
        <w:rPr>
          <w:rFonts w:ascii="Arial" w:hAnsi="Arial" w:cs="Arial"/>
          <w:spacing w:val="2"/>
        </w:rPr>
        <w:t>u</w:t>
      </w:r>
      <w:r w:rsidRPr="005B7CF3">
        <w:rPr>
          <w:rFonts w:ascii="Arial" w:hAnsi="Arial" w:cs="Arial"/>
        </w:rPr>
        <w:t>r</w:t>
      </w:r>
      <w:r w:rsidRPr="005B7CF3">
        <w:rPr>
          <w:rFonts w:ascii="Arial" w:hAnsi="Arial" w:cs="Arial"/>
          <w:spacing w:val="-2"/>
        </w:rPr>
        <w:t>a</w:t>
      </w:r>
      <w:r w:rsidRPr="005B7CF3">
        <w:rPr>
          <w:rFonts w:ascii="Arial" w:hAnsi="Arial" w:cs="Arial"/>
        </w:rPr>
        <w:t>te</w:t>
      </w:r>
      <w:r w:rsidRPr="005B7CF3">
        <w:rPr>
          <w:rFonts w:ascii="Arial" w:hAnsi="Arial" w:cs="Arial"/>
          <w:spacing w:val="-1"/>
        </w:rPr>
        <w:t xml:space="preserve"> </w:t>
      </w:r>
      <w:r w:rsidRPr="005B7CF3">
        <w:rPr>
          <w:rFonts w:ascii="Arial" w:hAnsi="Arial" w:cs="Arial"/>
          <w:spacing w:val="2"/>
        </w:rPr>
        <w:t>d</w:t>
      </w:r>
      <w:r w:rsidRPr="005B7CF3">
        <w:rPr>
          <w:rFonts w:ascii="Arial" w:hAnsi="Arial" w:cs="Arial"/>
          <w:spacing w:val="-1"/>
        </w:rPr>
        <w:t>at</w:t>
      </w:r>
      <w:r w:rsidRPr="005B7CF3">
        <w:rPr>
          <w:rFonts w:ascii="Arial" w:hAnsi="Arial" w:cs="Arial"/>
        </w:rPr>
        <w:t>a</w:t>
      </w:r>
      <w:r w:rsidRPr="005B7CF3">
        <w:rPr>
          <w:rFonts w:ascii="Arial" w:hAnsi="Arial" w:cs="Arial"/>
          <w:spacing w:val="-1"/>
        </w:rPr>
        <w:t xml:space="preserve"> </w:t>
      </w:r>
      <w:r w:rsidRPr="005B7CF3">
        <w:rPr>
          <w:rFonts w:ascii="Arial" w:hAnsi="Arial" w:cs="Arial"/>
        </w:rPr>
        <w:t>r</w:t>
      </w:r>
      <w:r w:rsidRPr="005B7CF3">
        <w:rPr>
          <w:rFonts w:ascii="Arial" w:hAnsi="Arial" w:cs="Arial"/>
          <w:spacing w:val="-1"/>
        </w:rPr>
        <w:t>e</w:t>
      </w:r>
      <w:r w:rsidRPr="005B7CF3">
        <w:rPr>
          <w:rFonts w:ascii="Arial" w:hAnsi="Arial" w:cs="Arial"/>
          <w:spacing w:val="3"/>
        </w:rPr>
        <w:t>l</w:t>
      </w:r>
      <w:r w:rsidRPr="005B7CF3">
        <w:rPr>
          <w:rFonts w:ascii="Arial" w:hAnsi="Arial" w:cs="Arial"/>
          <w:spacing w:val="1"/>
        </w:rPr>
        <w:t>a</w:t>
      </w:r>
      <w:r w:rsidRPr="005B7CF3">
        <w:rPr>
          <w:rFonts w:ascii="Arial" w:hAnsi="Arial" w:cs="Arial"/>
        </w:rPr>
        <w:t>ted</w:t>
      </w:r>
      <w:r w:rsidRPr="005B7CF3">
        <w:rPr>
          <w:rFonts w:ascii="Arial" w:hAnsi="Arial" w:cs="Arial"/>
          <w:spacing w:val="-1"/>
        </w:rPr>
        <w:t xml:space="preserve"> </w:t>
      </w:r>
      <w:r w:rsidRPr="005B7CF3">
        <w:rPr>
          <w:rFonts w:ascii="Arial" w:hAnsi="Arial" w:cs="Arial"/>
        </w:rPr>
        <w:t>to t</w:t>
      </w:r>
      <w:r w:rsidRPr="005B7CF3">
        <w:rPr>
          <w:rFonts w:ascii="Arial" w:hAnsi="Arial" w:cs="Arial"/>
          <w:spacing w:val="-1"/>
        </w:rPr>
        <w:t>h</w:t>
      </w:r>
      <w:r w:rsidRPr="005B7CF3">
        <w:rPr>
          <w:rFonts w:ascii="Arial" w:hAnsi="Arial" w:cs="Arial"/>
        </w:rPr>
        <w:t>e p</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spacing w:val="-1"/>
        </w:rPr>
        <w:t>en</w:t>
      </w:r>
      <w:r w:rsidRPr="005B7CF3">
        <w:rPr>
          <w:rFonts w:ascii="Arial" w:hAnsi="Arial" w:cs="Arial"/>
        </w:rPr>
        <w:t>t en</w:t>
      </w:r>
      <w:r w:rsidRPr="005B7CF3">
        <w:rPr>
          <w:rFonts w:ascii="Arial" w:hAnsi="Arial" w:cs="Arial"/>
          <w:spacing w:val="-2"/>
        </w:rPr>
        <w:t>c</w:t>
      </w:r>
      <w:r w:rsidRPr="005B7CF3">
        <w:rPr>
          <w:rFonts w:ascii="Arial" w:hAnsi="Arial" w:cs="Arial"/>
        </w:rPr>
        <w:t>oun</w:t>
      </w:r>
      <w:r w:rsidRPr="005B7CF3">
        <w:rPr>
          <w:rFonts w:ascii="Arial" w:hAnsi="Arial" w:cs="Arial"/>
          <w:spacing w:val="4"/>
        </w:rPr>
        <w:t>t</w:t>
      </w:r>
      <w:r w:rsidRPr="005B7CF3">
        <w:rPr>
          <w:rFonts w:ascii="Arial" w:hAnsi="Arial" w:cs="Arial"/>
          <w:spacing w:val="-1"/>
        </w:rPr>
        <w:t>e</w:t>
      </w:r>
      <w:r w:rsidRPr="005B7CF3">
        <w:rPr>
          <w:rFonts w:ascii="Arial" w:hAnsi="Arial" w:cs="Arial"/>
        </w:rPr>
        <w:t>r.</w:t>
      </w:r>
    </w:p>
    <w:p w14:paraId="2BAB3AF5" w14:textId="77777777" w:rsidR="0070756B" w:rsidRPr="005B7CF3" w:rsidRDefault="0070756B" w:rsidP="00BD2128">
      <w:pPr>
        <w:pStyle w:val="ListParagraph"/>
        <w:numPr>
          <w:ilvl w:val="0"/>
          <w:numId w:val="11"/>
        </w:numPr>
        <w:spacing w:after="0" w:line="276" w:lineRule="auto"/>
        <w:ind w:left="1800"/>
        <w:jc w:val="left"/>
        <w:rPr>
          <w:rFonts w:ascii="Arial" w:hAnsi="Arial" w:cs="Arial"/>
        </w:rPr>
      </w:pPr>
      <w:r w:rsidRPr="005B7CF3">
        <w:rPr>
          <w:rFonts w:ascii="Arial" w:hAnsi="Arial" w:cs="Arial"/>
        </w:rPr>
        <w:t>D</w:t>
      </w:r>
      <w:r w:rsidRPr="005B7CF3">
        <w:rPr>
          <w:rFonts w:ascii="Arial" w:hAnsi="Arial" w:cs="Arial"/>
          <w:spacing w:val="-1"/>
        </w:rPr>
        <w:t>e</w:t>
      </w:r>
      <w:r w:rsidRPr="005B7CF3">
        <w:rPr>
          <w:rFonts w:ascii="Arial" w:hAnsi="Arial" w:cs="Arial"/>
        </w:rPr>
        <w:t>v</w:t>
      </w:r>
      <w:r w:rsidRPr="005B7CF3">
        <w:rPr>
          <w:rFonts w:ascii="Arial" w:hAnsi="Arial" w:cs="Arial"/>
          <w:spacing w:val="-1"/>
        </w:rPr>
        <w:t>e</w:t>
      </w:r>
      <w:r w:rsidRPr="005B7CF3">
        <w:rPr>
          <w:rFonts w:ascii="Arial" w:hAnsi="Arial" w:cs="Arial"/>
        </w:rPr>
        <w:t>lop a dif</w:t>
      </w:r>
      <w:r w:rsidRPr="005B7CF3">
        <w:rPr>
          <w:rFonts w:ascii="Arial" w:hAnsi="Arial" w:cs="Arial"/>
          <w:spacing w:val="-1"/>
        </w:rPr>
        <w:t>f</w:t>
      </w:r>
      <w:r w:rsidRPr="005B7CF3">
        <w:rPr>
          <w:rFonts w:ascii="Arial" w:hAnsi="Arial" w:cs="Arial"/>
          <w:spacing w:val="-2"/>
        </w:rPr>
        <w:t>e</w:t>
      </w:r>
      <w:r w:rsidRPr="005B7CF3">
        <w:rPr>
          <w:rFonts w:ascii="Arial" w:hAnsi="Arial" w:cs="Arial"/>
          <w:spacing w:val="2"/>
        </w:rPr>
        <w:t>r</w:t>
      </w:r>
      <w:r w:rsidRPr="005B7CF3">
        <w:rPr>
          <w:rFonts w:ascii="Arial" w:hAnsi="Arial" w:cs="Arial"/>
          <w:spacing w:val="-1"/>
        </w:rPr>
        <w:t>e</w:t>
      </w:r>
      <w:r w:rsidRPr="005B7CF3">
        <w:rPr>
          <w:rFonts w:ascii="Arial" w:hAnsi="Arial" w:cs="Arial"/>
        </w:rPr>
        <w:t>nt</w:t>
      </w:r>
      <w:r w:rsidRPr="005B7CF3">
        <w:rPr>
          <w:rFonts w:ascii="Arial" w:hAnsi="Arial" w:cs="Arial"/>
          <w:spacing w:val="2"/>
        </w:rPr>
        <w:t>i</w:t>
      </w:r>
      <w:r w:rsidRPr="005B7CF3">
        <w:rPr>
          <w:rFonts w:ascii="Arial" w:hAnsi="Arial" w:cs="Arial"/>
          <w:spacing w:val="-2"/>
        </w:rPr>
        <w:t>a</w:t>
      </w:r>
      <w:r w:rsidRPr="005B7CF3">
        <w:rPr>
          <w:rFonts w:ascii="Arial" w:hAnsi="Arial" w:cs="Arial"/>
        </w:rPr>
        <w:t>l d</w:t>
      </w:r>
      <w:r w:rsidRPr="005B7CF3">
        <w:rPr>
          <w:rFonts w:ascii="Arial" w:hAnsi="Arial" w:cs="Arial"/>
          <w:spacing w:val="2"/>
        </w:rPr>
        <w:t>i</w:t>
      </w:r>
      <w:r w:rsidRPr="005B7CF3">
        <w:rPr>
          <w:rFonts w:ascii="Arial" w:hAnsi="Arial" w:cs="Arial"/>
          <w:spacing w:val="-1"/>
        </w:rPr>
        <w:t>a</w:t>
      </w:r>
      <w:r w:rsidRPr="005B7CF3">
        <w:rPr>
          <w:rFonts w:ascii="Arial" w:hAnsi="Arial" w:cs="Arial"/>
          <w:spacing w:val="-2"/>
        </w:rPr>
        <w:t>g</w:t>
      </w:r>
      <w:r w:rsidRPr="005B7CF3">
        <w:rPr>
          <w:rFonts w:ascii="Arial" w:hAnsi="Arial" w:cs="Arial"/>
        </w:rPr>
        <w:t>nos</w:t>
      </w:r>
      <w:r w:rsidRPr="005B7CF3">
        <w:rPr>
          <w:rFonts w:ascii="Arial" w:hAnsi="Arial" w:cs="Arial"/>
          <w:spacing w:val="-1"/>
        </w:rPr>
        <w:t>i</w:t>
      </w:r>
      <w:r w:rsidRPr="005B7CF3">
        <w:rPr>
          <w:rFonts w:ascii="Arial" w:hAnsi="Arial" w:cs="Arial"/>
        </w:rPr>
        <w:t xml:space="preserve">s </w:t>
      </w:r>
      <w:r w:rsidRPr="005B7CF3">
        <w:rPr>
          <w:rFonts w:ascii="Arial" w:hAnsi="Arial" w:cs="Arial"/>
          <w:spacing w:val="-1"/>
        </w:rPr>
        <w:t>a</w:t>
      </w:r>
      <w:r w:rsidRPr="005B7CF3">
        <w:rPr>
          <w:rFonts w:ascii="Arial" w:hAnsi="Arial" w:cs="Arial"/>
        </w:rPr>
        <w:t>p</w:t>
      </w:r>
      <w:r w:rsidRPr="005B7CF3">
        <w:rPr>
          <w:rFonts w:ascii="Arial" w:hAnsi="Arial" w:cs="Arial"/>
          <w:spacing w:val="1"/>
        </w:rPr>
        <w:t>p</w:t>
      </w:r>
      <w:r w:rsidRPr="005B7CF3">
        <w:rPr>
          <w:rFonts w:ascii="Arial" w:hAnsi="Arial" w:cs="Arial"/>
        </w:rPr>
        <w:t>rop</w:t>
      </w:r>
      <w:r w:rsidRPr="005B7CF3">
        <w:rPr>
          <w:rFonts w:ascii="Arial" w:hAnsi="Arial" w:cs="Arial"/>
          <w:spacing w:val="-1"/>
        </w:rPr>
        <w:t>r</w:t>
      </w:r>
      <w:r w:rsidRPr="005B7CF3">
        <w:rPr>
          <w:rFonts w:ascii="Arial" w:hAnsi="Arial" w:cs="Arial"/>
        </w:rPr>
        <w:t>i</w:t>
      </w:r>
      <w:r w:rsidRPr="005B7CF3">
        <w:rPr>
          <w:rFonts w:ascii="Arial" w:hAnsi="Arial" w:cs="Arial"/>
          <w:spacing w:val="-1"/>
        </w:rPr>
        <w:t>a</w:t>
      </w:r>
      <w:r w:rsidRPr="005B7CF3">
        <w:rPr>
          <w:rFonts w:ascii="Arial" w:hAnsi="Arial" w:cs="Arial"/>
        </w:rPr>
        <w:t>te</w:t>
      </w:r>
      <w:r w:rsidRPr="005B7CF3">
        <w:rPr>
          <w:rFonts w:ascii="Arial" w:hAnsi="Arial" w:cs="Arial"/>
          <w:spacing w:val="-1"/>
        </w:rPr>
        <w:t xml:space="preserve"> t</w:t>
      </w:r>
      <w:r w:rsidRPr="005B7CF3">
        <w:rPr>
          <w:rFonts w:ascii="Arial" w:hAnsi="Arial" w:cs="Arial"/>
        </w:rPr>
        <w:t xml:space="preserve">o </w:t>
      </w:r>
      <w:r w:rsidRPr="005B7CF3">
        <w:rPr>
          <w:rFonts w:ascii="Arial" w:hAnsi="Arial" w:cs="Arial"/>
          <w:spacing w:val="2"/>
        </w:rPr>
        <w:t>th</w:t>
      </w:r>
      <w:r w:rsidRPr="005B7CF3">
        <w:rPr>
          <w:rFonts w:ascii="Arial" w:hAnsi="Arial" w:cs="Arial"/>
        </w:rPr>
        <w:t>e</w:t>
      </w:r>
      <w:r w:rsidRPr="005B7CF3">
        <w:rPr>
          <w:rFonts w:ascii="Arial" w:hAnsi="Arial" w:cs="Arial"/>
          <w:spacing w:val="-1"/>
        </w:rPr>
        <w:t xml:space="preserve"> c</w:t>
      </w:r>
      <w:r w:rsidRPr="005B7CF3">
        <w:rPr>
          <w:rFonts w:ascii="Arial" w:hAnsi="Arial" w:cs="Arial"/>
        </w:rPr>
        <w:t>o</w:t>
      </w:r>
      <w:r w:rsidRPr="005B7CF3">
        <w:rPr>
          <w:rFonts w:ascii="Arial" w:hAnsi="Arial" w:cs="Arial"/>
          <w:spacing w:val="-1"/>
        </w:rPr>
        <w:t>n</w:t>
      </w:r>
      <w:r w:rsidRPr="005B7CF3">
        <w:rPr>
          <w:rFonts w:ascii="Arial" w:hAnsi="Arial" w:cs="Arial"/>
        </w:rPr>
        <w:t>te</w:t>
      </w:r>
      <w:r w:rsidRPr="005B7CF3">
        <w:rPr>
          <w:rFonts w:ascii="Arial" w:hAnsi="Arial" w:cs="Arial"/>
          <w:spacing w:val="1"/>
        </w:rPr>
        <w:t>x</w:t>
      </w:r>
      <w:r w:rsidRPr="005B7CF3">
        <w:rPr>
          <w:rFonts w:ascii="Arial" w:hAnsi="Arial" w:cs="Arial"/>
        </w:rPr>
        <w:t>t of</w:t>
      </w:r>
      <w:r w:rsidRPr="005B7CF3">
        <w:rPr>
          <w:rFonts w:ascii="Arial" w:hAnsi="Arial" w:cs="Arial"/>
          <w:spacing w:val="-1"/>
        </w:rPr>
        <w:t xml:space="preserve"> </w:t>
      </w:r>
      <w:r w:rsidRPr="005B7CF3">
        <w:rPr>
          <w:rFonts w:ascii="Arial" w:hAnsi="Arial" w:cs="Arial"/>
        </w:rPr>
        <w:t>the</w:t>
      </w:r>
      <w:r w:rsidRPr="005B7CF3">
        <w:rPr>
          <w:rFonts w:ascii="Arial" w:hAnsi="Arial" w:cs="Arial"/>
          <w:spacing w:val="-1"/>
        </w:rPr>
        <w:t xml:space="preserve"> </w:t>
      </w:r>
      <w:r w:rsidRPr="005B7CF3">
        <w:rPr>
          <w:rFonts w:ascii="Arial" w:hAnsi="Arial" w:cs="Arial"/>
        </w:rPr>
        <w:t>p</w:t>
      </w:r>
      <w:r w:rsidRPr="005B7CF3">
        <w:rPr>
          <w:rFonts w:ascii="Arial" w:hAnsi="Arial" w:cs="Arial"/>
          <w:spacing w:val="-1"/>
        </w:rPr>
        <w:t>a</w:t>
      </w:r>
      <w:r w:rsidRPr="005B7CF3">
        <w:rPr>
          <w:rFonts w:ascii="Arial" w:hAnsi="Arial" w:cs="Arial"/>
        </w:rPr>
        <w:t>ti</w:t>
      </w:r>
      <w:r w:rsidRPr="005B7CF3">
        <w:rPr>
          <w:rFonts w:ascii="Arial" w:hAnsi="Arial" w:cs="Arial"/>
          <w:spacing w:val="-2"/>
        </w:rPr>
        <w:t>e</w:t>
      </w:r>
      <w:r w:rsidRPr="005B7CF3">
        <w:rPr>
          <w:rFonts w:ascii="Arial" w:hAnsi="Arial" w:cs="Arial"/>
        </w:rPr>
        <w:t>nt se</w:t>
      </w:r>
      <w:r w:rsidRPr="005B7CF3">
        <w:rPr>
          <w:rFonts w:ascii="Arial" w:hAnsi="Arial" w:cs="Arial"/>
          <w:spacing w:val="-1"/>
        </w:rPr>
        <w:t>t</w:t>
      </w:r>
      <w:r w:rsidRPr="005B7CF3">
        <w:rPr>
          <w:rFonts w:ascii="Arial" w:hAnsi="Arial" w:cs="Arial"/>
        </w:rPr>
        <w:t>ting</w:t>
      </w:r>
      <w:r w:rsidRPr="005B7CF3">
        <w:rPr>
          <w:rFonts w:ascii="Arial" w:hAnsi="Arial" w:cs="Arial"/>
          <w:spacing w:val="-2"/>
        </w:rPr>
        <w:t xml:space="preserve"> </w:t>
      </w:r>
      <w:r w:rsidRPr="005B7CF3">
        <w:rPr>
          <w:rFonts w:ascii="Arial" w:hAnsi="Arial" w:cs="Arial"/>
          <w:spacing w:val="-1"/>
        </w:rPr>
        <w:t>and f</w:t>
      </w:r>
      <w:r w:rsidRPr="005B7CF3">
        <w:rPr>
          <w:rFonts w:ascii="Arial" w:hAnsi="Arial" w:cs="Arial"/>
        </w:rPr>
        <w:t>indin</w:t>
      </w:r>
      <w:r w:rsidRPr="005B7CF3">
        <w:rPr>
          <w:rFonts w:ascii="Arial" w:hAnsi="Arial" w:cs="Arial"/>
          <w:spacing w:val="-2"/>
        </w:rPr>
        <w:t>g</w:t>
      </w:r>
      <w:r w:rsidRPr="005B7CF3">
        <w:rPr>
          <w:rFonts w:ascii="Arial" w:hAnsi="Arial" w:cs="Arial"/>
        </w:rPr>
        <w:t>s.</w:t>
      </w:r>
    </w:p>
    <w:p w14:paraId="6301804D" w14:textId="77777777" w:rsidR="0070756B" w:rsidRPr="005B7CF3" w:rsidRDefault="0070756B" w:rsidP="00BD2128">
      <w:pPr>
        <w:pStyle w:val="ListParagraph"/>
        <w:numPr>
          <w:ilvl w:val="0"/>
          <w:numId w:val="11"/>
        </w:numPr>
        <w:spacing w:after="0" w:line="276" w:lineRule="auto"/>
        <w:ind w:left="1800"/>
        <w:jc w:val="left"/>
        <w:rPr>
          <w:rFonts w:ascii="Arial" w:hAnsi="Arial" w:cs="Arial"/>
        </w:rPr>
      </w:pPr>
      <w:r w:rsidRPr="005B7CF3">
        <w:rPr>
          <w:rFonts w:ascii="Arial" w:hAnsi="Arial" w:cs="Arial"/>
          <w:spacing w:val="-1"/>
        </w:rPr>
        <w:lastRenderedPageBreak/>
        <w:t>F</w:t>
      </w:r>
      <w:r w:rsidRPr="005B7CF3">
        <w:rPr>
          <w:rFonts w:ascii="Arial" w:hAnsi="Arial" w:cs="Arial"/>
        </w:rPr>
        <w:t>o</w:t>
      </w:r>
      <w:r w:rsidRPr="005B7CF3">
        <w:rPr>
          <w:rFonts w:ascii="Arial" w:hAnsi="Arial" w:cs="Arial"/>
          <w:spacing w:val="-1"/>
        </w:rPr>
        <w:t>r</w:t>
      </w:r>
      <w:r w:rsidRPr="005B7CF3">
        <w:rPr>
          <w:rFonts w:ascii="Arial" w:hAnsi="Arial" w:cs="Arial"/>
        </w:rPr>
        <w:t>m</w:t>
      </w:r>
      <w:r w:rsidRPr="005B7CF3">
        <w:rPr>
          <w:rFonts w:ascii="Arial" w:hAnsi="Arial" w:cs="Arial"/>
          <w:spacing w:val="-2"/>
        </w:rPr>
        <w:t xml:space="preserve"> </w:t>
      </w:r>
      <w:r w:rsidRPr="005B7CF3">
        <w:rPr>
          <w:rFonts w:ascii="Arial" w:hAnsi="Arial" w:cs="Arial"/>
        </w:rPr>
        <w:t xml:space="preserve">a </w:t>
      </w:r>
      <w:r w:rsidRPr="005B7CF3">
        <w:rPr>
          <w:rFonts w:ascii="Arial" w:hAnsi="Arial" w:cs="Arial"/>
          <w:spacing w:val="4"/>
        </w:rPr>
        <w:t>p</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spacing w:val="-1"/>
        </w:rPr>
        <w:t>en</w:t>
      </w:r>
      <w:r w:rsidRPr="005B7CF3">
        <w:rPr>
          <w:rFonts w:ascii="Arial" w:hAnsi="Arial" w:cs="Arial"/>
          <w:spacing w:val="2"/>
        </w:rPr>
        <w:t>t</w:t>
      </w:r>
      <w:r w:rsidRPr="005B7CF3">
        <w:rPr>
          <w:rFonts w:ascii="Arial" w:hAnsi="Arial" w:cs="Arial"/>
          <w:spacing w:val="-1"/>
        </w:rPr>
        <w:t>-cen</w:t>
      </w:r>
      <w:r w:rsidRPr="005B7CF3">
        <w:rPr>
          <w:rFonts w:ascii="Arial" w:hAnsi="Arial" w:cs="Arial"/>
          <w:spacing w:val="4"/>
        </w:rPr>
        <w:t>t</w:t>
      </w:r>
      <w:r w:rsidRPr="005B7CF3">
        <w:rPr>
          <w:rFonts w:ascii="Arial" w:hAnsi="Arial" w:cs="Arial"/>
          <w:spacing w:val="-2"/>
        </w:rPr>
        <w:t>e</w:t>
      </w:r>
      <w:r w:rsidRPr="005B7CF3">
        <w:rPr>
          <w:rFonts w:ascii="Arial" w:hAnsi="Arial" w:cs="Arial"/>
          <w:spacing w:val="-1"/>
        </w:rPr>
        <w:t>r</w:t>
      </w:r>
      <w:r w:rsidRPr="005B7CF3">
        <w:rPr>
          <w:rFonts w:ascii="Arial" w:hAnsi="Arial" w:cs="Arial"/>
          <w:spacing w:val="-2"/>
        </w:rPr>
        <w:t>e</w:t>
      </w:r>
      <w:r w:rsidRPr="005B7CF3">
        <w:rPr>
          <w:rFonts w:ascii="Arial" w:hAnsi="Arial" w:cs="Arial"/>
        </w:rPr>
        <w:t>d,</w:t>
      </w:r>
      <w:r w:rsidRPr="005B7CF3">
        <w:rPr>
          <w:rFonts w:ascii="Arial" w:hAnsi="Arial" w:cs="Arial"/>
          <w:spacing w:val="2"/>
        </w:rPr>
        <w:t xml:space="preserve"> </w:t>
      </w:r>
      <w:r w:rsidRPr="005B7CF3">
        <w:rPr>
          <w:rFonts w:ascii="Arial" w:hAnsi="Arial" w:cs="Arial"/>
        </w:rPr>
        <w:t>in</w:t>
      </w:r>
      <w:r w:rsidRPr="005B7CF3">
        <w:rPr>
          <w:rFonts w:ascii="Arial" w:hAnsi="Arial" w:cs="Arial"/>
          <w:spacing w:val="2"/>
        </w:rPr>
        <w:t>t</w:t>
      </w:r>
      <w:r w:rsidRPr="005B7CF3">
        <w:rPr>
          <w:rFonts w:ascii="Arial" w:hAnsi="Arial" w:cs="Arial"/>
          <w:spacing w:val="-2"/>
        </w:rPr>
        <w:t>e</w:t>
      </w:r>
      <w:r w:rsidRPr="005B7CF3">
        <w:rPr>
          <w:rFonts w:ascii="Arial" w:hAnsi="Arial" w:cs="Arial"/>
          <w:spacing w:val="2"/>
        </w:rPr>
        <w:t>r</w:t>
      </w:r>
      <w:r w:rsidRPr="005B7CF3">
        <w:rPr>
          <w:rFonts w:ascii="Arial" w:hAnsi="Arial" w:cs="Arial"/>
          <w:spacing w:val="-1"/>
        </w:rPr>
        <w:t>-</w:t>
      </w:r>
      <w:r w:rsidRPr="005B7CF3">
        <w:rPr>
          <w:rFonts w:ascii="Arial" w:hAnsi="Arial" w:cs="Arial"/>
        </w:rPr>
        <w:t>p</w:t>
      </w:r>
      <w:r w:rsidRPr="005B7CF3">
        <w:rPr>
          <w:rFonts w:ascii="Arial" w:hAnsi="Arial" w:cs="Arial"/>
          <w:spacing w:val="-1"/>
        </w:rPr>
        <w:t>ro</w:t>
      </w:r>
      <w:r w:rsidRPr="005B7CF3">
        <w:rPr>
          <w:rFonts w:ascii="Arial" w:hAnsi="Arial" w:cs="Arial"/>
        </w:rPr>
        <w:t>f</w:t>
      </w:r>
      <w:r w:rsidRPr="005B7CF3">
        <w:rPr>
          <w:rFonts w:ascii="Arial" w:hAnsi="Arial" w:cs="Arial"/>
          <w:spacing w:val="-1"/>
        </w:rPr>
        <w:t>e</w:t>
      </w:r>
      <w:r w:rsidRPr="005B7CF3">
        <w:rPr>
          <w:rFonts w:ascii="Arial" w:hAnsi="Arial" w:cs="Arial"/>
        </w:rPr>
        <w:t>ss</w:t>
      </w:r>
      <w:r w:rsidRPr="005B7CF3">
        <w:rPr>
          <w:rFonts w:ascii="Arial" w:hAnsi="Arial" w:cs="Arial"/>
          <w:spacing w:val="2"/>
        </w:rPr>
        <w:t>i</w:t>
      </w:r>
      <w:r w:rsidRPr="005B7CF3">
        <w:rPr>
          <w:rFonts w:ascii="Arial" w:hAnsi="Arial" w:cs="Arial"/>
        </w:rPr>
        <w:t>on</w:t>
      </w:r>
      <w:r w:rsidRPr="005B7CF3">
        <w:rPr>
          <w:rFonts w:ascii="Arial" w:hAnsi="Arial" w:cs="Arial"/>
          <w:spacing w:val="-1"/>
        </w:rPr>
        <w:t>a</w:t>
      </w:r>
      <w:r w:rsidRPr="005B7CF3">
        <w:rPr>
          <w:rFonts w:ascii="Arial" w:hAnsi="Arial" w:cs="Arial"/>
        </w:rPr>
        <w:t>l, e</w:t>
      </w:r>
      <w:r w:rsidRPr="005B7CF3">
        <w:rPr>
          <w:rFonts w:ascii="Arial" w:hAnsi="Arial" w:cs="Arial"/>
          <w:spacing w:val="-1"/>
        </w:rPr>
        <w:t>v</w:t>
      </w:r>
      <w:r w:rsidRPr="005B7CF3">
        <w:rPr>
          <w:rFonts w:ascii="Arial" w:hAnsi="Arial" w:cs="Arial"/>
        </w:rPr>
        <w:t>id</w:t>
      </w:r>
      <w:r w:rsidRPr="005B7CF3">
        <w:rPr>
          <w:rFonts w:ascii="Arial" w:hAnsi="Arial" w:cs="Arial"/>
          <w:spacing w:val="-1"/>
        </w:rPr>
        <w:t>e</w:t>
      </w:r>
      <w:r w:rsidRPr="005B7CF3">
        <w:rPr>
          <w:rFonts w:ascii="Arial" w:hAnsi="Arial" w:cs="Arial"/>
          <w:spacing w:val="2"/>
        </w:rPr>
        <w:t>n</w:t>
      </w:r>
      <w:r w:rsidRPr="005B7CF3">
        <w:rPr>
          <w:rFonts w:ascii="Arial" w:hAnsi="Arial" w:cs="Arial"/>
          <w:spacing w:val="-1"/>
        </w:rPr>
        <w:t>c</w:t>
      </w:r>
      <w:r w:rsidRPr="005B7CF3">
        <w:rPr>
          <w:rFonts w:ascii="Arial" w:hAnsi="Arial" w:cs="Arial"/>
        </w:rPr>
        <w:t>e</w:t>
      </w:r>
      <w:r w:rsidRPr="005B7CF3">
        <w:rPr>
          <w:rFonts w:ascii="Arial" w:hAnsi="Arial" w:cs="Arial"/>
          <w:spacing w:val="-1"/>
        </w:rPr>
        <w:t>-</w:t>
      </w:r>
      <w:r w:rsidRPr="005B7CF3">
        <w:rPr>
          <w:rFonts w:ascii="Arial" w:hAnsi="Arial" w:cs="Arial"/>
        </w:rPr>
        <w:t>b</w:t>
      </w:r>
      <w:r w:rsidRPr="005B7CF3">
        <w:rPr>
          <w:rFonts w:ascii="Arial" w:hAnsi="Arial" w:cs="Arial"/>
          <w:spacing w:val="-2"/>
        </w:rPr>
        <w:t>a</w:t>
      </w:r>
      <w:r w:rsidRPr="005B7CF3">
        <w:rPr>
          <w:rFonts w:ascii="Arial" w:hAnsi="Arial" w:cs="Arial"/>
          <w:spacing w:val="3"/>
        </w:rPr>
        <w:t>s</w:t>
      </w:r>
      <w:r w:rsidRPr="005B7CF3">
        <w:rPr>
          <w:rFonts w:ascii="Arial" w:hAnsi="Arial" w:cs="Arial"/>
          <w:spacing w:val="-2"/>
        </w:rPr>
        <w:t>e</w:t>
      </w:r>
      <w:r w:rsidRPr="005B7CF3">
        <w:rPr>
          <w:rFonts w:ascii="Arial" w:hAnsi="Arial" w:cs="Arial"/>
        </w:rPr>
        <w:t>d</w:t>
      </w:r>
      <w:r w:rsidRPr="005B7CF3">
        <w:rPr>
          <w:rFonts w:ascii="Arial" w:hAnsi="Arial" w:cs="Arial"/>
          <w:spacing w:val="1"/>
        </w:rPr>
        <w:t xml:space="preserve"> </w:t>
      </w:r>
      <w:r w:rsidRPr="005B7CF3">
        <w:rPr>
          <w:rFonts w:ascii="Arial" w:hAnsi="Arial" w:cs="Arial"/>
          <w:spacing w:val="-2"/>
        </w:rPr>
        <w:t>m</w:t>
      </w:r>
      <w:r w:rsidRPr="005B7CF3">
        <w:rPr>
          <w:rFonts w:ascii="Arial" w:hAnsi="Arial" w:cs="Arial"/>
        </w:rPr>
        <w:t>an</w:t>
      </w:r>
      <w:r w:rsidRPr="005B7CF3">
        <w:rPr>
          <w:rFonts w:ascii="Arial" w:hAnsi="Arial" w:cs="Arial"/>
          <w:spacing w:val="1"/>
        </w:rPr>
        <w:t>a</w:t>
      </w:r>
      <w:r w:rsidRPr="005B7CF3">
        <w:rPr>
          <w:rFonts w:ascii="Arial" w:hAnsi="Arial" w:cs="Arial"/>
        </w:rPr>
        <w:t>g</w:t>
      </w:r>
      <w:r w:rsidRPr="005B7CF3">
        <w:rPr>
          <w:rFonts w:ascii="Arial" w:hAnsi="Arial" w:cs="Arial"/>
          <w:spacing w:val="-1"/>
        </w:rPr>
        <w:t>e</w:t>
      </w:r>
      <w:r w:rsidRPr="005B7CF3">
        <w:rPr>
          <w:rFonts w:ascii="Arial" w:hAnsi="Arial" w:cs="Arial"/>
          <w:spacing w:val="-2"/>
        </w:rPr>
        <w:t>m</w:t>
      </w:r>
      <w:r w:rsidRPr="005B7CF3">
        <w:rPr>
          <w:rFonts w:ascii="Arial" w:hAnsi="Arial" w:cs="Arial"/>
          <w:spacing w:val="1"/>
        </w:rPr>
        <w:t>e</w:t>
      </w:r>
      <w:r w:rsidRPr="005B7CF3">
        <w:rPr>
          <w:rFonts w:ascii="Arial" w:hAnsi="Arial" w:cs="Arial"/>
        </w:rPr>
        <w:t xml:space="preserve">nt plan. </w:t>
      </w:r>
    </w:p>
    <w:p w14:paraId="4BA3E5C2" w14:textId="77777777" w:rsidR="0070756B" w:rsidRPr="005B7CF3" w:rsidRDefault="0070756B" w:rsidP="00BD2128">
      <w:pPr>
        <w:pStyle w:val="ListParagraph"/>
        <w:numPr>
          <w:ilvl w:val="0"/>
          <w:numId w:val="11"/>
        </w:numPr>
        <w:spacing w:after="0" w:line="276" w:lineRule="auto"/>
        <w:ind w:left="1800"/>
        <w:jc w:val="left"/>
        <w:rPr>
          <w:rFonts w:ascii="Arial" w:hAnsi="Arial" w:cs="Arial"/>
        </w:rPr>
      </w:pPr>
      <w:r w:rsidRPr="005B7CF3">
        <w:rPr>
          <w:rFonts w:ascii="Arial" w:hAnsi="Arial" w:cs="Arial"/>
        </w:rPr>
        <w:t>H</w:t>
      </w:r>
      <w:r w:rsidRPr="005B7CF3">
        <w:rPr>
          <w:rFonts w:ascii="Arial" w:hAnsi="Arial" w:cs="Arial"/>
          <w:spacing w:val="-1"/>
        </w:rPr>
        <w:t>ea</w:t>
      </w:r>
      <w:r w:rsidRPr="005B7CF3">
        <w:rPr>
          <w:rFonts w:ascii="Arial" w:hAnsi="Arial" w:cs="Arial"/>
        </w:rPr>
        <w:t>l</w:t>
      </w:r>
      <w:r w:rsidRPr="005B7CF3">
        <w:rPr>
          <w:rFonts w:ascii="Arial" w:hAnsi="Arial" w:cs="Arial"/>
          <w:spacing w:val="2"/>
        </w:rPr>
        <w:t>t</w:t>
      </w:r>
      <w:r w:rsidRPr="005B7CF3">
        <w:rPr>
          <w:rFonts w:ascii="Arial" w:hAnsi="Arial" w:cs="Arial"/>
        </w:rPr>
        <w:t xml:space="preserve">h </w:t>
      </w:r>
      <w:r w:rsidRPr="005B7CF3">
        <w:rPr>
          <w:rFonts w:ascii="Arial" w:hAnsi="Arial" w:cs="Arial"/>
          <w:spacing w:val="-1"/>
        </w:rPr>
        <w:t>p</w:t>
      </w:r>
      <w:r w:rsidRPr="005B7CF3">
        <w:rPr>
          <w:rFonts w:ascii="Arial" w:hAnsi="Arial" w:cs="Arial"/>
        </w:rPr>
        <w:t>r</w:t>
      </w:r>
      <w:r w:rsidRPr="005B7CF3">
        <w:rPr>
          <w:rFonts w:ascii="Arial" w:hAnsi="Arial" w:cs="Arial"/>
          <w:spacing w:val="-1"/>
        </w:rPr>
        <w:t>o</w:t>
      </w:r>
      <w:r w:rsidRPr="005B7CF3">
        <w:rPr>
          <w:rFonts w:ascii="Arial" w:hAnsi="Arial" w:cs="Arial"/>
          <w:spacing w:val="-2"/>
        </w:rPr>
        <w:t>m</w:t>
      </w:r>
      <w:r w:rsidRPr="005B7CF3">
        <w:rPr>
          <w:rFonts w:ascii="Arial" w:hAnsi="Arial" w:cs="Arial"/>
        </w:rPr>
        <w:t>o</w:t>
      </w:r>
      <w:r w:rsidRPr="005B7CF3">
        <w:rPr>
          <w:rFonts w:ascii="Arial" w:hAnsi="Arial" w:cs="Arial"/>
          <w:spacing w:val="2"/>
        </w:rPr>
        <w:t>t</w:t>
      </w:r>
      <w:r w:rsidRPr="005B7CF3">
        <w:rPr>
          <w:rFonts w:ascii="Arial" w:hAnsi="Arial" w:cs="Arial"/>
        </w:rPr>
        <w:t>ion and dis</w:t>
      </w:r>
      <w:r w:rsidRPr="005B7CF3">
        <w:rPr>
          <w:rFonts w:ascii="Arial" w:hAnsi="Arial" w:cs="Arial"/>
          <w:spacing w:val="-1"/>
        </w:rPr>
        <w:t>ea</w:t>
      </w:r>
      <w:r w:rsidRPr="005B7CF3">
        <w:rPr>
          <w:rFonts w:ascii="Arial" w:hAnsi="Arial" w:cs="Arial"/>
        </w:rPr>
        <w:t>se</w:t>
      </w:r>
      <w:r w:rsidRPr="005B7CF3">
        <w:rPr>
          <w:rFonts w:ascii="Arial" w:hAnsi="Arial" w:cs="Arial"/>
          <w:spacing w:val="-1"/>
        </w:rPr>
        <w:t xml:space="preserve"> p</w:t>
      </w:r>
      <w:r w:rsidRPr="005B7CF3">
        <w:rPr>
          <w:rFonts w:ascii="Arial" w:hAnsi="Arial" w:cs="Arial"/>
        </w:rPr>
        <w:t>r</w:t>
      </w:r>
      <w:r w:rsidRPr="005B7CF3">
        <w:rPr>
          <w:rFonts w:ascii="Arial" w:hAnsi="Arial" w:cs="Arial"/>
          <w:spacing w:val="-1"/>
        </w:rPr>
        <w:t>e</w:t>
      </w:r>
      <w:r w:rsidRPr="005B7CF3">
        <w:rPr>
          <w:rFonts w:ascii="Arial" w:hAnsi="Arial" w:cs="Arial"/>
        </w:rPr>
        <w:t>v</w:t>
      </w:r>
      <w:r w:rsidRPr="005B7CF3">
        <w:rPr>
          <w:rFonts w:ascii="Arial" w:hAnsi="Arial" w:cs="Arial"/>
          <w:spacing w:val="-1"/>
        </w:rPr>
        <w:t>e</w:t>
      </w:r>
      <w:r w:rsidRPr="005B7CF3">
        <w:rPr>
          <w:rFonts w:ascii="Arial" w:hAnsi="Arial" w:cs="Arial"/>
        </w:rPr>
        <w:t>nt</w:t>
      </w:r>
      <w:r w:rsidRPr="005B7CF3">
        <w:rPr>
          <w:rFonts w:ascii="Arial" w:hAnsi="Arial" w:cs="Arial"/>
          <w:spacing w:val="2"/>
        </w:rPr>
        <w:t>i</w:t>
      </w:r>
      <w:r w:rsidRPr="005B7CF3">
        <w:rPr>
          <w:rFonts w:ascii="Arial" w:hAnsi="Arial" w:cs="Arial"/>
        </w:rPr>
        <w:t>on</w:t>
      </w:r>
      <w:r w:rsidRPr="005B7CF3">
        <w:rPr>
          <w:rFonts w:ascii="Arial" w:hAnsi="Arial" w:cs="Arial"/>
          <w:spacing w:val="-1"/>
        </w:rPr>
        <w:t xml:space="preserve"> </w:t>
      </w:r>
      <w:r w:rsidRPr="005B7CF3">
        <w:rPr>
          <w:rFonts w:ascii="Arial" w:hAnsi="Arial" w:cs="Arial"/>
        </w:rPr>
        <w:t>(</w:t>
      </w:r>
      <w:r w:rsidRPr="005B7CF3">
        <w:rPr>
          <w:rFonts w:ascii="Arial" w:hAnsi="Arial" w:cs="Arial"/>
          <w:spacing w:val="-2"/>
        </w:rPr>
        <w:t>H</w:t>
      </w:r>
      <w:r w:rsidRPr="005B7CF3">
        <w:rPr>
          <w:rFonts w:ascii="Arial" w:hAnsi="Arial" w:cs="Arial"/>
          <w:spacing w:val="1"/>
        </w:rPr>
        <w:t>P</w:t>
      </w:r>
      <w:r w:rsidRPr="005B7CF3">
        <w:rPr>
          <w:rFonts w:ascii="Arial" w:hAnsi="Arial" w:cs="Arial"/>
        </w:rPr>
        <w:t>DP)</w:t>
      </w:r>
    </w:p>
    <w:p w14:paraId="69B230DF" w14:textId="77777777" w:rsidR="0070756B" w:rsidRPr="005B7CF3" w:rsidRDefault="0070756B" w:rsidP="00BD2128">
      <w:pPr>
        <w:pStyle w:val="ListParagraph"/>
        <w:numPr>
          <w:ilvl w:val="0"/>
          <w:numId w:val="11"/>
        </w:numPr>
        <w:spacing w:after="0" w:line="276" w:lineRule="auto"/>
        <w:ind w:left="1800"/>
        <w:jc w:val="left"/>
        <w:rPr>
          <w:rFonts w:ascii="Arial" w:hAnsi="Arial" w:cs="Arial"/>
        </w:rPr>
      </w:pPr>
      <w:r w:rsidRPr="005B7CF3">
        <w:rPr>
          <w:rFonts w:ascii="Arial" w:hAnsi="Arial" w:cs="Arial"/>
        </w:rPr>
        <w:t>Do</w:t>
      </w:r>
      <w:r w:rsidRPr="005B7CF3">
        <w:rPr>
          <w:rFonts w:ascii="Arial" w:hAnsi="Arial" w:cs="Arial"/>
          <w:spacing w:val="-1"/>
        </w:rPr>
        <w:t>c</w:t>
      </w:r>
      <w:r w:rsidRPr="005B7CF3">
        <w:rPr>
          <w:rFonts w:ascii="Arial" w:hAnsi="Arial" w:cs="Arial"/>
          <w:spacing w:val="1"/>
        </w:rPr>
        <w:t>u</w:t>
      </w:r>
      <w:r w:rsidRPr="005B7CF3">
        <w:rPr>
          <w:rFonts w:ascii="Arial" w:hAnsi="Arial" w:cs="Arial"/>
          <w:spacing w:val="-2"/>
        </w:rPr>
        <w:t>m</w:t>
      </w:r>
      <w:r w:rsidRPr="005B7CF3">
        <w:rPr>
          <w:rFonts w:ascii="Arial" w:hAnsi="Arial" w:cs="Arial"/>
        </w:rPr>
        <w:t>ent</w:t>
      </w:r>
      <w:r w:rsidRPr="005B7CF3">
        <w:rPr>
          <w:rFonts w:ascii="Arial" w:hAnsi="Arial" w:cs="Arial"/>
          <w:spacing w:val="-1"/>
        </w:rPr>
        <w:t>at</w:t>
      </w:r>
      <w:r w:rsidRPr="005B7CF3">
        <w:rPr>
          <w:rFonts w:ascii="Arial" w:hAnsi="Arial" w:cs="Arial"/>
          <w:spacing w:val="2"/>
        </w:rPr>
        <w:t>i</w:t>
      </w:r>
      <w:r w:rsidRPr="005B7CF3">
        <w:rPr>
          <w:rFonts w:ascii="Arial" w:hAnsi="Arial" w:cs="Arial"/>
        </w:rPr>
        <w:t xml:space="preserve">on, </w:t>
      </w:r>
      <w:r w:rsidRPr="005B7CF3">
        <w:rPr>
          <w:rFonts w:ascii="Arial" w:hAnsi="Arial" w:cs="Arial"/>
          <w:spacing w:val="-1"/>
        </w:rPr>
        <w:t>ca</w:t>
      </w:r>
      <w:r w:rsidRPr="005B7CF3">
        <w:rPr>
          <w:rFonts w:ascii="Arial" w:hAnsi="Arial" w:cs="Arial"/>
          <w:spacing w:val="3"/>
        </w:rPr>
        <w:t>s</w:t>
      </w:r>
      <w:r w:rsidRPr="005B7CF3">
        <w:rPr>
          <w:rFonts w:ascii="Arial" w:hAnsi="Arial" w:cs="Arial"/>
        </w:rPr>
        <w:t>e</w:t>
      </w:r>
      <w:r w:rsidRPr="005B7CF3">
        <w:rPr>
          <w:rFonts w:ascii="Arial" w:hAnsi="Arial" w:cs="Arial"/>
          <w:spacing w:val="-2"/>
        </w:rPr>
        <w:t xml:space="preserve"> </w:t>
      </w:r>
      <w:r w:rsidRPr="005B7CF3">
        <w:rPr>
          <w:rFonts w:ascii="Arial" w:hAnsi="Arial" w:cs="Arial"/>
          <w:spacing w:val="1"/>
        </w:rPr>
        <w:t>p</w:t>
      </w:r>
      <w:r w:rsidRPr="005B7CF3">
        <w:rPr>
          <w:rFonts w:ascii="Arial" w:hAnsi="Arial" w:cs="Arial"/>
        </w:rPr>
        <w:t>res</w:t>
      </w:r>
      <w:r w:rsidRPr="005B7CF3">
        <w:rPr>
          <w:rFonts w:ascii="Arial" w:hAnsi="Arial" w:cs="Arial"/>
          <w:spacing w:val="-1"/>
        </w:rPr>
        <w:t>e</w:t>
      </w:r>
      <w:r w:rsidRPr="005B7CF3">
        <w:rPr>
          <w:rFonts w:ascii="Arial" w:hAnsi="Arial" w:cs="Arial"/>
        </w:rPr>
        <w:t>n</w:t>
      </w:r>
      <w:r w:rsidRPr="005B7CF3">
        <w:rPr>
          <w:rFonts w:ascii="Arial" w:hAnsi="Arial" w:cs="Arial"/>
          <w:spacing w:val="-1"/>
        </w:rPr>
        <w:t>t</w:t>
      </w:r>
      <w:r w:rsidRPr="005B7CF3">
        <w:rPr>
          <w:rFonts w:ascii="Arial" w:hAnsi="Arial" w:cs="Arial"/>
        </w:rPr>
        <w:t>ati</w:t>
      </w:r>
      <w:r w:rsidRPr="005B7CF3">
        <w:rPr>
          <w:rFonts w:ascii="Arial" w:hAnsi="Arial" w:cs="Arial"/>
          <w:spacing w:val="-1"/>
        </w:rPr>
        <w:t>o</w:t>
      </w:r>
      <w:r w:rsidRPr="005B7CF3">
        <w:rPr>
          <w:rFonts w:ascii="Arial" w:hAnsi="Arial" w:cs="Arial"/>
        </w:rPr>
        <w:t>n, and t</w:t>
      </w:r>
      <w:r w:rsidRPr="005B7CF3">
        <w:rPr>
          <w:rFonts w:ascii="Arial" w:hAnsi="Arial" w:cs="Arial"/>
          <w:spacing w:val="-1"/>
        </w:rPr>
        <w:t>ea</w:t>
      </w:r>
      <w:r w:rsidRPr="005B7CF3">
        <w:rPr>
          <w:rFonts w:ascii="Arial" w:hAnsi="Arial" w:cs="Arial"/>
        </w:rPr>
        <w:t>m</w:t>
      </w:r>
      <w:r w:rsidRPr="005B7CF3">
        <w:rPr>
          <w:rFonts w:ascii="Arial" w:hAnsi="Arial" w:cs="Arial"/>
          <w:spacing w:val="-1"/>
        </w:rPr>
        <w:t xml:space="preserve"> </w:t>
      </w:r>
      <w:r w:rsidRPr="005B7CF3">
        <w:rPr>
          <w:rFonts w:ascii="Arial" w:hAnsi="Arial" w:cs="Arial"/>
        </w:rPr>
        <w:t>co</w:t>
      </w:r>
      <w:r w:rsidRPr="005B7CF3">
        <w:rPr>
          <w:rFonts w:ascii="Arial" w:hAnsi="Arial" w:cs="Arial"/>
          <w:spacing w:val="2"/>
        </w:rPr>
        <w:t>m</w:t>
      </w:r>
      <w:r w:rsidRPr="005B7CF3">
        <w:rPr>
          <w:rFonts w:ascii="Arial" w:hAnsi="Arial" w:cs="Arial"/>
          <w:spacing w:val="-1"/>
        </w:rPr>
        <w:t>m</w:t>
      </w:r>
      <w:r w:rsidRPr="005B7CF3">
        <w:rPr>
          <w:rFonts w:ascii="Arial" w:hAnsi="Arial" w:cs="Arial"/>
        </w:rPr>
        <w:t>un</w:t>
      </w:r>
      <w:r w:rsidRPr="005B7CF3">
        <w:rPr>
          <w:rFonts w:ascii="Arial" w:hAnsi="Arial" w:cs="Arial"/>
          <w:spacing w:val="2"/>
        </w:rPr>
        <w:t>i</w:t>
      </w:r>
      <w:r w:rsidRPr="005B7CF3">
        <w:rPr>
          <w:rFonts w:ascii="Arial" w:hAnsi="Arial" w:cs="Arial"/>
          <w:spacing w:val="-1"/>
        </w:rPr>
        <w:t>cat</w:t>
      </w:r>
      <w:r w:rsidRPr="005B7CF3">
        <w:rPr>
          <w:rFonts w:ascii="Arial" w:hAnsi="Arial" w:cs="Arial"/>
          <w:spacing w:val="2"/>
        </w:rPr>
        <w:t>i</w:t>
      </w:r>
      <w:r w:rsidRPr="005B7CF3">
        <w:rPr>
          <w:rFonts w:ascii="Arial" w:hAnsi="Arial" w:cs="Arial"/>
        </w:rPr>
        <w:t>on</w:t>
      </w:r>
    </w:p>
    <w:p w14:paraId="7409BC57"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spacing w:val="-3"/>
        </w:rPr>
        <w:t>I</w:t>
      </w:r>
      <w:r w:rsidRPr="005B7CF3">
        <w:rPr>
          <w:rFonts w:ascii="Arial" w:hAnsi="Arial" w:cs="Arial"/>
        </w:rPr>
        <w:t>nt</w:t>
      </w:r>
      <w:r w:rsidRPr="005B7CF3">
        <w:rPr>
          <w:rFonts w:ascii="Arial" w:hAnsi="Arial" w:cs="Arial"/>
          <w:spacing w:val="1"/>
        </w:rPr>
        <w:t>e</w:t>
      </w:r>
      <w:r w:rsidRPr="005B7CF3">
        <w:rPr>
          <w:rFonts w:ascii="Arial" w:hAnsi="Arial" w:cs="Arial"/>
        </w:rPr>
        <w:t>rp</w:t>
      </w:r>
      <w:r w:rsidRPr="005B7CF3">
        <w:rPr>
          <w:rFonts w:ascii="Arial" w:hAnsi="Arial" w:cs="Arial"/>
          <w:spacing w:val="-2"/>
        </w:rPr>
        <w:t>e</w:t>
      </w:r>
      <w:r w:rsidRPr="005B7CF3">
        <w:rPr>
          <w:rFonts w:ascii="Arial" w:hAnsi="Arial" w:cs="Arial"/>
        </w:rPr>
        <w:t>r</w:t>
      </w:r>
      <w:r w:rsidRPr="005B7CF3">
        <w:rPr>
          <w:rFonts w:ascii="Arial" w:hAnsi="Arial" w:cs="Arial"/>
          <w:spacing w:val="-1"/>
        </w:rPr>
        <w:t>s</w:t>
      </w:r>
      <w:r w:rsidRPr="005B7CF3">
        <w:rPr>
          <w:rFonts w:ascii="Arial" w:hAnsi="Arial" w:cs="Arial"/>
        </w:rPr>
        <w:t>o</w:t>
      </w:r>
      <w:r w:rsidRPr="005B7CF3">
        <w:rPr>
          <w:rFonts w:ascii="Arial" w:hAnsi="Arial" w:cs="Arial"/>
          <w:spacing w:val="2"/>
        </w:rPr>
        <w:t>n</w:t>
      </w:r>
      <w:r w:rsidRPr="005B7CF3">
        <w:rPr>
          <w:rFonts w:ascii="Arial" w:hAnsi="Arial" w:cs="Arial"/>
          <w:spacing w:val="-1"/>
        </w:rPr>
        <w:t>a</w:t>
      </w:r>
      <w:r w:rsidRPr="005B7CF3">
        <w:rPr>
          <w:rFonts w:ascii="Arial" w:hAnsi="Arial" w:cs="Arial"/>
        </w:rPr>
        <w:t>l and C</w:t>
      </w:r>
      <w:r w:rsidRPr="005B7CF3">
        <w:rPr>
          <w:rFonts w:ascii="Arial" w:hAnsi="Arial" w:cs="Arial"/>
          <w:spacing w:val="-1"/>
        </w:rPr>
        <w:t>om</w:t>
      </w:r>
      <w:r w:rsidRPr="005B7CF3">
        <w:rPr>
          <w:rFonts w:ascii="Arial" w:hAnsi="Arial" w:cs="Arial"/>
        </w:rPr>
        <w:t>munic</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spacing w:val="-1"/>
        </w:rPr>
        <w:t>o</w:t>
      </w:r>
      <w:r w:rsidRPr="005B7CF3">
        <w:rPr>
          <w:rFonts w:ascii="Arial" w:hAnsi="Arial" w:cs="Arial"/>
        </w:rPr>
        <w:t xml:space="preserve">n </w:t>
      </w:r>
      <w:r w:rsidRPr="005B7CF3">
        <w:rPr>
          <w:rFonts w:ascii="Arial" w:hAnsi="Arial" w:cs="Arial"/>
          <w:spacing w:val="1"/>
        </w:rPr>
        <w:t>S</w:t>
      </w:r>
      <w:r w:rsidRPr="005B7CF3">
        <w:rPr>
          <w:rFonts w:ascii="Arial" w:hAnsi="Arial" w:cs="Arial"/>
        </w:rPr>
        <w:t>ki</w:t>
      </w:r>
      <w:r w:rsidRPr="005B7CF3">
        <w:rPr>
          <w:rFonts w:ascii="Arial" w:hAnsi="Arial" w:cs="Arial"/>
          <w:spacing w:val="2"/>
        </w:rPr>
        <w:t>l</w:t>
      </w:r>
      <w:r w:rsidRPr="005B7CF3">
        <w:rPr>
          <w:rFonts w:ascii="Arial" w:hAnsi="Arial" w:cs="Arial"/>
          <w:spacing w:val="-1"/>
        </w:rPr>
        <w:t>ls</w:t>
      </w:r>
    </w:p>
    <w:p w14:paraId="348B53F0" w14:textId="77777777" w:rsidR="0070756B" w:rsidRPr="005B7CF3" w:rsidRDefault="0070756B" w:rsidP="00BD2128">
      <w:pPr>
        <w:pStyle w:val="ListParagraph"/>
        <w:numPr>
          <w:ilvl w:val="0"/>
          <w:numId w:val="12"/>
        </w:numPr>
        <w:spacing w:after="0" w:line="276" w:lineRule="auto"/>
        <w:ind w:left="1800"/>
        <w:jc w:val="left"/>
        <w:rPr>
          <w:rFonts w:ascii="Arial" w:hAnsi="Arial" w:cs="Arial"/>
        </w:rPr>
      </w:pPr>
      <w:r w:rsidRPr="005B7CF3">
        <w:rPr>
          <w:rFonts w:ascii="Arial" w:hAnsi="Arial" w:cs="Arial"/>
        </w:rPr>
        <w:t>Esta</w:t>
      </w:r>
      <w:r w:rsidRPr="005B7CF3">
        <w:rPr>
          <w:rFonts w:ascii="Arial" w:hAnsi="Arial" w:cs="Arial"/>
          <w:spacing w:val="-1"/>
        </w:rPr>
        <w:t>b</w:t>
      </w:r>
      <w:r w:rsidRPr="005B7CF3">
        <w:rPr>
          <w:rFonts w:ascii="Arial" w:hAnsi="Arial" w:cs="Arial"/>
        </w:rPr>
        <w:t>li</w:t>
      </w:r>
      <w:r w:rsidRPr="005B7CF3">
        <w:rPr>
          <w:rFonts w:ascii="Arial" w:hAnsi="Arial" w:cs="Arial"/>
          <w:spacing w:val="-1"/>
        </w:rPr>
        <w:t>s</w:t>
      </w:r>
      <w:r w:rsidRPr="005B7CF3">
        <w:rPr>
          <w:rFonts w:ascii="Arial" w:hAnsi="Arial" w:cs="Arial"/>
        </w:rPr>
        <w:t xml:space="preserve">h </w:t>
      </w:r>
      <w:r w:rsidRPr="005B7CF3">
        <w:rPr>
          <w:rFonts w:ascii="Arial" w:hAnsi="Arial" w:cs="Arial"/>
          <w:spacing w:val="-1"/>
        </w:rPr>
        <w:t>a</w:t>
      </w:r>
      <w:r w:rsidRPr="005B7CF3">
        <w:rPr>
          <w:rFonts w:ascii="Arial" w:hAnsi="Arial" w:cs="Arial"/>
        </w:rPr>
        <w:t xml:space="preserve">nd </w:t>
      </w:r>
      <w:r w:rsidRPr="005B7CF3">
        <w:rPr>
          <w:rFonts w:ascii="Arial" w:hAnsi="Arial" w:cs="Arial"/>
          <w:spacing w:val="-2"/>
        </w:rPr>
        <w:t>m</w:t>
      </w:r>
      <w:r w:rsidRPr="005B7CF3">
        <w:rPr>
          <w:rFonts w:ascii="Arial" w:hAnsi="Arial" w:cs="Arial"/>
        </w:rPr>
        <w:t xml:space="preserve">aintain the </w:t>
      </w:r>
      <w:r w:rsidRPr="005B7CF3">
        <w:rPr>
          <w:rFonts w:ascii="Arial" w:hAnsi="Arial" w:cs="Arial"/>
          <w:spacing w:val="-1"/>
        </w:rPr>
        <w:t>p</w:t>
      </w:r>
      <w:r w:rsidRPr="005B7CF3">
        <w:rPr>
          <w:rFonts w:ascii="Arial" w:hAnsi="Arial" w:cs="Arial"/>
          <w:spacing w:val="2"/>
        </w:rPr>
        <w:t>h</w:t>
      </w:r>
      <w:r w:rsidRPr="005B7CF3">
        <w:rPr>
          <w:rFonts w:ascii="Arial" w:hAnsi="Arial" w:cs="Arial"/>
          <w:spacing w:val="-5"/>
        </w:rPr>
        <w:t>y</w:t>
      </w:r>
      <w:r w:rsidRPr="005B7CF3">
        <w:rPr>
          <w:rFonts w:ascii="Arial" w:hAnsi="Arial" w:cs="Arial"/>
        </w:rPr>
        <w:t>s</w:t>
      </w:r>
      <w:r w:rsidRPr="005B7CF3">
        <w:rPr>
          <w:rFonts w:ascii="Arial" w:hAnsi="Arial" w:cs="Arial"/>
          <w:spacing w:val="-1"/>
        </w:rPr>
        <w:t>i</w:t>
      </w:r>
      <w:r w:rsidRPr="005B7CF3">
        <w:rPr>
          <w:rFonts w:ascii="Arial" w:hAnsi="Arial" w:cs="Arial"/>
        </w:rPr>
        <w:t>c</w:t>
      </w:r>
      <w:r w:rsidRPr="005B7CF3">
        <w:rPr>
          <w:rFonts w:ascii="Arial" w:hAnsi="Arial" w:cs="Arial"/>
          <w:spacing w:val="3"/>
        </w:rPr>
        <w:t>i</w:t>
      </w:r>
      <w:r w:rsidRPr="005B7CF3">
        <w:rPr>
          <w:rFonts w:ascii="Arial" w:hAnsi="Arial" w:cs="Arial"/>
          <w:spacing w:val="-1"/>
        </w:rPr>
        <w:t>a</w:t>
      </w:r>
      <w:r w:rsidRPr="005B7CF3">
        <w:rPr>
          <w:rFonts w:ascii="Arial" w:hAnsi="Arial" w:cs="Arial"/>
          <w:spacing w:val="1"/>
        </w:rPr>
        <w:t>n</w:t>
      </w:r>
      <w:r w:rsidRPr="005B7CF3">
        <w:rPr>
          <w:rFonts w:ascii="Arial" w:hAnsi="Arial" w:cs="Arial"/>
          <w:spacing w:val="-1"/>
        </w:rPr>
        <w:t>-pat</w:t>
      </w:r>
      <w:r w:rsidRPr="005B7CF3">
        <w:rPr>
          <w:rFonts w:ascii="Arial" w:hAnsi="Arial" w:cs="Arial"/>
          <w:spacing w:val="2"/>
        </w:rPr>
        <w:t>i</w:t>
      </w:r>
      <w:r w:rsidRPr="005B7CF3">
        <w:rPr>
          <w:rFonts w:ascii="Arial" w:hAnsi="Arial" w:cs="Arial"/>
          <w:spacing w:val="-1"/>
        </w:rPr>
        <w:t>e</w:t>
      </w:r>
      <w:r w:rsidRPr="005B7CF3">
        <w:rPr>
          <w:rFonts w:ascii="Arial" w:hAnsi="Arial" w:cs="Arial"/>
        </w:rPr>
        <w:t>nt</w:t>
      </w:r>
      <w:r w:rsidRPr="005B7CF3">
        <w:rPr>
          <w:rFonts w:ascii="Arial" w:hAnsi="Arial" w:cs="Arial"/>
          <w:spacing w:val="-1"/>
        </w:rPr>
        <w:t xml:space="preserve"> </w:t>
      </w:r>
      <w:r w:rsidRPr="005B7CF3">
        <w:rPr>
          <w:rFonts w:ascii="Arial" w:hAnsi="Arial" w:cs="Arial"/>
          <w:spacing w:val="3"/>
        </w:rPr>
        <w:t>r</w:t>
      </w:r>
      <w:r w:rsidRPr="005B7CF3">
        <w:rPr>
          <w:rFonts w:ascii="Arial" w:hAnsi="Arial" w:cs="Arial"/>
          <w:spacing w:val="-1"/>
        </w:rPr>
        <w:t>e</w:t>
      </w:r>
      <w:r w:rsidRPr="005B7CF3">
        <w:rPr>
          <w:rFonts w:ascii="Arial" w:hAnsi="Arial" w:cs="Arial"/>
        </w:rPr>
        <w:t>l</w:t>
      </w:r>
      <w:r w:rsidRPr="005B7CF3">
        <w:rPr>
          <w:rFonts w:ascii="Arial" w:hAnsi="Arial" w:cs="Arial"/>
          <w:spacing w:val="-1"/>
        </w:rPr>
        <w:t>at</w:t>
      </w:r>
      <w:r w:rsidRPr="005B7CF3">
        <w:rPr>
          <w:rFonts w:ascii="Arial" w:hAnsi="Arial" w:cs="Arial"/>
          <w:spacing w:val="4"/>
        </w:rPr>
        <w:t>i</w:t>
      </w:r>
      <w:r w:rsidRPr="005B7CF3">
        <w:rPr>
          <w:rFonts w:ascii="Arial" w:hAnsi="Arial" w:cs="Arial"/>
        </w:rPr>
        <w:t>onship.</w:t>
      </w:r>
    </w:p>
    <w:p w14:paraId="601FDB41" w14:textId="77777777" w:rsidR="0070756B" w:rsidRPr="005B7CF3" w:rsidRDefault="0070756B" w:rsidP="00BD2128">
      <w:pPr>
        <w:pStyle w:val="ListParagraph"/>
        <w:numPr>
          <w:ilvl w:val="0"/>
          <w:numId w:val="12"/>
        </w:numPr>
        <w:spacing w:after="0" w:line="276" w:lineRule="auto"/>
        <w:ind w:left="1800"/>
        <w:jc w:val="left"/>
        <w:rPr>
          <w:rFonts w:ascii="Arial" w:hAnsi="Arial" w:cs="Arial"/>
        </w:rPr>
      </w:pPr>
      <w:r w:rsidRPr="005B7CF3">
        <w:rPr>
          <w:rFonts w:ascii="Arial" w:hAnsi="Arial" w:cs="Arial"/>
        </w:rPr>
        <w:t>De</w:t>
      </w:r>
      <w:r w:rsidRPr="005B7CF3">
        <w:rPr>
          <w:rFonts w:ascii="Arial" w:hAnsi="Arial" w:cs="Arial"/>
          <w:spacing w:val="-2"/>
        </w:rPr>
        <w:t>m</w:t>
      </w:r>
      <w:r w:rsidRPr="005B7CF3">
        <w:rPr>
          <w:rFonts w:ascii="Arial" w:hAnsi="Arial" w:cs="Arial"/>
        </w:rPr>
        <w:t>onstr</w:t>
      </w:r>
      <w:r w:rsidRPr="005B7CF3">
        <w:rPr>
          <w:rFonts w:ascii="Arial" w:hAnsi="Arial" w:cs="Arial"/>
          <w:spacing w:val="-1"/>
        </w:rPr>
        <w:t>a</w:t>
      </w:r>
      <w:r w:rsidRPr="005B7CF3">
        <w:rPr>
          <w:rFonts w:ascii="Arial" w:hAnsi="Arial" w:cs="Arial"/>
        </w:rPr>
        <w:t>te</w:t>
      </w:r>
      <w:r w:rsidRPr="005B7CF3">
        <w:rPr>
          <w:rFonts w:ascii="Arial" w:hAnsi="Arial" w:cs="Arial"/>
          <w:spacing w:val="-1"/>
        </w:rPr>
        <w:t xml:space="preserve"> </w:t>
      </w:r>
      <w:r w:rsidRPr="005B7CF3">
        <w:rPr>
          <w:rFonts w:ascii="Arial" w:hAnsi="Arial" w:cs="Arial"/>
          <w:spacing w:val="1"/>
        </w:rPr>
        <w:t>e</w:t>
      </w:r>
      <w:r w:rsidRPr="005B7CF3">
        <w:rPr>
          <w:rFonts w:ascii="Arial" w:hAnsi="Arial" w:cs="Arial"/>
          <w:spacing w:val="-1"/>
        </w:rPr>
        <w:t>f</w:t>
      </w:r>
      <w:r w:rsidRPr="005B7CF3">
        <w:rPr>
          <w:rFonts w:ascii="Arial" w:hAnsi="Arial" w:cs="Arial"/>
          <w:spacing w:val="-2"/>
        </w:rPr>
        <w:t>f</w:t>
      </w:r>
      <w:r w:rsidRPr="005B7CF3">
        <w:rPr>
          <w:rFonts w:ascii="Arial" w:hAnsi="Arial" w:cs="Arial"/>
          <w:spacing w:val="1"/>
        </w:rPr>
        <w:t>e</w:t>
      </w:r>
      <w:r w:rsidRPr="005B7CF3">
        <w:rPr>
          <w:rFonts w:ascii="Arial" w:hAnsi="Arial" w:cs="Arial"/>
          <w:spacing w:val="-1"/>
        </w:rPr>
        <w:t>c</w:t>
      </w:r>
      <w:r w:rsidRPr="005B7CF3">
        <w:rPr>
          <w:rFonts w:ascii="Arial" w:hAnsi="Arial" w:cs="Arial"/>
        </w:rPr>
        <w:t>t</w:t>
      </w:r>
      <w:r w:rsidRPr="005B7CF3">
        <w:rPr>
          <w:rFonts w:ascii="Arial" w:hAnsi="Arial" w:cs="Arial"/>
          <w:spacing w:val="2"/>
        </w:rPr>
        <w:t>i</w:t>
      </w:r>
      <w:r w:rsidRPr="005B7CF3">
        <w:rPr>
          <w:rFonts w:ascii="Arial" w:hAnsi="Arial" w:cs="Arial"/>
          <w:spacing w:val="-1"/>
        </w:rPr>
        <w:t>v</w:t>
      </w:r>
      <w:r w:rsidRPr="005B7CF3">
        <w:rPr>
          <w:rFonts w:ascii="Arial" w:hAnsi="Arial" w:cs="Arial"/>
        </w:rPr>
        <w:t>e</w:t>
      </w:r>
      <w:r w:rsidRPr="005B7CF3">
        <w:rPr>
          <w:rFonts w:ascii="Arial" w:hAnsi="Arial" w:cs="Arial"/>
          <w:spacing w:val="-1"/>
        </w:rPr>
        <w:t xml:space="preserve"> </w:t>
      </w:r>
      <w:r w:rsidRPr="005B7CF3">
        <w:rPr>
          <w:rFonts w:ascii="Arial" w:hAnsi="Arial" w:cs="Arial"/>
        </w:rPr>
        <w:t>w</w:t>
      </w:r>
      <w:r w:rsidRPr="005B7CF3">
        <w:rPr>
          <w:rFonts w:ascii="Arial" w:hAnsi="Arial" w:cs="Arial"/>
          <w:spacing w:val="2"/>
        </w:rPr>
        <w:t>r</w:t>
      </w:r>
      <w:r w:rsidRPr="005B7CF3">
        <w:rPr>
          <w:rFonts w:ascii="Arial" w:hAnsi="Arial" w:cs="Arial"/>
        </w:rPr>
        <w:t xml:space="preserve">itten </w:t>
      </w:r>
      <w:r w:rsidRPr="005B7CF3">
        <w:rPr>
          <w:rFonts w:ascii="Arial" w:hAnsi="Arial" w:cs="Arial"/>
          <w:spacing w:val="-1"/>
        </w:rPr>
        <w:t>an</w:t>
      </w:r>
      <w:r w:rsidRPr="005B7CF3">
        <w:rPr>
          <w:rFonts w:ascii="Arial" w:hAnsi="Arial" w:cs="Arial"/>
        </w:rPr>
        <w:t xml:space="preserve">d </w:t>
      </w:r>
      <w:r w:rsidRPr="005B7CF3">
        <w:rPr>
          <w:rFonts w:ascii="Arial" w:hAnsi="Arial" w:cs="Arial"/>
          <w:spacing w:val="-1"/>
        </w:rPr>
        <w:t>e</w:t>
      </w:r>
      <w:r w:rsidRPr="005B7CF3">
        <w:rPr>
          <w:rFonts w:ascii="Arial" w:hAnsi="Arial" w:cs="Arial"/>
        </w:rPr>
        <w:t>le</w:t>
      </w:r>
      <w:r w:rsidRPr="005B7CF3">
        <w:rPr>
          <w:rFonts w:ascii="Arial" w:hAnsi="Arial" w:cs="Arial"/>
          <w:spacing w:val="-1"/>
        </w:rPr>
        <w:t>ct</w:t>
      </w:r>
      <w:r w:rsidRPr="005B7CF3">
        <w:rPr>
          <w:rFonts w:ascii="Arial" w:hAnsi="Arial" w:cs="Arial"/>
        </w:rPr>
        <w:t xml:space="preserve">ronic </w:t>
      </w:r>
      <w:r w:rsidRPr="005B7CF3">
        <w:rPr>
          <w:rFonts w:ascii="Arial" w:hAnsi="Arial" w:cs="Arial"/>
          <w:spacing w:val="-1"/>
        </w:rPr>
        <w:t>c</w:t>
      </w:r>
      <w:r w:rsidRPr="005B7CF3">
        <w:rPr>
          <w:rFonts w:ascii="Arial" w:hAnsi="Arial" w:cs="Arial"/>
        </w:rPr>
        <w:t>o</w:t>
      </w:r>
      <w:r w:rsidRPr="005B7CF3">
        <w:rPr>
          <w:rFonts w:ascii="Arial" w:hAnsi="Arial" w:cs="Arial"/>
          <w:spacing w:val="3"/>
        </w:rPr>
        <w:t>m</w:t>
      </w:r>
      <w:r w:rsidRPr="005B7CF3">
        <w:rPr>
          <w:rFonts w:ascii="Arial" w:hAnsi="Arial" w:cs="Arial"/>
          <w:spacing w:val="-1"/>
        </w:rPr>
        <w:t>m</w:t>
      </w:r>
      <w:r w:rsidRPr="005B7CF3">
        <w:rPr>
          <w:rFonts w:ascii="Arial" w:hAnsi="Arial" w:cs="Arial"/>
        </w:rPr>
        <w:t>un</w:t>
      </w:r>
      <w:r w:rsidRPr="005B7CF3">
        <w:rPr>
          <w:rFonts w:ascii="Arial" w:hAnsi="Arial" w:cs="Arial"/>
          <w:spacing w:val="2"/>
        </w:rPr>
        <w:t>i</w:t>
      </w:r>
      <w:r w:rsidRPr="005B7CF3">
        <w:rPr>
          <w:rFonts w:ascii="Arial" w:hAnsi="Arial" w:cs="Arial"/>
          <w:spacing w:val="-1"/>
        </w:rPr>
        <w:t>cat</w:t>
      </w:r>
      <w:r w:rsidRPr="005B7CF3">
        <w:rPr>
          <w:rFonts w:ascii="Arial" w:hAnsi="Arial" w:cs="Arial"/>
          <w:spacing w:val="2"/>
        </w:rPr>
        <w:t>i</w:t>
      </w:r>
      <w:r w:rsidRPr="005B7CF3">
        <w:rPr>
          <w:rFonts w:ascii="Arial" w:hAnsi="Arial" w:cs="Arial"/>
        </w:rPr>
        <w:t>on in de</w:t>
      </w:r>
      <w:r w:rsidRPr="005B7CF3">
        <w:rPr>
          <w:rFonts w:ascii="Arial" w:hAnsi="Arial" w:cs="Arial"/>
          <w:spacing w:val="-2"/>
        </w:rPr>
        <w:t>a</w:t>
      </w:r>
      <w:r w:rsidRPr="005B7CF3">
        <w:rPr>
          <w:rFonts w:ascii="Arial" w:hAnsi="Arial" w:cs="Arial"/>
        </w:rPr>
        <w:t>l</w:t>
      </w:r>
      <w:r w:rsidRPr="005B7CF3">
        <w:rPr>
          <w:rFonts w:ascii="Arial" w:hAnsi="Arial" w:cs="Arial"/>
          <w:spacing w:val="2"/>
        </w:rPr>
        <w:t>i</w:t>
      </w:r>
      <w:r w:rsidRPr="005B7CF3">
        <w:rPr>
          <w:rFonts w:ascii="Arial" w:hAnsi="Arial" w:cs="Arial"/>
          <w:spacing w:val="-1"/>
        </w:rPr>
        <w:t>n</w:t>
      </w:r>
      <w:r w:rsidRPr="005B7CF3">
        <w:rPr>
          <w:rFonts w:ascii="Arial" w:hAnsi="Arial" w:cs="Arial"/>
        </w:rPr>
        <w:t>g</w:t>
      </w:r>
      <w:r w:rsidRPr="005B7CF3">
        <w:rPr>
          <w:rFonts w:ascii="Arial" w:hAnsi="Arial" w:cs="Arial"/>
          <w:spacing w:val="-2"/>
        </w:rPr>
        <w:t xml:space="preserve"> </w:t>
      </w:r>
      <w:r w:rsidRPr="005B7CF3">
        <w:rPr>
          <w:rFonts w:ascii="Arial" w:hAnsi="Arial" w:cs="Arial"/>
        </w:rPr>
        <w:t>w</w:t>
      </w:r>
      <w:r w:rsidRPr="005B7CF3">
        <w:rPr>
          <w:rFonts w:ascii="Arial" w:hAnsi="Arial" w:cs="Arial"/>
          <w:spacing w:val="3"/>
        </w:rPr>
        <w:t>i</w:t>
      </w:r>
      <w:r w:rsidRPr="005B7CF3">
        <w:rPr>
          <w:rFonts w:ascii="Arial" w:hAnsi="Arial" w:cs="Arial"/>
        </w:rPr>
        <w:t>th pa</w:t>
      </w:r>
      <w:r w:rsidRPr="005B7CF3">
        <w:rPr>
          <w:rFonts w:ascii="Arial" w:hAnsi="Arial" w:cs="Arial"/>
          <w:spacing w:val="-1"/>
        </w:rPr>
        <w:t>t</w:t>
      </w:r>
      <w:r w:rsidRPr="005B7CF3">
        <w:rPr>
          <w:rFonts w:ascii="Arial" w:hAnsi="Arial" w:cs="Arial"/>
        </w:rPr>
        <w:t>i</w:t>
      </w:r>
      <w:r w:rsidRPr="005B7CF3">
        <w:rPr>
          <w:rFonts w:ascii="Arial" w:hAnsi="Arial" w:cs="Arial"/>
          <w:spacing w:val="-1"/>
        </w:rPr>
        <w:t>e</w:t>
      </w:r>
      <w:r w:rsidRPr="005B7CF3">
        <w:rPr>
          <w:rFonts w:ascii="Arial" w:hAnsi="Arial" w:cs="Arial"/>
        </w:rPr>
        <w:t xml:space="preserve">nts </w:t>
      </w:r>
      <w:r w:rsidRPr="005B7CF3">
        <w:rPr>
          <w:rFonts w:ascii="Arial" w:hAnsi="Arial" w:cs="Arial"/>
          <w:spacing w:val="-1"/>
        </w:rPr>
        <w:t>a</w:t>
      </w:r>
      <w:r w:rsidRPr="005B7CF3">
        <w:rPr>
          <w:rFonts w:ascii="Arial" w:hAnsi="Arial" w:cs="Arial"/>
        </w:rPr>
        <w:t>nd other</w:t>
      </w:r>
      <w:r w:rsidRPr="005B7CF3">
        <w:rPr>
          <w:rFonts w:ascii="Arial" w:hAnsi="Arial" w:cs="Arial"/>
          <w:spacing w:val="-1"/>
        </w:rPr>
        <w:t xml:space="preserve"> </w:t>
      </w:r>
      <w:r w:rsidRPr="005B7CF3">
        <w:rPr>
          <w:rFonts w:ascii="Arial" w:hAnsi="Arial" w:cs="Arial"/>
        </w:rPr>
        <w:t>he</w:t>
      </w:r>
      <w:r w:rsidRPr="005B7CF3">
        <w:rPr>
          <w:rFonts w:ascii="Arial" w:hAnsi="Arial" w:cs="Arial"/>
          <w:spacing w:val="-1"/>
        </w:rPr>
        <w:t>a</w:t>
      </w:r>
      <w:r w:rsidRPr="005B7CF3">
        <w:rPr>
          <w:rFonts w:ascii="Arial" w:hAnsi="Arial" w:cs="Arial"/>
        </w:rPr>
        <w:t>l</w:t>
      </w:r>
      <w:r w:rsidRPr="005B7CF3">
        <w:rPr>
          <w:rFonts w:ascii="Arial" w:hAnsi="Arial" w:cs="Arial"/>
          <w:spacing w:val="2"/>
        </w:rPr>
        <w:t>t</w:t>
      </w:r>
      <w:r w:rsidRPr="005B7CF3">
        <w:rPr>
          <w:rFonts w:ascii="Arial" w:hAnsi="Arial" w:cs="Arial"/>
        </w:rPr>
        <w:t xml:space="preserve">h </w:t>
      </w:r>
      <w:r w:rsidRPr="005B7CF3">
        <w:rPr>
          <w:rFonts w:ascii="Arial" w:hAnsi="Arial" w:cs="Arial"/>
          <w:spacing w:val="-1"/>
        </w:rPr>
        <w:t>c</w:t>
      </w:r>
      <w:r w:rsidRPr="005B7CF3">
        <w:rPr>
          <w:rFonts w:ascii="Arial" w:hAnsi="Arial" w:cs="Arial"/>
          <w:spacing w:val="-2"/>
        </w:rPr>
        <w:t>a</w:t>
      </w:r>
      <w:r w:rsidRPr="005B7CF3">
        <w:rPr>
          <w:rFonts w:ascii="Arial" w:hAnsi="Arial" w:cs="Arial"/>
          <w:spacing w:val="2"/>
        </w:rPr>
        <w:t>r</w:t>
      </w:r>
      <w:r w:rsidRPr="005B7CF3">
        <w:rPr>
          <w:rFonts w:ascii="Arial" w:hAnsi="Arial" w:cs="Arial"/>
        </w:rPr>
        <w:t>e</w:t>
      </w:r>
      <w:r w:rsidRPr="005B7CF3">
        <w:rPr>
          <w:rFonts w:ascii="Arial" w:hAnsi="Arial" w:cs="Arial"/>
          <w:spacing w:val="-1"/>
        </w:rPr>
        <w:t xml:space="preserve"> </w:t>
      </w:r>
      <w:r w:rsidRPr="005B7CF3">
        <w:rPr>
          <w:rFonts w:ascii="Arial" w:hAnsi="Arial" w:cs="Arial"/>
        </w:rPr>
        <w:t>pro</w:t>
      </w:r>
      <w:r w:rsidRPr="005B7CF3">
        <w:rPr>
          <w:rFonts w:ascii="Arial" w:hAnsi="Arial" w:cs="Arial"/>
          <w:spacing w:val="-1"/>
        </w:rPr>
        <w:t>f</w:t>
      </w:r>
      <w:r w:rsidRPr="005B7CF3">
        <w:rPr>
          <w:rFonts w:ascii="Arial" w:hAnsi="Arial" w:cs="Arial"/>
          <w:spacing w:val="-2"/>
        </w:rPr>
        <w:t>e</w:t>
      </w:r>
      <w:r w:rsidRPr="005B7CF3">
        <w:rPr>
          <w:rFonts w:ascii="Arial" w:hAnsi="Arial" w:cs="Arial"/>
        </w:rPr>
        <w:t>ss</w:t>
      </w:r>
      <w:r w:rsidRPr="005B7CF3">
        <w:rPr>
          <w:rFonts w:ascii="Arial" w:hAnsi="Arial" w:cs="Arial"/>
          <w:spacing w:val="2"/>
        </w:rPr>
        <w:t>i</w:t>
      </w:r>
      <w:r w:rsidRPr="005B7CF3">
        <w:rPr>
          <w:rFonts w:ascii="Arial" w:hAnsi="Arial" w:cs="Arial"/>
        </w:rPr>
        <w:t>on</w:t>
      </w:r>
      <w:r w:rsidRPr="005B7CF3">
        <w:rPr>
          <w:rFonts w:ascii="Arial" w:hAnsi="Arial" w:cs="Arial"/>
          <w:spacing w:val="-1"/>
        </w:rPr>
        <w:t>a</w:t>
      </w:r>
      <w:r w:rsidRPr="005B7CF3">
        <w:rPr>
          <w:rFonts w:ascii="Arial" w:hAnsi="Arial" w:cs="Arial"/>
        </w:rPr>
        <w:t>ls.</w:t>
      </w:r>
    </w:p>
    <w:p w14:paraId="412B27E0" w14:textId="77777777" w:rsidR="0070756B" w:rsidRPr="005B7CF3" w:rsidRDefault="0070756B" w:rsidP="00BD2128">
      <w:pPr>
        <w:pStyle w:val="ListParagraph"/>
        <w:numPr>
          <w:ilvl w:val="0"/>
          <w:numId w:val="12"/>
        </w:numPr>
        <w:spacing w:after="0" w:line="276" w:lineRule="auto"/>
        <w:ind w:left="1800"/>
        <w:jc w:val="left"/>
        <w:rPr>
          <w:rFonts w:ascii="Arial" w:hAnsi="Arial" w:cs="Arial"/>
        </w:rPr>
      </w:pPr>
      <w:r w:rsidRPr="005B7CF3">
        <w:rPr>
          <w:rFonts w:ascii="Arial" w:hAnsi="Arial" w:cs="Arial"/>
          <w:spacing w:val="-1"/>
        </w:rPr>
        <w:t>W</w:t>
      </w:r>
      <w:r w:rsidRPr="005B7CF3">
        <w:rPr>
          <w:rFonts w:ascii="Arial" w:hAnsi="Arial" w:cs="Arial"/>
        </w:rPr>
        <w:t xml:space="preserve">ork </w:t>
      </w:r>
      <w:r w:rsidRPr="005B7CF3">
        <w:rPr>
          <w:rFonts w:ascii="Arial" w:hAnsi="Arial" w:cs="Arial"/>
          <w:spacing w:val="-1"/>
        </w:rPr>
        <w:t>e</w:t>
      </w:r>
      <w:r w:rsidRPr="005B7CF3">
        <w:rPr>
          <w:rFonts w:ascii="Arial" w:hAnsi="Arial" w:cs="Arial"/>
        </w:rPr>
        <w:t>f</w:t>
      </w:r>
      <w:r w:rsidRPr="005B7CF3">
        <w:rPr>
          <w:rFonts w:ascii="Arial" w:hAnsi="Arial" w:cs="Arial"/>
          <w:spacing w:val="-2"/>
        </w:rPr>
        <w:t>f</w:t>
      </w:r>
      <w:r w:rsidRPr="005B7CF3">
        <w:rPr>
          <w:rFonts w:ascii="Arial" w:hAnsi="Arial" w:cs="Arial"/>
          <w:spacing w:val="-1"/>
        </w:rPr>
        <w:t>ec</w:t>
      </w:r>
      <w:r w:rsidRPr="005B7CF3">
        <w:rPr>
          <w:rFonts w:ascii="Arial" w:hAnsi="Arial" w:cs="Arial"/>
        </w:rPr>
        <w:t>t</w:t>
      </w:r>
      <w:r w:rsidRPr="005B7CF3">
        <w:rPr>
          <w:rFonts w:ascii="Arial" w:hAnsi="Arial" w:cs="Arial"/>
          <w:spacing w:val="2"/>
        </w:rPr>
        <w:t>i</w:t>
      </w:r>
      <w:r w:rsidRPr="005B7CF3">
        <w:rPr>
          <w:rFonts w:ascii="Arial" w:hAnsi="Arial" w:cs="Arial"/>
        </w:rPr>
        <w:t>v</w:t>
      </w:r>
      <w:r w:rsidRPr="005B7CF3">
        <w:rPr>
          <w:rFonts w:ascii="Arial" w:hAnsi="Arial" w:cs="Arial"/>
          <w:spacing w:val="-1"/>
        </w:rPr>
        <w:t>e</w:t>
      </w:r>
      <w:r w:rsidRPr="005B7CF3">
        <w:rPr>
          <w:rFonts w:ascii="Arial" w:hAnsi="Arial" w:cs="Arial"/>
          <w:spacing w:val="5"/>
        </w:rPr>
        <w:t>l</w:t>
      </w:r>
      <w:r w:rsidRPr="005B7CF3">
        <w:rPr>
          <w:rFonts w:ascii="Arial" w:hAnsi="Arial" w:cs="Arial"/>
        </w:rPr>
        <w:t>y</w:t>
      </w:r>
      <w:r w:rsidRPr="005B7CF3">
        <w:rPr>
          <w:rFonts w:ascii="Arial" w:hAnsi="Arial" w:cs="Arial"/>
          <w:spacing w:val="-5"/>
        </w:rPr>
        <w:t xml:space="preserve"> </w:t>
      </w:r>
      <w:r w:rsidRPr="005B7CF3">
        <w:rPr>
          <w:rFonts w:ascii="Arial" w:hAnsi="Arial" w:cs="Arial"/>
        </w:rPr>
        <w:t>wi</w:t>
      </w:r>
      <w:r w:rsidRPr="005B7CF3">
        <w:rPr>
          <w:rFonts w:ascii="Arial" w:hAnsi="Arial" w:cs="Arial"/>
          <w:spacing w:val="-1"/>
        </w:rPr>
        <w:t>t</w:t>
      </w:r>
      <w:r w:rsidRPr="005B7CF3">
        <w:rPr>
          <w:rFonts w:ascii="Arial" w:hAnsi="Arial" w:cs="Arial"/>
        </w:rPr>
        <w:t>h o</w:t>
      </w:r>
      <w:r w:rsidRPr="005B7CF3">
        <w:rPr>
          <w:rFonts w:ascii="Arial" w:hAnsi="Arial" w:cs="Arial"/>
          <w:spacing w:val="4"/>
        </w:rPr>
        <w:t>t</w:t>
      </w:r>
      <w:r w:rsidRPr="005B7CF3">
        <w:rPr>
          <w:rFonts w:ascii="Arial" w:hAnsi="Arial" w:cs="Arial"/>
        </w:rPr>
        <w:t>h</w:t>
      </w:r>
      <w:r w:rsidRPr="005B7CF3">
        <w:rPr>
          <w:rFonts w:ascii="Arial" w:hAnsi="Arial" w:cs="Arial"/>
          <w:spacing w:val="-1"/>
        </w:rPr>
        <w:t>e</w:t>
      </w:r>
      <w:r w:rsidRPr="005B7CF3">
        <w:rPr>
          <w:rFonts w:ascii="Arial" w:hAnsi="Arial" w:cs="Arial"/>
        </w:rPr>
        <w:t>r h</w:t>
      </w:r>
      <w:r w:rsidRPr="005B7CF3">
        <w:rPr>
          <w:rFonts w:ascii="Arial" w:hAnsi="Arial" w:cs="Arial"/>
          <w:spacing w:val="-2"/>
        </w:rPr>
        <w:t>ea</w:t>
      </w:r>
      <w:r w:rsidRPr="005B7CF3">
        <w:rPr>
          <w:rFonts w:ascii="Arial" w:hAnsi="Arial" w:cs="Arial"/>
        </w:rPr>
        <w:t>lth pr</w:t>
      </w:r>
      <w:r w:rsidRPr="005B7CF3">
        <w:rPr>
          <w:rFonts w:ascii="Arial" w:hAnsi="Arial" w:cs="Arial"/>
          <w:spacing w:val="1"/>
        </w:rPr>
        <w:t>o</w:t>
      </w:r>
      <w:r w:rsidRPr="005B7CF3">
        <w:rPr>
          <w:rFonts w:ascii="Arial" w:hAnsi="Arial" w:cs="Arial"/>
          <w:spacing w:val="-1"/>
        </w:rPr>
        <w:t>f</w:t>
      </w:r>
      <w:r w:rsidRPr="005B7CF3">
        <w:rPr>
          <w:rFonts w:ascii="Arial" w:hAnsi="Arial" w:cs="Arial"/>
          <w:spacing w:val="-2"/>
        </w:rPr>
        <w:t>e</w:t>
      </w:r>
      <w:r w:rsidRPr="005B7CF3">
        <w:rPr>
          <w:rFonts w:ascii="Arial" w:hAnsi="Arial" w:cs="Arial"/>
        </w:rPr>
        <w:t>ss</w:t>
      </w:r>
      <w:r w:rsidRPr="005B7CF3">
        <w:rPr>
          <w:rFonts w:ascii="Arial" w:hAnsi="Arial" w:cs="Arial"/>
          <w:spacing w:val="2"/>
        </w:rPr>
        <w:t>i</w:t>
      </w:r>
      <w:r w:rsidRPr="005B7CF3">
        <w:rPr>
          <w:rFonts w:ascii="Arial" w:hAnsi="Arial" w:cs="Arial"/>
        </w:rPr>
        <w:t>o</w:t>
      </w:r>
      <w:r w:rsidRPr="005B7CF3">
        <w:rPr>
          <w:rFonts w:ascii="Arial" w:hAnsi="Arial" w:cs="Arial"/>
          <w:spacing w:val="-1"/>
        </w:rPr>
        <w:t>na</w:t>
      </w:r>
      <w:r w:rsidRPr="005B7CF3">
        <w:rPr>
          <w:rFonts w:ascii="Arial" w:hAnsi="Arial" w:cs="Arial"/>
        </w:rPr>
        <w:t xml:space="preserve">ls </w:t>
      </w:r>
      <w:r w:rsidRPr="005B7CF3">
        <w:rPr>
          <w:rFonts w:ascii="Arial" w:hAnsi="Arial" w:cs="Arial"/>
          <w:spacing w:val="3"/>
        </w:rPr>
        <w:t>a</w:t>
      </w:r>
      <w:r w:rsidRPr="005B7CF3">
        <w:rPr>
          <w:rFonts w:ascii="Arial" w:hAnsi="Arial" w:cs="Arial"/>
        </w:rPr>
        <w:t>s</w:t>
      </w:r>
      <w:r w:rsidRPr="005B7CF3">
        <w:rPr>
          <w:rFonts w:ascii="Arial" w:hAnsi="Arial" w:cs="Arial"/>
          <w:spacing w:val="-1"/>
        </w:rPr>
        <w:t xml:space="preserve"> </w:t>
      </w:r>
      <w:r w:rsidRPr="005B7CF3">
        <w:rPr>
          <w:rFonts w:ascii="Arial" w:hAnsi="Arial" w:cs="Arial"/>
        </w:rPr>
        <w:t>a</w:t>
      </w:r>
      <w:r w:rsidRPr="005B7CF3">
        <w:rPr>
          <w:rFonts w:ascii="Arial" w:hAnsi="Arial" w:cs="Arial"/>
          <w:spacing w:val="-1"/>
        </w:rPr>
        <w:t xml:space="preserve"> m</w:t>
      </w:r>
      <w:r w:rsidRPr="005B7CF3">
        <w:rPr>
          <w:rFonts w:ascii="Arial" w:hAnsi="Arial" w:cs="Arial"/>
        </w:rPr>
        <w:t>e</w:t>
      </w:r>
      <w:r w:rsidRPr="005B7CF3">
        <w:rPr>
          <w:rFonts w:ascii="Arial" w:hAnsi="Arial" w:cs="Arial"/>
          <w:spacing w:val="-1"/>
        </w:rPr>
        <w:t>m</w:t>
      </w:r>
      <w:r w:rsidRPr="005B7CF3">
        <w:rPr>
          <w:rFonts w:ascii="Arial" w:hAnsi="Arial" w:cs="Arial"/>
        </w:rPr>
        <w:t>ber</w:t>
      </w:r>
      <w:r w:rsidRPr="005B7CF3">
        <w:rPr>
          <w:rFonts w:ascii="Arial" w:hAnsi="Arial" w:cs="Arial"/>
          <w:spacing w:val="-1"/>
        </w:rPr>
        <w:t xml:space="preserve"> </w:t>
      </w:r>
      <w:r w:rsidRPr="005B7CF3">
        <w:rPr>
          <w:rFonts w:ascii="Arial" w:hAnsi="Arial" w:cs="Arial"/>
        </w:rPr>
        <w:t>or l</w:t>
      </w:r>
      <w:r w:rsidRPr="005B7CF3">
        <w:rPr>
          <w:rFonts w:ascii="Arial" w:hAnsi="Arial" w:cs="Arial"/>
          <w:spacing w:val="1"/>
        </w:rPr>
        <w:t>e</w:t>
      </w:r>
      <w:r w:rsidRPr="005B7CF3">
        <w:rPr>
          <w:rFonts w:ascii="Arial" w:hAnsi="Arial" w:cs="Arial"/>
          <w:spacing w:val="-1"/>
        </w:rPr>
        <w:t>ad</w:t>
      </w:r>
      <w:r w:rsidRPr="005B7CF3">
        <w:rPr>
          <w:rFonts w:ascii="Arial" w:hAnsi="Arial" w:cs="Arial"/>
          <w:spacing w:val="1"/>
        </w:rPr>
        <w:t>e</w:t>
      </w:r>
      <w:r w:rsidRPr="005B7CF3">
        <w:rPr>
          <w:rFonts w:ascii="Arial" w:hAnsi="Arial" w:cs="Arial"/>
        </w:rPr>
        <w:t>r of</w:t>
      </w:r>
      <w:r w:rsidRPr="005B7CF3">
        <w:rPr>
          <w:rFonts w:ascii="Arial" w:hAnsi="Arial" w:cs="Arial"/>
          <w:spacing w:val="-2"/>
        </w:rPr>
        <w:t xml:space="preserve"> </w:t>
      </w:r>
      <w:r w:rsidRPr="005B7CF3">
        <w:rPr>
          <w:rFonts w:ascii="Arial" w:hAnsi="Arial" w:cs="Arial"/>
        </w:rPr>
        <w:t>a</w:t>
      </w:r>
      <w:r w:rsidRPr="005B7CF3">
        <w:rPr>
          <w:rFonts w:ascii="Arial" w:hAnsi="Arial" w:cs="Arial"/>
          <w:spacing w:val="1"/>
        </w:rPr>
        <w:t xml:space="preserve"> </w:t>
      </w:r>
      <w:r w:rsidRPr="005B7CF3">
        <w:rPr>
          <w:rFonts w:ascii="Arial" w:hAnsi="Arial" w:cs="Arial"/>
        </w:rPr>
        <w:t>h</w:t>
      </w:r>
      <w:r w:rsidRPr="005B7CF3">
        <w:rPr>
          <w:rFonts w:ascii="Arial" w:hAnsi="Arial" w:cs="Arial"/>
          <w:spacing w:val="-1"/>
        </w:rPr>
        <w:t>eal</w:t>
      </w:r>
      <w:r w:rsidRPr="005B7CF3">
        <w:rPr>
          <w:rFonts w:ascii="Arial" w:hAnsi="Arial" w:cs="Arial"/>
        </w:rPr>
        <w:t xml:space="preserve">th </w:t>
      </w:r>
      <w:r w:rsidRPr="005B7CF3">
        <w:rPr>
          <w:rFonts w:ascii="Arial" w:hAnsi="Arial" w:cs="Arial"/>
          <w:spacing w:val="-1"/>
        </w:rPr>
        <w:t>ca</w:t>
      </w:r>
      <w:r w:rsidRPr="005B7CF3">
        <w:rPr>
          <w:rFonts w:ascii="Arial" w:hAnsi="Arial" w:cs="Arial"/>
          <w:spacing w:val="2"/>
        </w:rPr>
        <w:t>r</w:t>
      </w:r>
      <w:r w:rsidRPr="005B7CF3">
        <w:rPr>
          <w:rFonts w:ascii="Arial" w:hAnsi="Arial" w:cs="Arial"/>
        </w:rPr>
        <w:t>e te</w:t>
      </w:r>
      <w:r w:rsidRPr="005B7CF3">
        <w:rPr>
          <w:rFonts w:ascii="Arial" w:hAnsi="Arial" w:cs="Arial"/>
          <w:spacing w:val="-1"/>
        </w:rPr>
        <w:t>a</w:t>
      </w:r>
      <w:r w:rsidRPr="005B7CF3">
        <w:rPr>
          <w:rFonts w:ascii="Arial" w:hAnsi="Arial" w:cs="Arial"/>
        </w:rPr>
        <w:t>m.</w:t>
      </w:r>
    </w:p>
    <w:p w14:paraId="2FA59F5B"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spacing w:val="1"/>
        </w:rPr>
        <w:t>P</w:t>
      </w:r>
      <w:r w:rsidRPr="005B7CF3">
        <w:rPr>
          <w:rFonts w:ascii="Arial" w:hAnsi="Arial" w:cs="Arial"/>
        </w:rPr>
        <w:t>ro</w:t>
      </w:r>
      <w:r w:rsidRPr="005B7CF3">
        <w:rPr>
          <w:rFonts w:ascii="Arial" w:hAnsi="Arial" w:cs="Arial"/>
          <w:spacing w:val="-2"/>
        </w:rPr>
        <w:t>f</w:t>
      </w:r>
      <w:r w:rsidRPr="005B7CF3">
        <w:rPr>
          <w:rFonts w:ascii="Arial" w:hAnsi="Arial" w:cs="Arial"/>
          <w:spacing w:val="-1"/>
        </w:rPr>
        <w:t>e</w:t>
      </w:r>
      <w:r w:rsidRPr="005B7CF3">
        <w:rPr>
          <w:rFonts w:ascii="Arial" w:hAnsi="Arial" w:cs="Arial"/>
        </w:rPr>
        <w:t>ss</w:t>
      </w:r>
      <w:r w:rsidRPr="005B7CF3">
        <w:rPr>
          <w:rFonts w:ascii="Arial" w:hAnsi="Arial" w:cs="Arial"/>
          <w:spacing w:val="2"/>
        </w:rPr>
        <w:t>i</w:t>
      </w:r>
      <w:r w:rsidRPr="005B7CF3">
        <w:rPr>
          <w:rFonts w:ascii="Arial" w:hAnsi="Arial" w:cs="Arial"/>
          <w:spacing w:val="-1"/>
        </w:rPr>
        <w:t>o</w:t>
      </w:r>
      <w:r w:rsidRPr="005B7CF3">
        <w:rPr>
          <w:rFonts w:ascii="Arial" w:hAnsi="Arial" w:cs="Arial"/>
        </w:rPr>
        <w:t>n</w:t>
      </w:r>
      <w:r w:rsidRPr="005B7CF3">
        <w:rPr>
          <w:rFonts w:ascii="Arial" w:hAnsi="Arial" w:cs="Arial"/>
          <w:spacing w:val="-1"/>
        </w:rPr>
        <w:t>a</w:t>
      </w:r>
      <w:r w:rsidRPr="005B7CF3">
        <w:rPr>
          <w:rFonts w:ascii="Arial" w:hAnsi="Arial" w:cs="Arial"/>
        </w:rPr>
        <w:t>l</w:t>
      </w:r>
      <w:r w:rsidRPr="005B7CF3">
        <w:rPr>
          <w:rFonts w:ascii="Arial" w:hAnsi="Arial" w:cs="Arial"/>
          <w:spacing w:val="2"/>
        </w:rPr>
        <w:t>i</w:t>
      </w:r>
      <w:r w:rsidRPr="005B7CF3">
        <w:rPr>
          <w:rFonts w:ascii="Arial" w:hAnsi="Arial" w:cs="Arial"/>
        </w:rPr>
        <w:t>sm</w:t>
      </w:r>
    </w:p>
    <w:p w14:paraId="7FDF3DDF" w14:textId="77777777" w:rsidR="0070756B" w:rsidRPr="005B7CF3" w:rsidRDefault="0070756B" w:rsidP="00BD2128">
      <w:pPr>
        <w:pStyle w:val="ListParagraph"/>
        <w:numPr>
          <w:ilvl w:val="0"/>
          <w:numId w:val="13"/>
        </w:numPr>
        <w:spacing w:after="0" w:line="276" w:lineRule="auto"/>
        <w:ind w:left="1800"/>
        <w:jc w:val="left"/>
        <w:rPr>
          <w:rFonts w:ascii="Arial" w:hAnsi="Arial" w:cs="Arial"/>
        </w:rPr>
      </w:pPr>
      <w:r w:rsidRPr="005B7CF3">
        <w:rPr>
          <w:rFonts w:ascii="Arial" w:hAnsi="Arial" w:cs="Arial"/>
        </w:rPr>
        <w:t>De</w:t>
      </w:r>
      <w:r w:rsidRPr="005B7CF3">
        <w:rPr>
          <w:rFonts w:ascii="Arial" w:hAnsi="Arial" w:cs="Arial"/>
          <w:spacing w:val="-2"/>
        </w:rPr>
        <w:t>m</w:t>
      </w:r>
      <w:r w:rsidRPr="005B7CF3">
        <w:rPr>
          <w:rFonts w:ascii="Arial" w:hAnsi="Arial" w:cs="Arial"/>
        </w:rPr>
        <w:t>onstr</w:t>
      </w:r>
      <w:r w:rsidRPr="005B7CF3">
        <w:rPr>
          <w:rFonts w:ascii="Arial" w:hAnsi="Arial" w:cs="Arial"/>
          <w:spacing w:val="-1"/>
        </w:rPr>
        <w:t>a</w:t>
      </w:r>
      <w:r w:rsidRPr="005B7CF3">
        <w:rPr>
          <w:rFonts w:ascii="Arial" w:hAnsi="Arial" w:cs="Arial"/>
        </w:rPr>
        <w:t>te hu</w:t>
      </w:r>
      <w:r w:rsidRPr="005B7CF3">
        <w:rPr>
          <w:rFonts w:ascii="Arial" w:hAnsi="Arial" w:cs="Arial"/>
          <w:spacing w:val="-2"/>
        </w:rPr>
        <w:t>m</w:t>
      </w:r>
      <w:r w:rsidRPr="005B7CF3">
        <w:rPr>
          <w:rFonts w:ascii="Arial" w:hAnsi="Arial" w:cs="Arial"/>
          <w:spacing w:val="-1"/>
        </w:rPr>
        <w:t>a</w:t>
      </w:r>
      <w:r w:rsidRPr="005B7CF3">
        <w:rPr>
          <w:rFonts w:ascii="Arial" w:hAnsi="Arial" w:cs="Arial"/>
        </w:rPr>
        <w:t>nis</w:t>
      </w:r>
      <w:r w:rsidRPr="005B7CF3">
        <w:rPr>
          <w:rFonts w:ascii="Arial" w:hAnsi="Arial" w:cs="Arial"/>
          <w:spacing w:val="2"/>
        </w:rPr>
        <w:t>t</w:t>
      </w:r>
      <w:r w:rsidRPr="005B7CF3">
        <w:rPr>
          <w:rFonts w:ascii="Arial" w:hAnsi="Arial" w:cs="Arial"/>
        </w:rPr>
        <w:t>ic</w:t>
      </w:r>
      <w:r w:rsidRPr="005B7CF3">
        <w:rPr>
          <w:rFonts w:ascii="Arial" w:hAnsi="Arial" w:cs="Arial"/>
          <w:spacing w:val="1"/>
        </w:rPr>
        <w:t xml:space="preserve"> </w:t>
      </w:r>
      <w:r w:rsidRPr="005B7CF3">
        <w:rPr>
          <w:rFonts w:ascii="Arial" w:hAnsi="Arial" w:cs="Arial"/>
        </w:rPr>
        <w:t>b</w:t>
      </w:r>
      <w:r w:rsidRPr="005B7CF3">
        <w:rPr>
          <w:rFonts w:ascii="Arial" w:hAnsi="Arial" w:cs="Arial"/>
          <w:spacing w:val="-1"/>
        </w:rPr>
        <w:t>e</w:t>
      </w:r>
      <w:r w:rsidRPr="005B7CF3">
        <w:rPr>
          <w:rFonts w:ascii="Arial" w:hAnsi="Arial" w:cs="Arial"/>
        </w:rPr>
        <w:t>h</w:t>
      </w:r>
      <w:r w:rsidRPr="005B7CF3">
        <w:rPr>
          <w:rFonts w:ascii="Arial" w:hAnsi="Arial" w:cs="Arial"/>
          <w:spacing w:val="-1"/>
        </w:rPr>
        <w:t>a</w:t>
      </w:r>
      <w:r w:rsidRPr="005B7CF3">
        <w:rPr>
          <w:rFonts w:ascii="Arial" w:hAnsi="Arial" w:cs="Arial"/>
        </w:rPr>
        <w:t>vi</w:t>
      </w:r>
      <w:r w:rsidRPr="005B7CF3">
        <w:rPr>
          <w:rFonts w:ascii="Arial" w:hAnsi="Arial" w:cs="Arial"/>
          <w:spacing w:val="-1"/>
        </w:rPr>
        <w:t>o</w:t>
      </w:r>
      <w:r w:rsidRPr="005B7CF3">
        <w:rPr>
          <w:rFonts w:ascii="Arial" w:hAnsi="Arial" w:cs="Arial"/>
        </w:rPr>
        <w:t>r, in</w:t>
      </w:r>
      <w:r w:rsidRPr="005B7CF3">
        <w:rPr>
          <w:rFonts w:ascii="Arial" w:hAnsi="Arial" w:cs="Arial"/>
          <w:spacing w:val="-1"/>
        </w:rPr>
        <w:t>c</w:t>
      </w:r>
      <w:r w:rsidRPr="005B7CF3">
        <w:rPr>
          <w:rFonts w:ascii="Arial" w:hAnsi="Arial" w:cs="Arial"/>
        </w:rPr>
        <w:t>ludi</w:t>
      </w:r>
      <w:r w:rsidRPr="005B7CF3">
        <w:rPr>
          <w:rFonts w:ascii="Arial" w:hAnsi="Arial" w:cs="Arial"/>
          <w:spacing w:val="2"/>
        </w:rPr>
        <w:t>n</w:t>
      </w:r>
      <w:r w:rsidRPr="005B7CF3">
        <w:rPr>
          <w:rFonts w:ascii="Arial" w:hAnsi="Arial" w:cs="Arial"/>
        </w:rPr>
        <w:t>g</w:t>
      </w:r>
      <w:r w:rsidRPr="005B7CF3">
        <w:rPr>
          <w:rFonts w:ascii="Arial" w:hAnsi="Arial" w:cs="Arial"/>
          <w:spacing w:val="-4"/>
        </w:rPr>
        <w:t xml:space="preserve"> </w:t>
      </w:r>
      <w:r w:rsidRPr="005B7CF3">
        <w:rPr>
          <w:rFonts w:ascii="Arial" w:hAnsi="Arial" w:cs="Arial"/>
          <w:spacing w:val="-1"/>
        </w:rPr>
        <w:t>re</w:t>
      </w:r>
      <w:r w:rsidRPr="005B7CF3">
        <w:rPr>
          <w:rFonts w:ascii="Arial" w:hAnsi="Arial" w:cs="Arial"/>
        </w:rPr>
        <w:t>s</w:t>
      </w:r>
      <w:r w:rsidRPr="005B7CF3">
        <w:rPr>
          <w:rFonts w:ascii="Arial" w:hAnsi="Arial" w:cs="Arial"/>
          <w:spacing w:val="2"/>
        </w:rPr>
        <w:t>p</w:t>
      </w:r>
      <w:r w:rsidRPr="005B7CF3">
        <w:rPr>
          <w:rFonts w:ascii="Arial" w:hAnsi="Arial" w:cs="Arial"/>
          <w:spacing w:val="1"/>
        </w:rPr>
        <w:t>e</w:t>
      </w:r>
      <w:r w:rsidRPr="005B7CF3">
        <w:rPr>
          <w:rFonts w:ascii="Arial" w:hAnsi="Arial" w:cs="Arial"/>
          <w:spacing w:val="-2"/>
        </w:rPr>
        <w:t>c</w:t>
      </w:r>
      <w:r w:rsidRPr="005B7CF3">
        <w:rPr>
          <w:rFonts w:ascii="Arial" w:hAnsi="Arial" w:cs="Arial"/>
        </w:rPr>
        <w:t>t, co</w:t>
      </w:r>
      <w:r w:rsidRPr="005B7CF3">
        <w:rPr>
          <w:rFonts w:ascii="Arial" w:hAnsi="Arial" w:cs="Arial"/>
          <w:spacing w:val="-1"/>
        </w:rPr>
        <w:t>m</w:t>
      </w:r>
      <w:r w:rsidRPr="005B7CF3">
        <w:rPr>
          <w:rFonts w:ascii="Arial" w:hAnsi="Arial" w:cs="Arial"/>
        </w:rPr>
        <w:t>p</w:t>
      </w:r>
      <w:r w:rsidRPr="005B7CF3">
        <w:rPr>
          <w:rFonts w:ascii="Arial" w:hAnsi="Arial" w:cs="Arial"/>
          <w:spacing w:val="-1"/>
        </w:rPr>
        <w:t>a</w:t>
      </w:r>
      <w:r w:rsidRPr="005B7CF3">
        <w:rPr>
          <w:rFonts w:ascii="Arial" w:hAnsi="Arial" w:cs="Arial"/>
        </w:rPr>
        <w:t>ss</w:t>
      </w:r>
      <w:r w:rsidRPr="005B7CF3">
        <w:rPr>
          <w:rFonts w:ascii="Arial" w:hAnsi="Arial" w:cs="Arial"/>
          <w:spacing w:val="2"/>
        </w:rPr>
        <w:t>i</w:t>
      </w:r>
      <w:r w:rsidRPr="005B7CF3">
        <w:rPr>
          <w:rFonts w:ascii="Arial" w:hAnsi="Arial" w:cs="Arial"/>
        </w:rPr>
        <w:t>on, ho</w:t>
      </w:r>
      <w:r w:rsidRPr="005B7CF3">
        <w:rPr>
          <w:rFonts w:ascii="Arial" w:hAnsi="Arial" w:cs="Arial"/>
          <w:spacing w:val="-1"/>
        </w:rPr>
        <w:t>ne</w:t>
      </w:r>
      <w:r w:rsidRPr="005B7CF3">
        <w:rPr>
          <w:rFonts w:ascii="Arial" w:hAnsi="Arial" w:cs="Arial"/>
        </w:rPr>
        <w:t>s</w:t>
      </w:r>
      <w:r w:rsidRPr="005B7CF3">
        <w:rPr>
          <w:rFonts w:ascii="Arial" w:hAnsi="Arial" w:cs="Arial"/>
          <w:spacing w:val="4"/>
        </w:rPr>
        <w:t>t</w:t>
      </w:r>
      <w:r w:rsidRPr="005B7CF3">
        <w:rPr>
          <w:rFonts w:ascii="Arial" w:hAnsi="Arial" w:cs="Arial"/>
          <w:spacing w:val="-5"/>
        </w:rPr>
        <w:t>y</w:t>
      </w:r>
      <w:r w:rsidRPr="005B7CF3">
        <w:rPr>
          <w:rFonts w:ascii="Arial" w:hAnsi="Arial" w:cs="Arial"/>
        </w:rPr>
        <w:t>,</w:t>
      </w:r>
      <w:r w:rsidRPr="005B7CF3">
        <w:rPr>
          <w:rFonts w:ascii="Arial" w:hAnsi="Arial" w:cs="Arial"/>
          <w:spacing w:val="1"/>
        </w:rPr>
        <w:t xml:space="preserve"> </w:t>
      </w:r>
      <w:r w:rsidRPr="005B7CF3">
        <w:rPr>
          <w:rFonts w:ascii="Arial" w:hAnsi="Arial" w:cs="Arial"/>
          <w:spacing w:val="-1"/>
        </w:rPr>
        <w:t>a</w:t>
      </w:r>
      <w:r w:rsidRPr="005B7CF3">
        <w:rPr>
          <w:rFonts w:ascii="Arial" w:hAnsi="Arial" w:cs="Arial"/>
        </w:rPr>
        <w:t>nd trustwo</w:t>
      </w:r>
      <w:r w:rsidRPr="005B7CF3">
        <w:rPr>
          <w:rFonts w:ascii="Arial" w:hAnsi="Arial" w:cs="Arial"/>
          <w:spacing w:val="-2"/>
        </w:rPr>
        <w:t>r</w:t>
      </w:r>
      <w:r w:rsidRPr="005B7CF3">
        <w:rPr>
          <w:rFonts w:ascii="Arial" w:hAnsi="Arial" w:cs="Arial"/>
        </w:rPr>
        <w:t>th</w:t>
      </w:r>
      <w:r w:rsidRPr="005B7CF3">
        <w:rPr>
          <w:rFonts w:ascii="Arial" w:hAnsi="Arial" w:cs="Arial"/>
          <w:spacing w:val="2"/>
        </w:rPr>
        <w:t>i</w:t>
      </w:r>
      <w:r w:rsidRPr="005B7CF3">
        <w:rPr>
          <w:rFonts w:ascii="Arial" w:hAnsi="Arial" w:cs="Arial"/>
          <w:spacing w:val="-1"/>
        </w:rPr>
        <w:t>ne</w:t>
      </w:r>
      <w:r w:rsidRPr="005B7CF3">
        <w:rPr>
          <w:rFonts w:ascii="Arial" w:hAnsi="Arial" w:cs="Arial"/>
        </w:rPr>
        <w:t>ss.</w:t>
      </w:r>
    </w:p>
    <w:p w14:paraId="32558FB8" w14:textId="77777777" w:rsidR="0070756B" w:rsidRPr="005B7CF3" w:rsidRDefault="0070756B" w:rsidP="00BD2128">
      <w:pPr>
        <w:pStyle w:val="ListParagraph"/>
        <w:numPr>
          <w:ilvl w:val="0"/>
          <w:numId w:val="13"/>
        </w:numPr>
        <w:spacing w:after="0" w:line="276" w:lineRule="auto"/>
        <w:ind w:left="1800"/>
        <w:jc w:val="left"/>
        <w:rPr>
          <w:rFonts w:ascii="Arial" w:hAnsi="Arial" w:cs="Arial"/>
        </w:rPr>
      </w:pPr>
      <w:r w:rsidRPr="005B7CF3">
        <w:rPr>
          <w:rFonts w:ascii="Arial" w:hAnsi="Arial" w:cs="Arial"/>
        </w:rPr>
        <w:t>De</w:t>
      </w:r>
      <w:r w:rsidRPr="005B7CF3">
        <w:rPr>
          <w:rFonts w:ascii="Arial" w:hAnsi="Arial" w:cs="Arial"/>
          <w:spacing w:val="-2"/>
        </w:rPr>
        <w:t>m</w:t>
      </w:r>
      <w:r w:rsidRPr="005B7CF3">
        <w:rPr>
          <w:rFonts w:ascii="Arial" w:hAnsi="Arial" w:cs="Arial"/>
        </w:rPr>
        <w:t>onstr</w:t>
      </w:r>
      <w:r w:rsidRPr="005B7CF3">
        <w:rPr>
          <w:rFonts w:ascii="Arial" w:hAnsi="Arial" w:cs="Arial"/>
          <w:spacing w:val="-1"/>
        </w:rPr>
        <w:t>a</w:t>
      </w:r>
      <w:r w:rsidRPr="005B7CF3">
        <w:rPr>
          <w:rFonts w:ascii="Arial" w:hAnsi="Arial" w:cs="Arial"/>
        </w:rPr>
        <w:t>te</w:t>
      </w:r>
      <w:r w:rsidRPr="005B7CF3">
        <w:rPr>
          <w:rFonts w:ascii="Arial" w:hAnsi="Arial" w:cs="Arial"/>
          <w:spacing w:val="-1"/>
        </w:rPr>
        <w:t xml:space="preserve"> </w:t>
      </w:r>
      <w:r w:rsidRPr="005B7CF3">
        <w:rPr>
          <w:rFonts w:ascii="Arial" w:hAnsi="Arial" w:cs="Arial"/>
          <w:spacing w:val="1"/>
        </w:rPr>
        <w:t>a</w:t>
      </w:r>
      <w:r w:rsidRPr="005B7CF3">
        <w:rPr>
          <w:rFonts w:ascii="Arial" w:hAnsi="Arial" w:cs="Arial"/>
          <w:spacing w:val="-1"/>
        </w:rPr>
        <w:t>cc</w:t>
      </w:r>
      <w:r w:rsidRPr="005B7CF3">
        <w:rPr>
          <w:rFonts w:ascii="Arial" w:hAnsi="Arial" w:cs="Arial"/>
        </w:rPr>
        <w:t>oun</w:t>
      </w:r>
      <w:r w:rsidRPr="005B7CF3">
        <w:rPr>
          <w:rFonts w:ascii="Arial" w:hAnsi="Arial" w:cs="Arial"/>
          <w:spacing w:val="-1"/>
        </w:rPr>
        <w:t>t</w:t>
      </w:r>
      <w:r w:rsidRPr="005B7CF3">
        <w:rPr>
          <w:rFonts w:ascii="Arial" w:hAnsi="Arial" w:cs="Arial"/>
        </w:rPr>
        <w:t>ab</w:t>
      </w:r>
      <w:r w:rsidRPr="005B7CF3">
        <w:rPr>
          <w:rFonts w:ascii="Arial" w:hAnsi="Arial" w:cs="Arial"/>
          <w:spacing w:val="-1"/>
        </w:rPr>
        <w:t>i</w:t>
      </w:r>
      <w:r w:rsidRPr="005B7CF3">
        <w:rPr>
          <w:rFonts w:ascii="Arial" w:hAnsi="Arial" w:cs="Arial"/>
          <w:spacing w:val="4"/>
        </w:rPr>
        <w:t>l</w:t>
      </w:r>
      <w:r w:rsidRPr="005B7CF3">
        <w:rPr>
          <w:rFonts w:ascii="Arial" w:hAnsi="Arial" w:cs="Arial"/>
          <w:spacing w:val="-1"/>
        </w:rPr>
        <w:t>i</w:t>
      </w:r>
      <w:r w:rsidRPr="005B7CF3">
        <w:rPr>
          <w:rFonts w:ascii="Arial" w:hAnsi="Arial" w:cs="Arial"/>
          <w:spacing w:val="4"/>
        </w:rPr>
        <w:t>t</w:t>
      </w:r>
      <w:r w:rsidRPr="005B7CF3">
        <w:rPr>
          <w:rFonts w:ascii="Arial" w:hAnsi="Arial" w:cs="Arial"/>
        </w:rPr>
        <w:t>y</w:t>
      </w:r>
      <w:r w:rsidRPr="005B7CF3">
        <w:rPr>
          <w:rFonts w:ascii="Arial" w:hAnsi="Arial" w:cs="Arial"/>
          <w:spacing w:val="-6"/>
        </w:rPr>
        <w:t xml:space="preserve"> </w:t>
      </w:r>
      <w:r w:rsidRPr="005B7CF3">
        <w:rPr>
          <w:rFonts w:ascii="Arial" w:hAnsi="Arial" w:cs="Arial"/>
        </w:rPr>
        <w:t>to pa</w:t>
      </w:r>
      <w:r w:rsidRPr="005B7CF3">
        <w:rPr>
          <w:rFonts w:ascii="Arial" w:hAnsi="Arial" w:cs="Arial"/>
          <w:spacing w:val="-1"/>
        </w:rPr>
        <w:t>t</w:t>
      </w:r>
      <w:r w:rsidRPr="005B7CF3">
        <w:rPr>
          <w:rFonts w:ascii="Arial" w:hAnsi="Arial" w:cs="Arial"/>
        </w:rPr>
        <w:t>ients, s</w:t>
      </w:r>
      <w:r w:rsidRPr="005B7CF3">
        <w:rPr>
          <w:rFonts w:ascii="Arial" w:hAnsi="Arial" w:cs="Arial"/>
          <w:spacing w:val="-1"/>
        </w:rPr>
        <w:t>o</w:t>
      </w:r>
      <w:r w:rsidRPr="005B7CF3">
        <w:rPr>
          <w:rFonts w:ascii="Arial" w:hAnsi="Arial" w:cs="Arial"/>
        </w:rPr>
        <w:t>ci</w:t>
      </w:r>
      <w:r w:rsidRPr="005B7CF3">
        <w:rPr>
          <w:rFonts w:ascii="Arial" w:hAnsi="Arial" w:cs="Arial"/>
          <w:spacing w:val="-1"/>
        </w:rPr>
        <w:t>e</w:t>
      </w:r>
      <w:r w:rsidRPr="005B7CF3">
        <w:rPr>
          <w:rFonts w:ascii="Arial" w:hAnsi="Arial" w:cs="Arial"/>
          <w:spacing w:val="4"/>
        </w:rPr>
        <w:t>t</w:t>
      </w:r>
      <w:r w:rsidRPr="005B7CF3">
        <w:rPr>
          <w:rFonts w:ascii="Arial" w:hAnsi="Arial" w:cs="Arial"/>
          <w:spacing w:val="-5"/>
        </w:rPr>
        <w:t>y</w:t>
      </w:r>
      <w:r w:rsidRPr="005B7CF3">
        <w:rPr>
          <w:rFonts w:ascii="Arial" w:hAnsi="Arial" w:cs="Arial"/>
        </w:rPr>
        <w:t xml:space="preserve">, </w:t>
      </w:r>
      <w:r w:rsidRPr="005B7CF3">
        <w:rPr>
          <w:rFonts w:ascii="Arial" w:hAnsi="Arial" w:cs="Arial"/>
          <w:spacing w:val="-1"/>
        </w:rPr>
        <w:t>a</w:t>
      </w:r>
      <w:r w:rsidRPr="005B7CF3">
        <w:rPr>
          <w:rFonts w:ascii="Arial" w:hAnsi="Arial" w:cs="Arial"/>
          <w:spacing w:val="2"/>
        </w:rPr>
        <w:t>n</w:t>
      </w:r>
      <w:r w:rsidRPr="005B7CF3">
        <w:rPr>
          <w:rFonts w:ascii="Arial" w:hAnsi="Arial" w:cs="Arial"/>
        </w:rPr>
        <w:t>d the</w:t>
      </w:r>
      <w:r w:rsidRPr="005B7CF3">
        <w:rPr>
          <w:rFonts w:ascii="Arial" w:hAnsi="Arial" w:cs="Arial"/>
          <w:spacing w:val="1"/>
        </w:rPr>
        <w:t xml:space="preserve"> </w:t>
      </w:r>
      <w:r w:rsidRPr="005B7CF3">
        <w:rPr>
          <w:rFonts w:ascii="Arial" w:hAnsi="Arial" w:cs="Arial"/>
        </w:rPr>
        <w:t>p</w:t>
      </w:r>
      <w:r w:rsidRPr="005B7CF3">
        <w:rPr>
          <w:rFonts w:ascii="Arial" w:hAnsi="Arial" w:cs="Arial"/>
          <w:spacing w:val="-2"/>
        </w:rPr>
        <w:t>r</w:t>
      </w:r>
      <w:r w:rsidRPr="005B7CF3">
        <w:rPr>
          <w:rFonts w:ascii="Arial" w:hAnsi="Arial" w:cs="Arial"/>
        </w:rPr>
        <w:t>o</w:t>
      </w:r>
      <w:r w:rsidRPr="005B7CF3">
        <w:rPr>
          <w:rFonts w:ascii="Arial" w:hAnsi="Arial" w:cs="Arial"/>
          <w:spacing w:val="-2"/>
        </w:rPr>
        <w:t>f</w:t>
      </w:r>
      <w:r w:rsidRPr="005B7CF3">
        <w:rPr>
          <w:rFonts w:ascii="Arial" w:hAnsi="Arial" w:cs="Arial"/>
          <w:spacing w:val="-1"/>
        </w:rPr>
        <w:t>e</w:t>
      </w:r>
      <w:r w:rsidRPr="005B7CF3">
        <w:rPr>
          <w:rFonts w:ascii="Arial" w:hAnsi="Arial" w:cs="Arial"/>
        </w:rPr>
        <w:t>ss</w:t>
      </w:r>
      <w:r w:rsidRPr="005B7CF3">
        <w:rPr>
          <w:rFonts w:ascii="Arial" w:hAnsi="Arial" w:cs="Arial"/>
          <w:spacing w:val="2"/>
        </w:rPr>
        <w:t>i</w:t>
      </w:r>
      <w:r w:rsidRPr="005B7CF3">
        <w:rPr>
          <w:rFonts w:ascii="Arial" w:hAnsi="Arial" w:cs="Arial"/>
        </w:rPr>
        <w:t>on, in</w:t>
      </w:r>
      <w:r w:rsidRPr="005B7CF3">
        <w:rPr>
          <w:rFonts w:ascii="Arial" w:hAnsi="Arial" w:cs="Arial"/>
          <w:spacing w:val="-1"/>
        </w:rPr>
        <w:t>c</w:t>
      </w:r>
      <w:r w:rsidRPr="005B7CF3">
        <w:rPr>
          <w:rFonts w:ascii="Arial" w:hAnsi="Arial" w:cs="Arial"/>
        </w:rPr>
        <w:t>ludi</w:t>
      </w:r>
      <w:r w:rsidRPr="005B7CF3">
        <w:rPr>
          <w:rFonts w:ascii="Arial" w:hAnsi="Arial" w:cs="Arial"/>
          <w:spacing w:val="4"/>
        </w:rPr>
        <w:t>n</w:t>
      </w:r>
      <w:r w:rsidRPr="005B7CF3">
        <w:rPr>
          <w:rFonts w:ascii="Arial" w:hAnsi="Arial" w:cs="Arial"/>
        </w:rPr>
        <w:t>g</w:t>
      </w:r>
      <w:r w:rsidRPr="005B7CF3">
        <w:rPr>
          <w:rFonts w:ascii="Arial" w:hAnsi="Arial" w:cs="Arial"/>
          <w:spacing w:val="-2"/>
        </w:rPr>
        <w:t xml:space="preserve"> </w:t>
      </w:r>
      <w:r w:rsidRPr="005B7CF3">
        <w:rPr>
          <w:rFonts w:ascii="Arial" w:hAnsi="Arial" w:cs="Arial"/>
        </w:rPr>
        <w:t>t</w:t>
      </w:r>
      <w:r w:rsidRPr="005B7CF3">
        <w:rPr>
          <w:rFonts w:ascii="Arial" w:hAnsi="Arial" w:cs="Arial"/>
          <w:spacing w:val="-1"/>
        </w:rPr>
        <w:t>h</w:t>
      </w:r>
      <w:r w:rsidRPr="005B7CF3">
        <w:rPr>
          <w:rFonts w:ascii="Arial" w:hAnsi="Arial" w:cs="Arial"/>
        </w:rPr>
        <w:t xml:space="preserve">e </w:t>
      </w:r>
      <w:r w:rsidRPr="005B7CF3">
        <w:rPr>
          <w:rFonts w:ascii="Arial" w:hAnsi="Arial" w:cs="Arial"/>
          <w:spacing w:val="-1"/>
        </w:rPr>
        <w:t>d</w:t>
      </w:r>
      <w:r w:rsidRPr="005B7CF3">
        <w:rPr>
          <w:rFonts w:ascii="Arial" w:hAnsi="Arial" w:cs="Arial"/>
        </w:rPr>
        <w:t>u</w:t>
      </w:r>
      <w:r w:rsidRPr="005B7CF3">
        <w:rPr>
          <w:rFonts w:ascii="Arial" w:hAnsi="Arial" w:cs="Arial"/>
          <w:spacing w:val="5"/>
        </w:rPr>
        <w:t>t</w:t>
      </w:r>
      <w:r w:rsidRPr="005B7CF3">
        <w:rPr>
          <w:rFonts w:ascii="Arial" w:hAnsi="Arial" w:cs="Arial"/>
        </w:rPr>
        <w:t>y</w:t>
      </w:r>
      <w:r w:rsidRPr="005B7CF3">
        <w:rPr>
          <w:rFonts w:ascii="Arial" w:hAnsi="Arial" w:cs="Arial"/>
          <w:spacing w:val="-5"/>
        </w:rPr>
        <w:t xml:space="preserve"> </w:t>
      </w:r>
      <w:r w:rsidRPr="005B7CF3">
        <w:rPr>
          <w:rFonts w:ascii="Arial" w:hAnsi="Arial" w:cs="Arial"/>
        </w:rPr>
        <w:t xml:space="preserve">to </w:t>
      </w:r>
      <w:r w:rsidRPr="005B7CF3">
        <w:rPr>
          <w:rFonts w:ascii="Arial" w:hAnsi="Arial" w:cs="Arial"/>
          <w:spacing w:val="-1"/>
        </w:rPr>
        <w:t>ac</w:t>
      </w:r>
      <w:r w:rsidRPr="005B7CF3">
        <w:rPr>
          <w:rFonts w:ascii="Arial" w:hAnsi="Arial" w:cs="Arial"/>
        </w:rPr>
        <w:t xml:space="preserve">t </w:t>
      </w:r>
      <w:r w:rsidRPr="005B7CF3">
        <w:rPr>
          <w:rFonts w:ascii="Arial" w:hAnsi="Arial" w:cs="Arial"/>
          <w:spacing w:val="2"/>
        </w:rPr>
        <w:t>i</w:t>
      </w:r>
      <w:r w:rsidRPr="005B7CF3">
        <w:rPr>
          <w:rFonts w:ascii="Arial" w:hAnsi="Arial" w:cs="Arial"/>
        </w:rPr>
        <w:t>n</w:t>
      </w:r>
      <w:r w:rsidRPr="005B7CF3">
        <w:rPr>
          <w:rFonts w:ascii="Arial" w:hAnsi="Arial" w:cs="Arial"/>
          <w:spacing w:val="-1"/>
        </w:rPr>
        <w:t xml:space="preserve"> </w:t>
      </w:r>
      <w:r w:rsidRPr="005B7CF3">
        <w:rPr>
          <w:rFonts w:ascii="Arial" w:hAnsi="Arial" w:cs="Arial"/>
        </w:rPr>
        <w:t>r</w:t>
      </w:r>
      <w:r w:rsidRPr="005B7CF3">
        <w:rPr>
          <w:rFonts w:ascii="Arial" w:hAnsi="Arial" w:cs="Arial"/>
          <w:spacing w:val="-2"/>
        </w:rPr>
        <w:t>e</w:t>
      </w:r>
      <w:r w:rsidRPr="005B7CF3">
        <w:rPr>
          <w:rFonts w:ascii="Arial" w:hAnsi="Arial" w:cs="Arial"/>
        </w:rPr>
        <w:t>spo</w:t>
      </w:r>
      <w:r w:rsidRPr="005B7CF3">
        <w:rPr>
          <w:rFonts w:ascii="Arial" w:hAnsi="Arial" w:cs="Arial"/>
          <w:spacing w:val="-1"/>
        </w:rPr>
        <w:t>n</w:t>
      </w:r>
      <w:r w:rsidRPr="005B7CF3">
        <w:rPr>
          <w:rFonts w:ascii="Arial" w:hAnsi="Arial" w:cs="Arial"/>
        </w:rPr>
        <w:t>se to t</w:t>
      </w:r>
      <w:r w:rsidRPr="005B7CF3">
        <w:rPr>
          <w:rFonts w:ascii="Arial" w:hAnsi="Arial" w:cs="Arial"/>
          <w:spacing w:val="-1"/>
        </w:rPr>
        <w:t>h</w:t>
      </w:r>
      <w:r w:rsidRPr="005B7CF3">
        <w:rPr>
          <w:rFonts w:ascii="Arial" w:hAnsi="Arial" w:cs="Arial"/>
        </w:rPr>
        <w:t>e kn</w:t>
      </w:r>
      <w:r w:rsidRPr="005B7CF3">
        <w:rPr>
          <w:rFonts w:ascii="Arial" w:hAnsi="Arial" w:cs="Arial"/>
          <w:spacing w:val="1"/>
        </w:rPr>
        <w:t>o</w:t>
      </w:r>
      <w:r w:rsidRPr="005B7CF3">
        <w:rPr>
          <w:rFonts w:ascii="Arial" w:hAnsi="Arial" w:cs="Arial"/>
        </w:rPr>
        <w:t>wl</w:t>
      </w:r>
      <w:r w:rsidRPr="005B7CF3">
        <w:rPr>
          <w:rFonts w:ascii="Arial" w:hAnsi="Arial" w:cs="Arial"/>
          <w:spacing w:val="-1"/>
        </w:rPr>
        <w:t>e</w:t>
      </w:r>
      <w:r w:rsidRPr="005B7CF3">
        <w:rPr>
          <w:rFonts w:ascii="Arial" w:hAnsi="Arial" w:cs="Arial"/>
        </w:rPr>
        <w:t>dge</w:t>
      </w:r>
      <w:r w:rsidRPr="005B7CF3">
        <w:rPr>
          <w:rFonts w:ascii="Arial" w:hAnsi="Arial" w:cs="Arial"/>
          <w:spacing w:val="-1"/>
        </w:rPr>
        <w:t xml:space="preserve"> </w:t>
      </w:r>
      <w:r w:rsidRPr="005B7CF3">
        <w:rPr>
          <w:rFonts w:ascii="Arial" w:hAnsi="Arial" w:cs="Arial"/>
        </w:rPr>
        <w:t>of</w:t>
      </w:r>
      <w:r w:rsidRPr="005B7CF3">
        <w:rPr>
          <w:rFonts w:ascii="Arial" w:hAnsi="Arial" w:cs="Arial"/>
          <w:spacing w:val="-1"/>
        </w:rPr>
        <w:t xml:space="preserve"> </w:t>
      </w:r>
      <w:r w:rsidRPr="005B7CF3">
        <w:rPr>
          <w:rFonts w:ascii="Arial" w:hAnsi="Arial" w:cs="Arial"/>
        </w:rPr>
        <w:t>p</w:t>
      </w:r>
      <w:r w:rsidRPr="005B7CF3">
        <w:rPr>
          <w:rFonts w:ascii="Arial" w:hAnsi="Arial" w:cs="Arial"/>
          <w:spacing w:val="-1"/>
        </w:rPr>
        <w:t>r</w:t>
      </w:r>
      <w:r w:rsidRPr="005B7CF3">
        <w:rPr>
          <w:rFonts w:ascii="Arial" w:hAnsi="Arial" w:cs="Arial"/>
          <w:spacing w:val="2"/>
        </w:rPr>
        <w:t>o</w:t>
      </w:r>
      <w:r w:rsidRPr="005B7CF3">
        <w:rPr>
          <w:rFonts w:ascii="Arial" w:hAnsi="Arial" w:cs="Arial"/>
          <w:spacing w:val="-1"/>
        </w:rPr>
        <w:t>f</w:t>
      </w:r>
      <w:r w:rsidRPr="005B7CF3">
        <w:rPr>
          <w:rFonts w:ascii="Arial" w:hAnsi="Arial" w:cs="Arial"/>
          <w:spacing w:val="-2"/>
        </w:rPr>
        <w:t>e</w:t>
      </w:r>
      <w:r w:rsidRPr="005B7CF3">
        <w:rPr>
          <w:rFonts w:ascii="Arial" w:hAnsi="Arial" w:cs="Arial"/>
        </w:rPr>
        <w:t>ss</w:t>
      </w:r>
      <w:r w:rsidRPr="005B7CF3">
        <w:rPr>
          <w:rFonts w:ascii="Arial" w:hAnsi="Arial" w:cs="Arial"/>
          <w:spacing w:val="2"/>
        </w:rPr>
        <w:t>i</w:t>
      </w:r>
      <w:r w:rsidRPr="005B7CF3">
        <w:rPr>
          <w:rFonts w:ascii="Arial" w:hAnsi="Arial" w:cs="Arial"/>
        </w:rPr>
        <w:t>on</w:t>
      </w:r>
      <w:r w:rsidRPr="005B7CF3">
        <w:rPr>
          <w:rFonts w:ascii="Arial" w:hAnsi="Arial" w:cs="Arial"/>
          <w:spacing w:val="-1"/>
        </w:rPr>
        <w:t>a</w:t>
      </w:r>
      <w:r w:rsidRPr="005B7CF3">
        <w:rPr>
          <w:rFonts w:ascii="Arial" w:hAnsi="Arial" w:cs="Arial"/>
        </w:rPr>
        <w:t>l</w:t>
      </w:r>
      <w:r w:rsidRPr="005B7CF3">
        <w:rPr>
          <w:rFonts w:ascii="Arial" w:hAnsi="Arial" w:cs="Arial"/>
          <w:spacing w:val="-1"/>
        </w:rPr>
        <w:t xml:space="preserve"> </w:t>
      </w:r>
      <w:r w:rsidRPr="005B7CF3">
        <w:rPr>
          <w:rFonts w:ascii="Arial" w:hAnsi="Arial" w:cs="Arial"/>
          <w:spacing w:val="2"/>
        </w:rPr>
        <w:t>b</w:t>
      </w:r>
      <w:r w:rsidRPr="005B7CF3">
        <w:rPr>
          <w:rFonts w:ascii="Arial" w:hAnsi="Arial" w:cs="Arial"/>
          <w:spacing w:val="-1"/>
        </w:rPr>
        <w:t>e</w:t>
      </w:r>
      <w:r w:rsidRPr="005B7CF3">
        <w:rPr>
          <w:rFonts w:ascii="Arial" w:hAnsi="Arial" w:cs="Arial"/>
        </w:rPr>
        <w:t>h</w:t>
      </w:r>
      <w:r w:rsidRPr="005B7CF3">
        <w:rPr>
          <w:rFonts w:ascii="Arial" w:hAnsi="Arial" w:cs="Arial"/>
          <w:spacing w:val="-1"/>
        </w:rPr>
        <w:t>a</w:t>
      </w:r>
      <w:r w:rsidRPr="005B7CF3">
        <w:rPr>
          <w:rFonts w:ascii="Arial" w:hAnsi="Arial" w:cs="Arial"/>
        </w:rPr>
        <w:t>vior of</w:t>
      </w:r>
      <w:r w:rsidRPr="005B7CF3">
        <w:rPr>
          <w:rFonts w:ascii="Arial" w:hAnsi="Arial" w:cs="Arial"/>
          <w:spacing w:val="-2"/>
        </w:rPr>
        <w:t xml:space="preserve"> </w:t>
      </w:r>
      <w:r w:rsidRPr="005B7CF3">
        <w:rPr>
          <w:rFonts w:ascii="Arial" w:hAnsi="Arial" w:cs="Arial"/>
        </w:rPr>
        <w:t>o</w:t>
      </w:r>
      <w:r w:rsidRPr="005B7CF3">
        <w:rPr>
          <w:rFonts w:ascii="Arial" w:hAnsi="Arial" w:cs="Arial"/>
          <w:spacing w:val="-1"/>
        </w:rPr>
        <w:t>t</w:t>
      </w:r>
      <w:r w:rsidRPr="005B7CF3">
        <w:rPr>
          <w:rFonts w:ascii="Arial" w:hAnsi="Arial" w:cs="Arial"/>
        </w:rPr>
        <w:t>h</w:t>
      </w:r>
      <w:r w:rsidRPr="005B7CF3">
        <w:rPr>
          <w:rFonts w:ascii="Arial" w:hAnsi="Arial" w:cs="Arial"/>
          <w:spacing w:val="3"/>
        </w:rPr>
        <w:t>e</w:t>
      </w:r>
      <w:r w:rsidRPr="005B7CF3">
        <w:rPr>
          <w:rFonts w:ascii="Arial" w:hAnsi="Arial" w:cs="Arial"/>
        </w:rPr>
        <w:t>rs.</w:t>
      </w:r>
    </w:p>
    <w:p w14:paraId="17775B7D" w14:textId="77777777" w:rsidR="0070756B" w:rsidRPr="005B7CF3" w:rsidRDefault="0070756B" w:rsidP="00BD2128">
      <w:pPr>
        <w:pStyle w:val="ListParagraph"/>
        <w:numPr>
          <w:ilvl w:val="0"/>
          <w:numId w:val="13"/>
        </w:numPr>
        <w:spacing w:after="0" w:line="276" w:lineRule="auto"/>
        <w:ind w:left="1800"/>
        <w:jc w:val="left"/>
        <w:rPr>
          <w:rFonts w:ascii="Arial" w:hAnsi="Arial" w:cs="Arial"/>
        </w:rPr>
      </w:pPr>
      <w:r w:rsidRPr="005B7CF3">
        <w:rPr>
          <w:rFonts w:ascii="Arial" w:hAnsi="Arial" w:cs="Arial"/>
        </w:rPr>
        <w:t>Att</w:t>
      </w:r>
      <w:r w:rsidRPr="005B7CF3">
        <w:rPr>
          <w:rFonts w:ascii="Arial" w:hAnsi="Arial" w:cs="Arial"/>
          <w:spacing w:val="-1"/>
        </w:rPr>
        <w:t>a</w:t>
      </w:r>
      <w:r w:rsidRPr="005B7CF3">
        <w:rPr>
          <w:rFonts w:ascii="Arial" w:hAnsi="Arial" w:cs="Arial"/>
        </w:rPr>
        <w:t xml:space="preserve">in </w:t>
      </w:r>
      <w:r w:rsidRPr="005B7CF3">
        <w:rPr>
          <w:rFonts w:ascii="Arial" w:hAnsi="Arial" w:cs="Arial"/>
          <w:spacing w:val="-1"/>
        </w:rPr>
        <w:t>m</w:t>
      </w:r>
      <w:r w:rsidRPr="005B7CF3">
        <w:rPr>
          <w:rFonts w:ascii="Arial" w:hAnsi="Arial" w:cs="Arial"/>
          <w:spacing w:val="2"/>
        </w:rPr>
        <w:t>i</w:t>
      </w:r>
      <w:r w:rsidRPr="005B7CF3">
        <w:rPr>
          <w:rFonts w:ascii="Arial" w:hAnsi="Arial" w:cs="Arial"/>
        </w:rPr>
        <w:t>le</w:t>
      </w:r>
      <w:r w:rsidRPr="005B7CF3">
        <w:rPr>
          <w:rFonts w:ascii="Arial" w:hAnsi="Arial" w:cs="Arial"/>
          <w:spacing w:val="-1"/>
        </w:rPr>
        <w:t>s</w:t>
      </w:r>
      <w:r w:rsidRPr="005B7CF3">
        <w:rPr>
          <w:rFonts w:ascii="Arial" w:hAnsi="Arial" w:cs="Arial"/>
        </w:rPr>
        <w:t>ton</w:t>
      </w:r>
      <w:r w:rsidRPr="005B7CF3">
        <w:rPr>
          <w:rFonts w:ascii="Arial" w:hAnsi="Arial" w:cs="Arial"/>
          <w:spacing w:val="-1"/>
        </w:rPr>
        <w:t>e</w:t>
      </w:r>
      <w:r w:rsidRPr="005B7CF3">
        <w:rPr>
          <w:rFonts w:ascii="Arial" w:hAnsi="Arial" w:cs="Arial"/>
        </w:rPr>
        <w:t>s</w:t>
      </w:r>
      <w:r w:rsidRPr="005B7CF3">
        <w:rPr>
          <w:rFonts w:ascii="Arial" w:hAnsi="Arial" w:cs="Arial"/>
          <w:spacing w:val="-1"/>
        </w:rPr>
        <w:t xml:space="preserve"> </w:t>
      </w:r>
      <w:r w:rsidRPr="005B7CF3">
        <w:rPr>
          <w:rFonts w:ascii="Arial" w:hAnsi="Arial" w:cs="Arial"/>
        </w:rPr>
        <w:t>th</w:t>
      </w:r>
      <w:r w:rsidRPr="005B7CF3">
        <w:rPr>
          <w:rFonts w:ascii="Arial" w:hAnsi="Arial" w:cs="Arial"/>
          <w:spacing w:val="-1"/>
        </w:rPr>
        <w:t>a</w:t>
      </w:r>
      <w:r w:rsidRPr="005B7CF3">
        <w:rPr>
          <w:rFonts w:ascii="Arial" w:hAnsi="Arial" w:cs="Arial"/>
        </w:rPr>
        <w:t>t i</w:t>
      </w:r>
      <w:r w:rsidRPr="005B7CF3">
        <w:rPr>
          <w:rFonts w:ascii="Arial" w:hAnsi="Arial" w:cs="Arial"/>
          <w:spacing w:val="-2"/>
        </w:rPr>
        <w:t>n</w:t>
      </w:r>
      <w:r w:rsidRPr="005B7CF3">
        <w:rPr>
          <w:rFonts w:ascii="Arial" w:hAnsi="Arial" w:cs="Arial"/>
        </w:rPr>
        <w:t>dic</w:t>
      </w:r>
      <w:r w:rsidRPr="005B7CF3">
        <w:rPr>
          <w:rFonts w:ascii="Arial" w:hAnsi="Arial" w:cs="Arial"/>
          <w:spacing w:val="-2"/>
        </w:rPr>
        <w:t>a</w:t>
      </w:r>
      <w:r w:rsidRPr="005B7CF3">
        <w:rPr>
          <w:rFonts w:ascii="Arial" w:hAnsi="Arial" w:cs="Arial"/>
        </w:rPr>
        <w:t>te a</w:t>
      </w:r>
      <w:r w:rsidRPr="005B7CF3">
        <w:rPr>
          <w:rFonts w:ascii="Arial" w:hAnsi="Arial" w:cs="Arial"/>
          <w:spacing w:val="1"/>
        </w:rPr>
        <w:t xml:space="preserve"> </w:t>
      </w:r>
      <w:r w:rsidRPr="005B7CF3">
        <w:rPr>
          <w:rFonts w:ascii="Arial" w:hAnsi="Arial" w:cs="Arial"/>
          <w:spacing w:val="-2"/>
        </w:rPr>
        <w:t>c</w:t>
      </w:r>
      <w:r w:rsidRPr="005B7CF3">
        <w:rPr>
          <w:rFonts w:ascii="Arial" w:hAnsi="Arial" w:cs="Arial"/>
          <w:spacing w:val="1"/>
        </w:rPr>
        <w:t>o</w:t>
      </w:r>
      <w:r w:rsidRPr="005B7CF3">
        <w:rPr>
          <w:rFonts w:ascii="Arial" w:hAnsi="Arial" w:cs="Arial"/>
          <w:spacing w:val="-1"/>
        </w:rPr>
        <w:t>mm</w:t>
      </w:r>
      <w:r w:rsidRPr="005B7CF3">
        <w:rPr>
          <w:rFonts w:ascii="Arial" w:hAnsi="Arial" w:cs="Arial"/>
        </w:rPr>
        <w:t>i</w:t>
      </w:r>
      <w:r w:rsidRPr="005B7CF3">
        <w:rPr>
          <w:rFonts w:ascii="Arial" w:hAnsi="Arial" w:cs="Arial"/>
          <w:spacing w:val="2"/>
        </w:rPr>
        <w:t>t</w:t>
      </w:r>
      <w:r w:rsidRPr="005B7CF3">
        <w:rPr>
          <w:rFonts w:ascii="Arial" w:hAnsi="Arial" w:cs="Arial"/>
          <w:spacing w:val="-2"/>
        </w:rPr>
        <w:t>m</w:t>
      </w:r>
      <w:r w:rsidRPr="005B7CF3">
        <w:rPr>
          <w:rFonts w:ascii="Arial" w:hAnsi="Arial" w:cs="Arial"/>
        </w:rPr>
        <w:t>ent</w:t>
      </w:r>
      <w:r w:rsidRPr="005B7CF3">
        <w:rPr>
          <w:rFonts w:ascii="Arial" w:hAnsi="Arial" w:cs="Arial"/>
          <w:spacing w:val="2"/>
        </w:rPr>
        <w:t xml:space="preserve"> </w:t>
      </w:r>
      <w:r w:rsidRPr="005B7CF3">
        <w:rPr>
          <w:rFonts w:ascii="Arial" w:hAnsi="Arial" w:cs="Arial"/>
        </w:rPr>
        <w:t>to e</w:t>
      </w:r>
      <w:r w:rsidRPr="005B7CF3">
        <w:rPr>
          <w:rFonts w:ascii="Arial" w:hAnsi="Arial" w:cs="Arial"/>
          <w:spacing w:val="2"/>
        </w:rPr>
        <w:t>x</w:t>
      </w:r>
      <w:r w:rsidRPr="005B7CF3">
        <w:rPr>
          <w:rFonts w:ascii="Arial" w:hAnsi="Arial" w:cs="Arial"/>
          <w:spacing w:val="-1"/>
        </w:rPr>
        <w:t>c</w:t>
      </w:r>
      <w:r w:rsidRPr="005B7CF3">
        <w:rPr>
          <w:rFonts w:ascii="Arial" w:hAnsi="Arial" w:cs="Arial"/>
          <w:spacing w:val="-2"/>
        </w:rPr>
        <w:t>e</w:t>
      </w:r>
      <w:r w:rsidRPr="005B7CF3">
        <w:rPr>
          <w:rFonts w:ascii="Arial" w:hAnsi="Arial" w:cs="Arial"/>
        </w:rPr>
        <w:t>l</w:t>
      </w:r>
      <w:r w:rsidRPr="005B7CF3">
        <w:rPr>
          <w:rFonts w:ascii="Arial" w:hAnsi="Arial" w:cs="Arial"/>
          <w:spacing w:val="2"/>
        </w:rPr>
        <w:t>l</w:t>
      </w:r>
      <w:r w:rsidRPr="005B7CF3">
        <w:rPr>
          <w:rFonts w:ascii="Arial" w:hAnsi="Arial" w:cs="Arial"/>
          <w:spacing w:val="-1"/>
        </w:rPr>
        <w:t>e</w:t>
      </w:r>
      <w:r w:rsidRPr="005B7CF3">
        <w:rPr>
          <w:rFonts w:ascii="Arial" w:hAnsi="Arial" w:cs="Arial"/>
        </w:rPr>
        <w:t>n</w:t>
      </w:r>
      <w:r w:rsidRPr="005B7CF3">
        <w:rPr>
          <w:rFonts w:ascii="Arial" w:hAnsi="Arial" w:cs="Arial"/>
          <w:spacing w:val="-2"/>
        </w:rPr>
        <w:t>c</w:t>
      </w:r>
      <w:r w:rsidRPr="005B7CF3">
        <w:rPr>
          <w:rFonts w:ascii="Arial" w:hAnsi="Arial" w:cs="Arial"/>
          <w:spacing w:val="-1"/>
        </w:rPr>
        <w:t>e</w:t>
      </w:r>
      <w:r w:rsidRPr="005B7CF3">
        <w:rPr>
          <w:rFonts w:ascii="Arial" w:hAnsi="Arial" w:cs="Arial"/>
        </w:rPr>
        <w:t xml:space="preserve">, </w:t>
      </w:r>
      <w:bookmarkStart w:id="10" w:name="_Int_ddKc9YWQ"/>
      <w:r w:rsidRPr="005B7CF3">
        <w:rPr>
          <w:rFonts w:ascii="Arial" w:hAnsi="Arial" w:cs="Arial"/>
          <w:spacing w:val="-1"/>
        </w:rPr>
        <w:t>a</w:t>
      </w:r>
      <w:r w:rsidRPr="005B7CF3">
        <w:rPr>
          <w:rFonts w:ascii="Arial" w:hAnsi="Arial" w:cs="Arial"/>
        </w:rPr>
        <w:t>s</w:t>
      </w:r>
      <w:bookmarkEnd w:id="10"/>
      <w:r w:rsidRPr="005B7CF3">
        <w:rPr>
          <w:rFonts w:ascii="Arial" w:hAnsi="Arial" w:cs="Arial"/>
        </w:rPr>
        <w:t xml:space="preserve">, </w:t>
      </w:r>
      <w:r w:rsidRPr="005B7CF3">
        <w:rPr>
          <w:rFonts w:ascii="Arial" w:hAnsi="Arial" w:cs="Arial"/>
          <w:spacing w:val="-1"/>
        </w:rPr>
        <w:t>f</w:t>
      </w:r>
      <w:r w:rsidRPr="005B7CF3">
        <w:rPr>
          <w:rFonts w:ascii="Arial" w:hAnsi="Arial" w:cs="Arial"/>
        </w:rPr>
        <w:t>or</w:t>
      </w:r>
      <w:r w:rsidRPr="005B7CF3">
        <w:rPr>
          <w:rFonts w:ascii="Arial" w:hAnsi="Arial" w:cs="Arial"/>
          <w:spacing w:val="2"/>
        </w:rPr>
        <w:t xml:space="preserve"> </w:t>
      </w:r>
      <w:r w:rsidRPr="005B7CF3">
        <w:rPr>
          <w:rFonts w:ascii="Arial" w:hAnsi="Arial" w:cs="Arial"/>
          <w:spacing w:val="-1"/>
        </w:rPr>
        <w:t>e</w:t>
      </w:r>
      <w:r w:rsidRPr="005B7CF3">
        <w:rPr>
          <w:rFonts w:ascii="Arial" w:hAnsi="Arial" w:cs="Arial"/>
          <w:spacing w:val="2"/>
        </w:rPr>
        <w:t>x</w:t>
      </w:r>
      <w:r w:rsidRPr="005B7CF3">
        <w:rPr>
          <w:rFonts w:ascii="Arial" w:hAnsi="Arial" w:cs="Arial"/>
          <w:spacing w:val="-2"/>
        </w:rPr>
        <w:t>a</w:t>
      </w:r>
      <w:r w:rsidRPr="005B7CF3">
        <w:rPr>
          <w:rFonts w:ascii="Arial" w:hAnsi="Arial" w:cs="Arial"/>
          <w:spacing w:val="-1"/>
        </w:rPr>
        <w:t>m</w:t>
      </w:r>
      <w:r w:rsidRPr="005B7CF3">
        <w:rPr>
          <w:rFonts w:ascii="Arial" w:hAnsi="Arial" w:cs="Arial"/>
        </w:rPr>
        <w:t>p</w:t>
      </w:r>
      <w:r w:rsidRPr="005B7CF3">
        <w:rPr>
          <w:rFonts w:ascii="Arial" w:hAnsi="Arial" w:cs="Arial"/>
          <w:spacing w:val="2"/>
        </w:rPr>
        <w:t>l</w:t>
      </w:r>
      <w:r w:rsidRPr="005B7CF3">
        <w:rPr>
          <w:rFonts w:ascii="Arial" w:hAnsi="Arial" w:cs="Arial"/>
          <w:spacing w:val="-1"/>
        </w:rPr>
        <w:t>e</w:t>
      </w:r>
      <w:r w:rsidRPr="005B7CF3">
        <w:rPr>
          <w:rFonts w:ascii="Arial" w:hAnsi="Arial" w:cs="Arial"/>
        </w:rPr>
        <w:t>, throu</w:t>
      </w:r>
      <w:r w:rsidRPr="005B7CF3">
        <w:rPr>
          <w:rFonts w:ascii="Arial" w:hAnsi="Arial" w:cs="Arial"/>
          <w:spacing w:val="-1"/>
        </w:rPr>
        <w:t>g</w:t>
      </w:r>
      <w:r w:rsidRPr="005B7CF3">
        <w:rPr>
          <w:rFonts w:ascii="Arial" w:hAnsi="Arial" w:cs="Arial"/>
        </w:rPr>
        <w:t>h on</w:t>
      </w:r>
      <w:r w:rsidRPr="005B7CF3">
        <w:rPr>
          <w:rFonts w:ascii="Arial" w:hAnsi="Arial" w:cs="Arial"/>
          <w:spacing w:val="-2"/>
        </w:rPr>
        <w:t>g</w:t>
      </w:r>
      <w:r w:rsidRPr="005B7CF3">
        <w:rPr>
          <w:rFonts w:ascii="Arial" w:hAnsi="Arial" w:cs="Arial"/>
        </w:rPr>
        <w:t>oi</w:t>
      </w:r>
      <w:r w:rsidRPr="005B7CF3">
        <w:rPr>
          <w:rFonts w:ascii="Arial" w:hAnsi="Arial" w:cs="Arial"/>
          <w:spacing w:val="4"/>
        </w:rPr>
        <w:t>n</w:t>
      </w:r>
      <w:r w:rsidRPr="005B7CF3">
        <w:rPr>
          <w:rFonts w:ascii="Arial" w:hAnsi="Arial" w:cs="Arial"/>
        </w:rPr>
        <w:t>g</w:t>
      </w:r>
      <w:r w:rsidRPr="005B7CF3">
        <w:rPr>
          <w:rFonts w:ascii="Arial" w:hAnsi="Arial" w:cs="Arial"/>
          <w:spacing w:val="-2"/>
        </w:rPr>
        <w:t xml:space="preserve"> </w:t>
      </w:r>
      <w:r w:rsidRPr="005B7CF3">
        <w:rPr>
          <w:rFonts w:ascii="Arial" w:hAnsi="Arial" w:cs="Arial"/>
        </w:rPr>
        <w:t>pr</w:t>
      </w:r>
      <w:r w:rsidRPr="005B7CF3">
        <w:rPr>
          <w:rFonts w:ascii="Arial" w:hAnsi="Arial" w:cs="Arial"/>
          <w:spacing w:val="-1"/>
        </w:rPr>
        <w:t>o</w:t>
      </w:r>
      <w:r w:rsidRPr="005B7CF3">
        <w:rPr>
          <w:rFonts w:ascii="Arial" w:hAnsi="Arial" w:cs="Arial"/>
        </w:rPr>
        <w:t>f</w:t>
      </w:r>
      <w:r w:rsidRPr="005B7CF3">
        <w:rPr>
          <w:rFonts w:ascii="Arial" w:hAnsi="Arial" w:cs="Arial"/>
          <w:spacing w:val="-1"/>
        </w:rPr>
        <w:t>e</w:t>
      </w:r>
      <w:r w:rsidRPr="005B7CF3">
        <w:rPr>
          <w:rFonts w:ascii="Arial" w:hAnsi="Arial" w:cs="Arial"/>
        </w:rPr>
        <w:t>ss</w:t>
      </w:r>
      <w:r w:rsidRPr="005B7CF3">
        <w:rPr>
          <w:rFonts w:ascii="Arial" w:hAnsi="Arial" w:cs="Arial"/>
          <w:spacing w:val="2"/>
        </w:rPr>
        <w:t>i</w:t>
      </w:r>
      <w:r w:rsidRPr="005B7CF3">
        <w:rPr>
          <w:rFonts w:ascii="Arial" w:hAnsi="Arial" w:cs="Arial"/>
        </w:rPr>
        <w:t>on</w:t>
      </w:r>
      <w:r w:rsidRPr="005B7CF3">
        <w:rPr>
          <w:rFonts w:ascii="Arial" w:hAnsi="Arial" w:cs="Arial"/>
          <w:spacing w:val="-1"/>
        </w:rPr>
        <w:t>a</w:t>
      </w:r>
      <w:r w:rsidRPr="005B7CF3">
        <w:rPr>
          <w:rFonts w:ascii="Arial" w:hAnsi="Arial" w:cs="Arial"/>
        </w:rPr>
        <w:t>l d</w:t>
      </w:r>
      <w:r w:rsidRPr="005B7CF3">
        <w:rPr>
          <w:rFonts w:ascii="Arial" w:hAnsi="Arial" w:cs="Arial"/>
          <w:spacing w:val="-1"/>
        </w:rPr>
        <w:t>e</w:t>
      </w:r>
      <w:r w:rsidRPr="005B7CF3">
        <w:rPr>
          <w:rFonts w:ascii="Arial" w:hAnsi="Arial" w:cs="Arial"/>
          <w:spacing w:val="2"/>
        </w:rPr>
        <w:t>v</w:t>
      </w:r>
      <w:r w:rsidRPr="005B7CF3">
        <w:rPr>
          <w:rFonts w:ascii="Arial" w:hAnsi="Arial" w:cs="Arial"/>
          <w:spacing w:val="-1"/>
        </w:rPr>
        <w:t>e</w:t>
      </w:r>
      <w:r w:rsidRPr="005B7CF3">
        <w:rPr>
          <w:rFonts w:ascii="Arial" w:hAnsi="Arial" w:cs="Arial"/>
        </w:rPr>
        <w:t>lop</w:t>
      </w:r>
      <w:r w:rsidRPr="005B7CF3">
        <w:rPr>
          <w:rFonts w:ascii="Arial" w:hAnsi="Arial" w:cs="Arial"/>
          <w:spacing w:val="-1"/>
        </w:rPr>
        <w:t>me</w:t>
      </w:r>
      <w:r w:rsidRPr="005B7CF3">
        <w:rPr>
          <w:rFonts w:ascii="Arial" w:hAnsi="Arial" w:cs="Arial"/>
        </w:rPr>
        <w:t xml:space="preserve">nt as </w:t>
      </w:r>
      <w:r w:rsidRPr="005B7CF3">
        <w:rPr>
          <w:rFonts w:ascii="Arial" w:hAnsi="Arial" w:cs="Arial"/>
          <w:spacing w:val="-1"/>
        </w:rPr>
        <w:t>e</w:t>
      </w:r>
      <w:r w:rsidRPr="005B7CF3">
        <w:rPr>
          <w:rFonts w:ascii="Arial" w:hAnsi="Arial" w:cs="Arial"/>
        </w:rPr>
        <w:t>vidence</w:t>
      </w:r>
      <w:r w:rsidRPr="005B7CF3">
        <w:rPr>
          <w:rFonts w:ascii="Arial" w:hAnsi="Arial" w:cs="Arial"/>
          <w:spacing w:val="-1"/>
        </w:rPr>
        <w:t xml:space="preserve"> </w:t>
      </w:r>
      <w:r w:rsidRPr="005B7CF3">
        <w:rPr>
          <w:rFonts w:ascii="Arial" w:hAnsi="Arial" w:cs="Arial"/>
        </w:rPr>
        <w:t>of a</w:t>
      </w:r>
      <w:r w:rsidRPr="005B7CF3">
        <w:rPr>
          <w:rFonts w:ascii="Arial" w:hAnsi="Arial" w:cs="Arial"/>
          <w:spacing w:val="-1"/>
        </w:rPr>
        <w:t xml:space="preserve"> c</w:t>
      </w:r>
      <w:r w:rsidRPr="005B7CF3">
        <w:rPr>
          <w:rFonts w:ascii="Arial" w:hAnsi="Arial" w:cs="Arial"/>
          <w:spacing w:val="4"/>
        </w:rPr>
        <w:t>o</w:t>
      </w:r>
      <w:r w:rsidRPr="005B7CF3">
        <w:rPr>
          <w:rFonts w:ascii="Arial" w:hAnsi="Arial" w:cs="Arial"/>
          <w:spacing w:val="-1"/>
        </w:rPr>
        <w:t>mm</w:t>
      </w:r>
      <w:r w:rsidRPr="005B7CF3">
        <w:rPr>
          <w:rFonts w:ascii="Arial" w:hAnsi="Arial" w:cs="Arial"/>
        </w:rPr>
        <w:t>i</w:t>
      </w:r>
      <w:r w:rsidRPr="005B7CF3">
        <w:rPr>
          <w:rFonts w:ascii="Arial" w:hAnsi="Arial" w:cs="Arial"/>
          <w:spacing w:val="3"/>
        </w:rPr>
        <w:t>t</w:t>
      </w:r>
      <w:r w:rsidRPr="005B7CF3">
        <w:rPr>
          <w:rFonts w:ascii="Arial" w:hAnsi="Arial" w:cs="Arial"/>
          <w:spacing w:val="-2"/>
        </w:rPr>
        <w:t>m</w:t>
      </w:r>
      <w:r w:rsidRPr="005B7CF3">
        <w:rPr>
          <w:rFonts w:ascii="Arial" w:hAnsi="Arial" w:cs="Arial"/>
        </w:rPr>
        <w:t>ent to cont</w:t>
      </w:r>
      <w:r w:rsidRPr="005B7CF3">
        <w:rPr>
          <w:rFonts w:ascii="Arial" w:hAnsi="Arial" w:cs="Arial"/>
          <w:spacing w:val="2"/>
        </w:rPr>
        <w:t>i</w:t>
      </w:r>
      <w:r w:rsidRPr="005B7CF3">
        <w:rPr>
          <w:rFonts w:ascii="Arial" w:hAnsi="Arial" w:cs="Arial"/>
        </w:rPr>
        <w:t>nuous l</w:t>
      </w:r>
      <w:r w:rsidRPr="005B7CF3">
        <w:rPr>
          <w:rFonts w:ascii="Arial" w:hAnsi="Arial" w:cs="Arial"/>
          <w:spacing w:val="-1"/>
        </w:rPr>
        <w:t>e</w:t>
      </w:r>
      <w:r w:rsidRPr="005B7CF3">
        <w:rPr>
          <w:rFonts w:ascii="Arial" w:hAnsi="Arial" w:cs="Arial"/>
          <w:spacing w:val="-2"/>
        </w:rPr>
        <w:t>a</w:t>
      </w:r>
      <w:r w:rsidRPr="005B7CF3">
        <w:rPr>
          <w:rFonts w:ascii="Arial" w:hAnsi="Arial" w:cs="Arial"/>
        </w:rPr>
        <w:t>r</w:t>
      </w:r>
      <w:r w:rsidRPr="005B7CF3">
        <w:rPr>
          <w:rFonts w:ascii="Arial" w:hAnsi="Arial" w:cs="Arial"/>
          <w:spacing w:val="-1"/>
        </w:rPr>
        <w:t>n</w:t>
      </w:r>
      <w:r w:rsidRPr="005B7CF3">
        <w:rPr>
          <w:rFonts w:ascii="Arial" w:hAnsi="Arial" w:cs="Arial"/>
        </w:rPr>
        <w:t>i</w:t>
      </w:r>
      <w:r w:rsidRPr="005B7CF3">
        <w:rPr>
          <w:rFonts w:ascii="Arial" w:hAnsi="Arial" w:cs="Arial"/>
          <w:spacing w:val="2"/>
        </w:rPr>
        <w:t>n</w:t>
      </w:r>
      <w:r w:rsidRPr="005B7CF3">
        <w:rPr>
          <w:rFonts w:ascii="Arial" w:hAnsi="Arial" w:cs="Arial"/>
        </w:rPr>
        <w:t>g.</w:t>
      </w:r>
    </w:p>
    <w:p w14:paraId="58FD957D"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spacing w:val="1"/>
        </w:rPr>
        <w:t>P</w:t>
      </w:r>
      <w:r w:rsidRPr="005B7CF3">
        <w:rPr>
          <w:rFonts w:ascii="Arial" w:hAnsi="Arial" w:cs="Arial"/>
        </w:rPr>
        <w:t>r</w:t>
      </w:r>
      <w:r w:rsidRPr="005B7CF3">
        <w:rPr>
          <w:rFonts w:ascii="Arial" w:hAnsi="Arial" w:cs="Arial"/>
          <w:spacing w:val="-2"/>
        </w:rPr>
        <w:t>a</w:t>
      </w:r>
      <w:r w:rsidRPr="005B7CF3">
        <w:rPr>
          <w:rFonts w:ascii="Arial" w:hAnsi="Arial" w:cs="Arial"/>
          <w:spacing w:val="-1"/>
        </w:rPr>
        <w:t>ct</w:t>
      </w:r>
      <w:r w:rsidRPr="005B7CF3">
        <w:rPr>
          <w:rFonts w:ascii="Arial" w:hAnsi="Arial" w:cs="Arial"/>
          <w:spacing w:val="2"/>
        </w:rPr>
        <w:t>i</w:t>
      </w:r>
      <w:r w:rsidRPr="005B7CF3">
        <w:rPr>
          <w:rFonts w:ascii="Arial" w:hAnsi="Arial" w:cs="Arial"/>
          <w:spacing w:val="-1"/>
        </w:rPr>
        <w:t>ce</w:t>
      </w:r>
      <w:r w:rsidRPr="005B7CF3">
        <w:rPr>
          <w:rFonts w:ascii="Arial" w:hAnsi="Arial" w:cs="Arial"/>
          <w:spacing w:val="2"/>
        </w:rPr>
        <w:t>-</w:t>
      </w:r>
      <w:r w:rsidRPr="005B7CF3">
        <w:rPr>
          <w:rFonts w:ascii="Arial" w:hAnsi="Arial" w:cs="Arial"/>
          <w:spacing w:val="-3"/>
        </w:rPr>
        <w:t>B</w:t>
      </w:r>
      <w:r w:rsidRPr="005B7CF3">
        <w:rPr>
          <w:rFonts w:ascii="Arial" w:hAnsi="Arial" w:cs="Arial"/>
          <w:spacing w:val="-1"/>
        </w:rPr>
        <w:t>a</w:t>
      </w:r>
      <w:r w:rsidRPr="005B7CF3">
        <w:rPr>
          <w:rFonts w:ascii="Arial" w:hAnsi="Arial" w:cs="Arial"/>
          <w:spacing w:val="3"/>
        </w:rPr>
        <w:t>s</w:t>
      </w:r>
      <w:r w:rsidRPr="005B7CF3">
        <w:rPr>
          <w:rFonts w:ascii="Arial" w:hAnsi="Arial" w:cs="Arial"/>
          <w:spacing w:val="-1"/>
        </w:rPr>
        <w:t>e</w:t>
      </w:r>
      <w:r w:rsidRPr="005B7CF3">
        <w:rPr>
          <w:rFonts w:ascii="Arial" w:hAnsi="Arial" w:cs="Arial"/>
        </w:rPr>
        <w:t>d</w:t>
      </w:r>
      <w:r w:rsidRPr="005B7CF3">
        <w:rPr>
          <w:rFonts w:ascii="Arial" w:hAnsi="Arial" w:cs="Arial"/>
          <w:spacing w:val="2"/>
        </w:rPr>
        <w:t xml:space="preserve"> </w:t>
      </w:r>
      <w:r w:rsidRPr="005B7CF3">
        <w:rPr>
          <w:rFonts w:ascii="Arial" w:hAnsi="Arial" w:cs="Arial"/>
          <w:spacing w:val="-4"/>
        </w:rPr>
        <w:t>L</w:t>
      </w:r>
      <w:r w:rsidRPr="005B7CF3">
        <w:rPr>
          <w:rFonts w:ascii="Arial" w:hAnsi="Arial" w:cs="Arial"/>
          <w:spacing w:val="1"/>
        </w:rPr>
        <w:t>e</w:t>
      </w:r>
      <w:r w:rsidRPr="005B7CF3">
        <w:rPr>
          <w:rFonts w:ascii="Arial" w:hAnsi="Arial" w:cs="Arial"/>
          <w:spacing w:val="-1"/>
        </w:rPr>
        <w:t>a</w:t>
      </w:r>
      <w:r w:rsidRPr="005B7CF3">
        <w:rPr>
          <w:rFonts w:ascii="Arial" w:hAnsi="Arial" w:cs="Arial"/>
        </w:rPr>
        <w:t>rni</w:t>
      </w:r>
      <w:r w:rsidRPr="005B7CF3">
        <w:rPr>
          <w:rFonts w:ascii="Arial" w:hAnsi="Arial" w:cs="Arial"/>
          <w:spacing w:val="2"/>
        </w:rPr>
        <w:t>n</w:t>
      </w:r>
      <w:r w:rsidRPr="005B7CF3">
        <w:rPr>
          <w:rFonts w:ascii="Arial" w:hAnsi="Arial" w:cs="Arial"/>
        </w:rPr>
        <w:t xml:space="preserve">g </w:t>
      </w:r>
      <w:r w:rsidRPr="005B7CF3">
        <w:rPr>
          <w:rFonts w:ascii="Arial" w:hAnsi="Arial" w:cs="Arial"/>
          <w:spacing w:val="-1"/>
        </w:rPr>
        <w:t>a</w:t>
      </w:r>
      <w:r w:rsidRPr="005B7CF3">
        <w:rPr>
          <w:rFonts w:ascii="Arial" w:hAnsi="Arial" w:cs="Arial"/>
        </w:rPr>
        <w:t>nd</w:t>
      </w:r>
      <w:r w:rsidRPr="005B7CF3">
        <w:rPr>
          <w:rFonts w:ascii="Arial" w:hAnsi="Arial" w:cs="Arial"/>
          <w:spacing w:val="1"/>
        </w:rPr>
        <w:t xml:space="preserve"> </w:t>
      </w:r>
      <w:r w:rsidRPr="005B7CF3">
        <w:rPr>
          <w:rFonts w:ascii="Arial" w:hAnsi="Arial" w:cs="Arial"/>
          <w:spacing w:val="-6"/>
        </w:rPr>
        <w:t>I</w:t>
      </w:r>
      <w:r w:rsidRPr="005B7CF3">
        <w:rPr>
          <w:rFonts w:ascii="Arial" w:hAnsi="Arial" w:cs="Arial"/>
          <w:spacing w:val="-2"/>
        </w:rPr>
        <w:t>m</w:t>
      </w:r>
      <w:r w:rsidRPr="005B7CF3">
        <w:rPr>
          <w:rFonts w:ascii="Arial" w:hAnsi="Arial" w:cs="Arial"/>
          <w:spacing w:val="4"/>
        </w:rPr>
        <w:t>p</w:t>
      </w:r>
      <w:r w:rsidRPr="005B7CF3">
        <w:rPr>
          <w:rFonts w:ascii="Arial" w:hAnsi="Arial" w:cs="Arial"/>
        </w:rPr>
        <w:t>rov</w:t>
      </w:r>
      <w:r w:rsidRPr="005B7CF3">
        <w:rPr>
          <w:rFonts w:ascii="Arial" w:hAnsi="Arial" w:cs="Arial"/>
          <w:spacing w:val="-2"/>
        </w:rPr>
        <w:t>em</w:t>
      </w:r>
      <w:r w:rsidRPr="005B7CF3">
        <w:rPr>
          <w:rFonts w:ascii="Arial" w:hAnsi="Arial" w:cs="Arial"/>
        </w:rPr>
        <w:t>ent</w:t>
      </w:r>
    </w:p>
    <w:p w14:paraId="135CB667" w14:textId="77777777" w:rsidR="0070756B" w:rsidRPr="005B7CF3" w:rsidRDefault="0070756B" w:rsidP="00BD2128">
      <w:pPr>
        <w:pStyle w:val="ListParagraph"/>
        <w:numPr>
          <w:ilvl w:val="0"/>
          <w:numId w:val="14"/>
        </w:numPr>
        <w:spacing w:after="0" w:line="276" w:lineRule="auto"/>
        <w:ind w:left="1800"/>
        <w:jc w:val="left"/>
        <w:rPr>
          <w:rFonts w:ascii="Arial" w:hAnsi="Arial" w:cs="Arial"/>
        </w:rPr>
      </w:pPr>
      <w:r w:rsidRPr="005B7CF3">
        <w:rPr>
          <w:rFonts w:ascii="Arial" w:hAnsi="Arial" w:cs="Arial"/>
        </w:rPr>
        <w:t>D</w:t>
      </w:r>
      <w:r w:rsidRPr="005B7CF3">
        <w:rPr>
          <w:rFonts w:ascii="Arial" w:hAnsi="Arial" w:cs="Arial"/>
          <w:spacing w:val="-1"/>
        </w:rPr>
        <w:t>e</w:t>
      </w:r>
      <w:r w:rsidRPr="005B7CF3">
        <w:rPr>
          <w:rFonts w:ascii="Arial" w:hAnsi="Arial" w:cs="Arial"/>
        </w:rPr>
        <w:t>s</w:t>
      </w:r>
      <w:r w:rsidRPr="005B7CF3">
        <w:rPr>
          <w:rFonts w:ascii="Arial" w:hAnsi="Arial" w:cs="Arial"/>
          <w:spacing w:val="-1"/>
        </w:rPr>
        <w:t>c</w:t>
      </w:r>
      <w:r w:rsidRPr="005B7CF3">
        <w:rPr>
          <w:rFonts w:ascii="Arial" w:hAnsi="Arial" w:cs="Arial"/>
        </w:rPr>
        <w:t>ribe</w:t>
      </w:r>
      <w:r w:rsidRPr="005B7CF3">
        <w:rPr>
          <w:rFonts w:ascii="Arial" w:hAnsi="Arial" w:cs="Arial"/>
          <w:spacing w:val="-2"/>
        </w:rPr>
        <w:t xml:space="preserve"> </w:t>
      </w:r>
      <w:r w:rsidRPr="005B7CF3">
        <w:rPr>
          <w:rFonts w:ascii="Arial" w:hAnsi="Arial" w:cs="Arial"/>
        </w:rPr>
        <w:t>t</w:t>
      </w:r>
      <w:r w:rsidRPr="005B7CF3">
        <w:rPr>
          <w:rFonts w:ascii="Arial" w:hAnsi="Arial" w:cs="Arial"/>
          <w:spacing w:val="4"/>
        </w:rPr>
        <w:t>h</w:t>
      </w:r>
      <w:r w:rsidRPr="005B7CF3">
        <w:rPr>
          <w:rFonts w:ascii="Arial" w:hAnsi="Arial" w:cs="Arial"/>
        </w:rPr>
        <w:t>e</w:t>
      </w:r>
      <w:r w:rsidRPr="005B7CF3">
        <w:rPr>
          <w:rFonts w:ascii="Arial" w:hAnsi="Arial" w:cs="Arial"/>
          <w:spacing w:val="-1"/>
        </w:rPr>
        <w:t xml:space="preserve"> cl</w:t>
      </w:r>
      <w:r w:rsidRPr="005B7CF3">
        <w:rPr>
          <w:rFonts w:ascii="Arial" w:hAnsi="Arial" w:cs="Arial"/>
          <w:spacing w:val="2"/>
        </w:rPr>
        <w:t>i</w:t>
      </w:r>
      <w:r w:rsidRPr="005B7CF3">
        <w:rPr>
          <w:rFonts w:ascii="Arial" w:hAnsi="Arial" w:cs="Arial"/>
        </w:rPr>
        <w:t>n</w:t>
      </w:r>
      <w:r w:rsidRPr="005B7CF3">
        <w:rPr>
          <w:rFonts w:ascii="Arial" w:hAnsi="Arial" w:cs="Arial"/>
          <w:spacing w:val="-1"/>
        </w:rPr>
        <w:t>i</w:t>
      </w:r>
      <w:r w:rsidRPr="005B7CF3">
        <w:rPr>
          <w:rFonts w:ascii="Arial" w:hAnsi="Arial" w:cs="Arial"/>
        </w:rPr>
        <w:t>c</w:t>
      </w:r>
      <w:r w:rsidRPr="005B7CF3">
        <w:rPr>
          <w:rFonts w:ascii="Arial" w:hAnsi="Arial" w:cs="Arial"/>
          <w:spacing w:val="-1"/>
        </w:rPr>
        <w:t>a</w:t>
      </w:r>
      <w:r w:rsidRPr="005B7CF3">
        <w:rPr>
          <w:rFonts w:ascii="Arial" w:hAnsi="Arial" w:cs="Arial"/>
        </w:rPr>
        <w:t>l</w:t>
      </w:r>
      <w:r w:rsidRPr="005B7CF3">
        <w:rPr>
          <w:rFonts w:ascii="Arial" w:hAnsi="Arial" w:cs="Arial"/>
          <w:spacing w:val="-1"/>
        </w:rPr>
        <w:t xml:space="preserve"> </w:t>
      </w:r>
      <w:r w:rsidRPr="005B7CF3">
        <w:rPr>
          <w:rFonts w:ascii="Arial" w:hAnsi="Arial" w:cs="Arial"/>
        </w:rPr>
        <w:t>s</w:t>
      </w:r>
      <w:r w:rsidRPr="005B7CF3">
        <w:rPr>
          <w:rFonts w:ascii="Arial" w:hAnsi="Arial" w:cs="Arial"/>
          <w:spacing w:val="4"/>
        </w:rPr>
        <w:t>i</w:t>
      </w:r>
      <w:r w:rsidRPr="005B7CF3">
        <w:rPr>
          <w:rFonts w:ascii="Arial" w:hAnsi="Arial" w:cs="Arial"/>
          <w:spacing w:val="-2"/>
        </w:rPr>
        <w:t>g</w:t>
      </w:r>
      <w:r w:rsidRPr="005B7CF3">
        <w:rPr>
          <w:rFonts w:ascii="Arial" w:hAnsi="Arial" w:cs="Arial"/>
          <w:spacing w:val="1"/>
        </w:rPr>
        <w:t>n</w:t>
      </w:r>
      <w:r w:rsidRPr="005B7CF3">
        <w:rPr>
          <w:rFonts w:ascii="Arial" w:hAnsi="Arial" w:cs="Arial"/>
        </w:rPr>
        <w:t>i</w:t>
      </w:r>
      <w:r w:rsidRPr="005B7CF3">
        <w:rPr>
          <w:rFonts w:ascii="Arial" w:hAnsi="Arial" w:cs="Arial"/>
          <w:spacing w:val="-1"/>
        </w:rPr>
        <w:t>f</w:t>
      </w:r>
      <w:r w:rsidRPr="005B7CF3">
        <w:rPr>
          <w:rFonts w:ascii="Arial" w:hAnsi="Arial" w:cs="Arial"/>
        </w:rPr>
        <w:t>ic</w:t>
      </w:r>
      <w:r w:rsidRPr="005B7CF3">
        <w:rPr>
          <w:rFonts w:ascii="Arial" w:hAnsi="Arial" w:cs="Arial"/>
          <w:spacing w:val="-2"/>
        </w:rPr>
        <w:t>a</w:t>
      </w:r>
      <w:r w:rsidRPr="005B7CF3">
        <w:rPr>
          <w:rFonts w:ascii="Arial" w:hAnsi="Arial" w:cs="Arial"/>
        </w:rPr>
        <w:t>n</w:t>
      </w:r>
      <w:r w:rsidRPr="005B7CF3">
        <w:rPr>
          <w:rFonts w:ascii="Arial" w:hAnsi="Arial" w:cs="Arial"/>
          <w:spacing w:val="-1"/>
        </w:rPr>
        <w:t>c</w:t>
      </w:r>
      <w:r w:rsidRPr="005B7CF3">
        <w:rPr>
          <w:rFonts w:ascii="Arial" w:hAnsi="Arial" w:cs="Arial"/>
        </w:rPr>
        <w:t>e</w:t>
      </w:r>
      <w:r w:rsidRPr="005B7CF3">
        <w:rPr>
          <w:rFonts w:ascii="Arial" w:hAnsi="Arial" w:cs="Arial"/>
          <w:spacing w:val="-2"/>
        </w:rPr>
        <w:t xml:space="preserve"> </w:t>
      </w:r>
      <w:r w:rsidRPr="005B7CF3">
        <w:rPr>
          <w:rFonts w:ascii="Arial" w:hAnsi="Arial" w:cs="Arial"/>
          <w:spacing w:val="2"/>
        </w:rPr>
        <w:t>o</w:t>
      </w:r>
      <w:r w:rsidRPr="005B7CF3">
        <w:rPr>
          <w:rFonts w:ascii="Arial" w:hAnsi="Arial" w:cs="Arial"/>
        </w:rPr>
        <w:t>f</w:t>
      </w:r>
      <w:r w:rsidRPr="005B7CF3">
        <w:rPr>
          <w:rFonts w:ascii="Arial" w:hAnsi="Arial" w:cs="Arial"/>
          <w:spacing w:val="-1"/>
        </w:rPr>
        <w:t xml:space="preserve"> </w:t>
      </w:r>
      <w:r w:rsidRPr="005B7CF3">
        <w:rPr>
          <w:rFonts w:ascii="Arial" w:hAnsi="Arial" w:cs="Arial"/>
          <w:spacing w:val="-2"/>
        </w:rPr>
        <w:t>a</w:t>
      </w:r>
      <w:r w:rsidRPr="005B7CF3">
        <w:rPr>
          <w:rFonts w:ascii="Arial" w:hAnsi="Arial" w:cs="Arial"/>
        </w:rPr>
        <w:t>nd</w:t>
      </w:r>
      <w:r w:rsidRPr="005B7CF3">
        <w:rPr>
          <w:rFonts w:ascii="Arial" w:hAnsi="Arial" w:cs="Arial"/>
          <w:spacing w:val="2"/>
        </w:rPr>
        <w:t xml:space="preserve"> </w:t>
      </w:r>
      <w:r w:rsidRPr="005B7CF3">
        <w:rPr>
          <w:rFonts w:ascii="Arial" w:hAnsi="Arial" w:cs="Arial"/>
          <w:spacing w:val="-1"/>
        </w:rPr>
        <w:t>a</w:t>
      </w:r>
      <w:r w:rsidRPr="005B7CF3">
        <w:rPr>
          <w:rFonts w:ascii="Arial" w:hAnsi="Arial" w:cs="Arial"/>
        </w:rPr>
        <w:t>pp</w:t>
      </w:r>
      <w:r w:rsidRPr="005B7CF3">
        <w:rPr>
          <w:rFonts w:ascii="Arial" w:hAnsi="Arial" w:cs="Arial"/>
          <w:spacing w:val="4"/>
        </w:rPr>
        <w:t>l</w:t>
      </w:r>
      <w:r w:rsidRPr="005B7CF3">
        <w:rPr>
          <w:rFonts w:ascii="Arial" w:hAnsi="Arial" w:cs="Arial"/>
        </w:rPr>
        <w:t>y</w:t>
      </w:r>
      <w:r w:rsidRPr="005B7CF3">
        <w:rPr>
          <w:rFonts w:ascii="Arial" w:hAnsi="Arial" w:cs="Arial"/>
          <w:spacing w:val="-6"/>
        </w:rPr>
        <w:t xml:space="preserve"> </w:t>
      </w:r>
      <w:r w:rsidRPr="005B7CF3">
        <w:rPr>
          <w:rFonts w:ascii="Arial" w:hAnsi="Arial" w:cs="Arial"/>
        </w:rPr>
        <w:t>s</w:t>
      </w:r>
      <w:r w:rsidRPr="005B7CF3">
        <w:rPr>
          <w:rFonts w:ascii="Arial" w:hAnsi="Arial" w:cs="Arial"/>
          <w:spacing w:val="-1"/>
        </w:rPr>
        <w:t>t</w:t>
      </w:r>
      <w:r w:rsidRPr="005B7CF3">
        <w:rPr>
          <w:rFonts w:ascii="Arial" w:hAnsi="Arial" w:cs="Arial"/>
          <w:spacing w:val="3"/>
        </w:rPr>
        <w:t>r</w:t>
      </w:r>
      <w:r w:rsidRPr="005B7CF3">
        <w:rPr>
          <w:rFonts w:ascii="Arial" w:hAnsi="Arial" w:cs="Arial"/>
          <w:spacing w:val="1"/>
        </w:rPr>
        <w:t>a</w:t>
      </w:r>
      <w:r w:rsidRPr="005B7CF3">
        <w:rPr>
          <w:rFonts w:ascii="Arial" w:hAnsi="Arial" w:cs="Arial"/>
          <w:spacing w:val="-1"/>
        </w:rPr>
        <w:t>t</w:t>
      </w:r>
      <w:r w:rsidRPr="005B7CF3">
        <w:rPr>
          <w:rFonts w:ascii="Arial" w:hAnsi="Arial" w:cs="Arial"/>
        </w:rPr>
        <w:t>e</w:t>
      </w:r>
      <w:r w:rsidRPr="005B7CF3">
        <w:rPr>
          <w:rFonts w:ascii="Arial" w:hAnsi="Arial" w:cs="Arial"/>
          <w:spacing w:val="-4"/>
        </w:rPr>
        <w:t>g</w:t>
      </w:r>
      <w:r w:rsidRPr="005B7CF3">
        <w:rPr>
          <w:rFonts w:ascii="Arial" w:hAnsi="Arial" w:cs="Arial"/>
        </w:rPr>
        <w:t>ies</w:t>
      </w:r>
      <w:r w:rsidRPr="005B7CF3">
        <w:rPr>
          <w:rFonts w:ascii="Arial" w:hAnsi="Arial" w:cs="Arial"/>
          <w:spacing w:val="3"/>
        </w:rPr>
        <w:t xml:space="preserve"> </w:t>
      </w:r>
      <w:r w:rsidRPr="005B7CF3">
        <w:rPr>
          <w:rFonts w:ascii="Arial" w:hAnsi="Arial" w:cs="Arial"/>
          <w:spacing w:val="-1"/>
        </w:rPr>
        <w:t>fo</w:t>
      </w:r>
      <w:r w:rsidRPr="005B7CF3">
        <w:rPr>
          <w:rFonts w:ascii="Arial" w:hAnsi="Arial" w:cs="Arial"/>
        </w:rPr>
        <w:t>r</w:t>
      </w:r>
      <w:r w:rsidRPr="005B7CF3">
        <w:rPr>
          <w:rFonts w:ascii="Arial" w:hAnsi="Arial" w:cs="Arial"/>
          <w:spacing w:val="-1"/>
        </w:rPr>
        <w:t xml:space="preserve"> </w:t>
      </w:r>
      <w:r w:rsidRPr="005B7CF3">
        <w:rPr>
          <w:rFonts w:ascii="Arial" w:hAnsi="Arial" w:cs="Arial"/>
        </w:rPr>
        <w:t>int</w:t>
      </w:r>
      <w:r w:rsidRPr="005B7CF3">
        <w:rPr>
          <w:rFonts w:ascii="Arial" w:hAnsi="Arial" w:cs="Arial"/>
          <w:spacing w:val="1"/>
        </w:rPr>
        <w:t>e</w:t>
      </w:r>
      <w:r w:rsidRPr="005B7CF3">
        <w:rPr>
          <w:rFonts w:ascii="Arial" w:hAnsi="Arial" w:cs="Arial"/>
          <w:spacing w:val="-2"/>
        </w:rPr>
        <w:t>g</w:t>
      </w:r>
      <w:r w:rsidRPr="005B7CF3">
        <w:rPr>
          <w:rFonts w:ascii="Arial" w:hAnsi="Arial" w:cs="Arial"/>
          <w:spacing w:val="2"/>
        </w:rPr>
        <w:t>r</w:t>
      </w:r>
      <w:r w:rsidRPr="005B7CF3">
        <w:rPr>
          <w:rFonts w:ascii="Arial" w:hAnsi="Arial" w:cs="Arial"/>
          <w:spacing w:val="-1"/>
        </w:rPr>
        <w:t>at</w:t>
      </w:r>
      <w:r w:rsidRPr="005B7CF3">
        <w:rPr>
          <w:rFonts w:ascii="Arial" w:hAnsi="Arial" w:cs="Arial"/>
          <w:spacing w:val="2"/>
        </w:rPr>
        <w:t>i</w:t>
      </w:r>
      <w:r w:rsidRPr="005B7CF3">
        <w:rPr>
          <w:rFonts w:ascii="Arial" w:hAnsi="Arial" w:cs="Arial"/>
        </w:rPr>
        <w:t>ng</w:t>
      </w:r>
      <w:r w:rsidRPr="005B7CF3">
        <w:rPr>
          <w:rFonts w:ascii="Arial" w:hAnsi="Arial" w:cs="Arial"/>
          <w:spacing w:val="-4"/>
        </w:rPr>
        <w:t xml:space="preserve"> </w:t>
      </w:r>
      <w:r w:rsidRPr="005B7CF3">
        <w:rPr>
          <w:rFonts w:ascii="Arial" w:hAnsi="Arial" w:cs="Arial"/>
          <w:spacing w:val="2"/>
        </w:rPr>
        <w:t>r</w:t>
      </w:r>
      <w:r w:rsidRPr="005B7CF3">
        <w:rPr>
          <w:rFonts w:ascii="Arial" w:hAnsi="Arial" w:cs="Arial"/>
          <w:spacing w:val="-1"/>
        </w:rPr>
        <w:t>e</w:t>
      </w:r>
      <w:r w:rsidRPr="005B7CF3">
        <w:rPr>
          <w:rFonts w:ascii="Arial" w:hAnsi="Arial" w:cs="Arial"/>
        </w:rPr>
        <w:t>s</w:t>
      </w:r>
      <w:r w:rsidRPr="005B7CF3">
        <w:rPr>
          <w:rFonts w:ascii="Arial" w:hAnsi="Arial" w:cs="Arial"/>
          <w:spacing w:val="1"/>
        </w:rPr>
        <w:t>e</w:t>
      </w:r>
      <w:r w:rsidRPr="005B7CF3">
        <w:rPr>
          <w:rFonts w:ascii="Arial" w:hAnsi="Arial" w:cs="Arial"/>
          <w:spacing w:val="-1"/>
        </w:rPr>
        <w:t>a</w:t>
      </w:r>
      <w:r w:rsidRPr="005B7CF3">
        <w:rPr>
          <w:rFonts w:ascii="Arial" w:hAnsi="Arial" w:cs="Arial"/>
        </w:rPr>
        <w:t>r</w:t>
      </w:r>
      <w:r w:rsidRPr="005B7CF3">
        <w:rPr>
          <w:rFonts w:ascii="Arial" w:hAnsi="Arial" w:cs="Arial"/>
          <w:spacing w:val="-2"/>
        </w:rPr>
        <w:t>c</w:t>
      </w:r>
      <w:r w:rsidRPr="005B7CF3">
        <w:rPr>
          <w:rFonts w:ascii="Arial" w:hAnsi="Arial" w:cs="Arial"/>
        </w:rPr>
        <w:t xml:space="preserve">h </w:t>
      </w:r>
      <w:r w:rsidRPr="005B7CF3">
        <w:rPr>
          <w:rFonts w:ascii="Arial" w:hAnsi="Arial" w:cs="Arial"/>
          <w:spacing w:val="-1"/>
        </w:rPr>
        <w:t>e</w:t>
      </w:r>
      <w:r w:rsidRPr="005B7CF3">
        <w:rPr>
          <w:rFonts w:ascii="Arial" w:hAnsi="Arial" w:cs="Arial"/>
        </w:rPr>
        <w:t>viden</w:t>
      </w:r>
      <w:r w:rsidRPr="005B7CF3">
        <w:rPr>
          <w:rFonts w:ascii="Arial" w:hAnsi="Arial" w:cs="Arial"/>
          <w:spacing w:val="-1"/>
        </w:rPr>
        <w:t>c</w:t>
      </w:r>
      <w:r w:rsidRPr="005B7CF3">
        <w:rPr>
          <w:rFonts w:ascii="Arial" w:hAnsi="Arial" w:cs="Arial"/>
        </w:rPr>
        <w:t>e</w:t>
      </w:r>
      <w:r w:rsidRPr="005B7CF3">
        <w:rPr>
          <w:rFonts w:ascii="Arial" w:hAnsi="Arial" w:cs="Arial"/>
          <w:spacing w:val="-1"/>
        </w:rPr>
        <w:t xml:space="preserve"> </w:t>
      </w:r>
      <w:r w:rsidRPr="005B7CF3">
        <w:rPr>
          <w:rFonts w:ascii="Arial" w:hAnsi="Arial" w:cs="Arial"/>
        </w:rPr>
        <w:t>i</w:t>
      </w:r>
      <w:r w:rsidRPr="005B7CF3">
        <w:rPr>
          <w:rFonts w:ascii="Arial" w:hAnsi="Arial" w:cs="Arial"/>
          <w:spacing w:val="-1"/>
        </w:rPr>
        <w:t>n</w:t>
      </w:r>
      <w:r w:rsidRPr="005B7CF3">
        <w:rPr>
          <w:rFonts w:ascii="Arial" w:hAnsi="Arial" w:cs="Arial"/>
        </w:rPr>
        <w:t xml:space="preserve">to </w:t>
      </w:r>
      <w:r w:rsidRPr="005B7CF3">
        <w:rPr>
          <w:rFonts w:ascii="Arial" w:hAnsi="Arial" w:cs="Arial"/>
          <w:spacing w:val="-1"/>
        </w:rPr>
        <w:t>c</w:t>
      </w:r>
      <w:r w:rsidRPr="005B7CF3">
        <w:rPr>
          <w:rFonts w:ascii="Arial" w:hAnsi="Arial" w:cs="Arial"/>
        </w:rPr>
        <w:t>l</w:t>
      </w:r>
      <w:r w:rsidRPr="005B7CF3">
        <w:rPr>
          <w:rFonts w:ascii="Arial" w:hAnsi="Arial" w:cs="Arial"/>
          <w:spacing w:val="2"/>
        </w:rPr>
        <w:t>i</w:t>
      </w:r>
      <w:r w:rsidRPr="005B7CF3">
        <w:rPr>
          <w:rFonts w:ascii="Arial" w:hAnsi="Arial" w:cs="Arial"/>
          <w:spacing w:val="-1"/>
        </w:rPr>
        <w:t>n</w:t>
      </w:r>
      <w:r w:rsidRPr="005B7CF3">
        <w:rPr>
          <w:rFonts w:ascii="Arial" w:hAnsi="Arial" w:cs="Arial"/>
        </w:rPr>
        <w:t>ic</w:t>
      </w:r>
      <w:r w:rsidRPr="005B7CF3">
        <w:rPr>
          <w:rFonts w:ascii="Arial" w:hAnsi="Arial" w:cs="Arial"/>
          <w:spacing w:val="-1"/>
        </w:rPr>
        <w:t>a</w:t>
      </w:r>
      <w:r w:rsidRPr="005B7CF3">
        <w:rPr>
          <w:rFonts w:ascii="Arial" w:hAnsi="Arial" w:cs="Arial"/>
        </w:rPr>
        <w:t>l</w:t>
      </w:r>
      <w:r w:rsidRPr="005B7CF3">
        <w:rPr>
          <w:rFonts w:ascii="Arial" w:hAnsi="Arial" w:cs="Arial"/>
          <w:spacing w:val="-1"/>
        </w:rPr>
        <w:t xml:space="preserve"> </w:t>
      </w:r>
      <w:r w:rsidRPr="005B7CF3">
        <w:rPr>
          <w:rFonts w:ascii="Arial" w:hAnsi="Arial" w:cs="Arial"/>
          <w:spacing w:val="4"/>
        </w:rPr>
        <w:t>p</w:t>
      </w:r>
      <w:r w:rsidRPr="005B7CF3">
        <w:rPr>
          <w:rFonts w:ascii="Arial" w:hAnsi="Arial" w:cs="Arial"/>
          <w:spacing w:val="-1"/>
        </w:rPr>
        <w:t>r</w:t>
      </w:r>
      <w:r w:rsidRPr="005B7CF3">
        <w:rPr>
          <w:rFonts w:ascii="Arial" w:hAnsi="Arial" w:cs="Arial"/>
        </w:rPr>
        <w:t>a</w:t>
      </w:r>
      <w:r w:rsidRPr="005B7CF3">
        <w:rPr>
          <w:rFonts w:ascii="Arial" w:hAnsi="Arial" w:cs="Arial"/>
          <w:spacing w:val="-1"/>
        </w:rPr>
        <w:t>c</w:t>
      </w:r>
      <w:r w:rsidRPr="005B7CF3">
        <w:rPr>
          <w:rFonts w:ascii="Arial" w:hAnsi="Arial" w:cs="Arial"/>
        </w:rPr>
        <w:t>t</w:t>
      </w:r>
      <w:r w:rsidRPr="005B7CF3">
        <w:rPr>
          <w:rFonts w:ascii="Arial" w:hAnsi="Arial" w:cs="Arial"/>
          <w:spacing w:val="2"/>
        </w:rPr>
        <w:t>i</w:t>
      </w:r>
      <w:r w:rsidRPr="005B7CF3">
        <w:rPr>
          <w:rFonts w:ascii="Arial" w:hAnsi="Arial" w:cs="Arial"/>
          <w:spacing w:val="-2"/>
        </w:rPr>
        <w:t>c</w:t>
      </w:r>
      <w:r w:rsidRPr="005B7CF3">
        <w:rPr>
          <w:rFonts w:ascii="Arial" w:hAnsi="Arial" w:cs="Arial"/>
        </w:rPr>
        <w:t>e.</w:t>
      </w:r>
    </w:p>
    <w:p w14:paraId="66CE46A9" w14:textId="77777777" w:rsidR="0070756B" w:rsidRPr="005B7CF3" w:rsidRDefault="0070756B" w:rsidP="00BD2128">
      <w:pPr>
        <w:pStyle w:val="ListParagraph"/>
        <w:numPr>
          <w:ilvl w:val="0"/>
          <w:numId w:val="14"/>
        </w:numPr>
        <w:spacing w:after="0" w:line="276" w:lineRule="auto"/>
        <w:ind w:left="1800"/>
        <w:jc w:val="left"/>
        <w:rPr>
          <w:rFonts w:ascii="Arial" w:hAnsi="Arial" w:cs="Arial"/>
        </w:rPr>
      </w:pPr>
      <w:r w:rsidRPr="005B7CF3">
        <w:rPr>
          <w:rFonts w:ascii="Arial" w:hAnsi="Arial" w:cs="Arial"/>
        </w:rPr>
        <w:t>Crit</w:t>
      </w:r>
      <w:r w:rsidRPr="005B7CF3">
        <w:rPr>
          <w:rFonts w:ascii="Arial" w:hAnsi="Arial" w:cs="Arial"/>
          <w:spacing w:val="-1"/>
        </w:rPr>
        <w:t>i</w:t>
      </w:r>
      <w:r w:rsidRPr="005B7CF3">
        <w:rPr>
          <w:rFonts w:ascii="Arial" w:hAnsi="Arial" w:cs="Arial"/>
        </w:rPr>
        <w:t>c</w:t>
      </w:r>
      <w:r w:rsidRPr="005B7CF3">
        <w:rPr>
          <w:rFonts w:ascii="Arial" w:hAnsi="Arial" w:cs="Arial"/>
          <w:spacing w:val="-1"/>
        </w:rPr>
        <w:t>al</w:t>
      </w:r>
      <w:r w:rsidRPr="005B7CF3">
        <w:rPr>
          <w:rFonts w:ascii="Arial" w:hAnsi="Arial" w:cs="Arial"/>
          <w:spacing w:val="3"/>
        </w:rPr>
        <w:t>l</w:t>
      </w:r>
      <w:r w:rsidRPr="005B7CF3">
        <w:rPr>
          <w:rFonts w:ascii="Arial" w:hAnsi="Arial" w:cs="Arial"/>
        </w:rPr>
        <w:t>y</w:t>
      </w:r>
      <w:r w:rsidRPr="005B7CF3">
        <w:rPr>
          <w:rFonts w:ascii="Arial" w:hAnsi="Arial" w:cs="Arial"/>
          <w:spacing w:val="-5"/>
        </w:rPr>
        <w:t xml:space="preserve"> </w:t>
      </w:r>
      <w:r w:rsidRPr="005B7CF3">
        <w:rPr>
          <w:rFonts w:ascii="Arial" w:hAnsi="Arial" w:cs="Arial"/>
          <w:spacing w:val="-1"/>
        </w:rPr>
        <w:t>e</w:t>
      </w:r>
      <w:r w:rsidRPr="005B7CF3">
        <w:rPr>
          <w:rFonts w:ascii="Arial" w:hAnsi="Arial" w:cs="Arial"/>
        </w:rPr>
        <w:t>v</w:t>
      </w:r>
      <w:r w:rsidRPr="005B7CF3">
        <w:rPr>
          <w:rFonts w:ascii="Arial" w:hAnsi="Arial" w:cs="Arial"/>
          <w:spacing w:val="-1"/>
        </w:rPr>
        <w:t>a</w:t>
      </w:r>
      <w:r w:rsidRPr="005B7CF3">
        <w:rPr>
          <w:rFonts w:ascii="Arial" w:hAnsi="Arial" w:cs="Arial"/>
        </w:rPr>
        <w:t>l</w:t>
      </w:r>
      <w:r w:rsidRPr="005B7CF3">
        <w:rPr>
          <w:rFonts w:ascii="Arial" w:hAnsi="Arial" w:cs="Arial"/>
          <w:spacing w:val="4"/>
        </w:rPr>
        <w:t>u</w:t>
      </w:r>
      <w:r w:rsidRPr="005B7CF3">
        <w:rPr>
          <w:rFonts w:ascii="Arial" w:hAnsi="Arial" w:cs="Arial"/>
          <w:spacing w:val="-2"/>
        </w:rPr>
        <w:t>a</w:t>
      </w:r>
      <w:r w:rsidRPr="005B7CF3">
        <w:rPr>
          <w:rFonts w:ascii="Arial" w:hAnsi="Arial" w:cs="Arial"/>
        </w:rPr>
        <w:t xml:space="preserve">te </w:t>
      </w:r>
      <w:r w:rsidRPr="005B7CF3">
        <w:rPr>
          <w:rFonts w:ascii="Arial" w:hAnsi="Arial" w:cs="Arial"/>
          <w:spacing w:val="-1"/>
        </w:rPr>
        <w:t>me</w:t>
      </w:r>
      <w:r w:rsidRPr="005B7CF3">
        <w:rPr>
          <w:rFonts w:ascii="Arial" w:hAnsi="Arial" w:cs="Arial"/>
        </w:rPr>
        <w:t>di</w:t>
      </w:r>
      <w:r w:rsidRPr="005B7CF3">
        <w:rPr>
          <w:rFonts w:ascii="Arial" w:hAnsi="Arial" w:cs="Arial"/>
          <w:spacing w:val="3"/>
        </w:rPr>
        <w:t>c</w:t>
      </w:r>
      <w:r w:rsidRPr="005B7CF3">
        <w:rPr>
          <w:rFonts w:ascii="Arial" w:hAnsi="Arial" w:cs="Arial"/>
          <w:spacing w:val="-2"/>
        </w:rPr>
        <w:t>a</w:t>
      </w:r>
      <w:r w:rsidRPr="005B7CF3">
        <w:rPr>
          <w:rFonts w:ascii="Arial" w:hAnsi="Arial" w:cs="Arial"/>
        </w:rPr>
        <w:t xml:space="preserve">l </w:t>
      </w:r>
      <w:r w:rsidRPr="005B7CF3">
        <w:rPr>
          <w:rFonts w:ascii="Arial" w:hAnsi="Arial" w:cs="Arial"/>
          <w:spacing w:val="2"/>
        </w:rPr>
        <w:t>i</w:t>
      </w:r>
      <w:r w:rsidRPr="005B7CF3">
        <w:rPr>
          <w:rFonts w:ascii="Arial" w:hAnsi="Arial" w:cs="Arial"/>
        </w:rPr>
        <w:t>n</w:t>
      </w:r>
      <w:r w:rsidRPr="005B7CF3">
        <w:rPr>
          <w:rFonts w:ascii="Arial" w:hAnsi="Arial" w:cs="Arial"/>
          <w:spacing w:val="-2"/>
        </w:rPr>
        <w:t>f</w:t>
      </w:r>
      <w:r w:rsidRPr="005B7CF3">
        <w:rPr>
          <w:rFonts w:ascii="Arial" w:hAnsi="Arial" w:cs="Arial"/>
        </w:rPr>
        <w:t>o</w:t>
      </w:r>
      <w:r w:rsidRPr="005B7CF3">
        <w:rPr>
          <w:rFonts w:ascii="Arial" w:hAnsi="Arial" w:cs="Arial"/>
          <w:spacing w:val="-2"/>
        </w:rPr>
        <w:t>rm</w:t>
      </w:r>
      <w:r w:rsidRPr="005B7CF3">
        <w:rPr>
          <w:rFonts w:ascii="Arial" w:hAnsi="Arial" w:cs="Arial"/>
        </w:rPr>
        <w:t>ation and its sour</w:t>
      </w:r>
      <w:r w:rsidRPr="005B7CF3">
        <w:rPr>
          <w:rFonts w:ascii="Arial" w:hAnsi="Arial" w:cs="Arial"/>
          <w:spacing w:val="-1"/>
        </w:rPr>
        <w:t>ce</w:t>
      </w:r>
      <w:r w:rsidRPr="005B7CF3">
        <w:rPr>
          <w:rFonts w:ascii="Arial" w:hAnsi="Arial" w:cs="Arial"/>
        </w:rPr>
        <w:t>s and</w:t>
      </w:r>
      <w:r w:rsidRPr="005B7CF3">
        <w:rPr>
          <w:rFonts w:ascii="Arial" w:hAnsi="Arial" w:cs="Arial"/>
          <w:spacing w:val="1"/>
        </w:rPr>
        <w:t xml:space="preserve"> </w:t>
      </w:r>
      <w:r w:rsidRPr="005B7CF3">
        <w:rPr>
          <w:rFonts w:ascii="Arial" w:hAnsi="Arial" w:cs="Arial"/>
          <w:spacing w:val="-1"/>
        </w:rPr>
        <w:t>a</w:t>
      </w:r>
      <w:r w:rsidRPr="005B7CF3">
        <w:rPr>
          <w:rFonts w:ascii="Arial" w:hAnsi="Arial" w:cs="Arial"/>
        </w:rPr>
        <w:t>pp</w:t>
      </w:r>
      <w:r w:rsidRPr="005B7CF3">
        <w:rPr>
          <w:rFonts w:ascii="Arial" w:hAnsi="Arial" w:cs="Arial"/>
          <w:spacing w:val="5"/>
        </w:rPr>
        <w:t>l</w:t>
      </w:r>
      <w:r w:rsidRPr="005B7CF3">
        <w:rPr>
          <w:rFonts w:ascii="Arial" w:hAnsi="Arial" w:cs="Arial"/>
        </w:rPr>
        <w:t>y</w:t>
      </w:r>
      <w:r w:rsidRPr="005B7CF3">
        <w:rPr>
          <w:rFonts w:ascii="Arial" w:hAnsi="Arial" w:cs="Arial"/>
          <w:spacing w:val="-5"/>
        </w:rPr>
        <w:t xml:space="preserve"> </w:t>
      </w:r>
      <w:r w:rsidRPr="005B7CF3">
        <w:rPr>
          <w:rFonts w:ascii="Arial" w:hAnsi="Arial" w:cs="Arial"/>
        </w:rPr>
        <w:t>su</w:t>
      </w:r>
      <w:r w:rsidRPr="005B7CF3">
        <w:rPr>
          <w:rFonts w:ascii="Arial" w:hAnsi="Arial" w:cs="Arial"/>
          <w:spacing w:val="-1"/>
        </w:rPr>
        <w:t>c</w:t>
      </w:r>
      <w:r w:rsidRPr="005B7CF3">
        <w:rPr>
          <w:rFonts w:ascii="Arial" w:hAnsi="Arial" w:cs="Arial"/>
        </w:rPr>
        <w:t>h</w:t>
      </w:r>
      <w:r w:rsidRPr="005B7CF3">
        <w:rPr>
          <w:rFonts w:ascii="Arial" w:hAnsi="Arial" w:cs="Arial"/>
          <w:spacing w:val="-1"/>
        </w:rPr>
        <w:t xml:space="preserve"> </w:t>
      </w:r>
      <w:r w:rsidRPr="005B7CF3">
        <w:rPr>
          <w:rFonts w:ascii="Arial" w:hAnsi="Arial" w:cs="Arial"/>
        </w:rPr>
        <w:t>in</w:t>
      </w:r>
      <w:r w:rsidRPr="005B7CF3">
        <w:rPr>
          <w:rFonts w:ascii="Arial" w:hAnsi="Arial" w:cs="Arial"/>
          <w:spacing w:val="-1"/>
        </w:rPr>
        <w:t>f</w:t>
      </w:r>
      <w:r w:rsidRPr="005B7CF3">
        <w:rPr>
          <w:rFonts w:ascii="Arial" w:hAnsi="Arial" w:cs="Arial"/>
          <w:spacing w:val="2"/>
        </w:rPr>
        <w:t>o</w:t>
      </w:r>
      <w:r w:rsidRPr="005B7CF3">
        <w:rPr>
          <w:rFonts w:ascii="Arial" w:hAnsi="Arial" w:cs="Arial"/>
        </w:rPr>
        <w:t>r</w:t>
      </w:r>
      <w:r w:rsidRPr="005B7CF3">
        <w:rPr>
          <w:rFonts w:ascii="Arial" w:hAnsi="Arial" w:cs="Arial"/>
          <w:spacing w:val="-2"/>
        </w:rPr>
        <w:t>m</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rPr>
        <w:t xml:space="preserve">on </w:t>
      </w:r>
      <w:r w:rsidRPr="005B7CF3">
        <w:rPr>
          <w:rFonts w:ascii="Arial" w:hAnsi="Arial" w:cs="Arial"/>
          <w:spacing w:val="-1"/>
        </w:rPr>
        <w:t>a</w:t>
      </w:r>
      <w:r w:rsidRPr="005B7CF3">
        <w:rPr>
          <w:rFonts w:ascii="Arial" w:hAnsi="Arial" w:cs="Arial"/>
        </w:rPr>
        <w:t>ppro</w:t>
      </w:r>
      <w:r w:rsidRPr="005B7CF3">
        <w:rPr>
          <w:rFonts w:ascii="Arial" w:hAnsi="Arial" w:cs="Arial"/>
          <w:spacing w:val="-1"/>
        </w:rPr>
        <w:t>p</w:t>
      </w:r>
      <w:r w:rsidRPr="005B7CF3">
        <w:rPr>
          <w:rFonts w:ascii="Arial" w:hAnsi="Arial" w:cs="Arial"/>
        </w:rPr>
        <w:t>ri</w:t>
      </w:r>
      <w:r w:rsidRPr="005B7CF3">
        <w:rPr>
          <w:rFonts w:ascii="Arial" w:hAnsi="Arial" w:cs="Arial"/>
          <w:spacing w:val="-2"/>
        </w:rPr>
        <w:t>a</w:t>
      </w:r>
      <w:r w:rsidRPr="005B7CF3">
        <w:rPr>
          <w:rFonts w:ascii="Arial" w:hAnsi="Arial" w:cs="Arial"/>
        </w:rPr>
        <w:t>te</w:t>
      </w:r>
      <w:r w:rsidRPr="005B7CF3">
        <w:rPr>
          <w:rFonts w:ascii="Arial" w:hAnsi="Arial" w:cs="Arial"/>
          <w:spacing w:val="4"/>
        </w:rPr>
        <w:t>l</w:t>
      </w:r>
      <w:r w:rsidRPr="005B7CF3">
        <w:rPr>
          <w:rFonts w:ascii="Arial" w:hAnsi="Arial" w:cs="Arial"/>
        </w:rPr>
        <w:t>y</w:t>
      </w:r>
      <w:r w:rsidRPr="005B7CF3">
        <w:rPr>
          <w:rFonts w:ascii="Arial" w:hAnsi="Arial" w:cs="Arial"/>
          <w:spacing w:val="-5"/>
        </w:rPr>
        <w:t xml:space="preserve"> </w:t>
      </w:r>
      <w:r w:rsidRPr="005B7CF3">
        <w:rPr>
          <w:rFonts w:ascii="Arial" w:hAnsi="Arial" w:cs="Arial"/>
        </w:rPr>
        <w:t>to d</w:t>
      </w:r>
      <w:r w:rsidRPr="005B7CF3">
        <w:rPr>
          <w:rFonts w:ascii="Arial" w:hAnsi="Arial" w:cs="Arial"/>
          <w:spacing w:val="3"/>
        </w:rPr>
        <w:t>e</w:t>
      </w:r>
      <w:r w:rsidRPr="005B7CF3">
        <w:rPr>
          <w:rFonts w:ascii="Arial" w:hAnsi="Arial" w:cs="Arial"/>
          <w:spacing w:val="-2"/>
        </w:rPr>
        <w:t>c</w:t>
      </w:r>
      <w:r w:rsidRPr="005B7CF3">
        <w:rPr>
          <w:rFonts w:ascii="Arial" w:hAnsi="Arial" w:cs="Arial"/>
        </w:rPr>
        <w:t>is</w:t>
      </w:r>
      <w:r w:rsidRPr="005B7CF3">
        <w:rPr>
          <w:rFonts w:ascii="Arial" w:hAnsi="Arial" w:cs="Arial"/>
          <w:spacing w:val="2"/>
        </w:rPr>
        <w:t>i</w:t>
      </w:r>
      <w:r w:rsidRPr="005B7CF3">
        <w:rPr>
          <w:rFonts w:ascii="Arial" w:hAnsi="Arial" w:cs="Arial"/>
        </w:rPr>
        <w:t>o</w:t>
      </w:r>
      <w:r w:rsidRPr="005B7CF3">
        <w:rPr>
          <w:rFonts w:ascii="Arial" w:hAnsi="Arial" w:cs="Arial"/>
          <w:spacing w:val="-1"/>
        </w:rPr>
        <w:t>n</w:t>
      </w:r>
      <w:r w:rsidRPr="005B7CF3">
        <w:rPr>
          <w:rFonts w:ascii="Arial" w:hAnsi="Arial" w:cs="Arial"/>
        </w:rPr>
        <w:t>s r</w:t>
      </w:r>
      <w:r w:rsidRPr="005B7CF3">
        <w:rPr>
          <w:rFonts w:ascii="Arial" w:hAnsi="Arial" w:cs="Arial"/>
          <w:spacing w:val="-1"/>
        </w:rPr>
        <w:t>e</w:t>
      </w:r>
      <w:r w:rsidRPr="005B7CF3">
        <w:rPr>
          <w:rFonts w:ascii="Arial" w:hAnsi="Arial" w:cs="Arial"/>
        </w:rPr>
        <w:t>l</w:t>
      </w:r>
      <w:r w:rsidRPr="005B7CF3">
        <w:rPr>
          <w:rFonts w:ascii="Arial" w:hAnsi="Arial" w:cs="Arial"/>
          <w:spacing w:val="-1"/>
        </w:rPr>
        <w:t>a</w:t>
      </w:r>
      <w:r w:rsidRPr="005B7CF3">
        <w:rPr>
          <w:rFonts w:ascii="Arial" w:hAnsi="Arial" w:cs="Arial"/>
        </w:rPr>
        <w:t>ting</w:t>
      </w:r>
      <w:r w:rsidRPr="005B7CF3">
        <w:rPr>
          <w:rFonts w:ascii="Arial" w:hAnsi="Arial" w:cs="Arial"/>
          <w:spacing w:val="-2"/>
        </w:rPr>
        <w:t xml:space="preserve"> </w:t>
      </w:r>
      <w:r w:rsidRPr="005B7CF3">
        <w:rPr>
          <w:rFonts w:ascii="Arial" w:hAnsi="Arial" w:cs="Arial"/>
        </w:rPr>
        <w:t>to</w:t>
      </w:r>
      <w:r w:rsidRPr="005B7CF3">
        <w:rPr>
          <w:rFonts w:ascii="Arial" w:hAnsi="Arial" w:cs="Arial"/>
          <w:spacing w:val="-1"/>
        </w:rPr>
        <w:t xml:space="preserve"> </w:t>
      </w:r>
      <w:r w:rsidRPr="005B7CF3">
        <w:rPr>
          <w:rFonts w:ascii="Arial" w:hAnsi="Arial" w:cs="Arial"/>
          <w:spacing w:val="4"/>
        </w:rPr>
        <w:t>p</w:t>
      </w:r>
      <w:r w:rsidRPr="005B7CF3">
        <w:rPr>
          <w:rFonts w:ascii="Arial" w:hAnsi="Arial" w:cs="Arial"/>
          <w:spacing w:val="-1"/>
        </w:rPr>
        <w:t>at</w:t>
      </w:r>
      <w:r w:rsidRPr="005B7CF3">
        <w:rPr>
          <w:rFonts w:ascii="Arial" w:hAnsi="Arial" w:cs="Arial"/>
          <w:spacing w:val="2"/>
        </w:rPr>
        <w:t>i</w:t>
      </w:r>
      <w:r w:rsidRPr="005B7CF3">
        <w:rPr>
          <w:rFonts w:ascii="Arial" w:hAnsi="Arial" w:cs="Arial"/>
          <w:spacing w:val="1"/>
        </w:rPr>
        <w:t>e</w:t>
      </w:r>
      <w:r w:rsidRPr="005B7CF3">
        <w:rPr>
          <w:rFonts w:ascii="Arial" w:hAnsi="Arial" w:cs="Arial"/>
        </w:rPr>
        <w:t>nt</w:t>
      </w:r>
      <w:r w:rsidRPr="005B7CF3">
        <w:rPr>
          <w:rFonts w:ascii="Arial" w:hAnsi="Arial" w:cs="Arial"/>
          <w:spacing w:val="-1"/>
        </w:rPr>
        <w:t xml:space="preserve"> </w:t>
      </w:r>
      <w:r w:rsidRPr="005B7CF3">
        <w:rPr>
          <w:rFonts w:ascii="Arial" w:hAnsi="Arial" w:cs="Arial"/>
        </w:rPr>
        <w:t>c</w:t>
      </w:r>
      <w:r w:rsidRPr="005B7CF3">
        <w:rPr>
          <w:rFonts w:ascii="Arial" w:hAnsi="Arial" w:cs="Arial"/>
          <w:spacing w:val="-1"/>
        </w:rPr>
        <w:t>a</w:t>
      </w:r>
      <w:r w:rsidRPr="005B7CF3">
        <w:rPr>
          <w:rFonts w:ascii="Arial" w:hAnsi="Arial" w:cs="Arial"/>
        </w:rPr>
        <w:t>re.</w:t>
      </w:r>
    </w:p>
    <w:p w14:paraId="1279B8E9" w14:textId="77777777" w:rsidR="0070756B" w:rsidRPr="005B7CF3" w:rsidRDefault="0070756B" w:rsidP="00BD2128">
      <w:pPr>
        <w:pStyle w:val="ListParagraph"/>
        <w:numPr>
          <w:ilvl w:val="0"/>
          <w:numId w:val="8"/>
        </w:numPr>
        <w:spacing w:after="0" w:line="276" w:lineRule="auto"/>
        <w:ind w:left="1080"/>
        <w:jc w:val="left"/>
        <w:rPr>
          <w:rFonts w:ascii="Arial" w:hAnsi="Arial" w:cs="Arial"/>
        </w:rPr>
      </w:pPr>
      <w:r w:rsidRPr="005B7CF3">
        <w:rPr>
          <w:rFonts w:ascii="Arial" w:hAnsi="Arial" w:cs="Arial"/>
          <w:spacing w:val="3"/>
        </w:rPr>
        <w:t>S</w:t>
      </w:r>
      <w:r w:rsidRPr="005B7CF3">
        <w:rPr>
          <w:rFonts w:ascii="Arial" w:hAnsi="Arial" w:cs="Arial"/>
          <w:spacing w:val="-5"/>
        </w:rPr>
        <w:t>y</w:t>
      </w:r>
      <w:r w:rsidRPr="005B7CF3">
        <w:rPr>
          <w:rFonts w:ascii="Arial" w:hAnsi="Arial" w:cs="Arial"/>
        </w:rPr>
        <w:t>s</w:t>
      </w:r>
      <w:r w:rsidRPr="005B7CF3">
        <w:rPr>
          <w:rFonts w:ascii="Arial" w:hAnsi="Arial" w:cs="Arial"/>
          <w:spacing w:val="-1"/>
        </w:rPr>
        <w:t>t</w:t>
      </w:r>
      <w:r w:rsidRPr="005B7CF3">
        <w:rPr>
          <w:rFonts w:ascii="Arial" w:hAnsi="Arial" w:cs="Arial"/>
        </w:rPr>
        <w:t>e</w:t>
      </w:r>
      <w:r w:rsidRPr="005B7CF3">
        <w:rPr>
          <w:rFonts w:ascii="Arial" w:hAnsi="Arial" w:cs="Arial"/>
          <w:spacing w:val="-2"/>
        </w:rPr>
        <w:t>m</w:t>
      </w:r>
      <w:r w:rsidRPr="005B7CF3">
        <w:rPr>
          <w:rFonts w:ascii="Arial" w:hAnsi="Arial" w:cs="Arial"/>
          <w:spacing w:val="1"/>
        </w:rPr>
        <w:t>s</w:t>
      </w:r>
      <w:r w:rsidRPr="005B7CF3">
        <w:rPr>
          <w:rFonts w:ascii="Arial" w:hAnsi="Arial" w:cs="Arial"/>
          <w:spacing w:val="-1"/>
        </w:rPr>
        <w:t>-</w:t>
      </w:r>
      <w:r w:rsidRPr="005B7CF3">
        <w:rPr>
          <w:rFonts w:ascii="Arial" w:hAnsi="Arial" w:cs="Arial"/>
        </w:rPr>
        <w:t>B</w:t>
      </w:r>
      <w:r w:rsidRPr="005B7CF3">
        <w:rPr>
          <w:rFonts w:ascii="Arial" w:hAnsi="Arial" w:cs="Arial"/>
          <w:spacing w:val="-1"/>
        </w:rPr>
        <w:t>a</w:t>
      </w:r>
      <w:r w:rsidRPr="005B7CF3">
        <w:rPr>
          <w:rFonts w:ascii="Arial" w:hAnsi="Arial" w:cs="Arial"/>
        </w:rPr>
        <w:t>s</w:t>
      </w:r>
      <w:r w:rsidRPr="005B7CF3">
        <w:rPr>
          <w:rFonts w:ascii="Arial" w:hAnsi="Arial" w:cs="Arial"/>
          <w:spacing w:val="-1"/>
        </w:rPr>
        <w:t>e</w:t>
      </w:r>
      <w:r w:rsidRPr="005B7CF3">
        <w:rPr>
          <w:rFonts w:ascii="Arial" w:hAnsi="Arial" w:cs="Arial"/>
        </w:rPr>
        <w:t xml:space="preserve">d </w:t>
      </w:r>
      <w:r w:rsidRPr="005B7CF3">
        <w:rPr>
          <w:rFonts w:ascii="Arial" w:hAnsi="Arial" w:cs="Arial"/>
          <w:spacing w:val="1"/>
        </w:rPr>
        <w:t>P</w:t>
      </w:r>
      <w:r w:rsidRPr="005B7CF3">
        <w:rPr>
          <w:rFonts w:ascii="Arial" w:hAnsi="Arial" w:cs="Arial"/>
        </w:rPr>
        <w:t>ra</w:t>
      </w:r>
      <w:r w:rsidRPr="005B7CF3">
        <w:rPr>
          <w:rFonts w:ascii="Arial" w:hAnsi="Arial" w:cs="Arial"/>
          <w:spacing w:val="-1"/>
        </w:rPr>
        <w:t>ct</w:t>
      </w:r>
      <w:r w:rsidRPr="005B7CF3">
        <w:rPr>
          <w:rFonts w:ascii="Arial" w:hAnsi="Arial" w:cs="Arial"/>
        </w:rPr>
        <w:t>i</w:t>
      </w:r>
      <w:r w:rsidRPr="005B7CF3">
        <w:rPr>
          <w:rFonts w:ascii="Arial" w:hAnsi="Arial" w:cs="Arial"/>
          <w:spacing w:val="-1"/>
        </w:rPr>
        <w:t>c</w:t>
      </w:r>
      <w:r w:rsidRPr="005B7CF3">
        <w:rPr>
          <w:rFonts w:ascii="Arial" w:hAnsi="Arial" w:cs="Arial"/>
        </w:rPr>
        <w:t>e</w:t>
      </w:r>
    </w:p>
    <w:p w14:paraId="62B76B41" w14:textId="77777777" w:rsidR="0070756B" w:rsidRPr="005B7CF3" w:rsidRDefault="0070756B" w:rsidP="00BD2128">
      <w:pPr>
        <w:pStyle w:val="ListParagraph"/>
        <w:numPr>
          <w:ilvl w:val="0"/>
          <w:numId w:val="15"/>
        </w:numPr>
        <w:spacing w:after="0" w:line="276" w:lineRule="auto"/>
        <w:ind w:left="1800"/>
        <w:jc w:val="left"/>
        <w:rPr>
          <w:rFonts w:ascii="Arial" w:hAnsi="Arial" w:cs="Arial"/>
        </w:rPr>
      </w:pPr>
      <w:r w:rsidRPr="005B7CF3">
        <w:rPr>
          <w:rFonts w:ascii="Arial" w:hAnsi="Arial" w:cs="Arial"/>
        </w:rPr>
        <w:t>De</w:t>
      </w:r>
      <w:r w:rsidRPr="005B7CF3">
        <w:rPr>
          <w:rFonts w:ascii="Arial" w:hAnsi="Arial" w:cs="Arial"/>
          <w:spacing w:val="-2"/>
        </w:rPr>
        <w:t>m</w:t>
      </w:r>
      <w:r w:rsidRPr="005B7CF3">
        <w:rPr>
          <w:rFonts w:ascii="Arial" w:hAnsi="Arial" w:cs="Arial"/>
        </w:rPr>
        <w:t>onstr</w:t>
      </w:r>
      <w:r w:rsidRPr="005B7CF3">
        <w:rPr>
          <w:rFonts w:ascii="Arial" w:hAnsi="Arial" w:cs="Arial"/>
          <w:spacing w:val="-1"/>
        </w:rPr>
        <w:t>a</w:t>
      </w:r>
      <w:r w:rsidRPr="005B7CF3">
        <w:rPr>
          <w:rFonts w:ascii="Arial" w:hAnsi="Arial" w:cs="Arial"/>
        </w:rPr>
        <w:t>te un</w:t>
      </w:r>
      <w:r w:rsidRPr="005B7CF3">
        <w:rPr>
          <w:rFonts w:ascii="Arial" w:hAnsi="Arial" w:cs="Arial"/>
          <w:spacing w:val="-1"/>
        </w:rPr>
        <w:t>d</w:t>
      </w:r>
      <w:r w:rsidRPr="005B7CF3">
        <w:rPr>
          <w:rFonts w:ascii="Arial" w:hAnsi="Arial" w:cs="Arial"/>
          <w:spacing w:val="1"/>
        </w:rPr>
        <w:t>e</w:t>
      </w:r>
      <w:r w:rsidRPr="005B7CF3">
        <w:rPr>
          <w:rFonts w:ascii="Arial" w:hAnsi="Arial" w:cs="Arial"/>
        </w:rPr>
        <w:t>r</w:t>
      </w:r>
      <w:r w:rsidRPr="005B7CF3">
        <w:rPr>
          <w:rFonts w:ascii="Arial" w:hAnsi="Arial" w:cs="Arial"/>
          <w:spacing w:val="-1"/>
        </w:rPr>
        <w:t>sta</w:t>
      </w:r>
      <w:r w:rsidRPr="005B7CF3">
        <w:rPr>
          <w:rFonts w:ascii="Arial" w:hAnsi="Arial" w:cs="Arial"/>
        </w:rPr>
        <w:t>nd</w:t>
      </w:r>
      <w:r w:rsidRPr="005B7CF3">
        <w:rPr>
          <w:rFonts w:ascii="Arial" w:hAnsi="Arial" w:cs="Arial"/>
          <w:spacing w:val="4"/>
        </w:rPr>
        <w:t>i</w:t>
      </w:r>
      <w:r w:rsidRPr="005B7CF3">
        <w:rPr>
          <w:rFonts w:ascii="Arial" w:hAnsi="Arial" w:cs="Arial"/>
        </w:rPr>
        <w:t>ng</w:t>
      </w:r>
      <w:r w:rsidRPr="005B7CF3">
        <w:rPr>
          <w:rFonts w:ascii="Arial" w:hAnsi="Arial" w:cs="Arial"/>
          <w:spacing w:val="-2"/>
        </w:rPr>
        <w:t xml:space="preserve"> </w:t>
      </w:r>
      <w:r w:rsidRPr="005B7CF3">
        <w:rPr>
          <w:rFonts w:ascii="Arial" w:hAnsi="Arial" w:cs="Arial"/>
        </w:rPr>
        <w:t>of</w:t>
      </w:r>
      <w:r w:rsidRPr="005B7CF3">
        <w:rPr>
          <w:rFonts w:ascii="Arial" w:hAnsi="Arial" w:cs="Arial"/>
          <w:spacing w:val="-1"/>
        </w:rPr>
        <w:t xml:space="preserve"> </w:t>
      </w:r>
      <w:r w:rsidRPr="005B7CF3">
        <w:rPr>
          <w:rFonts w:ascii="Arial" w:hAnsi="Arial" w:cs="Arial"/>
        </w:rPr>
        <w:t>h</w:t>
      </w:r>
      <w:r w:rsidRPr="005B7CF3">
        <w:rPr>
          <w:rFonts w:ascii="Arial" w:hAnsi="Arial" w:cs="Arial"/>
          <w:spacing w:val="1"/>
        </w:rPr>
        <w:t>o</w:t>
      </w:r>
      <w:r w:rsidRPr="005B7CF3">
        <w:rPr>
          <w:rFonts w:ascii="Arial" w:hAnsi="Arial" w:cs="Arial"/>
        </w:rPr>
        <w:t>w p</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spacing w:val="-1"/>
        </w:rPr>
        <w:t>e</w:t>
      </w:r>
      <w:r w:rsidRPr="005B7CF3">
        <w:rPr>
          <w:rFonts w:ascii="Arial" w:hAnsi="Arial" w:cs="Arial"/>
        </w:rPr>
        <w:t xml:space="preserve">nt </w:t>
      </w:r>
      <w:r w:rsidRPr="005B7CF3">
        <w:rPr>
          <w:rFonts w:ascii="Arial" w:hAnsi="Arial" w:cs="Arial"/>
          <w:spacing w:val="-1"/>
        </w:rPr>
        <w:t>c</w:t>
      </w:r>
      <w:r w:rsidRPr="005B7CF3">
        <w:rPr>
          <w:rFonts w:ascii="Arial" w:hAnsi="Arial" w:cs="Arial"/>
        </w:rPr>
        <w:t xml:space="preserve">are </w:t>
      </w:r>
      <w:r w:rsidRPr="005B7CF3">
        <w:rPr>
          <w:rFonts w:ascii="Arial" w:hAnsi="Arial" w:cs="Arial"/>
          <w:spacing w:val="-1"/>
        </w:rPr>
        <w:t>a</w:t>
      </w:r>
      <w:r w:rsidRPr="005B7CF3">
        <w:rPr>
          <w:rFonts w:ascii="Arial" w:hAnsi="Arial" w:cs="Arial"/>
          <w:spacing w:val="2"/>
        </w:rPr>
        <w:t>n</w:t>
      </w:r>
      <w:r w:rsidRPr="005B7CF3">
        <w:rPr>
          <w:rFonts w:ascii="Arial" w:hAnsi="Arial" w:cs="Arial"/>
        </w:rPr>
        <w:t>d pr</w:t>
      </w:r>
      <w:r w:rsidRPr="005B7CF3">
        <w:rPr>
          <w:rFonts w:ascii="Arial" w:hAnsi="Arial" w:cs="Arial"/>
          <w:spacing w:val="-1"/>
        </w:rPr>
        <w:t>of</w:t>
      </w:r>
      <w:r w:rsidRPr="005B7CF3">
        <w:rPr>
          <w:rFonts w:ascii="Arial" w:hAnsi="Arial" w:cs="Arial"/>
          <w:spacing w:val="-3"/>
        </w:rPr>
        <w:t>e</w:t>
      </w:r>
      <w:r w:rsidRPr="005B7CF3">
        <w:rPr>
          <w:rFonts w:ascii="Arial" w:hAnsi="Arial" w:cs="Arial"/>
        </w:rPr>
        <w:t>ss</w:t>
      </w:r>
      <w:r w:rsidRPr="005B7CF3">
        <w:rPr>
          <w:rFonts w:ascii="Arial" w:hAnsi="Arial" w:cs="Arial"/>
          <w:spacing w:val="2"/>
        </w:rPr>
        <w:t>i</w:t>
      </w:r>
      <w:r w:rsidRPr="005B7CF3">
        <w:rPr>
          <w:rFonts w:ascii="Arial" w:hAnsi="Arial" w:cs="Arial"/>
        </w:rPr>
        <w:t>on</w:t>
      </w:r>
      <w:r w:rsidRPr="005B7CF3">
        <w:rPr>
          <w:rFonts w:ascii="Arial" w:hAnsi="Arial" w:cs="Arial"/>
          <w:spacing w:val="-1"/>
        </w:rPr>
        <w:t>a</w:t>
      </w:r>
      <w:r w:rsidRPr="005B7CF3">
        <w:rPr>
          <w:rFonts w:ascii="Arial" w:hAnsi="Arial" w:cs="Arial"/>
        </w:rPr>
        <w:t xml:space="preserve">l </w:t>
      </w:r>
      <w:r w:rsidRPr="005B7CF3">
        <w:rPr>
          <w:rFonts w:ascii="Arial" w:hAnsi="Arial" w:cs="Arial"/>
          <w:spacing w:val="-1"/>
        </w:rPr>
        <w:t>p</w:t>
      </w:r>
      <w:r w:rsidRPr="005B7CF3">
        <w:rPr>
          <w:rFonts w:ascii="Arial" w:hAnsi="Arial" w:cs="Arial"/>
          <w:spacing w:val="3"/>
        </w:rPr>
        <w:t>r</w:t>
      </w:r>
      <w:r w:rsidRPr="005B7CF3">
        <w:rPr>
          <w:rFonts w:ascii="Arial" w:hAnsi="Arial" w:cs="Arial"/>
          <w:spacing w:val="-1"/>
        </w:rPr>
        <w:t>a</w:t>
      </w:r>
      <w:r w:rsidRPr="005B7CF3">
        <w:rPr>
          <w:rFonts w:ascii="Arial" w:hAnsi="Arial" w:cs="Arial"/>
          <w:spacing w:val="-2"/>
        </w:rPr>
        <w:t>c</w:t>
      </w:r>
      <w:r w:rsidRPr="005B7CF3">
        <w:rPr>
          <w:rFonts w:ascii="Arial" w:hAnsi="Arial" w:cs="Arial"/>
          <w:spacing w:val="-1"/>
        </w:rPr>
        <w:t>t</w:t>
      </w:r>
      <w:r w:rsidRPr="005B7CF3">
        <w:rPr>
          <w:rFonts w:ascii="Arial" w:hAnsi="Arial" w:cs="Arial"/>
          <w:spacing w:val="2"/>
        </w:rPr>
        <w:t>i</w:t>
      </w:r>
      <w:r w:rsidRPr="005B7CF3">
        <w:rPr>
          <w:rFonts w:ascii="Arial" w:hAnsi="Arial" w:cs="Arial"/>
          <w:spacing w:val="-1"/>
        </w:rPr>
        <w:t>ce</w:t>
      </w:r>
      <w:r w:rsidRPr="005B7CF3">
        <w:rPr>
          <w:rFonts w:ascii="Arial" w:hAnsi="Arial" w:cs="Arial"/>
        </w:rPr>
        <w:t>s</w:t>
      </w:r>
      <w:r w:rsidRPr="005B7CF3">
        <w:rPr>
          <w:rFonts w:ascii="Arial" w:hAnsi="Arial" w:cs="Arial"/>
          <w:spacing w:val="1"/>
        </w:rPr>
        <w:t xml:space="preserve"> a</w:t>
      </w:r>
      <w:r w:rsidRPr="005B7CF3">
        <w:rPr>
          <w:rFonts w:ascii="Arial" w:hAnsi="Arial" w:cs="Arial"/>
          <w:spacing w:val="-1"/>
        </w:rPr>
        <w:t>f</w:t>
      </w:r>
      <w:r w:rsidRPr="005B7CF3">
        <w:rPr>
          <w:rFonts w:ascii="Arial" w:hAnsi="Arial" w:cs="Arial"/>
          <w:spacing w:val="-2"/>
        </w:rPr>
        <w:t>f</w:t>
      </w:r>
      <w:r w:rsidRPr="005B7CF3">
        <w:rPr>
          <w:rFonts w:ascii="Arial" w:hAnsi="Arial" w:cs="Arial"/>
          <w:spacing w:val="-1"/>
        </w:rPr>
        <w:t>ec</w:t>
      </w:r>
      <w:r w:rsidRPr="005B7CF3">
        <w:rPr>
          <w:rFonts w:ascii="Arial" w:hAnsi="Arial" w:cs="Arial"/>
        </w:rPr>
        <w:t>t o</w:t>
      </w:r>
      <w:r w:rsidRPr="005B7CF3">
        <w:rPr>
          <w:rFonts w:ascii="Arial" w:hAnsi="Arial" w:cs="Arial"/>
          <w:spacing w:val="2"/>
        </w:rPr>
        <w:t>t</w:t>
      </w:r>
      <w:r w:rsidRPr="005B7CF3">
        <w:rPr>
          <w:rFonts w:ascii="Arial" w:hAnsi="Arial" w:cs="Arial"/>
        </w:rPr>
        <w:t>h</w:t>
      </w:r>
      <w:r w:rsidRPr="005B7CF3">
        <w:rPr>
          <w:rFonts w:ascii="Arial" w:hAnsi="Arial" w:cs="Arial"/>
          <w:spacing w:val="1"/>
        </w:rPr>
        <w:t>e</w:t>
      </w:r>
      <w:r w:rsidRPr="005B7CF3">
        <w:rPr>
          <w:rFonts w:ascii="Arial" w:hAnsi="Arial" w:cs="Arial"/>
        </w:rPr>
        <w:t>r h</w:t>
      </w:r>
      <w:r w:rsidRPr="005B7CF3">
        <w:rPr>
          <w:rFonts w:ascii="Arial" w:hAnsi="Arial" w:cs="Arial"/>
          <w:spacing w:val="-1"/>
        </w:rPr>
        <w:t>ea</w:t>
      </w:r>
      <w:r w:rsidRPr="005B7CF3">
        <w:rPr>
          <w:rFonts w:ascii="Arial" w:hAnsi="Arial" w:cs="Arial"/>
        </w:rPr>
        <w:t>l</w:t>
      </w:r>
      <w:r w:rsidRPr="005B7CF3">
        <w:rPr>
          <w:rFonts w:ascii="Arial" w:hAnsi="Arial" w:cs="Arial"/>
          <w:spacing w:val="2"/>
        </w:rPr>
        <w:t>t</w:t>
      </w:r>
      <w:r w:rsidRPr="005B7CF3">
        <w:rPr>
          <w:rFonts w:ascii="Arial" w:hAnsi="Arial" w:cs="Arial"/>
        </w:rPr>
        <w:t xml:space="preserve">h </w:t>
      </w:r>
      <w:r w:rsidRPr="005B7CF3">
        <w:rPr>
          <w:rFonts w:ascii="Arial" w:hAnsi="Arial" w:cs="Arial"/>
          <w:spacing w:val="-1"/>
        </w:rPr>
        <w:t>c</w:t>
      </w:r>
      <w:r w:rsidRPr="005B7CF3">
        <w:rPr>
          <w:rFonts w:ascii="Arial" w:hAnsi="Arial" w:cs="Arial"/>
          <w:spacing w:val="-2"/>
        </w:rPr>
        <w:t>a</w:t>
      </w:r>
      <w:r w:rsidRPr="005B7CF3">
        <w:rPr>
          <w:rFonts w:ascii="Arial" w:hAnsi="Arial" w:cs="Arial"/>
          <w:spacing w:val="2"/>
        </w:rPr>
        <w:t>r</w:t>
      </w:r>
      <w:r w:rsidRPr="005B7CF3">
        <w:rPr>
          <w:rFonts w:ascii="Arial" w:hAnsi="Arial" w:cs="Arial"/>
        </w:rPr>
        <w:t>e</w:t>
      </w:r>
      <w:r w:rsidRPr="005B7CF3">
        <w:rPr>
          <w:rFonts w:ascii="Arial" w:hAnsi="Arial" w:cs="Arial"/>
          <w:spacing w:val="-1"/>
        </w:rPr>
        <w:t xml:space="preserve"> p</w:t>
      </w:r>
      <w:r w:rsidRPr="005B7CF3">
        <w:rPr>
          <w:rFonts w:ascii="Arial" w:hAnsi="Arial" w:cs="Arial"/>
        </w:rPr>
        <w:t>rof</w:t>
      </w:r>
      <w:r w:rsidRPr="005B7CF3">
        <w:rPr>
          <w:rFonts w:ascii="Arial" w:hAnsi="Arial" w:cs="Arial"/>
          <w:spacing w:val="-1"/>
        </w:rPr>
        <w:t>e</w:t>
      </w:r>
      <w:r w:rsidRPr="005B7CF3">
        <w:rPr>
          <w:rFonts w:ascii="Arial" w:hAnsi="Arial" w:cs="Arial"/>
        </w:rPr>
        <w:t>ss</w:t>
      </w:r>
      <w:r w:rsidRPr="005B7CF3">
        <w:rPr>
          <w:rFonts w:ascii="Arial" w:hAnsi="Arial" w:cs="Arial"/>
          <w:spacing w:val="2"/>
        </w:rPr>
        <w:t>i</w:t>
      </w:r>
      <w:r w:rsidRPr="005B7CF3">
        <w:rPr>
          <w:rFonts w:ascii="Arial" w:hAnsi="Arial" w:cs="Arial"/>
        </w:rPr>
        <w:t>on</w:t>
      </w:r>
      <w:r w:rsidRPr="005B7CF3">
        <w:rPr>
          <w:rFonts w:ascii="Arial" w:hAnsi="Arial" w:cs="Arial"/>
          <w:spacing w:val="-1"/>
        </w:rPr>
        <w:t>al</w:t>
      </w:r>
      <w:r w:rsidRPr="005B7CF3">
        <w:rPr>
          <w:rFonts w:ascii="Arial" w:hAnsi="Arial" w:cs="Arial"/>
        </w:rPr>
        <w:t>s,</w:t>
      </w:r>
      <w:r w:rsidRPr="005B7CF3">
        <w:rPr>
          <w:rFonts w:ascii="Arial" w:hAnsi="Arial" w:cs="Arial"/>
          <w:spacing w:val="2"/>
        </w:rPr>
        <w:t xml:space="preserve"> </w:t>
      </w:r>
      <w:r w:rsidRPr="005B7CF3">
        <w:rPr>
          <w:rFonts w:ascii="Arial" w:hAnsi="Arial" w:cs="Arial"/>
        </w:rPr>
        <w:t>h</w:t>
      </w:r>
      <w:r w:rsidRPr="005B7CF3">
        <w:rPr>
          <w:rFonts w:ascii="Arial" w:hAnsi="Arial" w:cs="Arial"/>
          <w:spacing w:val="-1"/>
        </w:rPr>
        <w:t>eal</w:t>
      </w:r>
      <w:r w:rsidRPr="005B7CF3">
        <w:rPr>
          <w:rFonts w:ascii="Arial" w:hAnsi="Arial" w:cs="Arial"/>
          <w:spacing w:val="2"/>
        </w:rPr>
        <w:t>t</w:t>
      </w:r>
      <w:r w:rsidRPr="005B7CF3">
        <w:rPr>
          <w:rFonts w:ascii="Arial" w:hAnsi="Arial" w:cs="Arial"/>
        </w:rPr>
        <w:t xml:space="preserve">h </w:t>
      </w:r>
      <w:r w:rsidRPr="005B7CF3">
        <w:rPr>
          <w:rFonts w:ascii="Arial" w:hAnsi="Arial" w:cs="Arial"/>
          <w:spacing w:val="-1"/>
        </w:rPr>
        <w:t>ca</w:t>
      </w:r>
      <w:r w:rsidRPr="005B7CF3">
        <w:rPr>
          <w:rFonts w:ascii="Arial" w:hAnsi="Arial" w:cs="Arial"/>
        </w:rPr>
        <w:t>re</w:t>
      </w:r>
      <w:r w:rsidRPr="005B7CF3">
        <w:rPr>
          <w:rFonts w:ascii="Arial" w:hAnsi="Arial" w:cs="Arial"/>
          <w:spacing w:val="-1"/>
        </w:rPr>
        <w:t xml:space="preserve"> </w:t>
      </w:r>
      <w:r w:rsidRPr="005B7CF3">
        <w:rPr>
          <w:rFonts w:ascii="Arial" w:hAnsi="Arial" w:cs="Arial"/>
        </w:rPr>
        <w:t>o</w:t>
      </w:r>
      <w:r w:rsidRPr="005B7CF3">
        <w:rPr>
          <w:rFonts w:ascii="Arial" w:hAnsi="Arial" w:cs="Arial"/>
          <w:spacing w:val="2"/>
        </w:rPr>
        <w:t>r</w:t>
      </w:r>
      <w:r w:rsidRPr="005B7CF3">
        <w:rPr>
          <w:rFonts w:ascii="Arial" w:hAnsi="Arial" w:cs="Arial"/>
        </w:rPr>
        <w:t>g</w:t>
      </w:r>
      <w:r w:rsidRPr="005B7CF3">
        <w:rPr>
          <w:rFonts w:ascii="Arial" w:hAnsi="Arial" w:cs="Arial"/>
          <w:spacing w:val="-1"/>
        </w:rPr>
        <w:t>a</w:t>
      </w:r>
      <w:r w:rsidRPr="005B7CF3">
        <w:rPr>
          <w:rFonts w:ascii="Arial" w:hAnsi="Arial" w:cs="Arial"/>
        </w:rPr>
        <w:t>n</w:t>
      </w:r>
      <w:r w:rsidRPr="005B7CF3">
        <w:rPr>
          <w:rFonts w:ascii="Arial" w:hAnsi="Arial" w:cs="Arial"/>
          <w:spacing w:val="-1"/>
        </w:rPr>
        <w:t>i</w:t>
      </w:r>
      <w:r w:rsidRPr="005B7CF3">
        <w:rPr>
          <w:rFonts w:ascii="Arial" w:hAnsi="Arial" w:cs="Arial"/>
          <w:spacing w:val="3"/>
        </w:rPr>
        <w:t>z</w:t>
      </w:r>
      <w:r w:rsidRPr="005B7CF3">
        <w:rPr>
          <w:rFonts w:ascii="Arial" w:hAnsi="Arial" w:cs="Arial"/>
          <w:spacing w:val="-1"/>
        </w:rPr>
        <w:t>at</w:t>
      </w:r>
      <w:r w:rsidRPr="005B7CF3">
        <w:rPr>
          <w:rFonts w:ascii="Arial" w:hAnsi="Arial" w:cs="Arial"/>
          <w:spacing w:val="2"/>
        </w:rPr>
        <w:t>i</w:t>
      </w:r>
      <w:r w:rsidRPr="005B7CF3">
        <w:rPr>
          <w:rFonts w:ascii="Arial" w:hAnsi="Arial" w:cs="Arial"/>
        </w:rPr>
        <w:t>o</w:t>
      </w:r>
      <w:r w:rsidRPr="005B7CF3">
        <w:rPr>
          <w:rFonts w:ascii="Arial" w:hAnsi="Arial" w:cs="Arial"/>
          <w:spacing w:val="-1"/>
        </w:rPr>
        <w:t>n</w:t>
      </w:r>
      <w:r w:rsidRPr="005B7CF3">
        <w:rPr>
          <w:rFonts w:ascii="Arial" w:hAnsi="Arial" w:cs="Arial"/>
        </w:rPr>
        <w:t xml:space="preserve">s, </w:t>
      </w:r>
      <w:r w:rsidRPr="005B7CF3">
        <w:rPr>
          <w:rFonts w:ascii="Arial" w:hAnsi="Arial" w:cs="Arial"/>
          <w:spacing w:val="-1"/>
        </w:rPr>
        <w:t>a</w:t>
      </w:r>
      <w:r w:rsidRPr="005B7CF3">
        <w:rPr>
          <w:rFonts w:ascii="Arial" w:hAnsi="Arial" w:cs="Arial"/>
        </w:rPr>
        <w:t>nd so</w:t>
      </w:r>
      <w:r w:rsidRPr="005B7CF3">
        <w:rPr>
          <w:rFonts w:ascii="Arial" w:hAnsi="Arial" w:cs="Arial"/>
          <w:spacing w:val="-1"/>
        </w:rPr>
        <w:t>c</w:t>
      </w:r>
      <w:r w:rsidRPr="005B7CF3">
        <w:rPr>
          <w:rFonts w:ascii="Arial" w:hAnsi="Arial" w:cs="Arial"/>
        </w:rPr>
        <w:t>ie</w:t>
      </w:r>
      <w:r w:rsidRPr="005B7CF3">
        <w:rPr>
          <w:rFonts w:ascii="Arial" w:hAnsi="Arial" w:cs="Arial"/>
          <w:spacing w:val="4"/>
        </w:rPr>
        <w:t>t</w:t>
      </w:r>
      <w:r w:rsidRPr="005B7CF3">
        <w:rPr>
          <w:rFonts w:ascii="Arial" w:hAnsi="Arial" w:cs="Arial"/>
        </w:rPr>
        <w:t>y.</w:t>
      </w:r>
    </w:p>
    <w:p w14:paraId="319A87B0" w14:textId="77777777" w:rsidR="0070756B" w:rsidRPr="005B7CF3" w:rsidRDefault="0070756B" w:rsidP="00BD2128">
      <w:pPr>
        <w:pStyle w:val="ListParagraph"/>
        <w:numPr>
          <w:ilvl w:val="0"/>
          <w:numId w:val="15"/>
        </w:numPr>
        <w:spacing w:after="0" w:line="276" w:lineRule="auto"/>
        <w:ind w:left="1800"/>
        <w:jc w:val="left"/>
        <w:rPr>
          <w:rFonts w:ascii="Arial" w:hAnsi="Arial" w:cs="Arial"/>
        </w:rPr>
      </w:pPr>
      <w:r w:rsidRPr="005B7CF3">
        <w:rPr>
          <w:rFonts w:ascii="Arial" w:hAnsi="Arial" w:cs="Arial"/>
          <w:spacing w:val="-3"/>
        </w:rPr>
        <w:t>I</w:t>
      </w:r>
      <w:r w:rsidRPr="005B7CF3">
        <w:rPr>
          <w:rFonts w:ascii="Arial" w:hAnsi="Arial" w:cs="Arial"/>
          <w:spacing w:val="2"/>
        </w:rPr>
        <w:t>d</w:t>
      </w:r>
      <w:r w:rsidRPr="005B7CF3">
        <w:rPr>
          <w:rFonts w:ascii="Arial" w:hAnsi="Arial" w:cs="Arial"/>
          <w:spacing w:val="-1"/>
        </w:rPr>
        <w:t>e</w:t>
      </w:r>
      <w:r w:rsidRPr="005B7CF3">
        <w:rPr>
          <w:rFonts w:ascii="Arial" w:hAnsi="Arial" w:cs="Arial"/>
        </w:rPr>
        <w:t>nt</w:t>
      </w:r>
      <w:r w:rsidRPr="005B7CF3">
        <w:rPr>
          <w:rFonts w:ascii="Arial" w:hAnsi="Arial" w:cs="Arial"/>
          <w:spacing w:val="2"/>
        </w:rPr>
        <w:t>i</w:t>
      </w:r>
      <w:r w:rsidRPr="005B7CF3">
        <w:rPr>
          <w:rFonts w:ascii="Arial" w:hAnsi="Arial" w:cs="Arial"/>
          <w:spacing w:val="3"/>
        </w:rPr>
        <w:t>f</w:t>
      </w:r>
      <w:r w:rsidRPr="005B7CF3">
        <w:rPr>
          <w:rFonts w:ascii="Arial" w:hAnsi="Arial" w:cs="Arial"/>
        </w:rPr>
        <w:t>y</w:t>
      </w:r>
      <w:r w:rsidRPr="005B7CF3">
        <w:rPr>
          <w:rFonts w:ascii="Arial" w:hAnsi="Arial" w:cs="Arial"/>
          <w:spacing w:val="-6"/>
        </w:rPr>
        <w:t xml:space="preserve"> </w:t>
      </w:r>
      <w:r w:rsidRPr="005B7CF3">
        <w:rPr>
          <w:rFonts w:ascii="Arial" w:hAnsi="Arial" w:cs="Arial"/>
          <w:spacing w:val="-1"/>
        </w:rPr>
        <w:t>a</w:t>
      </w:r>
      <w:r w:rsidRPr="005B7CF3">
        <w:rPr>
          <w:rFonts w:ascii="Arial" w:hAnsi="Arial" w:cs="Arial"/>
        </w:rPr>
        <w:t>nd utili</w:t>
      </w:r>
      <w:r w:rsidRPr="005B7CF3">
        <w:rPr>
          <w:rFonts w:ascii="Arial" w:hAnsi="Arial" w:cs="Arial"/>
          <w:spacing w:val="1"/>
        </w:rPr>
        <w:t>z</w:t>
      </w:r>
      <w:r w:rsidRPr="005B7CF3">
        <w:rPr>
          <w:rFonts w:ascii="Arial" w:hAnsi="Arial" w:cs="Arial"/>
        </w:rPr>
        <w:t>e</w:t>
      </w:r>
      <w:r w:rsidRPr="005B7CF3">
        <w:rPr>
          <w:rFonts w:ascii="Arial" w:hAnsi="Arial" w:cs="Arial"/>
          <w:spacing w:val="-1"/>
        </w:rPr>
        <w:t xml:space="preserve"> </w:t>
      </w:r>
      <w:r w:rsidRPr="005B7CF3">
        <w:rPr>
          <w:rFonts w:ascii="Arial" w:hAnsi="Arial" w:cs="Arial"/>
          <w:spacing w:val="-2"/>
        </w:rPr>
        <w:t>e</w:t>
      </w:r>
      <w:r w:rsidRPr="005B7CF3">
        <w:rPr>
          <w:rFonts w:ascii="Arial" w:hAnsi="Arial" w:cs="Arial"/>
          <w:spacing w:val="-1"/>
        </w:rPr>
        <w:t>f</w:t>
      </w:r>
      <w:r w:rsidRPr="005B7CF3">
        <w:rPr>
          <w:rFonts w:ascii="Arial" w:hAnsi="Arial" w:cs="Arial"/>
          <w:spacing w:val="-2"/>
        </w:rPr>
        <w:t>f</w:t>
      </w:r>
      <w:r w:rsidRPr="005B7CF3">
        <w:rPr>
          <w:rFonts w:ascii="Arial" w:hAnsi="Arial" w:cs="Arial"/>
          <w:spacing w:val="1"/>
        </w:rPr>
        <w:t>e</w:t>
      </w:r>
      <w:r w:rsidRPr="005B7CF3">
        <w:rPr>
          <w:rFonts w:ascii="Arial" w:hAnsi="Arial" w:cs="Arial"/>
          <w:spacing w:val="-1"/>
        </w:rPr>
        <w:t>c</w:t>
      </w:r>
      <w:r w:rsidRPr="005B7CF3">
        <w:rPr>
          <w:rFonts w:ascii="Arial" w:hAnsi="Arial" w:cs="Arial"/>
        </w:rPr>
        <w:t>t</w:t>
      </w:r>
      <w:r w:rsidRPr="005B7CF3">
        <w:rPr>
          <w:rFonts w:ascii="Arial" w:hAnsi="Arial" w:cs="Arial"/>
          <w:spacing w:val="2"/>
        </w:rPr>
        <w:t>i</w:t>
      </w:r>
      <w:r w:rsidRPr="005B7CF3">
        <w:rPr>
          <w:rFonts w:ascii="Arial" w:hAnsi="Arial" w:cs="Arial"/>
        </w:rPr>
        <w:t>ve</w:t>
      </w:r>
      <w:r w:rsidRPr="005B7CF3">
        <w:rPr>
          <w:rFonts w:ascii="Arial" w:hAnsi="Arial" w:cs="Arial"/>
          <w:spacing w:val="3"/>
        </w:rPr>
        <w:t xml:space="preserve"> </w:t>
      </w:r>
      <w:r w:rsidRPr="005B7CF3">
        <w:rPr>
          <w:rFonts w:ascii="Arial" w:hAnsi="Arial" w:cs="Arial"/>
        </w:rPr>
        <w:t>s</w:t>
      </w:r>
      <w:r w:rsidRPr="005B7CF3">
        <w:rPr>
          <w:rFonts w:ascii="Arial" w:hAnsi="Arial" w:cs="Arial"/>
          <w:spacing w:val="-1"/>
        </w:rPr>
        <w:t>t</w:t>
      </w:r>
      <w:r w:rsidRPr="005B7CF3">
        <w:rPr>
          <w:rFonts w:ascii="Arial" w:hAnsi="Arial" w:cs="Arial"/>
        </w:rPr>
        <w:t>r</w:t>
      </w:r>
      <w:r w:rsidRPr="005B7CF3">
        <w:rPr>
          <w:rFonts w:ascii="Arial" w:hAnsi="Arial" w:cs="Arial"/>
          <w:spacing w:val="-1"/>
        </w:rPr>
        <w:t>at</w:t>
      </w:r>
      <w:r w:rsidRPr="005B7CF3">
        <w:rPr>
          <w:rFonts w:ascii="Arial" w:hAnsi="Arial" w:cs="Arial"/>
          <w:spacing w:val="3"/>
        </w:rPr>
        <w:t>e</w:t>
      </w:r>
      <w:r w:rsidRPr="005B7CF3">
        <w:rPr>
          <w:rFonts w:ascii="Arial" w:hAnsi="Arial" w:cs="Arial"/>
          <w:spacing w:val="-2"/>
        </w:rPr>
        <w:t>g</w:t>
      </w:r>
      <w:r w:rsidRPr="005B7CF3">
        <w:rPr>
          <w:rFonts w:ascii="Arial" w:hAnsi="Arial" w:cs="Arial"/>
        </w:rPr>
        <w:t xml:space="preserve">ies </w:t>
      </w:r>
      <w:r w:rsidRPr="005B7CF3">
        <w:rPr>
          <w:rFonts w:ascii="Arial" w:hAnsi="Arial" w:cs="Arial"/>
          <w:spacing w:val="-2"/>
        </w:rPr>
        <w:t>f</w:t>
      </w:r>
      <w:r w:rsidRPr="005B7CF3">
        <w:rPr>
          <w:rFonts w:ascii="Arial" w:hAnsi="Arial" w:cs="Arial"/>
        </w:rPr>
        <w:t>or</w:t>
      </w:r>
      <w:r w:rsidRPr="005B7CF3">
        <w:rPr>
          <w:rFonts w:ascii="Arial" w:hAnsi="Arial" w:cs="Arial"/>
          <w:spacing w:val="2"/>
        </w:rPr>
        <w:t xml:space="preserve"> </w:t>
      </w:r>
      <w:r w:rsidRPr="005B7CF3">
        <w:rPr>
          <w:rFonts w:ascii="Arial" w:hAnsi="Arial" w:cs="Arial"/>
          <w:spacing w:val="-1"/>
        </w:rPr>
        <w:t>a</w:t>
      </w:r>
      <w:r w:rsidRPr="005B7CF3">
        <w:rPr>
          <w:rFonts w:ascii="Arial" w:hAnsi="Arial" w:cs="Arial"/>
        </w:rPr>
        <w:t>s</w:t>
      </w:r>
      <w:r w:rsidRPr="005B7CF3">
        <w:rPr>
          <w:rFonts w:ascii="Arial" w:hAnsi="Arial" w:cs="Arial"/>
          <w:spacing w:val="-1"/>
        </w:rPr>
        <w:t>s</w:t>
      </w:r>
      <w:r w:rsidRPr="005B7CF3">
        <w:rPr>
          <w:rFonts w:ascii="Arial" w:hAnsi="Arial" w:cs="Arial"/>
        </w:rPr>
        <w:t>ess</w:t>
      </w:r>
      <w:r w:rsidRPr="005B7CF3">
        <w:rPr>
          <w:rFonts w:ascii="Arial" w:hAnsi="Arial" w:cs="Arial"/>
          <w:spacing w:val="-1"/>
        </w:rPr>
        <w:t>i</w:t>
      </w:r>
      <w:r w:rsidRPr="005B7CF3">
        <w:rPr>
          <w:rFonts w:ascii="Arial" w:hAnsi="Arial" w:cs="Arial"/>
          <w:spacing w:val="4"/>
        </w:rPr>
        <w:t>n</w:t>
      </w:r>
      <w:r w:rsidRPr="005B7CF3">
        <w:rPr>
          <w:rFonts w:ascii="Arial" w:hAnsi="Arial" w:cs="Arial"/>
        </w:rPr>
        <w:t>g</w:t>
      </w:r>
      <w:r w:rsidRPr="005B7CF3">
        <w:rPr>
          <w:rFonts w:ascii="Arial" w:hAnsi="Arial" w:cs="Arial"/>
          <w:spacing w:val="-2"/>
        </w:rPr>
        <w:t xml:space="preserve"> </w:t>
      </w:r>
      <w:r w:rsidRPr="005B7CF3">
        <w:rPr>
          <w:rFonts w:ascii="Arial" w:hAnsi="Arial" w:cs="Arial"/>
        </w:rPr>
        <w:t>p</w:t>
      </w:r>
      <w:r w:rsidRPr="005B7CF3">
        <w:rPr>
          <w:rFonts w:ascii="Arial" w:hAnsi="Arial" w:cs="Arial"/>
          <w:spacing w:val="-1"/>
        </w:rPr>
        <w:t>a</w:t>
      </w:r>
      <w:r w:rsidRPr="005B7CF3">
        <w:rPr>
          <w:rFonts w:ascii="Arial" w:hAnsi="Arial" w:cs="Arial"/>
        </w:rPr>
        <w:t>t</w:t>
      </w:r>
      <w:r w:rsidRPr="005B7CF3">
        <w:rPr>
          <w:rFonts w:ascii="Arial" w:hAnsi="Arial" w:cs="Arial"/>
          <w:spacing w:val="2"/>
        </w:rPr>
        <w:t>i</w:t>
      </w:r>
      <w:r w:rsidRPr="005B7CF3">
        <w:rPr>
          <w:rFonts w:ascii="Arial" w:hAnsi="Arial" w:cs="Arial"/>
          <w:spacing w:val="-2"/>
        </w:rPr>
        <w:t>e</w:t>
      </w:r>
      <w:r w:rsidRPr="005B7CF3">
        <w:rPr>
          <w:rFonts w:ascii="Arial" w:hAnsi="Arial" w:cs="Arial"/>
        </w:rPr>
        <w:t>nts.</w:t>
      </w:r>
    </w:p>
    <w:p w14:paraId="504F81AB" w14:textId="630AB9CF" w:rsidR="007F6E31" w:rsidRDefault="007F6E31">
      <w:pPr>
        <w:rPr>
          <w:rFonts w:ascii="Arial" w:eastAsiaTheme="majorEastAsia" w:hAnsi="Arial" w:cs="Arial"/>
          <w:b/>
          <w:bCs/>
          <w:caps/>
          <w:spacing w:val="4"/>
          <w:sz w:val="28"/>
          <w:szCs w:val="28"/>
        </w:rPr>
      </w:pPr>
    </w:p>
    <w:p w14:paraId="4E6F2E0C" w14:textId="59F2BD28" w:rsidR="0076235D" w:rsidRPr="00C40B5D" w:rsidRDefault="00FB203B" w:rsidP="000602B1">
      <w:pPr>
        <w:pStyle w:val="Heading1"/>
        <w:spacing w:before="0" w:after="0" w:line="276" w:lineRule="auto"/>
        <w:rPr>
          <w:rFonts w:ascii="Arial" w:hAnsi="Arial" w:cs="Arial"/>
        </w:rPr>
      </w:pPr>
      <w:bookmarkStart w:id="11" w:name="_Toc234491244"/>
      <w:r w:rsidRPr="0096296A">
        <w:rPr>
          <w:rFonts w:ascii="Arial" w:hAnsi="Arial" w:cs="Arial"/>
        </w:rPr>
        <w:t>COLLEGE PROGRAM OBJECTIVES</w:t>
      </w:r>
      <w:bookmarkEnd w:id="11"/>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FA434B5"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2" w:name="_Toc234491245"/>
      <w:r w:rsidRPr="0061495F">
        <w:rPr>
          <w:rFonts w:ascii="Arial" w:hAnsi="Arial" w:cs="Arial"/>
        </w:rPr>
        <w:t>R</w:t>
      </w:r>
      <w:r w:rsidR="005A09E5" w:rsidRPr="0061495F">
        <w:rPr>
          <w:rFonts w:ascii="Arial" w:hAnsi="Arial" w:cs="Arial"/>
        </w:rPr>
        <w:t>EFERENCES</w:t>
      </w:r>
      <w:bookmarkEnd w:id="12"/>
    </w:p>
    <w:p w14:paraId="2C0B26C0" w14:textId="20FCDB7D" w:rsidR="006F2107" w:rsidRPr="00C40B5D" w:rsidRDefault="005B4C18" w:rsidP="000602B1">
      <w:pPr>
        <w:pStyle w:val="Heading2"/>
        <w:rPr>
          <w:b/>
          <w:bCs/>
        </w:rPr>
      </w:pPr>
      <w:bookmarkStart w:id="13" w:name="_Toc234491246"/>
      <w:r w:rsidRPr="00165CD1">
        <w:t>REQUIRED STUDY RESOURCES</w:t>
      </w:r>
      <w:bookmarkEnd w:id="13"/>
    </w:p>
    <w:p w14:paraId="2196C2FA" w14:textId="77777777" w:rsidR="009A1109" w:rsidRPr="009A1109" w:rsidRDefault="009A1109" w:rsidP="006462FA">
      <w:pPr>
        <w:spacing w:after="0"/>
        <w:rPr>
          <w:rFonts w:ascii="Arial" w:hAnsi="Arial" w:cs="Arial"/>
          <w:b/>
          <w:bCs/>
        </w:rPr>
      </w:pPr>
    </w:p>
    <w:p w14:paraId="4162636F" w14:textId="3D7A8E9E" w:rsidR="00711CE9" w:rsidRPr="00A31535" w:rsidRDefault="7943D736" w:rsidP="000C2A9A">
      <w:pPr>
        <w:pStyle w:val="ListParagraph"/>
        <w:numPr>
          <w:ilvl w:val="0"/>
          <w:numId w:val="23"/>
        </w:numPr>
        <w:jc w:val="left"/>
        <w:rPr>
          <w:rFonts w:ascii="Arial" w:hAnsi="Arial" w:cs="Arial"/>
        </w:rPr>
      </w:pPr>
      <w:bookmarkStart w:id="14" w:name="_Toc106630800"/>
      <w:r w:rsidRPr="001377CD">
        <w:rPr>
          <w:rFonts w:ascii="Arial" w:hAnsi="Arial" w:cs="Arial"/>
        </w:rPr>
        <w:t xml:space="preserve">Desire 2 Learn (D2L): </w:t>
      </w:r>
      <w:bookmarkEnd w:id="14"/>
      <w:r w:rsidRPr="001377CD">
        <w:rPr>
          <w:rFonts w:ascii="Arial" w:hAnsi="Arial" w:cs="Arial"/>
        </w:rPr>
        <w:t>Please find online content for this course in D2L (</w:t>
      </w:r>
      <w:hyperlink r:id="rId22" w:history="1">
        <w:r w:rsidRPr="001377CD">
          <w:rPr>
            <w:rStyle w:val="Hyperlink"/>
            <w:rFonts w:ascii="Arial" w:hAnsi="Arial" w:cs="Arial"/>
            <w:color w:val="auto"/>
          </w:rPr>
          <w:t>https://d2l.msu.edu/</w:t>
        </w:r>
      </w:hyperlink>
      <w:r w:rsidRPr="001377CD">
        <w:rPr>
          <w:rFonts w:ascii="Arial" w:hAnsi="Arial" w:cs="Arial"/>
        </w:rPr>
        <w:t>). Once logged in</w:t>
      </w:r>
      <w:r w:rsidR="0C1B4AB5" w:rsidRPr="001377CD">
        <w:rPr>
          <w:rFonts w:ascii="Arial" w:hAnsi="Arial" w:cs="Arial"/>
        </w:rPr>
        <w:t xml:space="preserve"> with your MSU Net ID</w:t>
      </w:r>
      <w:r w:rsidRPr="001377CD">
        <w:rPr>
          <w:rFonts w:ascii="Arial" w:hAnsi="Arial" w:cs="Arial"/>
        </w:rPr>
        <w:t xml:space="preserve">, your course </w:t>
      </w:r>
      <w:r w:rsidR="6854B9C4" w:rsidRPr="001377CD">
        <w:rPr>
          <w:rFonts w:ascii="Arial" w:hAnsi="Arial" w:cs="Arial"/>
        </w:rPr>
        <w:t xml:space="preserve">will </w:t>
      </w:r>
      <w:r w:rsidRPr="001377CD">
        <w:rPr>
          <w:rFonts w:ascii="Arial" w:hAnsi="Arial" w:cs="Arial"/>
        </w:rPr>
        <w:t xml:space="preserve">appear on the D2L landing page. </w:t>
      </w:r>
      <w:r w:rsidR="53A086CA" w:rsidRPr="001377CD">
        <w:rPr>
          <w:rFonts w:ascii="Arial" w:hAnsi="Arial" w:cs="Arial"/>
        </w:rPr>
        <w:t xml:space="preserve">If you do not see your course on the landing page, search for the course with the following criteria, and </w:t>
      </w:r>
      <w:r w:rsidRPr="001377CD">
        <w:rPr>
          <w:rFonts w:ascii="Arial" w:hAnsi="Arial" w:cs="Arial"/>
        </w:rPr>
        <w:t xml:space="preserve">pin </w:t>
      </w:r>
      <w:r w:rsidR="25C46649" w:rsidRPr="001377CD">
        <w:rPr>
          <w:rFonts w:ascii="Arial" w:hAnsi="Arial" w:cs="Arial"/>
        </w:rPr>
        <w:t xml:space="preserve">it </w:t>
      </w:r>
      <w:r w:rsidRPr="001377CD">
        <w:rPr>
          <w:rFonts w:ascii="Arial" w:hAnsi="Arial" w:cs="Arial"/>
        </w:rPr>
        <w:t>to your homepage</w:t>
      </w:r>
      <w:r w:rsidR="2EC77A40" w:rsidRPr="001377CD">
        <w:rPr>
          <w:rFonts w:ascii="Arial" w:hAnsi="Arial" w:cs="Arial"/>
        </w:rPr>
        <w:t xml:space="preserve">: </w:t>
      </w:r>
      <w:r w:rsidR="00134622" w:rsidRPr="001377CD">
        <w:rPr>
          <w:rFonts w:ascii="Arial" w:hAnsi="Arial" w:cs="Arial"/>
          <w:b/>
          <w:bCs/>
          <w:color w:val="242424"/>
          <w:shd w:val="clear" w:color="auto" w:fill="FFFFFF"/>
        </w:rPr>
        <w:t>Core Internal Medicine Out-Patient Clerkship</w:t>
      </w:r>
      <w:r w:rsidR="00743D11">
        <w:rPr>
          <w:rFonts w:ascii="Arial" w:hAnsi="Arial" w:cs="Arial"/>
          <w:b/>
          <w:bCs/>
          <w:color w:val="242424"/>
          <w:shd w:val="clear" w:color="auto" w:fill="FFFFFF"/>
        </w:rPr>
        <w:br/>
      </w:r>
      <w:r w:rsidR="001377CD">
        <w:rPr>
          <w:rFonts w:ascii="Arial" w:hAnsi="Arial" w:cs="Arial"/>
          <w:b/>
          <w:bCs/>
          <w:color w:val="242424"/>
          <w:shd w:val="clear" w:color="auto" w:fill="FFFFFF"/>
        </w:rPr>
        <w:br/>
      </w:r>
      <w:r w:rsidR="009A1109" w:rsidRPr="001377CD">
        <w:rPr>
          <w:rFonts w:ascii="Arial" w:hAnsi="Arial" w:cs="Arial"/>
        </w:rPr>
        <w:lastRenderedPageBreak/>
        <w:t>If you encounter any issues accessing this D2L course, please email the CA (on the title page of this syllabus)</w:t>
      </w:r>
      <w:r w:rsidR="00767C31" w:rsidRPr="001377CD">
        <w:rPr>
          <w:rFonts w:ascii="Arial" w:hAnsi="Arial" w:cs="Arial"/>
        </w:rPr>
        <w:t xml:space="preserve">. </w:t>
      </w:r>
      <w:r w:rsidR="2B13021B" w:rsidRPr="001377CD">
        <w:rPr>
          <w:rFonts w:ascii="Arial" w:hAnsi="Arial" w:cs="Arial"/>
        </w:rPr>
        <w:t>It is your responsibility to make sure you have access to the course D2L page on the first day of the course.</w:t>
      </w:r>
      <w:r w:rsidR="00A31535">
        <w:rPr>
          <w:rFonts w:ascii="Arial" w:hAnsi="Arial" w:cs="Arial"/>
        </w:rPr>
        <w:br/>
      </w:r>
      <w:r w:rsidR="00743D11">
        <w:rPr>
          <w:rFonts w:ascii="Arial" w:hAnsi="Arial" w:cs="Arial"/>
        </w:rPr>
        <w:br/>
      </w:r>
      <w:r w:rsidR="00711CE9" w:rsidRPr="00743D11">
        <w:rPr>
          <w:rFonts w:ascii="Arial" w:eastAsia="Arial" w:hAnsi="Arial" w:cs="Arial"/>
        </w:rPr>
        <w:t>Student D2L email addresses must be forwarded to your MSU email account.</w:t>
      </w:r>
      <w:r w:rsidR="00A31535">
        <w:rPr>
          <w:rFonts w:ascii="Arial" w:eastAsia="Arial" w:hAnsi="Arial" w:cs="Arial"/>
        </w:rPr>
        <w:br/>
      </w:r>
    </w:p>
    <w:p w14:paraId="2C56F546" w14:textId="59259BE0" w:rsidR="00C34D7C" w:rsidRPr="00C101C0" w:rsidRDefault="00C34D7C" w:rsidP="000C2A9A">
      <w:pPr>
        <w:pStyle w:val="ListParagraph"/>
        <w:numPr>
          <w:ilvl w:val="0"/>
          <w:numId w:val="23"/>
        </w:numPr>
        <w:spacing w:after="0" w:line="276" w:lineRule="auto"/>
        <w:jc w:val="left"/>
        <w:rPr>
          <w:rStyle w:val="Hyperlink"/>
          <w:rFonts w:ascii="Arial" w:hAnsi="Arial" w:cs="Arial"/>
          <w:color w:val="auto"/>
          <w:u w:val="none"/>
        </w:rPr>
      </w:pPr>
      <w:r w:rsidRPr="00C101C0">
        <w:rPr>
          <w:rFonts w:ascii="Arial" w:hAnsi="Arial" w:cs="Arial"/>
          <w:b/>
          <w:bCs/>
          <w:u w:val="single"/>
        </w:rPr>
        <w:t>Access Medicine</w:t>
      </w:r>
      <w:r>
        <w:rPr>
          <w:rFonts w:ascii="Arial" w:hAnsi="Arial" w:cs="Arial"/>
          <w:b/>
          <w:bCs/>
          <w:u w:val="single"/>
        </w:rPr>
        <w:t>:</w:t>
      </w:r>
      <w:r w:rsidRPr="00C101C0">
        <w:rPr>
          <w:rFonts w:ascii="Arial" w:hAnsi="Arial" w:cs="Arial"/>
          <w:b/>
          <w:bCs/>
          <w:u w:val="single"/>
        </w:rPr>
        <w:t xml:space="preserve">  </w:t>
      </w:r>
      <w:r w:rsidRPr="00C101C0">
        <w:rPr>
          <w:rFonts w:ascii="Arial" w:hAnsi="Arial" w:cs="Arial"/>
        </w:rPr>
        <w:t xml:space="preserve">Compendium of various medical books, questions, images, videos that apply to internal medicine. Infinitely helpful resources that </w:t>
      </w:r>
      <w:r w:rsidR="00697305" w:rsidRPr="00C101C0">
        <w:rPr>
          <w:rFonts w:ascii="Arial" w:hAnsi="Arial" w:cs="Arial"/>
        </w:rPr>
        <w:t>allow</w:t>
      </w:r>
      <w:r w:rsidRPr="00C101C0">
        <w:rPr>
          <w:rFonts w:ascii="Arial" w:hAnsi="Arial" w:cs="Arial"/>
        </w:rPr>
        <w:t xml:space="preserve"> you to search a topic over multiple different texts. Available at: </w:t>
      </w:r>
      <w:hyperlink r:id="rId23">
        <w:r w:rsidRPr="00C101C0">
          <w:rPr>
            <w:rStyle w:val="Hyperlink"/>
            <w:rFonts w:ascii="Arial" w:hAnsi="Arial" w:cs="Arial"/>
          </w:rPr>
          <w:t>https://accessmedicine-mhmedical-com.proxy1.cl.msu.edu/</w:t>
        </w:r>
      </w:hyperlink>
      <w:r w:rsidR="00376EAB">
        <w:rPr>
          <w:rStyle w:val="Hyperlink"/>
          <w:rFonts w:ascii="Arial" w:hAnsi="Arial" w:cs="Arial"/>
        </w:rPr>
        <w:t xml:space="preserve"> </w:t>
      </w:r>
    </w:p>
    <w:p w14:paraId="1F0C3D99" w14:textId="77777777" w:rsidR="00C34D7C" w:rsidRPr="005B7CF3" w:rsidRDefault="00C34D7C" w:rsidP="00C34D7C">
      <w:pPr>
        <w:pStyle w:val="ListParagraph"/>
        <w:ind w:left="792"/>
        <w:jc w:val="left"/>
        <w:rPr>
          <w:rFonts w:ascii="Arial" w:hAnsi="Arial" w:cs="Arial"/>
          <w:b/>
          <w:u w:val="single"/>
        </w:rPr>
      </w:pPr>
    </w:p>
    <w:p w14:paraId="2A9F6E97" w14:textId="37AEA6A6" w:rsidR="00711CE9" w:rsidRPr="00C34D7C" w:rsidRDefault="00C34D7C" w:rsidP="000C2A9A">
      <w:pPr>
        <w:pStyle w:val="ListParagraph"/>
        <w:numPr>
          <w:ilvl w:val="0"/>
          <w:numId w:val="23"/>
        </w:numPr>
        <w:spacing w:after="0" w:line="276" w:lineRule="auto"/>
        <w:jc w:val="left"/>
        <w:rPr>
          <w:rFonts w:ascii="Arial" w:hAnsi="Arial" w:cs="Arial"/>
        </w:rPr>
      </w:pPr>
      <w:r w:rsidRPr="03DAB31C">
        <w:rPr>
          <w:rFonts w:ascii="Arial" w:hAnsi="Arial" w:cs="Arial"/>
          <w:b/>
          <w:bCs/>
          <w:u w:val="single"/>
        </w:rPr>
        <w:t xml:space="preserve"> Harrison's Principles of Internal Medicine 2</w:t>
      </w:r>
      <w:r w:rsidR="00F536A1">
        <w:rPr>
          <w:rFonts w:ascii="Arial" w:hAnsi="Arial" w:cs="Arial"/>
          <w:b/>
          <w:bCs/>
          <w:u w:val="single"/>
        </w:rPr>
        <w:t>2nd</w:t>
      </w:r>
      <w:r w:rsidRPr="03DAB31C">
        <w:rPr>
          <w:rFonts w:ascii="Arial" w:hAnsi="Arial" w:cs="Arial"/>
          <w:b/>
          <w:bCs/>
          <w:u w:val="single"/>
        </w:rPr>
        <w:t xml:space="preserve"> edition</w:t>
      </w:r>
      <w:r>
        <w:rPr>
          <w:rFonts w:ascii="Arial" w:hAnsi="Arial" w:cs="Arial"/>
          <w:b/>
          <w:bCs/>
          <w:u w:val="single"/>
        </w:rPr>
        <w:t>:</w:t>
      </w:r>
      <w:r w:rsidRPr="03DAB31C">
        <w:rPr>
          <w:rFonts w:ascii="Arial" w:hAnsi="Arial" w:cs="Arial"/>
          <w:b/>
          <w:bCs/>
          <w:u w:val="single"/>
        </w:rPr>
        <w:t xml:space="preserve">  </w:t>
      </w:r>
      <w:r w:rsidRPr="03DAB31C">
        <w:rPr>
          <w:rFonts w:ascii="Arial" w:hAnsi="Arial" w:cs="Arial"/>
        </w:rPr>
        <w:t xml:space="preserve">The bible of internal medicine. Long running book providing complex overview of topics that are applicable to every level of education. </w:t>
      </w:r>
      <w:r w:rsidR="00987B03" w:rsidRPr="03DAB31C">
        <w:rPr>
          <w:rFonts w:ascii="Arial" w:hAnsi="Arial" w:cs="Arial"/>
        </w:rPr>
        <w:t>It can</w:t>
      </w:r>
      <w:r w:rsidRPr="03DAB31C">
        <w:rPr>
          <w:rFonts w:ascii="Arial" w:hAnsi="Arial" w:cs="Arial"/>
        </w:rPr>
        <w:t xml:space="preserve"> be overly complex when trying to quickly review a topic or answer clinical questions for a medical student. </w:t>
      </w:r>
      <w:r w:rsidR="00A361C9">
        <w:rPr>
          <w:rFonts w:ascii="Arial" w:hAnsi="Arial" w:cs="Arial"/>
        </w:rPr>
        <w:t xml:space="preserve">Available at: </w:t>
      </w:r>
      <w:hyperlink r:id="rId24" w:history="1">
        <w:r w:rsidR="00F536A1" w:rsidRPr="007F7F5B">
          <w:rPr>
            <w:rStyle w:val="Hyperlink"/>
            <w:rFonts w:ascii="Arial" w:hAnsi="Arial" w:cs="Arial"/>
          </w:rPr>
          <w:t>https://accessmedicine-mhmedical-com.proxy1.cl.msu.edu/book.aspx?bookid=</w:t>
        </w:r>
        <w:r w:rsidR="00F536A1">
          <w:rPr>
            <w:rStyle w:val="Hyperlink"/>
            <w:rFonts w:ascii="Arial" w:hAnsi="Arial" w:cs="Arial"/>
          </w:rPr>
          <w:t>3541</w:t>
        </w:r>
      </w:hyperlink>
      <w:r w:rsidR="00F536A1">
        <w:rPr>
          <w:rFonts w:ascii="Arial" w:hAnsi="Arial" w:cs="Arial"/>
        </w:rPr>
        <w:t xml:space="preserve"> </w:t>
      </w:r>
    </w:p>
    <w:p w14:paraId="24682D4D" w14:textId="77777777" w:rsidR="009A1109" w:rsidRDefault="009A1109" w:rsidP="00A5758F">
      <w:pPr>
        <w:spacing w:after="0"/>
        <w:ind w:left="720"/>
        <w:rPr>
          <w:rFonts w:ascii="Arial" w:hAnsi="Arial" w:cs="Arial"/>
        </w:rPr>
      </w:pPr>
    </w:p>
    <w:p w14:paraId="7247556A" w14:textId="77777777" w:rsidR="00C34D7C" w:rsidRDefault="00C34D7C" w:rsidP="00A5758F">
      <w:pPr>
        <w:spacing w:after="0"/>
        <w:ind w:left="720"/>
        <w:rPr>
          <w:rFonts w:ascii="Arial" w:hAnsi="Arial" w:cs="Arial"/>
        </w:rPr>
      </w:pPr>
    </w:p>
    <w:p w14:paraId="7E5E2CED" w14:textId="52435F50" w:rsidR="008350DA" w:rsidRPr="00C40B5D" w:rsidRDefault="005B4C18" w:rsidP="000602B1">
      <w:pPr>
        <w:pStyle w:val="Heading2"/>
        <w:rPr>
          <w:b/>
          <w:bCs/>
        </w:rPr>
      </w:pPr>
      <w:bookmarkStart w:id="15" w:name="_Toc234491247"/>
      <w:r w:rsidRPr="00C40B5D">
        <w:t>SUGGESTED STUDY RESOURCES</w:t>
      </w:r>
      <w:bookmarkEnd w:id="15"/>
    </w:p>
    <w:p w14:paraId="0DA8A430" w14:textId="55B9F894" w:rsidR="002A6615" w:rsidRPr="00C40B5D" w:rsidRDefault="002A6615" w:rsidP="000602B1">
      <w:pPr>
        <w:spacing w:after="0" w:line="276" w:lineRule="auto"/>
        <w:ind w:left="360"/>
        <w:rPr>
          <w:rFonts w:ascii="Arial" w:hAnsi="Arial" w:cs="Arial"/>
        </w:rPr>
      </w:pPr>
    </w:p>
    <w:p w14:paraId="0D579961" w14:textId="77777777" w:rsidR="00732D89" w:rsidRPr="00C40B5D" w:rsidRDefault="00732D89" w:rsidP="00732D89">
      <w:pPr>
        <w:pStyle w:val="Heading3"/>
        <w:rPr>
          <w:b/>
          <w:bCs/>
        </w:rPr>
      </w:pPr>
      <w:bookmarkStart w:id="16" w:name="_Toc157766349"/>
      <w:bookmarkStart w:id="17" w:name="_Toc173322997"/>
      <w:bookmarkStart w:id="18" w:name="_Toc234491248"/>
      <w:r w:rsidRPr="00C40B5D">
        <w:t>Recommended Websites</w:t>
      </w:r>
      <w:bookmarkEnd w:id="16"/>
      <w:bookmarkEnd w:id="17"/>
      <w:bookmarkEnd w:id="18"/>
    </w:p>
    <w:p w14:paraId="74A3CA1B" w14:textId="77777777" w:rsidR="00732D89" w:rsidRPr="001770E3" w:rsidRDefault="00732D89" w:rsidP="00732D89">
      <w:pPr>
        <w:spacing w:after="0" w:line="240" w:lineRule="auto"/>
        <w:ind w:left="720"/>
        <w:jc w:val="left"/>
        <w:rPr>
          <w:rFonts w:ascii="Arial" w:hAnsi="Arial" w:cs="Arial"/>
          <w:color w:val="0000FF"/>
          <w:u w:val="single" w:color="0000FF"/>
        </w:rPr>
      </w:pPr>
      <w:r w:rsidRPr="001770E3">
        <w:rPr>
          <w:rFonts w:ascii="Arial" w:hAnsi="Arial" w:cs="Arial"/>
        </w:rPr>
        <w:t>Addit</w:t>
      </w:r>
      <w:r w:rsidRPr="001770E3">
        <w:rPr>
          <w:rFonts w:ascii="Arial" w:hAnsi="Arial" w:cs="Arial"/>
          <w:spacing w:val="3"/>
        </w:rPr>
        <w:t>i</w:t>
      </w:r>
      <w:r w:rsidRPr="001770E3">
        <w:rPr>
          <w:rFonts w:ascii="Arial" w:hAnsi="Arial" w:cs="Arial"/>
        </w:rPr>
        <w:t>on</w:t>
      </w:r>
      <w:r w:rsidRPr="001770E3">
        <w:rPr>
          <w:rFonts w:ascii="Arial" w:hAnsi="Arial" w:cs="Arial"/>
          <w:spacing w:val="-3"/>
        </w:rPr>
        <w:t>a</w:t>
      </w:r>
      <w:r w:rsidRPr="001770E3">
        <w:rPr>
          <w:rFonts w:ascii="Arial" w:hAnsi="Arial" w:cs="Arial"/>
        </w:rPr>
        <w:t xml:space="preserve">l </w:t>
      </w:r>
      <w:r w:rsidRPr="001770E3">
        <w:rPr>
          <w:rFonts w:ascii="Arial" w:hAnsi="Arial" w:cs="Arial"/>
          <w:spacing w:val="1"/>
        </w:rPr>
        <w:t>R</w:t>
      </w:r>
      <w:r w:rsidRPr="001770E3">
        <w:rPr>
          <w:rFonts w:ascii="Arial" w:hAnsi="Arial" w:cs="Arial"/>
          <w:spacing w:val="-1"/>
        </w:rPr>
        <w:t>e</w:t>
      </w:r>
      <w:r w:rsidRPr="001770E3">
        <w:rPr>
          <w:rFonts w:ascii="Arial" w:hAnsi="Arial" w:cs="Arial"/>
        </w:rPr>
        <w:t>sour</w:t>
      </w:r>
      <w:r w:rsidRPr="001770E3">
        <w:rPr>
          <w:rFonts w:ascii="Arial" w:hAnsi="Arial" w:cs="Arial"/>
          <w:spacing w:val="-1"/>
        </w:rPr>
        <w:t>ce</w:t>
      </w:r>
      <w:r w:rsidRPr="001770E3">
        <w:rPr>
          <w:rFonts w:ascii="Arial" w:hAnsi="Arial" w:cs="Arial"/>
          <w:spacing w:val="-2"/>
        </w:rPr>
        <w:t>s</w:t>
      </w:r>
      <w:r w:rsidRPr="001770E3">
        <w:rPr>
          <w:rFonts w:ascii="Arial" w:hAnsi="Arial" w:cs="Arial"/>
          <w:spacing w:val="3"/>
        </w:rPr>
        <w:t>/</w:t>
      </w:r>
      <w:r w:rsidRPr="001770E3">
        <w:rPr>
          <w:rFonts w:ascii="Arial" w:hAnsi="Arial" w:cs="Arial"/>
        </w:rPr>
        <w:t>Conv</w:t>
      </w:r>
      <w:r w:rsidRPr="001770E3">
        <w:rPr>
          <w:rFonts w:ascii="Arial" w:hAnsi="Arial" w:cs="Arial"/>
          <w:spacing w:val="-1"/>
        </w:rPr>
        <w:t>e</w:t>
      </w:r>
      <w:r w:rsidRPr="001770E3">
        <w:rPr>
          <w:rFonts w:ascii="Arial" w:hAnsi="Arial" w:cs="Arial"/>
        </w:rPr>
        <w:t>nient</w:t>
      </w:r>
      <w:r w:rsidRPr="001770E3">
        <w:rPr>
          <w:rFonts w:ascii="Arial" w:hAnsi="Arial" w:cs="Arial"/>
          <w:spacing w:val="-2"/>
        </w:rPr>
        <w:t xml:space="preserve"> </w:t>
      </w:r>
      <w:r w:rsidRPr="001770E3">
        <w:rPr>
          <w:rFonts w:ascii="Arial" w:hAnsi="Arial" w:cs="Arial"/>
        </w:rPr>
        <w:t>Apps</w:t>
      </w:r>
      <w:r w:rsidRPr="001770E3">
        <w:rPr>
          <w:rFonts w:ascii="Arial" w:hAnsi="Arial" w:cs="Arial"/>
          <w:spacing w:val="1"/>
        </w:rPr>
        <w:t xml:space="preserve"> </w:t>
      </w:r>
      <w:r w:rsidRPr="001770E3">
        <w:rPr>
          <w:rFonts w:ascii="Arial" w:hAnsi="Arial" w:cs="Arial"/>
        </w:rPr>
        <w:t>-</w:t>
      </w:r>
      <w:r w:rsidRPr="001770E3">
        <w:rPr>
          <w:rFonts w:ascii="Arial" w:hAnsi="Arial" w:cs="Arial"/>
          <w:spacing w:val="-1"/>
        </w:rPr>
        <w:t xml:space="preserve"> </w:t>
      </w:r>
      <w:r w:rsidRPr="001770E3">
        <w:rPr>
          <w:rFonts w:ascii="Arial" w:hAnsi="Arial" w:cs="Arial"/>
        </w:rPr>
        <w:t>s</w:t>
      </w:r>
      <w:r w:rsidRPr="001770E3">
        <w:rPr>
          <w:rFonts w:ascii="Arial" w:hAnsi="Arial" w:cs="Arial"/>
          <w:spacing w:val="1"/>
        </w:rPr>
        <w:t>o</w:t>
      </w:r>
      <w:r w:rsidRPr="001770E3">
        <w:rPr>
          <w:rFonts w:ascii="Arial" w:hAnsi="Arial" w:cs="Arial"/>
          <w:spacing w:val="-4"/>
        </w:rPr>
        <w:t>me</w:t>
      </w:r>
      <w:r w:rsidRPr="001770E3">
        <w:rPr>
          <w:rFonts w:ascii="Arial" w:hAnsi="Arial" w:cs="Arial"/>
          <w:spacing w:val="9"/>
        </w:rPr>
        <w:t xml:space="preserve"> </w:t>
      </w:r>
      <w:r w:rsidRPr="001770E3">
        <w:rPr>
          <w:rFonts w:ascii="Arial" w:hAnsi="Arial" w:cs="Arial"/>
          <w:spacing w:val="-1"/>
        </w:rPr>
        <w:t>a</w:t>
      </w:r>
      <w:r w:rsidRPr="001770E3">
        <w:rPr>
          <w:rFonts w:ascii="Arial" w:hAnsi="Arial" w:cs="Arial"/>
        </w:rPr>
        <w:t>re</w:t>
      </w:r>
      <w:r w:rsidRPr="001770E3">
        <w:rPr>
          <w:rFonts w:ascii="Arial" w:hAnsi="Arial" w:cs="Arial"/>
          <w:spacing w:val="-4"/>
        </w:rPr>
        <w:t xml:space="preserve"> </w:t>
      </w:r>
      <w:r w:rsidRPr="001770E3">
        <w:rPr>
          <w:rFonts w:ascii="Arial" w:hAnsi="Arial" w:cs="Arial"/>
          <w:spacing w:val="-1"/>
        </w:rPr>
        <w:t>f</w:t>
      </w:r>
      <w:r w:rsidRPr="001770E3">
        <w:rPr>
          <w:rFonts w:ascii="Arial" w:hAnsi="Arial" w:cs="Arial"/>
        </w:rPr>
        <w:t>r</w:t>
      </w:r>
      <w:r w:rsidRPr="001770E3">
        <w:rPr>
          <w:rFonts w:ascii="Arial" w:hAnsi="Arial" w:cs="Arial"/>
          <w:spacing w:val="-2"/>
        </w:rPr>
        <w:t>e</w:t>
      </w:r>
      <w:r w:rsidRPr="001770E3">
        <w:rPr>
          <w:rFonts w:ascii="Arial" w:hAnsi="Arial" w:cs="Arial"/>
        </w:rPr>
        <w:t>e</w:t>
      </w:r>
      <w:r w:rsidRPr="001770E3">
        <w:rPr>
          <w:rFonts w:ascii="Arial" w:hAnsi="Arial" w:cs="Arial"/>
          <w:spacing w:val="-1"/>
        </w:rPr>
        <w:t xml:space="preserve"> t</w:t>
      </w:r>
      <w:r w:rsidRPr="001770E3">
        <w:rPr>
          <w:rFonts w:ascii="Arial" w:hAnsi="Arial" w:cs="Arial"/>
          <w:spacing w:val="4"/>
        </w:rPr>
        <w:t>h</w:t>
      </w:r>
      <w:r w:rsidRPr="001770E3">
        <w:rPr>
          <w:rFonts w:ascii="Arial" w:hAnsi="Arial" w:cs="Arial"/>
          <w:spacing w:val="-1"/>
        </w:rPr>
        <w:t>r</w:t>
      </w:r>
      <w:r w:rsidRPr="001770E3">
        <w:rPr>
          <w:rFonts w:ascii="Arial" w:hAnsi="Arial" w:cs="Arial"/>
        </w:rPr>
        <w:t>o</w:t>
      </w:r>
      <w:r w:rsidRPr="001770E3">
        <w:rPr>
          <w:rFonts w:ascii="Arial" w:hAnsi="Arial" w:cs="Arial"/>
          <w:spacing w:val="1"/>
        </w:rPr>
        <w:t>u</w:t>
      </w:r>
      <w:r w:rsidRPr="001770E3">
        <w:rPr>
          <w:rFonts w:ascii="Arial" w:hAnsi="Arial" w:cs="Arial"/>
          <w:spacing w:val="-2"/>
        </w:rPr>
        <w:t>g</w:t>
      </w:r>
      <w:r w:rsidRPr="001770E3">
        <w:rPr>
          <w:rFonts w:ascii="Arial" w:hAnsi="Arial" w:cs="Arial"/>
        </w:rPr>
        <w:t xml:space="preserve">h the </w:t>
      </w:r>
      <w:r w:rsidRPr="001770E3">
        <w:rPr>
          <w:rFonts w:ascii="Arial" w:hAnsi="Arial" w:cs="Arial"/>
          <w:spacing w:val="-3"/>
        </w:rPr>
        <w:t>w</w:t>
      </w:r>
      <w:r w:rsidRPr="001770E3">
        <w:rPr>
          <w:rFonts w:ascii="Arial" w:hAnsi="Arial" w:cs="Arial"/>
          <w:spacing w:val="-1"/>
        </w:rPr>
        <w:t>e</w:t>
      </w:r>
      <w:r w:rsidRPr="001770E3">
        <w:rPr>
          <w:rFonts w:ascii="Arial" w:hAnsi="Arial" w:cs="Arial"/>
        </w:rPr>
        <w:t>b</w:t>
      </w:r>
      <w:r w:rsidRPr="001770E3">
        <w:rPr>
          <w:rFonts w:ascii="Arial" w:hAnsi="Arial" w:cs="Arial"/>
          <w:spacing w:val="2"/>
        </w:rPr>
        <w:t xml:space="preserve"> </w:t>
      </w:r>
      <w:r w:rsidRPr="001770E3">
        <w:rPr>
          <w:rFonts w:ascii="Arial" w:hAnsi="Arial" w:cs="Arial"/>
          <w:spacing w:val="-1"/>
        </w:rPr>
        <w:t>a</w:t>
      </w:r>
      <w:r w:rsidRPr="001770E3">
        <w:rPr>
          <w:rFonts w:ascii="Arial" w:hAnsi="Arial" w:cs="Arial"/>
        </w:rPr>
        <w:t>nd so</w:t>
      </w:r>
      <w:r w:rsidRPr="001770E3">
        <w:rPr>
          <w:rFonts w:ascii="Arial" w:hAnsi="Arial" w:cs="Arial"/>
          <w:spacing w:val="-4"/>
        </w:rPr>
        <w:t>m</w:t>
      </w:r>
      <w:r w:rsidRPr="001770E3">
        <w:rPr>
          <w:rFonts w:ascii="Arial" w:hAnsi="Arial" w:cs="Arial"/>
        </w:rPr>
        <w:t>e</w:t>
      </w:r>
      <w:r w:rsidRPr="001770E3">
        <w:rPr>
          <w:rFonts w:ascii="Arial" w:hAnsi="Arial" w:cs="Arial"/>
          <w:spacing w:val="6"/>
        </w:rPr>
        <w:t xml:space="preserve"> </w:t>
      </w:r>
      <w:r w:rsidRPr="001770E3">
        <w:rPr>
          <w:rFonts w:ascii="Arial" w:hAnsi="Arial" w:cs="Arial"/>
          <w:spacing w:val="-5"/>
        </w:rPr>
        <w:t>y</w:t>
      </w:r>
      <w:r w:rsidRPr="001770E3">
        <w:rPr>
          <w:rFonts w:ascii="Arial" w:hAnsi="Arial" w:cs="Arial"/>
        </w:rPr>
        <w:t>ou will</w:t>
      </w:r>
      <w:r w:rsidRPr="001770E3">
        <w:rPr>
          <w:rFonts w:ascii="Arial" w:hAnsi="Arial" w:cs="Arial"/>
          <w:spacing w:val="3"/>
        </w:rPr>
        <w:t xml:space="preserve"> </w:t>
      </w:r>
      <w:r w:rsidRPr="001770E3">
        <w:rPr>
          <w:rFonts w:ascii="Arial" w:hAnsi="Arial" w:cs="Arial"/>
        </w:rPr>
        <w:t>n</w:t>
      </w:r>
      <w:r w:rsidRPr="001770E3">
        <w:rPr>
          <w:rFonts w:ascii="Arial" w:hAnsi="Arial" w:cs="Arial"/>
          <w:spacing w:val="-1"/>
        </w:rPr>
        <w:t>e</w:t>
      </w:r>
      <w:r w:rsidRPr="001770E3">
        <w:rPr>
          <w:rFonts w:ascii="Arial" w:hAnsi="Arial" w:cs="Arial"/>
          <w:spacing w:val="-3"/>
        </w:rPr>
        <w:t>e</w:t>
      </w:r>
      <w:r w:rsidRPr="001770E3">
        <w:rPr>
          <w:rFonts w:ascii="Arial" w:hAnsi="Arial" w:cs="Arial"/>
        </w:rPr>
        <w:t xml:space="preserve">d </w:t>
      </w:r>
      <w:r w:rsidRPr="001770E3">
        <w:rPr>
          <w:rFonts w:ascii="Arial" w:hAnsi="Arial" w:cs="Arial"/>
          <w:spacing w:val="4"/>
        </w:rPr>
        <w:t>t</w:t>
      </w:r>
      <w:r w:rsidRPr="001770E3">
        <w:rPr>
          <w:rFonts w:ascii="Arial" w:hAnsi="Arial" w:cs="Arial"/>
        </w:rPr>
        <w:t>o p</w:t>
      </w:r>
      <w:r w:rsidRPr="001770E3">
        <w:rPr>
          <w:rFonts w:ascii="Arial" w:hAnsi="Arial" w:cs="Arial"/>
          <w:spacing w:val="1"/>
        </w:rPr>
        <w:t>a</w:t>
      </w:r>
      <w:r w:rsidRPr="001770E3">
        <w:rPr>
          <w:rFonts w:ascii="Arial" w:hAnsi="Arial" w:cs="Arial"/>
        </w:rPr>
        <w:t>y</w:t>
      </w:r>
      <w:r w:rsidRPr="001770E3">
        <w:rPr>
          <w:rFonts w:ascii="Arial" w:hAnsi="Arial" w:cs="Arial"/>
          <w:spacing w:val="-4"/>
        </w:rPr>
        <w:t xml:space="preserve"> </w:t>
      </w:r>
      <w:r w:rsidRPr="001770E3">
        <w:rPr>
          <w:rFonts w:ascii="Arial" w:hAnsi="Arial" w:cs="Arial"/>
          <w:spacing w:val="-2"/>
        </w:rPr>
        <w:t>f</w:t>
      </w:r>
      <w:r w:rsidRPr="001770E3">
        <w:rPr>
          <w:rFonts w:ascii="Arial" w:hAnsi="Arial" w:cs="Arial"/>
        </w:rPr>
        <w:t>or</w:t>
      </w:r>
      <w:r w:rsidRPr="001770E3">
        <w:rPr>
          <w:rFonts w:ascii="Arial" w:hAnsi="Arial" w:cs="Arial"/>
          <w:spacing w:val="-1"/>
        </w:rPr>
        <w:t xml:space="preserve"> </w:t>
      </w:r>
      <w:r w:rsidRPr="001770E3">
        <w:rPr>
          <w:rFonts w:ascii="Arial" w:hAnsi="Arial" w:cs="Arial"/>
        </w:rPr>
        <w:t>if</w:t>
      </w:r>
      <w:r w:rsidRPr="001770E3">
        <w:rPr>
          <w:rFonts w:ascii="Arial" w:hAnsi="Arial" w:cs="Arial"/>
          <w:spacing w:val="1"/>
        </w:rPr>
        <w:t xml:space="preserve"> </w:t>
      </w:r>
      <w:r w:rsidRPr="001770E3">
        <w:rPr>
          <w:rFonts w:ascii="Arial" w:hAnsi="Arial" w:cs="Arial"/>
          <w:spacing w:val="-5"/>
        </w:rPr>
        <w:t>y</w:t>
      </w:r>
      <w:r w:rsidRPr="001770E3">
        <w:rPr>
          <w:rFonts w:ascii="Arial" w:hAnsi="Arial" w:cs="Arial"/>
        </w:rPr>
        <w:t>ou would l</w:t>
      </w:r>
      <w:r w:rsidRPr="001770E3">
        <w:rPr>
          <w:rFonts w:ascii="Arial" w:hAnsi="Arial" w:cs="Arial"/>
          <w:spacing w:val="3"/>
        </w:rPr>
        <w:t>i</w:t>
      </w:r>
      <w:r w:rsidRPr="001770E3">
        <w:rPr>
          <w:rFonts w:ascii="Arial" w:hAnsi="Arial" w:cs="Arial"/>
        </w:rPr>
        <w:t>ke</w:t>
      </w:r>
      <w:r w:rsidRPr="001770E3">
        <w:rPr>
          <w:rFonts w:ascii="Arial" w:hAnsi="Arial" w:cs="Arial"/>
          <w:spacing w:val="-1"/>
        </w:rPr>
        <w:t xml:space="preserve"> ac</w:t>
      </w:r>
      <w:r w:rsidRPr="001770E3">
        <w:rPr>
          <w:rFonts w:ascii="Arial" w:hAnsi="Arial" w:cs="Arial"/>
          <w:spacing w:val="1"/>
        </w:rPr>
        <w:t>c</w:t>
      </w:r>
      <w:r w:rsidRPr="001770E3">
        <w:rPr>
          <w:rFonts w:ascii="Arial" w:hAnsi="Arial" w:cs="Arial"/>
          <w:spacing w:val="-1"/>
        </w:rPr>
        <w:t>e</w:t>
      </w:r>
      <w:r w:rsidRPr="001770E3">
        <w:rPr>
          <w:rFonts w:ascii="Arial" w:hAnsi="Arial" w:cs="Arial"/>
        </w:rPr>
        <w:t>ss. Al</w:t>
      </w:r>
      <w:r w:rsidRPr="001770E3">
        <w:rPr>
          <w:rFonts w:ascii="Arial" w:hAnsi="Arial" w:cs="Arial"/>
          <w:spacing w:val="-2"/>
        </w:rPr>
        <w:t>s</w:t>
      </w:r>
      <w:r w:rsidRPr="001770E3">
        <w:rPr>
          <w:rFonts w:ascii="Arial" w:hAnsi="Arial" w:cs="Arial"/>
        </w:rPr>
        <w:t xml:space="preserve">o </w:t>
      </w:r>
      <w:r w:rsidRPr="001770E3">
        <w:rPr>
          <w:rFonts w:ascii="Arial" w:hAnsi="Arial" w:cs="Arial"/>
          <w:spacing w:val="-1"/>
        </w:rPr>
        <w:t>c</w:t>
      </w:r>
      <w:r w:rsidRPr="001770E3">
        <w:rPr>
          <w:rFonts w:ascii="Arial" w:hAnsi="Arial" w:cs="Arial"/>
        </w:rPr>
        <w:t>h</w:t>
      </w:r>
      <w:r w:rsidRPr="001770E3">
        <w:rPr>
          <w:rFonts w:ascii="Arial" w:hAnsi="Arial" w:cs="Arial"/>
          <w:spacing w:val="-1"/>
        </w:rPr>
        <w:t>e</w:t>
      </w:r>
      <w:r w:rsidRPr="001770E3">
        <w:rPr>
          <w:rFonts w:ascii="Arial" w:hAnsi="Arial" w:cs="Arial"/>
          <w:spacing w:val="1"/>
        </w:rPr>
        <w:t>c</w:t>
      </w:r>
      <w:r w:rsidRPr="001770E3">
        <w:rPr>
          <w:rFonts w:ascii="Arial" w:hAnsi="Arial" w:cs="Arial"/>
        </w:rPr>
        <w:t>k with</w:t>
      </w:r>
      <w:r w:rsidRPr="001770E3">
        <w:rPr>
          <w:rFonts w:ascii="Arial" w:hAnsi="Arial" w:cs="Arial"/>
          <w:spacing w:val="-4"/>
        </w:rPr>
        <w:t xml:space="preserve"> y</w:t>
      </w:r>
      <w:r w:rsidRPr="001770E3">
        <w:rPr>
          <w:rFonts w:ascii="Arial" w:hAnsi="Arial" w:cs="Arial"/>
          <w:spacing w:val="2"/>
        </w:rPr>
        <w:t>o</w:t>
      </w:r>
      <w:r w:rsidRPr="001770E3">
        <w:rPr>
          <w:rFonts w:ascii="Arial" w:hAnsi="Arial" w:cs="Arial"/>
        </w:rPr>
        <w:t>ur</w:t>
      </w:r>
      <w:r w:rsidRPr="001770E3">
        <w:rPr>
          <w:rFonts w:ascii="Arial" w:hAnsi="Arial" w:cs="Arial"/>
          <w:spacing w:val="-1"/>
        </w:rPr>
        <w:t xml:space="preserve"> </w:t>
      </w:r>
      <w:r w:rsidRPr="001770E3">
        <w:rPr>
          <w:rFonts w:ascii="Arial" w:hAnsi="Arial" w:cs="Arial"/>
        </w:rPr>
        <w:t>hos</w:t>
      </w:r>
      <w:r w:rsidRPr="001770E3">
        <w:rPr>
          <w:rFonts w:ascii="Arial" w:hAnsi="Arial" w:cs="Arial"/>
          <w:spacing w:val="-1"/>
        </w:rPr>
        <w:t>p</w:t>
      </w:r>
      <w:r w:rsidRPr="001770E3">
        <w:rPr>
          <w:rFonts w:ascii="Arial" w:hAnsi="Arial" w:cs="Arial"/>
        </w:rPr>
        <w:t>i</w:t>
      </w:r>
      <w:r w:rsidRPr="001770E3">
        <w:rPr>
          <w:rFonts w:ascii="Arial" w:hAnsi="Arial" w:cs="Arial"/>
          <w:spacing w:val="-2"/>
        </w:rPr>
        <w:t>t</w:t>
      </w:r>
      <w:r w:rsidRPr="001770E3">
        <w:rPr>
          <w:rFonts w:ascii="Arial" w:hAnsi="Arial" w:cs="Arial"/>
        </w:rPr>
        <w:t xml:space="preserve">al </w:t>
      </w:r>
      <w:r w:rsidRPr="001770E3">
        <w:rPr>
          <w:rFonts w:ascii="Arial" w:hAnsi="Arial" w:cs="Arial"/>
          <w:spacing w:val="-2"/>
        </w:rPr>
        <w:t>l</w:t>
      </w:r>
      <w:r w:rsidRPr="001770E3">
        <w:rPr>
          <w:rFonts w:ascii="Arial" w:hAnsi="Arial" w:cs="Arial"/>
          <w:spacing w:val="3"/>
        </w:rPr>
        <w:t>i</w:t>
      </w:r>
      <w:r w:rsidRPr="001770E3">
        <w:rPr>
          <w:rFonts w:ascii="Arial" w:hAnsi="Arial" w:cs="Arial"/>
        </w:rPr>
        <w:t>b</w:t>
      </w:r>
      <w:r w:rsidRPr="001770E3">
        <w:rPr>
          <w:rFonts w:ascii="Arial" w:hAnsi="Arial" w:cs="Arial"/>
          <w:spacing w:val="-1"/>
        </w:rPr>
        <w:t>r</w:t>
      </w:r>
      <w:r w:rsidRPr="001770E3">
        <w:rPr>
          <w:rFonts w:ascii="Arial" w:hAnsi="Arial" w:cs="Arial"/>
          <w:spacing w:val="1"/>
        </w:rPr>
        <w:t>a</w:t>
      </w:r>
      <w:r w:rsidRPr="001770E3">
        <w:rPr>
          <w:rFonts w:ascii="Arial" w:hAnsi="Arial" w:cs="Arial"/>
          <w:spacing w:val="4"/>
        </w:rPr>
        <w:t>r</w:t>
      </w:r>
      <w:r w:rsidRPr="001770E3">
        <w:rPr>
          <w:rFonts w:ascii="Arial" w:hAnsi="Arial" w:cs="Arial"/>
        </w:rPr>
        <w:t>y</w:t>
      </w:r>
      <w:r w:rsidRPr="001770E3">
        <w:rPr>
          <w:rFonts w:ascii="Arial" w:hAnsi="Arial" w:cs="Arial"/>
          <w:spacing w:val="-6"/>
        </w:rPr>
        <w:t xml:space="preserve"> </w:t>
      </w:r>
      <w:r w:rsidRPr="001770E3">
        <w:rPr>
          <w:rFonts w:ascii="Arial" w:hAnsi="Arial" w:cs="Arial"/>
          <w:spacing w:val="-2"/>
        </w:rPr>
        <w:t>a</w:t>
      </w:r>
      <w:r w:rsidRPr="001770E3">
        <w:rPr>
          <w:rFonts w:ascii="Arial" w:hAnsi="Arial" w:cs="Arial"/>
        </w:rPr>
        <w:t>s</w:t>
      </w:r>
      <w:r w:rsidRPr="001770E3">
        <w:rPr>
          <w:rFonts w:ascii="Arial" w:hAnsi="Arial" w:cs="Arial"/>
          <w:spacing w:val="-1"/>
        </w:rPr>
        <w:t xml:space="preserve"> </w:t>
      </w:r>
      <w:r w:rsidRPr="001770E3">
        <w:rPr>
          <w:rFonts w:ascii="Arial" w:hAnsi="Arial" w:cs="Arial"/>
          <w:spacing w:val="4"/>
        </w:rPr>
        <w:t>t</w:t>
      </w:r>
      <w:r w:rsidRPr="001770E3">
        <w:rPr>
          <w:rFonts w:ascii="Arial" w:hAnsi="Arial" w:cs="Arial"/>
        </w:rPr>
        <w:t>o wh</w:t>
      </w:r>
      <w:r w:rsidRPr="001770E3">
        <w:rPr>
          <w:rFonts w:ascii="Arial" w:hAnsi="Arial" w:cs="Arial"/>
          <w:spacing w:val="-1"/>
        </w:rPr>
        <w:t>e</w:t>
      </w:r>
      <w:r w:rsidRPr="001770E3">
        <w:rPr>
          <w:rFonts w:ascii="Arial" w:hAnsi="Arial" w:cs="Arial"/>
        </w:rPr>
        <w:t>th</w:t>
      </w:r>
      <w:r w:rsidRPr="001770E3">
        <w:rPr>
          <w:rFonts w:ascii="Arial" w:hAnsi="Arial" w:cs="Arial"/>
          <w:spacing w:val="-1"/>
        </w:rPr>
        <w:t>er</w:t>
      </w:r>
      <w:r w:rsidRPr="001770E3">
        <w:rPr>
          <w:rFonts w:ascii="Arial" w:hAnsi="Arial" w:cs="Arial"/>
        </w:rPr>
        <w:t xml:space="preserve"> </w:t>
      </w:r>
      <w:r w:rsidRPr="001770E3">
        <w:rPr>
          <w:rFonts w:ascii="Arial" w:hAnsi="Arial" w:cs="Arial"/>
          <w:spacing w:val="-2"/>
        </w:rPr>
        <w:t>t</w:t>
      </w:r>
      <w:r w:rsidRPr="001770E3">
        <w:rPr>
          <w:rFonts w:ascii="Arial" w:hAnsi="Arial" w:cs="Arial"/>
        </w:rPr>
        <w:t>h</w:t>
      </w:r>
      <w:r w:rsidRPr="001770E3">
        <w:rPr>
          <w:rFonts w:ascii="Arial" w:hAnsi="Arial" w:cs="Arial"/>
          <w:spacing w:val="4"/>
        </w:rPr>
        <w:t>e</w:t>
      </w:r>
      <w:r w:rsidRPr="001770E3">
        <w:rPr>
          <w:rFonts w:ascii="Arial" w:hAnsi="Arial" w:cs="Arial"/>
        </w:rPr>
        <w:t>y</w:t>
      </w:r>
      <w:r w:rsidRPr="001770E3">
        <w:rPr>
          <w:rFonts w:ascii="Arial" w:hAnsi="Arial" w:cs="Arial"/>
          <w:spacing w:val="-5"/>
        </w:rPr>
        <w:t xml:space="preserve"> </w:t>
      </w:r>
      <w:r w:rsidRPr="001770E3">
        <w:rPr>
          <w:rFonts w:ascii="Arial" w:hAnsi="Arial" w:cs="Arial"/>
          <w:spacing w:val="2"/>
        </w:rPr>
        <w:t>h</w:t>
      </w:r>
      <w:r w:rsidRPr="001770E3">
        <w:rPr>
          <w:rFonts w:ascii="Arial" w:hAnsi="Arial" w:cs="Arial"/>
          <w:spacing w:val="-1"/>
        </w:rPr>
        <w:t>a</w:t>
      </w:r>
      <w:r w:rsidRPr="001770E3">
        <w:rPr>
          <w:rFonts w:ascii="Arial" w:hAnsi="Arial" w:cs="Arial"/>
        </w:rPr>
        <w:t>ve</w:t>
      </w:r>
      <w:r w:rsidRPr="001770E3">
        <w:rPr>
          <w:rFonts w:ascii="Arial" w:hAnsi="Arial" w:cs="Arial"/>
          <w:spacing w:val="-1"/>
        </w:rPr>
        <w:t xml:space="preserve"> a</w:t>
      </w:r>
      <w:r w:rsidRPr="001770E3">
        <w:rPr>
          <w:rFonts w:ascii="Arial" w:hAnsi="Arial" w:cs="Arial"/>
          <w:spacing w:val="5"/>
        </w:rPr>
        <w:t>n</w:t>
      </w:r>
      <w:r w:rsidRPr="001770E3">
        <w:rPr>
          <w:rFonts w:ascii="Arial" w:hAnsi="Arial" w:cs="Arial"/>
        </w:rPr>
        <w:t xml:space="preserve">y </w:t>
      </w:r>
      <w:bookmarkStart w:id="19" w:name="_Int_NlSD8tuh"/>
      <w:r w:rsidRPr="001770E3">
        <w:rPr>
          <w:rFonts w:ascii="Arial" w:hAnsi="Arial" w:cs="Arial"/>
          <w:spacing w:val="-1"/>
        </w:rPr>
        <w:t>a</w:t>
      </w:r>
      <w:r w:rsidRPr="001770E3">
        <w:rPr>
          <w:rFonts w:ascii="Arial" w:hAnsi="Arial" w:cs="Arial"/>
        </w:rPr>
        <w:t>v</w:t>
      </w:r>
      <w:r w:rsidRPr="001770E3">
        <w:rPr>
          <w:rFonts w:ascii="Arial" w:hAnsi="Arial" w:cs="Arial"/>
          <w:spacing w:val="-1"/>
        </w:rPr>
        <w:t>a</w:t>
      </w:r>
      <w:r w:rsidRPr="001770E3">
        <w:rPr>
          <w:rFonts w:ascii="Arial" w:hAnsi="Arial" w:cs="Arial"/>
        </w:rPr>
        <w:t>i</w:t>
      </w:r>
      <w:r w:rsidRPr="001770E3">
        <w:rPr>
          <w:rFonts w:ascii="Arial" w:hAnsi="Arial" w:cs="Arial"/>
          <w:spacing w:val="3"/>
        </w:rPr>
        <w:t>l</w:t>
      </w:r>
      <w:r w:rsidRPr="001770E3">
        <w:rPr>
          <w:rFonts w:ascii="Arial" w:hAnsi="Arial" w:cs="Arial"/>
          <w:spacing w:val="-1"/>
        </w:rPr>
        <w:t>a</w:t>
      </w:r>
      <w:r w:rsidRPr="001770E3">
        <w:rPr>
          <w:rFonts w:ascii="Arial" w:hAnsi="Arial" w:cs="Arial"/>
          <w:spacing w:val="-2"/>
        </w:rPr>
        <w:t>b</w:t>
      </w:r>
      <w:r w:rsidRPr="001770E3">
        <w:rPr>
          <w:rFonts w:ascii="Arial" w:hAnsi="Arial" w:cs="Arial"/>
        </w:rPr>
        <w:t xml:space="preserve">le </w:t>
      </w:r>
      <w:r w:rsidRPr="001770E3">
        <w:rPr>
          <w:rFonts w:ascii="Arial" w:hAnsi="Arial" w:cs="Arial"/>
          <w:spacing w:val="-1"/>
        </w:rPr>
        <w:t>e</w:t>
      </w:r>
      <w:r w:rsidRPr="001770E3">
        <w:rPr>
          <w:rFonts w:ascii="Arial" w:hAnsi="Arial" w:cs="Arial"/>
          <w:spacing w:val="-2"/>
        </w:rPr>
        <w:t>l</w:t>
      </w:r>
      <w:r w:rsidRPr="001770E3">
        <w:rPr>
          <w:rFonts w:ascii="Arial" w:hAnsi="Arial" w:cs="Arial"/>
        </w:rPr>
        <w:t>e</w:t>
      </w:r>
      <w:r w:rsidRPr="001770E3">
        <w:rPr>
          <w:rFonts w:ascii="Arial" w:hAnsi="Arial" w:cs="Arial"/>
          <w:spacing w:val="-1"/>
        </w:rPr>
        <w:t>c</w:t>
      </w:r>
      <w:r w:rsidRPr="001770E3">
        <w:rPr>
          <w:rFonts w:ascii="Arial" w:hAnsi="Arial" w:cs="Arial"/>
        </w:rPr>
        <w:t>tron</w:t>
      </w:r>
      <w:r w:rsidRPr="001770E3">
        <w:rPr>
          <w:rFonts w:ascii="Arial" w:hAnsi="Arial" w:cs="Arial"/>
          <w:spacing w:val="-2"/>
        </w:rPr>
        <w:t>i</w:t>
      </w:r>
      <w:r w:rsidRPr="001770E3">
        <w:rPr>
          <w:rFonts w:ascii="Arial" w:hAnsi="Arial" w:cs="Arial"/>
          <w:spacing w:val="1"/>
        </w:rPr>
        <w:t>c</w:t>
      </w:r>
      <w:r w:rsidRPr="001770E3">
        <w:rPr>
          <w:rFonts w:ascii="Arial" w:hAnsi="Arial" w:cs="Arial"/>
          <w:spacing w:val="-1"/>
        </w:rPr>
        <w:t>al</w:t>
      </w:r>
      <w:r w:rsidRPr="001770E3">
        <w:rPr>
          <w:rFonts w:ascii="Arial" w:hAnsi="Arial" w:cs="Arial"/>
          <w:spacing w:val="4"/>
        </w:rPr>
        <w:t>l</w:t>
      </w:r>
      <w:r w:rsidRPr="001770E3">
        <w:rPr>
          <w:rFonts w:ascii="Arial" w:hAnsi="Arial" w:cs="Arial"/>
        </w:rPr>
        <w:t>y</w:t>
      </w:r>
      <w:bookmarkEnd w:id="19"/>
      <w:r w:rsidRPr="001770E3">
        <w:rPr>
          <w:rFonts w:ascii="Arial" w:hAnsi="Arial" w:cs="Arial"/>
          <w:spacing w:val="-5"/>
        </w:rPr>
        <w:t xml:space="preserve"> </w:t>
      </w:r>
      <w:r w:rsidRPr="001770E3">
        <w:rPr>
          <w:rFonts w:ascii="Arial" w:hAnsi="Arial" w:cs="Arial"/>
          <w:spacing w:val="-2"/>
        </w:rPr>
        <w:t>f</w:t>
      </w:r>
      <w:r w:rsidRPr="001770E3">
        <w:rPr>
          <w:rFonts w:ascii="Arial" w:hAnsi="Arial" w:cs="Arial"/>
        </w:rPr>
        <w:t>or</w:t>
      </w:r>
      <w:r w:rsidRPr="001770E3">
        <w:rPr>
          <w:rFonts w:ascii="Arial" w:hAnsi="Arial" w:cs="Arial"/>
          <w:spacing w:val="3"/>
        </w:rPr>
        <w:t xml:space="preserve"> </w:t>
      </w:r>
      <w:r w:rsidRPr="001770E3">
        <w:rPr>
          <w:rFonts w:ascii="Arial" w:hAnsi="Arial" w:cs="Arial"/>
          <w:spacing w:val="-5"/>
        </w:rPr>
        <w:t>y</w:t>
      </w:r>
      <w:r w:rsidRPr="001770E3">
        <w:rPr>
          <w:rFonts w:ascii="Arial" w:hAnsi="Arial" w:cs="Arial"/>
        </w:rPr>
        <w:t>o</w:t>
      </w:r>
      <w:r w:rsidRPr="001770E3">
        <w:rPr>
          <w:rFonts w:ascii="Arial" w:hAnsi="Arial" w:cs="Arial"/>
          <w:spacing w:val="1"/>
        </w:rPr>
        <w:t>u</w:t>
      </w:r>
      <w:r w:rsidRPr="001770E3">
        <w:rPr>
          <w:rFonts w:ascii="Arial" w:hAnsi="Arial" w:cs="Arial"/>
        </w:rPr>
        <w:t xml:space="preserve">r </w:t>
      </w:r>
      <w:r w:rsidRPr="001770E3">
        <w:rPr>
          <w:rFonts w:ascii="Arial" w:hAnsi="Arial" w:cs="Arial"/>
          <w:spacing w:val="-1"/>
        </w:rPr>
        <w:t>u</w:t>
      </w:r>
      <w:r w:rsidRPr="001770E3">
        <w:rPr>
          <w:rFonts w:ascii="Arial" w:hAnsi="Arial" w:cs="Arial"/>
        </w:rPr>
        <w:t>s</w:t>
      </w:r>
      <w:r w:rsidRPr="001770E3">
        <w:rPr>
          <w:rFonts w:ascii="Arial" w:hAnsi="Arial" w:cs="Arial"/>
          <w:spacing w:val="-1"/>
        </w:rPr>
        <w:t>e</w:t>
      </w:r>
      <w:r w:rsidRPr="001770E3">
        <w:rPr>
          <w:rFonts w:ascii="Arial" w:hAnsi="Arial" w:cs="Arial"/>
        </w:rPr>
        <w:t>.</w:t>
      </w:r>
    </w:p>
    <w:p w14:paraId="4A8D6847" w14:textId="77777777" w:rsidR="00732D89" w:rsidRPr="005B7CF3" w:rsidRDefault="00732D89" w:rsidP="00732D89">
      <w:pPr>
        <w:spacing w:after="0" w:line="240" w:lineRule="auto"/>
        <w:ind w:left="1080"/>
        <w:jc w:val="left"/>
        <w:rPr>
          <w:rFonts w:ascii="Arial" w:hAnsi="Arial" w:cs="Arial"/>
        </w:rPr>
      </w:pPr>
    </w:p>
    <w:p w14:paraId="2DE654C5" w14:textId="5335D40A" w:rsidR="00732D89" w:rsidRPr="001770E3" w:rsidRDefault="00732D89" w:rsidP="000C2A9A">
      <w:pPr>
        <w:pStyle w:val="ListParagraph"/>
        <w:numPr>
          <w:ilvl w:val="0"/>
          <w:numId w:val="18"/>
        </w:numPr>
        <w:spacing w:after="0" w:line="240" w:lineRule="auto"/>
        <w:ind w:left="1152"/>
        <w:jc w:val="left"/>
        <w:rPr>
          <w:rFonts w:ascii="Arial" w:eastAsia="Times New Roman" w:hAnsi="Arial" w:cs="Arial"/>
        </w:rPr>
      </w:pPr>
      <w:r w:rsidRPr="001770E3">
        <w:rPr>
          <w:rFonts w:ascii="Arial" w:eastAsia="Times New Roman" w:hAnsi="Arial" w:cs="Arial"/>
          <w:spacing w:val="2"/>
        </w:rPr>
        <w:t>D</w:t>
      </w:r>
      <w:r w:rsidRPr="001770E3">
        <w:rPr>
          <w:rFonts w:ascii="Arial" w:eastAsia="Times New Roman" w:hAnsi="Arial" w:cs="Arial"/>
          <w:spacing w:val="-5"/>
        </w:rPr>
        <w:t>y</w:t>
      </w:r>
      <w:r w:rsidRPr="001770E3">
        <w:rPr>
          <w:rFonts w:ascii="Arial" w:eastAsia="Times New Roman" w:hAnsi="Arial" w:cs="Arial"/>
          <w:spacing w:val="2"/>
        </w:rPr>
        <w:t>n</w:t>
      </w:r>
      <w:r w:rsidRPr="001770E3">
        <w:rPr>
          <w:rFonts w:ascii="Arial" w:eastAsia="Times New Roman" w:hAnsi="Arial" w:cs="Arial"/>
          <w:spacing w:val="-1"/>
        </w:rPr>
        <w:t>a</w:t>
      </w:r>
      <w:r w:rsidRPr="001770E3">
        <w:rPr>
          <w:rFonts w:ascii="Arial" w:eastAsia="Times New Roman" w:hAnsi="Arial" w:cs="Arial"/>
          <w:spacing w:val="-4"/>
        </w:rPr>
        <w:t>m</w:t>
      </w:r>
      <w:r w:rsidRPr="001770E3">
        <w:rPr>
          <w:rFonts w:ascii="Arial" w:eastAsia="Times New Roman" w:hAnsi="Arial" w:cs="Arial"/>
        </w:rPr>
        <w:t xml:space="preserve">ed- </w:t>
      </w:r>
      <w:hyperlink r:id="rId25" w:history="1">
        <w:r w:rsidR="00FD57D9" w:rsidRPr="005155BD">
          <w:rPr>
            <w:rStyle w:val="Hyperlink"/>
            <w:rFonts w:ascii="Arial" w:hAnsi="Arial" w:cs="Arial"/>
          </w:rPr>
          <w:t>https://www-dynamed-com.proxy1.cl.msu.edu/</w:t>
        </w:r>
      </w:hyperlink>
      <w:r w:rsidR="001062FD" w:rsidRPr="005155BD">
        <w:rPr>
          <w:rFonts w:ascii="Arial" w:hAnsi="Arial" w:cs="Arial"/>
        </w:rPr>
        <w:t xml:space="preserve"> </w:t>
      </w:r>
    </w:p>
    <w:p w14:paraId="784ECF65" w14:textId="18E490AF" w:rsidR="00732D89" w:rsidRPr="001770E3" w:rsidRDefault="00732D89" w:rsidP="000C2A9A">
      <w:pPr>
        <w:pStyle w:val="ListParagraph"/>
        <w:numPr>
          <w:ilvl w:val="0"/>
          <w:numId w:val="18"/>
        </w:numPr>
        <w:spacing w:after="0" w:line="240" w:lineRule="auto"/>
        <w:ind w:left="1152"/>
        <w:jc w:val="left"/>
        <w:rPr>
          <w:rFonts w:ascii="Arial" w:eastAsia="Times New Roman" w:hAnsi="Arial" w:cs="Arial"/>
        </w:rPr>
      </w:pPr>
      <w:r w:rsidRPr="001770E3">
        <w:rPr>
          <w:rFonts w:ascii="Arial" w:eastAsia="Times New Roman" w:hAnsi="Arial" w:cs="Arial"/>
        </w:rPr>
        <w:t>Epo</w:t>
      </w:r>
      <w:r w:rsidRPr="001770E3">
        <w:rPr>
          <w:rFonts w:ascii="Arial" w:eastAsia="Times New Roman" w:hAnsi="Arial" w:cs="Arial"/>
          <w:spacing w:val="-1"/>
        </w:rPr>
        <w:t>c</w:t>
      </w:r>
      <w:r w:rsidRPr="001770E3">
        <w:rPr>
          <w:rFonts w:ascii="Arial" w:eastAsia="Times New Roman" w:hAnsi="Arial" w:cs="Arial"/>
        </w:rPr>
        <w:t>r</w:t>
      </w:r>
      <w:r w:rsidRPr="001770E3">
        <w:rPr>
          <w:rFonts w:ascii="Arial" w:eastAsia="Times New Roman" w:hAnsi="Arial" w:cs="Arial"/>
          <w:spacing w:val="-2"/>
        </w:rPr>
        <w:t>a</w:t>
      </w:r>
      <w:r w:rsidRPr="001770E3">
        <w:rPr>
          <w:rFonts w:ascii="Arial" w:eastAsia="Times New Roman" w:hAnsi="Arial" w:cs="Arial"/>
        </w:rPr>
        <w:t xml:space="preserve">tes - </w:t>
      </w:r>
      <w:hyperlink r:id="rId26" w:history="1">
        <w:r w:rsidR="00190B56" w:rsidRPr="005155BD">
          <w:rPr>
            <w:rStyle w:val="Hyperlink"/>
            <w:rFonts w:ascii="Arial" w:hAnsi="Arial" w:cs="Arial"/>
          </w:rPr>
          <w:t>https://www.epocrates.com/online/</w:t>
        </w:r>
      </w:hyperlink>
      <w:r w:rsidR="00887D5C">
        <w:t xml:space="preserve"> </w:t>
      </w:r>
    </w:p>
    <w:p w14:paraId="027760FD" w14:textId="0B6DE9EB" w:rsidR="00732D89" w:rsidRPr="001770E3" w:rsidRDefault="00732D89" w:rsidP="000C2A9A">
      <w:pPr>
        <w:pStyle w:val="ListParagraph"/>
        <w:numPr>
          <w:ilvl w:val="0"/>
          <w:numId w:val="18"/>
        </w:numPr>
        <w:spacing w:after="0" w:line="240" w:lineRule="auto"/>
        <w:ind w:left="1152"/>
        <w:jc w:val="left"/>
        <w:rPr>
          <w:rFonts w:ascii="Arial" w:eastAsia="Times New Roman" w:hAnsi="Arial" w:cs="Arial"/>
        </w:rPr>
      </w:pPr>
      <w:r w:rsidRPr="001770E3">
        <w:rPr>
          <w:rFonts w:ascii="Arial" w:eastAsia="Times New Roman" w:hAnsi="Arial" w:cs="Arial"/>
          <w:spacing w:val="1"/>
        </w:rPr>
        <w:t>P</w:t>
      </w:r>
      <w:r w:rsidRPr="001770E3">
        <w:rPr>
          <w:rFonts w:ascii="Arial" w:eastAsia="Times New Roman" w:hAnsi="Arial" w:cs="Arial"/>
        </w:rPr>
        <w:t>r</w:t>
      </w:r>
      <w:r w:rsidRPr="001770E3">
        <w:rPr>
          <w:rFonts w:ascii="Arial" w:eastAsia="Times New Roman" w:hAnsi="Arial" w:cs="Arial"/>
          <w:spacing w:val="-2"/>
        </w:rPr>
        <w:t>e</w:t>
      </w:r>
      <w:r w:rsidRPr="001770E3">
        <w:rPr>
          <w:rFonts w:ascii="Arial" w:eastAsia="Times New Roman" w:hAnsi="Arial" w:cs="Arial"/>
        </w:rPr>
        <w:t>Op</w:t>
      </w:r>
      <w:r w:rsidRPr="001770E3">
        <w:rPr>
          <w:rFonts w:ascii="Arial" w:eastAsia="Times New Roman" w:hAnsi="Arial" w:cs="Arial"/>
          <w:spacing w:val="-1"/>
        </w:rPr>
        <w:t>E</w:t>
      </w:r>
      <w:r w:rsidRPr="001770E3">
        <w:rPr>
          <w:rFonts w:ascii="Arial" w:eastAsia="Times New Roman" w:hAnsi="Arial" w:cs="Arial"/>
        </w:rPr>
        <w:t>v</w:t>
      </w:r>
      <w:r w:rsidRPr="001770E3">
        <w:rPr>
          <w:rFonts w:ascii="Arial" w:eastAsia="Times New Roman" w:hAnsi="Arial" w:cs="Arial"/>
          <w:spacing w:val="-1"/>
        </w:rPr>
        <w:t>a</w:t>
      </w:r>
      <w:r w:rsidRPr="001770E3">
        <w:rPr>
          <w:rFonts w:ascii="Arial" w:eastAsia="Times New Roman" w:hAnsi="Arial" w:cs="Arial"/>
        </w:rPr>
        <w:t>l -</w:t>
      </w:r>
      <w:r w:rsidR="00234539" w:rsidRPr="00234539">
        <w:t xml:space="preserve"> </w:t>
      </w:r>
      <w:hyperlink r:id="rId27" w:history="1">
        <w:r w:rsidR="00234539" w:rsidRPr="00500FF1">
          <w:rPr>
            <w:rStyle w:val="Hyperlink"/>
            <w:rFonts w:ascii="Arial" w:eastAsia="Times New Roman" w:hAnsi="Arial" w:cs="Arial"/>
          </w:rPr>
          <w:t>https://apps.apple.com/us/app/preop-eval/id374154834</w:t>
        </w:r>
      </w:hyperlink>
      <w:r w:rsidR="00451453">
        <w:rPr>
          <w:rFonts w:ascii="Arial" w:eastAsia="Times New Roman" w:hAnsi="Arial" w:cs="Arial"/>
        </w:rPr>
        <w:t xml:space="preserve"> </w:t>
      </w:r>
    </w:p>
    <w:p w14:paraId="014379A9" w14:textId="0D7CEB30" w:rsidR="00732D89" w:rsidRPr="00931821" w:rsidRDefault="00732D89" w:rsidP="000C2A9A">
      <w:pPr>
        <w:pStyle w:val="ListParagraph"/>
        <w:numPr>
          <w:ilvl w:val="0"/>
          <w:numId w:val="18"/>
        </w:numPr>
        <w:spacing w:after="0" w:line="240" w:lineRule="auto"/>
        <w:ind w:left="1152"/>
        <w:jc w:val="left"/>
        <w:rPr>
          <w:rFonts w:ascii="Arial" w:hAnsi="Arial" w:cs="Arial"/>
        </w:rPr>
      </w:pPr>
      <w:r w:rsidRPr="001770E3">
        <w:rPr>
          <w:rFonts w:ascii="Arial" w:hAnsi="Arial" w:cs="Arial"/>
        </w:rPr>
        <w:t>The</w:t>
      </w:r>
      <w:r w:rsidRPr="001770E3">
        <w:rPr>
          <w:rFonts w:ascii="Arial" w:hAnsi="Arial" w:cs="Arial"/>
          <w:spacing w:val="-1"/>
        </w:rPr>
        <w:t xml:space="preserve"> </w:t>
      </w:r>
      <w:r w:rsidRPr="001770E3">
        <w:rPr>
          <w:rFonts w:ascii="Arial" w:hAnsi="Arial" w:cs="Arial"/>
          <w:spacing w:val="1"/>
        </w:rPr>
        <w:t>S</w:t>
      </w:r>
      <w:r w:rsidRPr="001770E3">
        <w:rPr>
          <w:rFonts w:ascii="Arial" w:hAnsi="Arial" w:cs="Arial"/>
          <w:spacing w:val="-1"/>
        </w:rPr>
        <w:t>a</w:t>
      </w:r>
      <w:r w:rsidRPr="001770E3">
        <w:rPr>
          <w:rFonts w:ascii="Arial" w:hAnsi="Arial" w:cs="Arial"/>
        </w:rPr>
        <w:t>n</w:t>
      </w:r>
      <w:r w:rsidRPr="001770E3">
        <w:rPr>
          <w:rFonts w:ascii="Arial" w:hAnsi="Arial" w:cs="Arial"/>
          <w:spacing w:val="-3"/>
        </w:rPr>
        <w:t>f</w:t>
      </w:r>
      <w:r w:rsidRPr="001770E3">
        <w:rPr>
          <w:rFonts w:ascii="Arial" w:hAnsi="Arial" w:cs="Arial"/>
        </w:rPr>
        <w:t>o</w:t>
      </w:r>
      <w:r w:rsidRPr="001770E3">
        <w:rPr>
          <w:rFonts w:ascii="Arial" w:hAnsi="Arial" w:cs="Arial"/>
          <w:spacing w:val="-1"/>
        </w:rPr>
        <w:t>r</w:t>
      </w:r>
      <w:r w:rsidRPr="001770E3">
        <w:rPr>
          <w:rFonts w:ascii="Arial" w:hAnsi="Arial" w:cs="Arial"/>
        </w:rPr>
        <w:t>d</w:t>
      </w:r>
      <w:r w:rsidRPr="001770E3">
        <w:rPr>
          <w:rFonts w:ascii="Arial" w:hAnsi="Arial" w:cs="Arial"/>
          <w:spacing w:val="2"/>
        </w:rPr>
        <w:t xml:space="preserve"> </w:t>
      </w:r>
      <w:r w:rsidRPr="001770E3">
        <w:rPr>
          <w:rFonts w:ascii="Arial" w:hAnsi="Arial" w:cs="Arial"/>
        </w:rPr>
        <w:t>Gui</w:t>
      </w:r>
      <w:r w:rsidRPr="001770E3">
        <w:rPr>
          <w:rFonts w:ascii="Arial" w:hAnsi="Arial" w:cs="Arial"/>
          <w:spacing w:val="2"/>
        </w:rPr>
        <w:t>d</w:t>
      </w:r>
      <w:r w:rsidRPr="001770E3">
        <w:rPr>
          <w:rFonts w:ascii="Arial" w:hAnsi="Arial" w:cs="Arial"/>
        </w:rPr>
        <w:t xml:space="preserve">e - </w:t>
      </w:r>
      <w:hyperlink r:id="rId28" w:history="1">
        <w:r w:rsidRPr="001770E3">
          <w:rPr>
            <w:rStyle w:val="Hyperlink"/>
            <w:rFonts w:ascii="Arial" w:eastAsia="Times New Roman" w:hAnsi="Arial" w:cs="Arial"/>
          </w:rPr>
          <w:t>http://www.sanfordguide.com/</w:t>
        </w:r>
      </w:hyperlink>
      <w:r w:rsidRPr="001770E3">
        <w:rPr>
          <w:rFonts w:ascii="Arial" w:hAnsi="Arial" w:cs="Arial"/>
        </w:rPr>
        <w:t xml:space="preserve"> </w:t>
      </w:r>
    </w:p>
    <w:p w14:paraId="6D897DC0" w14:textId="77777777" w:rsidR="00A52DCE" w:rsidRDefault="00A52DCE" w:rsidP="000602B1">
      <w:pPr>
        <w:spacing w:after="0" w:line="276" w:lineRule="auto"/>
        <w:ind w:left="720"/>
        <w:rPr>
          <w:rFonts w:ascii="Arial" w:hAnsi="Arial" w:cs="Arial"/>
        </w:rPr>
      </w:pPr>
    </w:p>
    <w:p w14:paraId="4837228B" w14:textId="4F0F2EB1" w:rsidR="00C20EA4" w:rsidRDefault="00C20EA4" w:rsidP="00C20EA4">
      <w:pPr>
        <w:spacing w:after="0" w:line="276" w:lineRule="auto"/>
        <w:ind w:left="720"/>
        <w:rPr>
          <w:rFonts w:ascii="Arial" w:hAnsi="Arial" w:cs="Arial"/>
          <w:u w:color="000000"/>
        </w:rPr>
      </w:pPr>
      <w:r w:rsidRPr="005B7CF3">
        <w:rPr>
          <w:rFonts w:ascii="Arial" w:hAnsi="Arial" w:cs="Arial"/>
          <w:spacing w:val="-1"/>
          <w:u w:color="000000"/>
        </w:rPr>
        <w:t>Acce</w:t>
      </w:r>
      <w:r w:rsidRPr="005B7CF3">
        <w:rPr>
          <w:rFonts w:ascii="Arial" w:hAnsi="Arial" w:cs="Arial"/>
          <w:u w:color="000000"/>
        </w:rPr>
        <w:t>ss</w:t>
      </w:r>
      <w:r w:rsidRPr="005B7CF3">
        <w:rPr>
          <w:rFonts w:ascii="Arial" w:hAnsi="Arial" w:cs="Arial"/>
          <w:spacing w:val="3"/>
          <w:u w:color="000000"/>
        </w:rPr>
        <w:t>i</w:t>
      </w:r>
      <w:r w:rsidRPr="005B7CF3">
        <w:rPr>
          <w:rFonts w:ascii="Arial" w:hAnsi="Arial" w:cs="Arial"/>
          <w:spacing w:val="2"/>
          <w:u w:color="000000"/>
        </w:rPr>
        <w:t>n</w:t>
      </w:r>
      <w:r w:rsidRPr="005B7CF3">
        <w:rPr>
          <w:rFonts w:ascii="Arial" w:hAnsi="Arial" w:cs="Arial"/>
          <w:u w:color="000000"/>
        </w:rPr>
        <w:t>g</w:t>
      </w:r>
      <w:r w:rsidRPr="005B7CF3">
        <w:rPr>
          <w:rFonts w:ascii="Arial" w:hAnsi="Arial" w:cs="Arial"/>
          <w:spacing w:val="-5"/>
          <w:u w:color="000000"/>
        </w:rPr>
        <w:t xml:space="preserve"> </w:t>
      </w:r>
      <w:r w:rsidR="002039EB" w:rsidRPr="005B7CF3">
        <w:rPr>
          <w:rFonts w:ascii="Arial" w:hAnsi="Arial" w:cs="Arial"/>
          <w:spacing w:val="-2"/>
          <w:u w:color="000000"/>
        </w:rPr>
        <w:t>Electronic</w:t>
      </w:r>
      <w:r w:rsidRPr="005B7CF3">
        <w:rPr>
          <w:rFonts w:ascii="Arial" w:hAnsi="Arial" w:cs="Arial"/>
          <w:spacing w:val="3"/>
          <w:u w:color="000000"/>
        </w:rPr>
        <w:t xml:space="preserve"> </w:t>
      </w:r>
      <w:r w:rsidRPr="005B7CF3">
        <w:rPr>
          <w:rFonts w:ascii="Arial" w:hAnsi="Arial" w:cs="Arial"/>
          <w:u w:color="000000"/>
        </w:rPr>
        <w:t>R</w:t>
      </w:r>
      <w:r w:rsidRPr="005B7CF3">
        <w:rPr>
          <w:rFonts w:ascii="Arial" w:hAnsi="Arial" w:cs="Arial"/>
          <w:spacing w:val="-1"/>
          <w:u w:color="000000"/>
        </w:rPr>
        <w:t>e</w:t>
      </w:r>
      <w:r w:rsidRPr="005B7CF3">
        <w:rPr>
          <w:rFonts w:ascii="Arial" w:hAnsi="Arial" w:cs="Arial"/>
          <w:u w:color="000000"/>
        </w:rPr>
        <w:t>sour</w:t>
      </w:r>
      <w:r w:rsidRPr="005B7CF3">
        <w:rPr>
          <w:rFonts w:ascii="Arial" w:hAnsi="Arial" w:cs="Arial"/>
          <w:spacing w:val="-1"/>
          <w:u w:color="000000"/>
        </w:rPr>
        <w:t>ce</w:t>
      </w:r>
      <w:r w:rsidRPr="005B7CF3">
        <w:rPr>
          <w:rFonts w:ascii="Arial" w:hAnsi="Arial" w:cs="Arial"/>
          <w:u w:color="000000"/>
        </w:rPr>
        <w:t>s</w:t>
      </w:r>
      <w:r w:rsidRPr="005B7CF3">
        <w:rPr>
          <w:rFonts w:ascii="Arial" w:hAnsi="Arial" w:cs="Arial"/>
          <w:spacing w:val="-2"/>
          <w:u w:color="000000"/>
        </w:rPr>
        <w:t xml:space="preserve"> </w:t>
      </w:r>
      <w:r w:rsidRPr="005B7CF3">
        <w:rPr>
          <w:rFonts w:ascii="Arial" w:hAnsi="Arial" w:cs="Arial"/>
          <w:u w:color="000000"/>
        </w:rPr>
        <w:t>Usi</w:t>
      </w:r>
      <w:r w:rsidRPr="005B7CF3">
        <w:rPr>
          <w:rFonts w:ascii="Arial" w:hAnsi="Arial" w:cs="Arial"/>
          <w:spacing w:val="4"/>
          <w:u w:color="000000"/>
        </w:rPr>
        <w:t>n</w:t>
      </w:r>
      <w:r w:rsidRPr="005B7CF3">
        <w:rPr>
          <w:rFonts w:ascii="Arial" w:hAnsi="Arial" w:cs="Arial"/>
          <w:u w:color="000000"/>
        </w:rPr>
        <w:t>g</w:t>
      </w:r>
      <w:r w:rsidRPr="005B7CF3">
        <w:rPr>
          <w:rFonts w:ascii="Arial" w:hAnsi="Arial" w:cs="Arial"/>
          <w:spacing w:val="-4"/>
          <w:u w:color="000000"/>
        </w:rPr>
        <w:t xml:space="preserve"> </w:t>
      </w:r>
      <w:r w:rsidRPr="005B7CF3">
        <w:rPr>
          <w:rFonts w:ascii="Arial" w:hAnsi="Arial" w:cs="Arial"/>
          <w:u w:color="000000"/>
        </w:rPr>
        <w:t>M</w:t>
      </w:r>
      <w:r w:rsidRPr="005B7CF3">
        <w:rPr>
          <w:rFonts w:ascii="Arial" w:hAnsi="Arial" w:cs="Arial"/>
          <w:spacing w:val="1"/>
          <w:u w:color="000000"/>
        </w:rPr>
        <w:t>S</w:t>
      </w:r>
      <w:r w:rsidRPr="005B7CF3">
        <w:rPr>
          <w:rFonts w:ascii="Arial" w:hAnsi="Arial" w:cs="Arial"/>
          <w:u w:color="000000"/>
        </w:rPr>
        <w:t>U</w:t>
      </w:r>
      <w:r w:rsidRPr="005B7CF3">
        <w:rPr>
          <w:rFonts w:ascii="Arial" w:hAnsi="Arial" w:cs="Arial"/>
          <w:spacing w:val="-1"/>
          <w:u w:color="000000"/>
        </w:rPr>
        <w:t>’</w:t>
      </w:r>
      <w:r w:rsidRPr="005B7CF3">
        <w:rPr>
          <w:rFonts w:ascii="Arial" w:hAnsi="Arial" w:cs="Arial"/>
          <w:u w:color="000000"/>
        </w:rPr>
        <w:t>s</w:t>
      </w:r>
      <w:r w:rsidRPr="005B7CF3">
        <w:rPr>
          <w:rFonts w:ascii="Arial" w:hAnsi="Arial" w:cs="Arial"/>
          <w:spacing w:val="4"/>
          <w:u w:color="000000"/>
        </w:rPr>
        <w:t xml:space="preserve"> </w:t>
      </w:r>
      <w:r w:rsidRPr="005B7CF3">
        <w:rPr>
          <w:rFonts w:ascii="Arial" w:hAnsi="Arial" w:cs="Arial"/>
          <w:spacing w:val="-5"/>
          <w:u w:color="000000"/>
        </w:rPr>
        <w:t>L</w:t>
      </w:r>
      <w:r w:rsidRPr="005B7CF3">
        <w:rPr>
          <w:rFonts w:ascii="Arial" w:hAnsi="Arial" w:cs="Arial"/>
          <w:u w:color="000000"/>
        </w:rPr>
        <w:t>ib</w:t>
      </w:r>
      <w:r w:rsidRPr="005B7CF3">
        <w:rPr>
          <w:rFonts w:ascii="Arial" w:hAnsi="Arial" w:cs="Arial"/>
          <w:spacing w:val="4"/>
          <w:u w:color="000000"/>
        </w:rPr>
        <w:t>r</w:t>
      </w:r>
      <w:r w:rsidRPr="005B7CF3">
        <w:rPr>
          <w:rFonts w:ascii="Arial" w:hAnsi="Arial" w:cs="Arial"/>
          <w:spacing w:val="-2"/>
          <w:u w:color="000000"/>
        </w:rPr>
        <w:t>a</w:t>
      </w:r>
      <w:r w:rsidRPr="005B7CF3">
        <w:rPr>
          <w:rFonts w:ascii="Arial" w:hAnsi="Arial" w:cs="Arial"/>
          <w:spacing w:val="4"/>
          <w:u w:color="000000"/>
        </w:rPr>
        <w:t>r</w:t>
      </w:r>
      <w:r w:rsidRPr="005B7CF3">
        <w:rPr>
          <w:rFonts w:ascii="Arial" w:hAnsi="Arial" w:cs="Arial"/>
          <w:u w:color="000000"/>
        </w:rPr>
        <w:t>y</w:t>
      </w:r>
      <w:r w:rsidRPr="005B7CF3">
        <w:rPr>
          <w:rFonts w:ascii="Arial" w:hAnsi="Arial" w:cs="Arial"/>
          <w:spacing w:val="-2"/>
          <w:u w:color="000000"/>
        </w:rPr>
        <w:t xml:space="preserve"> w</w:t>
      </w:r>
      <w:r w:rsidRPr="005B7CF3">
        <w:rPr>
          <w:rFonts w:ascii="Arial" w:hAnsi="Arial" w:cs="Arial"/>
          <w:u w:color="000000"/>
        </w:rPr>
        <w:t>ill</w:t>
      </w:r>
      <w:r w:rsidRPr="005B7CF3">
        <w:rPr>
          <w:rFonts w:ascii="Arial" w:hAnsi="Arial" w:cs="Arial"/>
          <w:spacing w:val="1"/>
          <w:u w:color="000000"/>
        </w:rPr>
        <w:t xml:space="preserve"> </w:t>
      </w:r>
      <w:r w:rsidRPr="005B7CF3">
        <w:rPr>
          <w:rFonts w:ascii="Arial" w:hAnsi="Arial" w:cs="Arial"/>
          <w:spacing w:val="-2"/>
          <w:u w:color="000000"/>
        </w:rPr>
        <w:t>p</w:t>
      </w:r>
      <w:r w:rsidRPr="005B7CF3">
        <w:rPr>
          <w:rFonts w:ascii="Arial" w:hAnsi="Arial" w:cs="Arial"/>
          <w:u w:color="000000"/>
        </w:rPr>
        <w:t>ro</w:t>
      </w:r>
      <w:r w:rsidRPr="005B7CF3">
        <w:rPr>
          <w:rFonts w:ascii="Arial" w:hAnsi="Arial" w:cs="Arial"/>
          <w:spacing w:val="-1"/>
          <w:u w:color="000000"/>
        </w:rPr>
        <w:t>v</w:t>
      </w:r>
      <w:r w:rsidRPr="005B7CF3">
        <w:rPr>
          <w:rFonts w:ascii="Arial" w:hAnsi="Arial" w:cs="Arial"/>
          <w:u w:color="000000"/>
        </w:rPr>
        <w:t>ide</w:t>
      </w:r>
      <w:r w:rsidRPr="005B7CF3">
        <w:rPr>
          <w:rFonts w:ascii="Arial" w:hAnsi="Arial" w:cs="Arial"/>
          <w:spacing w:val="-2"/>
          <w:u w:color="000000"/>
        </w:rPr>
        <w:t xml:space="preserve"> </w:t>
      </w:r>
      <w:r w:rsidRPr="005B7CF3">
        <w:rPr>
          <w:rFonts w:ascii="Arial" w:hAnsi="Arial" w:cs="Arial"/>
          <w:spacing w:val="-3"/>
          <w:u w:color="000000"/>
        </w:rPr>
        <w:t>m</w:t>
      </w:r>
      <w:r w:rsidRPr="005B7CF3">
        <w:rPr>
          <w:rFonts w:ascii="Arial" w:hAnsi="Arial" w:cs="Arial"/>
          <w:spacing w:val="-1"/>
          <w:u w:color="000000"/>
        </w:rPr>
        <w:t>a</w:t>
      </w:r>
      <w:r w:rsidRPr="005B7CF3">
        <w:rPr>
          <w:rFonts w:ascii="Arial" w:hAnsi="Arial" w:cs="Arial"/>
          <w:spacing w:val="2"/>
          <w:u w:color="000000"/>
        </w:rPr>
        <w:t>n</w:t>
      </w:r>
      <w:r w:rsidRPr="005B7CF3">
        <w:rPr>
          <w:rFonts w:ascii="Arial" w:hAnsi="Arial" w:cs="Arial"/>
          <w:u w:color="000000"/>
        </w:rPr>
        <w:t>y</w:t>
      </w:r>
      <w:r w:rsidRPr="005B7CF3">
        <w:rPr>
          <w:rFonts w:ascii="Arial" w:hAnsi="Arial" w:cs="Arial"/>
          <w:spacing w:val="-2"/>
          <w:u w:color="000000"/>
        </w:rPr>
        <w:t xml:space="preserve"> </w:t>
      </w:r>
      <w:r w:rsidRPr="005B7CF3">
        <w:rPr>
          <w:rFonts w:ascii="Arial" w:hAnsi="Arial" w:cs="Arial"/>
          <w:u w:color="000000"/>
        </w:rPr>
        <w:t>of</w:t>
      </w:r>
      <w:r w:rsidRPr="005B7CF3">
        <w:rPr>
          <w:rFonts w:ascii="Arial" w:hAnsi="Arial" w:cs="Arial"/>
          <w:spacing w:val="-2"/>
          <w:u w:color="000000"/>
        </w:rPr>
        <w:t xml:space="preserve"> </w:t>
      </w:r>
      <w:r w:rsidRPr="005B7CF3">
        <w:rPr>
          <w:rFonts w:ascii="Arial" w:hAnsi="Arial" w:cs="Arial"/>
          <w:u w:color="000000"/>
        </w:rPr>
        <w:t>th</w:t>
      </w:r>
      <w:r w:rsidRPr="005B7CF3">
        <w:rPr>
          <w:rFonts w:ascii="Arial" w:hAnsi="Arial" w:cs="Arial"/>
          <w:spacing w:val="1"/>
          <w:u w:color="000000"/>
        </w:rPr>
        <w:t>e</w:t>
      </w:r>
      <w:r w:rsidRPr="005B7CF3">
        <w:rPr>
          <w:rFonts w:ascii="Arial" w:hAnsi="Arial" w:cs="Arial"/>
          <w:spacing w:val="4"/>
          <w:u w:color="000000"/>
        </w:rPr>
        <w:t>s</w:t>
      </w:r>
      <w:r w:rsidRPr="005B7CF3">
        <w:rPr>
          <w:rFonts w:ascii="Arial" w:hAnsi="Arial" w:cs="Arial"/>
          <w:u w:color="000000"/>
        </w:rPr>
        <w:t>e</w:t>
      </w:r>
      <w:r w:rsidRPr="005B7CF3">
        <w:rPr>
          <w:rFonts w:ascii="Arial" w:hAnsi="Arial" w:cs="Arial"/>
          <w:spacing w:val="-1"/>
          <w:u w:color="000000"/>
        </w:rPr>
        <w:t xml:space="preserve"> </w:t>
      </w:r>
      <w:r w:rsidRPr="005B7CF3">
        <w:rPr>
          <w:rFonts w:ascii="Arial" w:hAnsi="Arial" w:cs="Arial"/>
          <w:spacing w:val="-3"/>
          <w:u w:color="000000"/>
        </w:rPr>
        <w:t>f</w:t>
      </w:r>
      <w:r w:rsidRPr="005B7CF3">
        <w:rPr>
          <w:rFonts w:ascii="Arial" w:hAnsi="Arial" w:cs="Arial"/>
          <w:u w:color="000000"/>
        </w:rPr>
        <w:t>or</w:t>
      </w:r>
      <w:r w:rsidRPr="005B7CF3">
        <w:rPr>
          <w:rFonts w:ascii="Arial" w:hAnsi="Arial" w:cs="Arial"/>
          <w:spacing w:val="3"/>
          <w:u w:color="000000"/>
        </w:rPr>
        <w:t xml:space="preserve"> </w:t>
      </w:r>
      <w:r w:rsidRPr="005B7CF3">
        <w:rPr>
          <w:rFonts w:ascii="Arial" w:hAnsi="Arial" w:cs="Arial"/>
          <w:spacing w:val="-2"/>
          <w:u w:color="000000"/>
        </w:rPr>
        <w:t>f</w:t>
      </w:r>
      <w:r w:rsidRPr="005B7CF3">
        <w:rPr>
          <w:rFonts w:ascii="Arial" w:hAnsi="Arial" w:cs="Arial"/>
          <w:spacing w:val="-1"/>
          <w:u w:color="000000"/>
        </w:rPr>
        <w:t>r</w:t>
      </w:r>
      <w:r w:rsidRPr="005B7CF3">
        <w:rPr>
          <w:rFonts w:ascii="Arial" w:hAnsi="Arial" w:cs="Arial"/>
          <w:spacing w:val="1"/>
          <w:u w:color="000000"/>
        </w:rPr>
        <w:t>e</w:t>
      </w:r>
      <w:r w:rsidRPr="005B7CF3">
        <w:rPr>
          <w:rFonts w:ascii="Arial" w:hAnsi="Arial" w:cs="Arial"/>
          <w:u w:color="000000"/>
        </w:rPr>
        <w:t>e</w:t>
      </w:r>
      <w:r>
        <w:rPr>
          <w:rFonts w:ascii="Arial" w:hAnsi="Arial" w:cs="Arial"/>
          <w:u w:color="000000"/>
        </w:rPr>
        <w:t>.</w:t>
      </w:r>
    </w:p>
    <w:p w14:paraId="7E767C59" w14:textId="77777777" w:rsidR="00C20EA4" w:rsidRPr="00C40B5D" w:rsidRDefault="00C20EA4" w:rsidP="000602B1">
      <w:pPr>
        <w:spacing w:after="0" w:line="276" w:lineRule="auto"/>
        <w:ind w:left="720"/>
        <w:rPr>
          <w:rFonts w:ascii="Arial" w:hAnsi="Arial" w:cs="Arial"/>
        </w:rPr>
      </w:pPr>
    </w:p>
    <w:p w14:paraId="5C964C3F" w14:textId="053E008C" w:rsidR="54F48B3F" w:rsidRDefault="00A50CB0" w:rsidP="00963344">
      <w:pPr>
        <w:pStyle w:val="Heading2"/>
        <w:ind w:left="288"/>
      </w:pPr>
      <w:bookmarkStart w:id="20" w:name="_WEEKLY_READINGS/OBJECTIVES/ASSIGNME"/>
      <w:bookmarkStart w:id="21" w:name="_Toc234491249"/>
      <w:bookmarkEnd w:id="20"/>
      <w:r>
        <w:t>WEEKLY READINGS/OBJECTIVES/ASSIGNMENTS</w:t>
      </w:r>
      <w:bookmarkEnd w:id="21"/>
    </w:p>
    <w:p w14:paraId="27879EBF" w14:textId="77777777" w:rsidR="00123209" w:rsidRDefault="00123209" w:rsidP="00316614">
      <w:pPr>
        <w:pStyle w:val="paragraph"/>
        <w:spacing w:before="0" w:beforeAutospacing="0" w:after="0" w:afterAutospacing="0"/>
        <w:ind w:firstLine="720"/>
        <w:textAlignment w:val="baseline"/>
        <w:rPr>
          <w:rStyle w:val="normaltextrun"/>
          <w:rFonts w:ascii="Arial" w:hAnsi="Arial" w:cs="Arial"/>
          <w:caps/>
          <w:highlight w:val="yellow"/>
          <w:u w:val="single"/>
        </w:rPr>
      </w:pPr>
    </w:p>
    <w:p w14:paraId="5EE77BB0" w14:textId="77777777" w:rsidR="00F7244F" w:rsidRDefault="00F7244F" w:rsidP="00316614">
      <w:pPr>
        <w:ind w:left="270"/>
        <w:jc w:val="left"/>
        <w:rPr>
          <w:rFonts w:ascii="Arial" w:hAnsi="Arial" w:cs="Arial"/>
        </w:rPr>
      </w:pPr>
      <w:r w:rsidRPr="239936DE">
        <w:rPr>
          <w:rFonts w:ascii="Arial" w:hAnsi="Arial" w:cs="Arial"/>
        </w:rPr>
        <w:t>Students will find module presentations on D2L. References are listed here and may be reviewed as additional reading.</w:t>
      </w:r>
    </w:p>
    <w:p w14:paraId="71810ACB" w14:textId="77777777" w:rsidR="00F7244F" w:rsidRPr="002039EB" w:rsidRDefault="00F7244F" w:rsidP="00316614">
      <w:pPr>
        <w:pStyle w:val="Heading4"/>
        <w:ind w:firstLine="270"/>
        <w:jc w:val="left"/>
        <w:rPr>
          <w:rFonts w:ascii="Arial" w:eastAsia="Arial" w:hAnsi="Arial" w:cs="Arial"/>
          <w:b/>
          <w:bCs/>
          <w:i w:val="0"/>
          <w:iCs w:val="0"/>
          <w:color w:val="000000" w:themeColor="text1"/>
          <w:sz w:val="22"/>
          <w:szCs w:val="22"/>
        </w:rPr>
      </w:pPr>
      <w:bookmarkStart w:id="22" w:name="_Toc140745893"/>
      <w:bookmarkStart w:id="23" w:name="_Toc234491250"/>
      <w:r w:rsidRPr="002039EB">
        <w:rPr>
          <w:rFonts w:ascii="Arial" w:eastAsia="Arial" w:hAnsi="Arial" w:cs="Arial"/>
          <w:b/>
          <w:bCs/>
          <w:i w:val="0"/>
          <w:iCs w:val="0"/>
          <w:color w:val="000000" w:themeColor="text1"/>
          <w:sz w:val="22"/>
          <w:szCs w:val="22"/>
          <w:u w:val="single"/>
        </w:rPr>
        <w:t>Module 1: Hypertension</w:t>
      </w:r>
      <w:bookmarkEnd w:id="22"/>
      <w:bookmarkEnd w:id="23"/>
    </w:p>
    <w:p w14:paraId="7E87F13F" w14:textId="77777777" w:rsidR="00F7244F" w:rsidRDefault="00F7244F" w:rsidP="00316614">
      <w:pPr>
        <w:pStyle w:val="Heading5"/>
        <w:ind w:firstLine="270"/>
        <w:jc w:val="left"/>
        <w:rPr>
          <w:rFonts w:ascii="Arial" w:eastAsia="Arial" w:hAnsi="Arial" w:cs="Arial"/>
          <w:b w:val="0"/>
          <w:bCs w:val="0"/>
          <w:color w:val="000000" w:themeColor="text1"/>
        </w:rPr>
      </w:pPr>
      <w:bookmarkStart w:id="24" w:name="_Toc140745894"/>
      <w:bookmarkStart w:id="25" w:name="_Toc234491251"/>
      <w:r w:rsidRPr="239936DE">
        <w:rPr>
          <w:rFonts w:ascii="Arial" w:eastAsia="Arial" w:hAnsi="Arial" w:cs="Arial"/>
          <w:color w:val="000000" w:themeColor="text1"/>
        </w:rPr>
        <w:t>Module Objectives</w:t>
      </w:r>
      <w:bookmarkEnd w:id="24"/>
      <w:bookmarkEnd w:id="25"/>
    </w:p>
    <w:p w14:paraId="403F067B"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Understand the proper way of measuring brachial arterial pressure.</w:t>
      </w:r>
    </w:p>
    <w:p w14:paraId="4CE87B9E"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difference between white coat, masked and resistant HTN.</w:t>
      </w:r>
    </w:p>
    <w:p w14:paraId="0DDB3B90"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Recognize the physical exam manifestations of uncontrolled HTN.</w:t>
      </w:r>
    </w:p>
    <w:p w14:paraId="2E88AAA7"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the appropriate tests for the initial workup of newly diagnosed HTN.</w:t>
      </w:r>
    </w:p>
    <w:p w14:paraId="4C078A01"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the substances that can raise blood pressure.</w:t>
      </w:r>
    </w:p>
    <w:p w14:paraId="58463130"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Identify findings that suggest resistant HTN.</w:t>
      </w:r>
    </w:p>
    <w:p w14:paraId="17D9DCB3" w14:textId="58E198B0"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 xml:space="preserve">Understand the </w:t>
      </w:r>
      <w:r w:rsidR="0024758D">
        <w:rPr>
          <w:rFonts w:ascii="Arial" w:eastAsia="Arial" w:hAnsi="Arial" w:cs="Arial"/>
          <w:color w:val="000000" w:themeColor="text1"/>
        </w:rPr>
        <w:t>2025</w:t>
      </w:r>
      <w:r>
        <w:rPr>
          <w:rFonts w:ascii="Arial" w:eastAsia="Arial" w:hAnsi="Arial" w:cs="Arial"/>
          <w:color w:val="000000" w:themeColor="text1"/>
        </w:rPr>
        <w:t xml:space="preserve"> ACC/AHA Classification of HTN</w:t>
      </w:r>
      <w:r w:rsidRPr="239936DE">
        <w:rPr>
          <w:rFonts w:ascii="Arial" w:eastAsia="Arial" w:hAnsi="Arial" w:cs="Arial"/>
          <w:color w:val="000000" w:themeColor="text1"/>
        </w:rPr>
        <w:t>.</w:t>
      </w:r>
    </w:p>
    <w:p w14:paraId="1BF485D6"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lifestyle modification for BP reduction.</w:t>
      </w:r>
    </w:p>
    <w:p w14:paraId="0EBF2F2C"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lastRenderedPageBreak/>
        <w:t>Define the threshold to start medication for uncontrolled HTN.</w:t>
      </w:r>
    </w:p>
    <w:p w14:paraId="578168F3"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Outline the compelling indications, contraindications, and side effects of the various classes of antihypertensive medications.</w:t>
      </w:r>
    </w:p>
    <w:p w14:paraId="1AA41470"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Define BP goals for special populations.</w:t>
      </w:r>
    </w:p>
    <w:p w14:paraId="23B0BE38" w14:textId="77777777" w:rsidR="00F7244F" w:rsidRDefault="00F7244F" w:rsidP="00316614">
      <w:pPr>
        <w:pStyle w:val="Heading5"/>
        <w:ind w:firstLine="270"/>
        <w:jc w:val="left"/>
        <w:rPr>
          <w:rFonts w:ascii="Arial" w:eastAsia="Arial" w:hAnsi="Arial" w:cs="Arial"/>
          <w:b w:val="0"/>
          <w:bCs w:val="0"/>
          <w:color w:val="000000" w:themeColor="text1"/>
        </w:rPr>
      </w:pPr>
      <w:bookmarkStart w:id="26" w:name="_Toc140745895"/>
      <w:bookmarkStart w:id="27" w:name="_Toc234491252"/>
      <w:r w:rsidRPr="5CEDA392">
        <w:rPr>
          <w:rFonts w:ascii="Arial" w:eastAsia="Arial" w:hAnsi="Arial" w:cs="Arial"/>
          <w:color w:val="000000" w:themeColor="text1"/>
        </w:rPr>
        <w:t>Module References</w:t>
      </w:r>
      <w:bookmarkEnd w:id="26"/>
      <w:bookmarkEnd w:id="27"/>
    </w:p>
    <w:p w14:paraId="57A9AEB1" w14:textId="145C5C2C" w:rsidR="00F7244F" w:rsidRPr="001401E0" w:rsidRDefault="005C4673" w:rsidP="001401E0">
      <w:pPr>
        <w:ind w:left="720"/>
        <w:jc w:val="left"/>
        <w:rPr>
          <w:rFonts w:ascii="Arial" w:eastAsia="Arial" w:hAnsi="Arial" w:cs="Arial"/>
        </w:rPr>
      </w:pPr>
      <w:r w:rsidRPr="00867A26">
        <w:rPr>
          <w:rFonts w:ascii="Arial" w:eastAsia="Arial" w:hAnsi="Arial" w:cs="Arial"/>
        </w:rPr>
        <w:t>Jones, D, Ferdinand, K, Taler, S. et al.</w:t>
      </w:r>
      <w:r w:rsidR="00F00AF5" w:rsidRPr="00867A26">
        <w:rPr>
          <w:rFonts w:ascii="Arial" w:eastAsia="Arial" w:hAnsi="Arial" w:cs="Arial"/>
        </w:rPr>
        <w:t xml:space="preserve"> </w:t>
      </w:r>
      <w:r w:rsidR="001C1247" w:rsidRPr="00867A26">
        <w:rPr>
          <w:rFonts w:ascii="Arial" w:eastAsia="Arial" w:hAnsi="Arial" w:cs="Arial"/>
        </w:rPr>
        <w:t>2025 AHA/ACC/AANP/AAPA/ABC/ACCP/ACPM/AGS/AMA/ASPC/NMA/PCNA/SGIM Guideline for the Prevention, Detection, Evaluation and Management of High Blood Pressure in Adults: A Report of the American College of Cardiology/American Heart Association Joint Committee on Clinical Practice Guidelines</w:t>
      </w:r>
      <w:r w:rsidR="006410EA" w:rsidRPr="00867A26">
        <w:rPr>
          <w:rFonts w:ascii="Arial" w:eastAsia="Arial" w:hAnsi="Arial" w:cs="Arial"/>
        </w:rPr>
        <w:t>. JACC. 2025 Nov, 86 (18) 1567–1678.</w:t>
      </w:r>
      <w:r w:rsidR="001401E0">
        <w:rPr>
          <w:rFonts w:ascii="Arial" w:eastAsia="Arial" w:hAnsi="Arial" w:cs="Arial"/>
        </w:rPr>
        <w:t xml:space="preserve"> </w:t>
      </w:r>
      <w:hyperlink r:id="rId29" w:history="1">
        <w:r w:rsidR="001401E0" w:rsidRPr="00202589">
          <w:rPr>
            <w:rStyle w:val="Hyperlink"/>
            <w:rFonts w:ascii="Arial" w:eastAsia="Arial" w:hAnsi="Arial" w:cs="Arial"/>
          </w:rPr>
          <w:t>https://doi.org/10.1016/j.jacc.2025.05.007</w:t>
        </w:r>
      </w:hyperlink>
    </w:p>
    <w:p w14:paraId="2145E852" w14:textId="77777777" w:rsidR="00F7244F" w:rsidRDefault="00F7244F" w:rsidP="00316614">
      <w:pPr>
        <w:pStyle w:val="Heading5"/>
        <w:spacing w:line="276" w:lineRule="auto"/>
        <w:ind w:firstLine="270"/>
        <w:jc w:val="left"/>
        <w:rPr>
          <w:rFonts w:ascii="Arial" w:eastAsia="Arial" w:hAnsi="Arial" w:cs="Arial"/>
          <w:b w:val="0"/>
          <w:bCs w:val="0"/>
          <w:color w:val="000000" w:themeColor="text1"/>
        </w:rPr>
      </w:pPr>
      <w:bookmarkStart w:id="28" w:name="_Toc140745896"/>
      <w:bookmarkStart w:id="29" w:name="_Toc234491253"/>
      <w:r w:rsidRPr="239936DE">
        <w:rPr>
          <w:rFonts w:ascii="Arial" w:eastAsia="Arial" w:hAnsi="Arial" w:cs="Arial"/>
          <w:color w:val="000000" w:themeColor="text1"/>
        </w:rPr>
        <w:t>Module Requirements</w:t>
      </w:r>
      <w:bookmarkEnd w:id="28"/>
      <w:bookmarkEnd w:id="29"/>
    </w:p>
    <w:p w14:paraId="11EE6856" w14:textId="77777777" w:rsidR="00F7244F" w:rsidRDefault="00F7244F" w:rsidP="000C2A9A">
      <w:pPr>
        <w:pStyle w:val="ListParagraph"/>
        <w:numPr>
          <w:ilvl w:val="1"/>
          <w:numId w:val="7"/>
        </w:numPr>
        <w:spacing w:line="276" w:lineRule="auto"/>
        <w:ind w:left="1080"/>
        <w:jc w:val="left"/>
        <w:rPr>
          <w:color w:val="000000" w:themeColor="text1"/>
        </w:rPr>
      </w:pPr>
      <w:r w:rsidRPr="239936DE">
        <w:rPr>
          <w:rFonts w:ascii="Arial" w:eastAsia="Arial" w:hAnsi="Arial" w:cs="Arial"/>
          <w:color w:val="000000" w:themeColor="text1"/>
        </w:rPr>
        <w:t>Review the module online.</w:t>
      </w:r>
    </w:p>
    <w:p w14:paraId="022556DB" w14:textId="77777777" w:rsidR="00F7244F" w:rsidRPr="00966E91" w:rsidRDefault="00F7244F" w:rsidP="000C2A9A">
      <w:pPr>
        <w:pStyle w:val="ListParagraph"/>
        <w:numPr>
          <w:ilvl w:val="1"/>
          <w:numId w:val="7"/>
        </w:numPr>
        <w:spacing w:line="276" w:lineRule="auto"/>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6D81B818" w14:textId="596D8D1F" w:rsidR="00F7244F" w:rsidRPr="001401E0" w:rsidRDefault="00F7244F" w:rsidP="00316614">
      <w:pPr>
        <w:spacing w:line="276" w:lineRule="auto"/>
        <w:ind w:left="720" w:hanging="450"/>
        <w:jc w:val="left"/>
        <w:rPr>
          <w:rFonts w:ascii="Calibri" w:eastAsia="Calibri" w:hAnsi="Calibri" w:cs="Calibri"/>
          <w:b/>
          <w:bCs/>
          <w:color w:val="000000" w:themeColor="text1"/>
        </w:rPr>
      </w:pPr>
      <w:bookmarkStart w:id="30" w:name="_Toc140745897"/>
      <w:bookmarkStart w:id="31" w:name="_Toc234491254"/>
      <w:r w:rsidRPr="001401E0">
        <w:rPr>
          <w:rStyle w:val="Heading4Char"/>
          <w:rFonts w:ascii="Arial" w:eastAsia="Arial" w:hAnsi="Arial" w:cs="Arial"/>
          <w:b/>
          <w:bCs/>
          <w:i w:val="0"/>
          <w:iCs w:val="0"/>
          <w:color w:val="000000" w:themeColor="text1"/>
          <w:sz w:val="22"/>
          <w:szCs w:val="22"/>
          <w:u w:val="single"/>
        </w:rPr>
        <w:t>Module 2: Diabetes</w:t>
      </w:r>
      <w:bookmarkEnd w:id="30"/>
      <w:bookmarkEnd w:id="31"/>
    </w:p>
    <w:p w14:paraId="248054D4" w14:textId="77777777" w:rsidR="00F7244F" w:rsidRDefault="00F7244F" w:rsidP="00316614">
      <w:pPr>
        <w:pStyle w:val="Heading5"/>
        <w:ind w:firstLine="270"/>
        <w:jc w:val="left"/>
        <w:rPr>
          <w:rFonts w:ascii="Arial" w:eastAsia="Arial" w:hAnsi="Arial" w:cs="Arial"/>
          <w:b w:val="0"/>
          <w:bCs w:val="0"/>
          <w:color w:val="000000" w:themeColor="text1"/>
        </w:rPr>
      </w:pPr>
      <w:bookmarkStart w:id="32" w:name="_Toc140745898"/>
      <w:bookmarkStart w:id="33" w:name="_Toc234491255"/>
      <w:r w:rsidRPr="239936DE">
        <w:rPr>
          <w:rFonts w:ascii="Arial" w:eastAsia="Arial" w:hAnsi="Arial" w:cs="Arial"/>
          <w:color w:val="000000" w:themeColor="text1"/>
        </w:rPr>
        <w:t>Module Objectives</w:t>
      </w:r>
      <w:bookmarkEnd w:id="32"/>
      <w:bookmarkEnd w:id="33"/>
    </w:p>
    <w:p w14:paraId="6A4306FB" w14:textId="77777777" w:rsidR="00F7244F" w:rsidRDefault="00F7244F" w:rsidP="000C2A9A">
      <w:pPr>
        <w:pStyle w:val="ListParagraph"/>
        <w:numPr>
          <w:ilvl w:val="0"/>
          <w:numId w:val="7"/>
        </w:numPr>
        <w:ind w:left="1080"/>
        <w:jc w:val="left"/>
        <w:rPr>
          <w:color w:val="000000" w:themeColor="text1"/>
        </w:rPr>
      </w:pPr>
      <w:r w:rsidRPr="239936DE">
        <w:rPr>
          <w:rFonts w:ascii="Arial" w:eastAsia="Arial" w:hAnsi="Arial" w:cs="Arial"/>
          <w:color w:val="000000" w:themeColor="text1"/>
        </w:rPr>
        <w:t>List the diagnostic criteria for DM.</w:t>
      </w:r>
    </w:p>
    <w:p w14:paraId="286FAD57" w14:textId="77777777" w:rsidR="00F7244F" w:rsidRPr="000C2365" w:rsidRDefault="00F7244F" w:rsidP="000C2A9A">
      <w:pPr>
        <w:pStyle w:val="ListParagraph"/>
        <w:numPr>
          <w:ilvl w:val="0"/>
          <w:numId w:val="7"/>
        </w:numPr>
        <w:spacing w:line="276" w:lineRule="auto"/>
        <w:ind w:left="1080"/>
        <w:jc w:val="left"/>
        <w:rPr>
          <w:color w:val="000000" w:themeColor="text1"/>
        </w:rPr>
      </w:pPr>
      <w:r>
        <w:rPr>
          <w:rFonts w:ascii="Arial" w:eastAsia="Arial" w:hAnsi="Arial" w:cs="Arial"/>
          <w:color w:val="000000" w:themeColor="text1"/>
        </w:rPr>
        <w:t>List the efficacy, safety, and compelling indications for each class.</w:t>
      </w:r>
    </w:p>
    <w:p w14:paraId="5F59BA7F" w14:textId="77777777" w:rsidR="00F7244F" w:rsidRPr="000C2365" w:rsidRDefault="00F7244F" w:rsidP="000C2A9A">
      <w:pPr>
        <w:pStyle w:val="ListParagraph"/>
        <w:numPr>
          <w:ilvl w:val="0"/>
          <w:numId w:val="7"/>
        </w:numPr>
        <w:spacing w:line="276" w:lineRule="auto"/>
        <w:ind w:left="1080"/>
        <w:jc w:val="left"/>
        <w:rPr>
          <w:color w:val="000000" w:themeColor="text1"/>
        </w:rPr>
      </w:pPr>
      <w:r w:rsidRPr="000C2365">
        <w:rPr>
          <w:rFonts w:ascii="Arial" w:eastAsia="Arial" w:hAnsi="Arial" w:cs="Arial"/>
          <w:color w:val="000000" w:themeColor="text1"/>
        </w:rPr>
        <w:t>Describe the chronic compli</w:t>
      </w:r>
      <w:r>
        <w:rPr>
          <w:rFonts w:ascii="Arial" w:eastAsia="Arial" w:hAnsi="Arial" w:cs="Arial"/>
          <w:color w:val="000000" w:themeColor="text1"/>
        </w:rPr>
        <w:t>c</w:t>
      </w:r>
      <w:r w:rsidRPr="000C2365">
        <w:rPr>
          <w:rFonts w:ascii="Arial" w:eastAsia="Arial" w:hAnsi="Arial" w:cs="Arial"/>
          <w:color w:val="000000" w:themeColor="text1"/>
        </w:rPr>
        <w:t>a</w:t>
      </w:r>
      <w:r>
        <w:rPr>
          <w:rFonts w:ascii="Arial" w:eastAsia="Arial" w:hAnsi="Arial" w:cs="Arial"/>
          <w:color w:val="000000" w:themeColor="text1"/>
        </w:rPr>
        <w:t>tions</w:t>
      </w:r>
      <w:r w:rsidRPr="000C2365">
        <w:rPr>
          <w:rFonts w:ascii="Arial" w:eastAsia="Arial" w:hAnsi="Arial" w:cs="Arial"/>
          <w:color w:val="000000" w:themeColor="text1"/>
        </w:rPr>
        <w:t xml:space="preserve"> of DM recommen</w:t>
      </w:r>
      <w:r>
        <w:rPr>
          <w:rFonts w:ascii="Arial" w:eastAsia="Arial" w:hAnsi="Arial" w:cs="Arial"/>
          <w:color w:val="000000" w:themeColor="text1"/>
        </w:rPr>
        <w:t>d</w:t>
      </w:r>
      <w:r w:rsidRPr="000C2365">
        <w:rPr>
          <w:rFonts w:ascii="Arial" w:eastAsia="Arial" w:hAnsi="Arial" w:cs="Arial"/>
          <w:color w:val="000000" w:themeColor="text1"/>
        </w:rPr>
        <w:t>ed screening.</w:t>
      </w:r>
    </w:p>
    <w:p w14:paraId="10547674" w14:textId="77777777" w:rsidR="00F7244F" w:rsidRDefault="00F7244F" w:rsidP="00316614">
      <w:pPr>
        <w:pStyle w:val="Heading5"/>
        <w:ind w:firstLine="270"/>
        <w:jc w:val="left"/>
        <w:rPr>
          <w:rFonts w:ascii="Arial" w:eastAsia="Arial" w:hAnsi="Arial" w:cs="Arial"/>
          <w:color w:val="000000" w:themeColor="text1"/>
        </w:rPr>
      </w:pPr>
      <w:bookmarkStart w:id="34" w:name="_Toc140745899"/>
      <w:bookmarkStart w:id="35" w:name="_Toc234491256"/>
      <w:r w:rsidRPr="5CEDA392">
        <w:rPr>
          <w:rFonts w:ascii="Arial" w:eastAsia="Arial" w:hAnsi="Arial" w:cs="Arial"/>
          <w:color w:val="000000" w:themeColor="text1"/>
        </w:rPr>
        <w:t>Module References</w:t>
      </w:r>
      <w:bookmarkEnd w:id="34"/>
      <w:bookmarkEnd w:id="35"/>
    </w:p>
    <w:p w14:paraId="1350EB3A" w14:textId="0D316A2F" w:rsidR="00F7244F" w:rsidRPr="001401E0" w:rsidRDefault="00B32EC3" w:rsidP="001401E0">
      <w:pPr>
        <w:ind w:left="720"/>
        <w:jc w:val="left"/>
      </w:pPr>
      <w:r w:rsidRPr="000B562B">
        <w:rPr>
          <w:rFonts w:ascii="Arial" w:hAnsi="Arial" w:cs="Arial"/>
        </w:rPr>
        <w:t xml:space="preserve">American Diabetes Association Professional Practice Committee for Diabetes; Summary of Revisions: Standards of Care in Diabetes   2026 December 2025 </w:t>
      </w:r>
      <w:r w:rsidRPr="000B562B">
        <w:rPr>
          <w:rFonts w:ascii="Arial" w:hAnsi="Arial" w:cs="Arial"/>
          <w:i/>
          <w:iCs/>
        </w:rPr>
        <w:t>Diabetes Care</w:t>
      </w:r>
      <w:r w:rsidRPr="000B562B">
        <w:rPr>
          <w:rFonts w:ascii="Arial" w:hAnsi="Arial" w:cs="Arial"/>
        </w:rPr>
        <w:t xml:space="preserve">, Vol.49, S6-S12. </w:t>
      </w:r>
      <w:hyperlink r:id="rId30" w:history="1">
        <w:r w:rsidRPr="000B562B">
          <w:rPr>
            <w:rStyle w:val="Hyperlink"/>
            <w:rFonts w:ascii="Arial" w:hAnsi="Arial" w:cs="Arial"/>
            <w:color w:val="auto"/>
          </w:rPr>
          <w:t>https://doi.org/10.2337/dc26-SREV</w:t>
        </w:r>
      </w:hyperlink>
    </w:p>
    <w:p w14:paraId="225CD48F" w14:textId="77777777" w:rsidR="00F7244F" w:rsidRDefault="00F7244F" w:rsidP="00316614">
      <w:pPr>
        <w:pStyle w:val="Heading5"/>
        <w:ind w:firstLine="270"/>
        <w:jc w:val="left"/>
        <w:rPr>
          <w:rFonts w:ascii="Arial" w:eastAsia="Arial" w:hAnsi="Arial" w:cs="Arial"/>
          <w:b w:val="0"/>
          <w:bCs w:val="0"/>
          <w:color w:val="000000" w:themeColor="text1"/>
        </w:rPr>
      </w:pPr>
      <w:bookmarkStart w:id="36" w:name="_Toc140745900"/>
      <w:bookmarkStart w:id="37" w:name="_Toc234491257"/>
      <w:r w:rsidRPr="239936DE">
        <w:rPr>
          <w:rFonts w:ascii="Arial" w:eastAsia="Arial" w:hAnsi="Arial" w:cs="Arial"/>
          <w:color w:val="000000" w:themeColor="text1"/>
        </w:rPr>
        <w:t>Module Requirements</w:t>
      </w:r>
      <w:bookmarkEnd w:id="36"/>
      <w:bookmarkEnd w:id="37"/>
    </w:p>
    <w:p w14:paraId="5E53262C"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3094E2EF" w14:textId="351B2E21" w:rsidR="00966E91" w:rsidRPr="00211EDB"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23D18B5D" w14:textId="77777777" w:rsidR="00F7244F" w:rsidRPr="00A870C7" w:rsidRDefault="00F7244F" w:rsidP="00316614">
      <w:pPr>
        <w:pStyle w:val="Heading4"/>
        <w:ind w:firstLine="270"/>
        <w:jc w:val="left"/>
        <w:rPr>
          <w:rFonts w:ascii="Arial" w:eastAsia="Arial" w:hAnsi="Arial" w:cs="Arial"/>
          <w:b/>
          <w:bCs/>
          <w:i w:val="0"/>
          <w:iCs w:val="0"/>
          <w:color w:val="000000" w:themeColor="text1"/>
          <w:sz w:val="22"/>
          <w:szCs w:val="22"/>
        </w:rPr>
      </w:pPr>
      <w:bookmarkStart w:id="38" w:name="_Toc140745901"/>
      <w:bookmarkStart w:id="39" w:name="_Toc234491258"/>
      <w:r w:rsidRPr="00A870C7">
        <w:rPr>
          <w:rFonts w:ascii="Arial" w:eastAsia="Arial" w:hAnsi="Arial" w:cs="Arial"/>
          <w:b/>
          <w:bCs/>
          <w:i w:val="0"/>
          <w:iCs w:val="0"/>
          <w:color w:val="000000" w:themeColor="text1"/>
          <w:sz w:val="22"/>
          <w:szCs w:val="22"/>
          <w:u w:val="single"/>
        </w:rPr>
        <w:t>Module 3: Dyslipidemia</w:t>
      </w:r>
      <w:bookmarkEnd w:id="38"/>
      <w:bookmarkEnd w:id="39"/>
    </w:p>
    <w:p w14:paraId="38DC40C2" w14:textId="77777777" w:rsidR="00F7244F" w:rsidRDefault="00F7244F" w:rsidP="00316614">
      <w:pPr>
        <w:pStyle w:val="Heading5"/>
        <w:ind w:firstLine="270"/>
        <w:jc w:val="left"/>
        <w:rPr>
          <w:rFonts w:ascii="Arial" w:eastAsia="Arial" w:hAnsi="Arial" w:cs="Arial"/>
          <w:b w:val="0"/>
          <w:bCs w:val="0"/>
          <w:color w:val="000000" w:themeColor="text1"/>
        </w:rPr>
      </w:pPr>
      <w:bookmarkStart w:id="40" w:name="_Toc140745902"/>
      <w:bookmarkStart w:id="41" w:name="_Toc234491259"/>
      <w:r w:rsidRPr="239936DE">
        <w:rPr>
          <w:rFonts w:ascii="Arial" w:eastAsia="Arial" w:hAnsi="Arial" w:cs="Arial"/>
          <w:color w:val="000000" w:themeColor="text1"/>
        </w:rPr>
        <w:t>Module Objectives</w:t>
      </w:r>
      <w:bookmarkEnd w:id="40"/>
      <w:bookmarkEnd w:id="41"/>
    </w:p>
    <w:p w14:paraId="7BDAFC43" w14:textId="77777777" w:rsidR="00F3789A" w:rsidRPr="00033D68" w:rsidRDefault="00F3789A" w:rsidP="00033D68">
      <w:pPr>
        <w:pStyle w:val="ListParagraph"/>
        <w:numPr>
          <w:ilvl w:val="0"/>
          <w:numId w:val="30"/>
        </w:numPr>
        <w:spacing w:line="240" w:lineRule="auto"/>
        <w:ind w:left="1080"/>
        <w:rPr>
          <w:rFonts w:ascii="Arial" w:hAnsi="Arial" w:cs="Arial"/>
        </w:rPr>
      </w:pPr>
      <w:r w:rsidRPr="00033D68">
        <w:rPr>
          <w:rFonts w:ascii="Arial" w:hAnsi="Arial" w:cs="Arial"/>
        </w:rPr>
        <w:t>Demonstrate how to calculate CVD risk using the PREVENT risk estimator</w:t>
      </w:r>
    </w:p>
    <w:p w14:paraId="1B0C9AE4" w14:textId="77777777" w:rsidR="00F3789A" w:rsidRPr="00033D68" w:rsidRDefault="00F3789A" w:rsidP="00033D68">
      <w:pPr>
        <w:pStyle w:val="ListParagraph"/>
        <w:numPr>
          <w:ilvl w:val="0"/>
          <w:numId w:val="30"/>
        </w:numPr>
        <w:spacing w:line="240" w:lineRule="auto"/>
        <w:ind w:left="1080"/>
        <w:rPr>
          <w:rFonts w:ascii="Arial" w:hAnsi="Arial" w:cs="Arial"/>
        </w:rPr>
      </w:pPr>
      <w:r w:rsidRPr="00033D68">
        <w:rPr>
          <w:rFonts w:ascii="Arial" w:hAnsi="Arial" w:cs="Arial"/>
        </w:rPr>
        <w:t>Apply CVD risk estimation to determine appropriate treatment for CVD risk reduction</w:t>
      </w:r>
    </w:p>
    <w:p w14:paraId="4D9EDCBE" w14:textId="77777777" w:rsidR="00F3789A" w:rsidRPr="00033D68" w:rsidRDefault="00F3789A" w:rsidP="00033D68">
      <w:pPr>
        <w:pStyle w:val="ListParagraph"/>
        <w:numPr>
          <w:ilvl w:val="0"/>
          <w:numId w:val="30"/>
        </w:numPr>
        <w:spacing w:line="240" w:lineRule="auto"/>
        <w:ind w:left="1080"/>
        <w:rPr>
          <w:rFonts w:ascii="Arial" w:hAnsi="Arial" w:cs="Arial"/>
        </w:rPr>
      </w:pPr>
      <w:r w:rsidRPr="00033D68">
        <w:rPr>
          <w:rFonts w:ascii="Arial" w:hAnsi="Arial" w:cs="Arial"/>
        </w:rPr>
        <w:t>Explain the side effects and expected % reductions in lipid values of the various lipid lowering agents</w:t>
      </w:r>
    </w:p>
    <w:p w14:paraId="596BA394" w14:textId="66ABBD00" w:rsidR="00F7244F" w:rsidRPr="00033D68" w:rsidRDefault="00F3789A" w:rsidP="00033D68">
      <w:pPr>
        <w:pStyle w:val="ListParagraph"/>
        <w:numPr>
          <w:ilvl w:val="0"/>
          <w:numId w:val="30"/>
        </w:numPr>
        <w:spacing w:line="240" w:lineRule="auto"/>
        <w:ind w:left="1080"/>
        <w:rPr>
          <w:rFonts w:ascii="Arial" w:hAnsi="Arial" w:cs="Arial"/>
        </w:rPr>
      </w:pPr>
      <w:r w:rsidRPr="00033D68">
        <w:rPr>
          <w:rFonts w:ascii="Arial" w:hAnsi="Arial" w:cs="Arial"/>
        </w:rPr>
        <w:t>List the secondary causes of dyslipidemias</w:t>
      </w:r>
    </w:p>
    <w:p w14:paraId="116F3FF5" w14:textId="77777777" w:rsidR="00F7244F" w:rsidRDefault="00F7244F" w:rsidP="00316614">
      <w:pPr>
        <w:pStyle w:val="Heading5"/>
        <w:ind w:firstLine="270"/>
        <w:jc w:val="left"/>
        <w:rPr>
          <w:rFonts w:ascii="Arial" w:eastAsia="Arial" w:hAnsi="Arial" w:cs="Arial"/>
          <w:b w:val="0"/>
          <w:bCs w:val="0"/>
          <w:color w:val="000000" w:themeColor="text1"/>
        </w:rPr>
      </w:pPr>
      <w:bookmarkStart w:id="42" w:name="_Toc140745903"/>
      <w:bookmarkStart w:id="43" w:name="_Toc234491260"/>
      <w:r w:rsidRPr="5CEDA392">
        <w:rPr>
          <w:rFonts w:ascii="Arial" w:eastAsia="Arial" w:hAnsi="Arial" w:cs="Arial"/>
          <w:color w:val="000000" w:themeColor="text1"/>
        </w:rPr>
        <w:t>Module References</w:t>
      </w:r>
      <w:bookmarkEnd w:id="42"/>
      <w:bookmarkEnd w:id="43"/>
    </w:p>
    <w:p w14:paraId="281A9B8B" w14:textId="66AA5D9F" w:rsidR="008D054B" w:rsidRDefault="00B042AB" w:rsidP="009866D7">
      <w:pPr>
        <w:ind w:left="720"/>
        <w:jc w:val="left"/>
        <w:rPr>
          <w:rFonts w:ascii="Arial" w:eastAsia="Arial" w:hAnsi="Arial" w:cs="Arial"/>
        </w:rPr>
      </w:pPr>
      <w:r w:rsidRPr="003972D9">
        <w:rPr>
          <w:rFonts w:ascii="Arial" w:hAnsi="Arial" w:cs="Arial"/>
        </w:rPr>
        <w:t>ACC/AHA/AACVPR/ABC/ACPM/ADA/AGS/APhA/ASPC/NLA/PCNA Guideline on the Management of Dyslipidemia: A Report of the American College of Cardiology/American Heart Association Joint Committee on Clinical Practice Guidelines. J Am Coll Cardiol. 2026 May 19;87(19):2624-2757. doi: 10.1016/j.jacc.2025.11.016. Epub 2026 Mar 13. PMID: 41824590.</w:t>
      </w:r>
      <w:r>
        <w:rPr>
          <w:rFonts w:ascii="Arial" w:hAnsi="Arial" w:cs="Arial"/>
        </w:rPr>
        <w:t xml:space="preserve"> </w:t>
      </w:r>
      <w:hyperlink r:id="rId31" w:history="1">
        <w:r w:rsidRPr="004D7E6E">
          <w:rPr>
            <w:rStyle w:val="Hyperlink"/>
            <w:rFonts w:ascii="Arial" w:hAnsi="Arial" w:cs="Arial"/>
          </w:rPr>
          <w:t>https://www.ahajournals.org/doi/10.1161/CIR.0000000000001423</w:t>
        </w:r>
      </w:hyperlink>
    </w:p>
    <w:p w14:paraId="3A5C922C" w14:textId="77777777" w:rsidR="004776B9" w:rsidRDefault="004776B9" w:rsidP="009866D7">
      <w:pPr>
        <w:ind w:left="720"/>
        <w:jc w:val="left"/>
        <w:rPr>
          <w:rFonts w:ascii="Arial" w:eastAsia="Arial" w:hAnsi="Arial" w:cs="Arial"/>
        </w:rPr>
      </w:pPr>
    </w:p>
    <w:p w14:paraId="24FD959B" w14:textId="1C7090DE" w:rsidR="00F7244F" w:rsidRDefault="00F7244F" w:rsidP="00316614">
      <w:pPr>
        <w:ind w:left="720"/>
        <w:jc w:val="left"/>
        <w:rPr>
          <w:rFonts w:ascii="Arial" w:eastAsia="Arial" w:hAnsi="Arial" w:cs="Arial"/>
          <w:color w:val="000000" w:themeColor="text1"/>
        </w:rPr>
      </w:pPr>
      <w:r w:rsidRPr="239936DE">
        <w:rPr>
          <w:rFonts w:ascii="Arial" w:eastAsia="Arial" w:hAnsi="Arial" w:cs="Arial"/>
          <w:b/>
          <w:bCs/>
          <w:color w:val="000000" w:themeColor="text1"/>
        </w:rPr>
        <w:lastRenderedPageBreak/>
        <w:t xml:space="preserve"> </w:t>
      </w:r>
    </w:p>
    <w:p w14:paraId="3E88CCC1" w14:textId="77777777" w:rsidR="00F7244F" w:rsidRDefault="00F7244F" w:rsidP="00316614">
      <w:pPr>
        <w:pStyle w:val="Heading5"/>
        <w:ind w:firstLine="270"/>
        <w:jc w:val="left"/>
        <w:rPr>
          <w:rFonts w:ascii="Arial" w:eastAsia="Arial" w:hAnsi="Arial" w:cs="Arial"/>
          <w:b w:val="0"/>
          <w:bCs w:val="0"/>
          <w:color w:val="000000" w:themeColor="text1"/>
        </w:rPr>
      </w:pPr>
      <w:bookmarkStart w:id="44" w:name="_Toc140745904"/>
      <w:bookmarkStart w:id="45" w:name="_Toc234491261"/>
      <w:r w:rsidRPr="239936DE">
        <w:rPr>
          <w:rFonts w:ascii="Arial" w:eastAsia="Arial" w:hAnsi="Arial" w:cs="Arial"/>
          <w:color w:val="000000" w:themeColor="text1"/>
        </w:rPr>
        <w:t>Module Requirements</w:t>
      </w:r>
      <w:bookmarkEnd w:id="44"/>
      <w:bookmarkEnd w:id="45"/>
    </w:p>
    <w:p w14:paraId="2123DCB6"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63529A65" w14:textId="57170CC5" w:rsidR="00966E91" w:rsidRPr="00862035"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0A9D251C" w14:textId="77777777" w:rsidR="00F7244F" w:rsidRPr="00862035" w:rsidRDefault="00F7244F" w:rsidP="00316614">
      <w:pPr>
        <w:pStyle w:val="Heading4"/>
        <w:ind w:firstLine="270"/>
        <w:jc w:val="left"/>
        <w:rPr>
          <w:rFonts w:ascii="Arial" w:eastAsia="Arial" w:hAnsi="Arial" w:cs="Arial"/>
          <w:b/>
          <w:bCs/>
          <w:i w:val="0"/>
          <w:iCs w:val="0"/>
          <w:color w:val="000000" w:themeColor="text1"/>
          <w:sz w:val="22"/>
          <w:szCs w:val="22"/>
        </w:rPr>
      </w:pPr>
      <w:bookmarkStart w:id="46" w:name="_Toc140745905"/>
      <w:bookmarkStart w:id="47" w:name="_Toc234491262"/>
      <w:r w:rsidRPr="00862035">
        <w:rPr>
          <w:rFonts w:ascii="Arial" w:eastAsia="Arial" w:hAnsi="Arial" w:cs="Arial"/>
          <w:b/>
          <w:bCs/>
          <w:i w:val="0"/>
          <w:iCs w:val="0"/>
          <w:color w:val="000000" w:themeColor="text1"/>
          <w:sz w:val="22"/>
          <w:szCs w:val="22"/>
          <w:u w:val="single"/>
        </w:rPr>
        <w:t>Module 4: Thyroid Nodules</w:t>
      </w:r>
      <w:bookmarkEnd w:id="46"/>
      <w:bookmarkEnd w:id="47"/>
    </w:p>
    <w:p w14:paraId="49A5573F" w14:textId="77777777" w:rsidR="00F7244F" w:rsidRDefault="00F7244F" w:rsidP="00316614">
      <w:pPr>
        <w:pStyle w:val="Heading5"/>
        <w:ind w:firstLine="270"/>
        <w:jc w:val="left"/>
        <w:rPr>
          <w:rFonts w:ascii="Arial" w:eastAsia="Arial" w:hAnsi="Arial" w:cs="Arial"/>
          <w:b w:val="0"/>
          <w:bCs w:val="0"/>
          <w:color w:val="000000" w:themeColor="text1"/>
        </w:rPr>
      </w:pPr>
      <w:bookmarkStart w:id="48" w:name="_Toc140745906"/>
      <w:bookmarkStart w:id="49" w:name="_Toc234491263"/>
      <w:r w:rsidRPr="239936DE">
        <w:rPr>
          <w:rFonts w:ascii="Arial" w:eastAsia="Arial" w:hAnsi="Arial" w:cs="Arial"/>
          <w:color w:val="000000" w:themeColor="text1"/>
        </w:rPr>
        <w:t>Module Objectives</w:t>
      </w:r>
      <w:bookmarkEnd w:id="48"/>
      <w:bookmarkEnd w:id="49"/>
    </w:p>
    <w:p w14:paraId="6710EEF1"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 xml:space="preserve">Know when a thyroid </w:t>
      </w:r>
      <w:r>
        <w:rPr>
          <w:rFonts w:ascii="Arial" w:eastAsia="Arial" w:hAnsi="Arial" w:cs="Arial"/>
          <w:color w:val="000000" w:themeColor="text1"/>
        </w:rPr>
        <w:t xml:space="preserve">Ultrasound </w:t>
      </w:r>
      <w:r w:rsidRPr="239936DE">
        <w:rPr>
          <w:rFonts w:ascii="Arial" w:eastAsia="Arial" w:hAnsi="Arial" w:cs="Arial"/>
          <w:color w:val="000000" w:themeColor="text1"/>
        </w:rPr>
        <w:t>should be performed.</w:t>
      </w:r>
    </w:p>
    <w:p w14:paraId="0FAB7257"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Understand when a fine needle aspiration is indicated.</w:t>
      </w:r>
    </w:p>
    <w:p w14:paraId="3F4E1E77"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follow up of benign nodules.</w:t>
      </w:r>
    </w:p>
    <w:p w14:paraId="32F3912D" w14:textId="77777777" w:rsidR="00F7244F" w:rsidRDefault="00F7244F" w:rsidP="00316614">
      <w:pPr>
        <w:pStyle w:val="Heading5"/>
        <w:ind w:firstLine="360"/>
        <w:jc w:val="left"/>
        <w:rPr>
          <w:rFonts w:ascii="Arial" w:eastAsia="Arial" w:hAnsi="Arial" w:cs="Arial"/>
          <w:b w:val="0"/>
          <w:bCs w:val="0"/>
          <w:color w:val="000000" w:themeColor="text1"/>
        </w:rPr>
      </w:pPr>
      <w:bookmarkStart w:id="50" w:name="_Toc140745907"/>
      <w:bookmarkStart w:id="51" w:name="_Toc234491264"/>
      <w:r w:rsidRPr="5CEDA392">
        <w:rPr>
          <w:rFonts w:ascii="Arial" w:eastAsia="Arial" w:hAnsi="Arial" w:cs="Arial"/>
          <w:color w:val="000000" w:themeColor="text1"/>
        </w:rPr>
        <w:t>Module References</w:t>
      </w:r>
      <w:bookmarkEnd w:id="50"/>
      <w:bookmarkEnd w:id="51"/>
    </w:p>
    <w:p w14:paraId="45152BF0" w14:textId="39297107" w:rsidR="00F7244F" w:rsidRDefault="00F7244F" w:rsidP="00316614">
      <w:pPr>
        <w:spacing w:line="240" w:lineRule="auto"/>
        <w:ind w:left="720"/>
        <w:jc w:val="left"/>
        <w:rPr>
          <w:rFonts w:ascii="Calibri" w:eastAsia="Calibri" w:hAnsi="Calibri" w:cs="Calibri"/>
          <w:color w:val="000000" w:themeColor="text1"/>
        </w:rPr>
      </w:pPr>
      <w:r w:rsidRPr="239936DE">
        <w:rPr>
          <w:rFonts w:ascii="Arial" w:eastAsia="Arial" w:hAnsi="Arial" w:cs="Arial"/>
          <w:color w:val="000000" w:themeColor="text1"/>
        </w:rPr>
        <w:t>AACE/ACE/AME Task Force on Thyroid Nodules. Medical Guidelines for Clinical Practice for the Diagnosis and Management of Thyroid Nodules-2016 update. Endocr</w:t>
      </w:r>
      <w:hyperlink r:id="rId32" w:history="1">
        <w:r w:rsidRPr="239936DE">
          <w:rPr>
            <w:rStyle w:val="Hyperlink"/>
            <w:rFonts w:ascii="Arial" w:eastAsia="Arial" w:hAnsi="Arial" w:cs="Arial"/>
          </w:rPr>
          <w:t xml:space="preserve"> </w:t>
        </w:r>
      </w:hyperlink>
      <w:r w:rsidRPr="239936DE">
        <w:rPr>
          <w:rFonts w:ascii="Arial" w:eastAsia="Arial" w:hAnsi="Arial" w:cs="Arial"/>
          <w:color w:val="000000" w:themeColor="text1"/>
        </w:rPr>
        <w:t xml:space="preserve">Pract. 2016 May;22(5):622-39. doi: 10.4158/EP161208.GL. PMID: 27167915. </w:t>
      </w:r>
      <w:hyperlink r:id="rId33" w:history="1">
        <w:r w:rsidRPr="239936DE">
          <w:rPr>
            <w:rStyle w:val="Hyperlink"/>
            <w:rFonts w:ascii="Arial" w:eastAsia="Arial" w:hAnsi="Arial" w:cs="Arial"/>
          </w:rPr>
          <w:t>https://pubmed.ncbi.nlm.nih.gov/27167915/</w:t>
        </w:r>
      </w:hyperlink>
      <w:r w:rsidR="00D7413E">
        <w:rPr>
          <w:rStyle w:val="Hyperlink"/>
          <w:rFonts w:ascii="Arial" w:eastAsia="Arial" w:hAnsi="Arial" w:cs="Arial"/>
        </w:rPr>
        <w:t xml:space="preserve"> </w:t>
      </w:r>
    </w:p>
    <w:p w14:paraId="58435FB1" w14:textId="77777777" w:rsidR="00F7244F" w:rsidRDefault="00F7244F" w:rsidP="00316614">
      <w:pPr>
        <w:pStyle w:val="Heading5"/>
        <w:ind w:firstLine="270"/>
        <w:jc w:val="left"/>
        <w:rPr>
          <w:rFonts w:ascii="Arial" w:eastAsia="Arial" w:hAnsi="Arial" w:cs="Arial"/>
          <w:b w:val="0"/>
          <w:bCs w:val="0"/>
          <w:color w:val="000000" w:themeColor="text1"/>
        </w:rPr>
      </w:pPr>
      <w:bookmarkStart w:id="52" w:name="_Toc140745908"/>
      <w:bookmarkStart w:id="53" w:name="_Toc234491265"/>
      <w:r w:rsidRPr="239936DE">
        <w:rPr>
          <w:rFonts w:ascii="Arial" w:eastAsia="Arial" w:hAnsi="Arial" w:cs="Arial"/>
          <w:color w:val="000000" w:themeColor="text1"/>
        </w:rPr>
        <w:t>Module Requirements</w:t>
      </w:r>
      <w:bookmarkEnd w:id="52"/>
      <w:bookmarkEnd w:id="53"/>
    </w:p>
    <w:p w14:paraId="2BBAEA69"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3A3DF6FD" w14:textId="7B152A30" w:rsidR="00966E91" w:rsidRPr="00862035"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19CC9789" w14:textId="77777777" w:rsidR="00F7244F" w:rsidRPr="00862035" w:rsidRDefault="00F7244F" w:rsidP="00316614">
      <w:pPr>
        <w:pStyle w:val="Heading4"/>
        <w:ind w:firstLine="360"/>
        <w:jc w:val="left"/>
        <w:rPr>
          <w:rFonts w:ascii="Arial" w:eastAsia="Arial" w:hAnsi="Arial" w:cs="Arial"/>
          <w:b/>
          <w:bCs/>
          <w:i w:val="0"/>
          <w:iCs w:val="0"/>
          <w:color w:val="000000" w:themeColor="text1"/>
          <w:sz w:val="22"/>
          <w:szCs w:val="22"/>
        </w:rPr>
      </w:pPr>
      <w:bookmarkStart w:id="54" w:name="_Toc140745909"/>
      <w:bookmarkStart w:id="55" w:name="_Toc234491266"/>
      <w:r w:rsidRPr="00862035">
        <w:rPr>
          <w:rFonts w:ascii="Arial" w:eastAsia="Arial" w:hAnsi="Arial" w:cs="Arial"/>
          <w:b/>
          <w:bCs/>
          <w:i w:val="0"/>
          <w:iCs w:val="0"/>
          <w:color w:val="000000" w:themeColor="text1"/>
          <w:sz w:val="22"/>
          <w:szCs w:val="22"/>
          <w:u w:val="single"/>
        </w:rPr>
        <w:t>Module 5: Perioperative medicine</w:t>
      </w:r>
      <w:bookmarkEnd w:id="54"/>
      <w:bookmarkEnd w:id="55"/>
    </w:p>
    <w:p w14:paraId="58DE2EF8" w14:textId="77777777" w:rsidR="00F7244F" w:rsidRDefault="00F7244F" w:rsidP="00316614">
      <w:pPr>
        <w:pStyle w:val="Heading5"/>
        <w:ind w:firstLine="360"/>
        <w:jc w:val="left"/>
        <w:rPr>
          <w:rFonts w:ascii="Arial" w:eastAsia="Arial" w:hAnsi="Arial" w:cs="Arial"/>
          <w:b w:val="0"/>
          <w:bCs w:val="0"/>
          <w:color w:val="000000" w:themeColor="text1"/>
        </w:rPr>
      </w:pPr>
      <w:bookmarkStart w:id="56" w:name="_Toc140745910"/>
      <w:bookmarkStart w:id="57" w:name="_Toc234491267"/>
      <w:r w:rsidRPr="239936DE">
        <w:rPr>
          <w:rFonts w:ascii="Arial" w:eastAsia="Arial" w:hAnsi="Arial" w:cs="Arial"/>
          <w:color w:val="000000" w:themeColor="text1"/>
        </w:rPr>
        <w:t>Module Objectives</w:t>
      </w:r>
      <w:bookmarkEnd w:id="56"/>
      <w:bookmarkEnd w:id="57"/>
    </w:p>
    <w:p w14:paraId="5EBCD5E1" w14:textId="77777777" w:rsidR="00F7244F" w:rsidRPr="008B6C87" w:rsidRDefault="00F7244F" w:rsidP="000C2A9A">
      <w:pPr>
        <w:pStyle w:val="ListParagraph"/>
        <w:numPr>
          <w:ilvl w:val="1"/>
          <w:numId w:val="7"/>
        </w:numPr>
        <w:ind w:left="1080"/>
        <w:jc w:val="left"/>
        <w:rPr>
          <w:rFonts w:ascii="Arial" w:hAnsi="Arial" w:cs="Arial"/>
          <w:color w:val="000000" w:themeColor="text1"/>
        </w:rPr>
      </w:pPr>
      <w:r w:rsidRPr="008B6C87">
        <w:rPr>
          <w:rFonts w:ascii="Arial" w:hAnsi="Arial" w:cs="Arial"/>
        </w:rPr>
        <w:t>Differentiate which activities are 4 METS.</w:t>
      </w:r>
    </w:p>
    <w:p w14:paraId="0D660743" w14:textId="77777777" w:rsidR="00F7244F" w:rsidRPr="008B6C87" w:rsidRDefault="00F7244F" w:rsidP="000C2A9A">
      <w:pPr>
        <w:pStyle w:val="ListParagraph"/>
        <w:numPr>
          <w:ilvl w:val="0"/>
          <w:numId w:val="7"/>
        </w:numPr>
        <w:ind w:left="1080"/>
        <w:jc w:val="left"/>
        <w:rPr>
          <w:rFonts w:ascii="Arial" w:hAnsi="Arial" w:cs="Arial"/>
        </w:rPr>
      </w:pPr>
      <w:r w:rsidRPr="008B6C87">
        <w:rPr>
          <w:rFonts w:ascii="Arial" w:hAnsi="Arial" w:cs="Arial"/>
        </w:rPr>
        <w:t>List the risk factors included in the Revised Cardiac Risk Index and associated risk % of perioperative cardiac death.</w:t>
      </w:r>
      <w:r w:rsidRPr="008B6C87">
        <w:rPr>
          <w:rFonts w:ascii="Arial" w:eastAsia="Arial" w:hAnsi="Arial" w:cs="Arial"/>
          <w:color w:val="000000" w:themeColor="text1"/>
        </w:rPr>
        <w:t xml:space="preserve"> </w:t>
      </w:r>
    </w:p>
    <w:p w14:paraId="1E3145BF" w14:textId="77777777" w:rsidR="00F7244F" w:rsidRPr="008C0981" w:rsidRDefault="00F7244F" w:rsidP="000C2A9A">
      <w:pPr>
        <w:pStyle w:val="ListParagraph"/>
        <w:numPr>
          <w:ilvl w:val="0"/>
          <w:numId w:val="7"/>
        </w:numPr>
        <w:ind w:left="1080"/>
        <w:jc w:val="left"/>
        <w:rPr>
          <w:rFonts w:ascii="Arial" w:hAnsi="Arial" w:cs="Arial"/>
        </w:rPr>
      </w:pPr>
      <w:r w:rsidRPr="008C0981">
        <w:rPr>
          <w:rFonts w:ascii="Arial" w:hAnsi="Arial" w:cs="Arial"/>
        </w:rPr>
        <w:t>Evaluate a patient for peri-operative risk using the “Stepwise Approach to Perioperative Cardiac Assessment: Treatment Algorithm.”</w:t>
      </w:r>
    </w:p>
    <w:p w14:paraId="634D70E6" w14:textId="77777777" w:rsidR="00F7244F" w:rsidRPr="008B6C87" w:rsidRDefault="00F7244F" w:rsidP="000C2A9A">
      <w:pPr>
        <w:pStyle w:val="ListParagraph"/>
        <w:numPr>
          <w:ilvl w:val="1"/>
          <w:numId w:val="7"/>
        </w:numPr>
        <w:ind w:left="1080"/>
        <w:jc w:val="left"/>
        <w:rPr>
          <w:rFonts w:ascii="Arial" w:hAnsi="Arial" w:cs="Arial"/>
          <w:color w:val="000000" w:themeColor="text1"/>
        </w:rPr>
      </w:pPr>
      <w:r w:rsidRPr="008B6C87">
        <w:rPr>
          <w:rFonts w:ascii="Arial" w:hAnsi="Arial" w:cs="Arial"/>
        </w:rPr>
        <w:t>List the medications that should be held for pending surgery.</w:t>
      </w:r>
    </w:p>
    <w:p w14:paraId="2CF11075" w14:textId="77777777" w:rsidR="00F7244F" w:rsidRPr="008B6C87" w:rsidRDefault="00F7244F" w:rsidP="000C2A9A">
      <w:pPr>
        <w:pStyle w:val="ListParagraph"/>
        <w:numPr>
          <w:ilvl w:val="1"/>
          <w:numId w:val="7"/>
        </w:numPr>
        <w:ind w:left="1080"/>
        <w:jc w:val="left"/>
        <w:rPr>
          <w:rFonts w:ascii="Arial" w:hAnsi="Arial" w:cs="Arial"/>
          <w:color w:val="000000" w:themeColor="text1"/>
        </w:rPr>
      </w:pPr>
      <w:r w:rsidRPr="008B6C87">
        <w:rPr>
          <w:rFonts w:ascii="Arial" w:hAnsi="Arial" w:cs="Arial"/>
        </w:rPr>
        <w:t>Describe the key clinical considerations in the perioperative management of:</w:t>
      </w:r>
    </w:p>
    <w:p w14:paraId="3711175F" w14:textId="77777777" w:rsidR="00F7244F" w:rsidRPr="008B6C87" w:rsidRDefault="00F7244F" w:rsidP="000C2A9A">
      <w:pPr>
        <w:pStyle w:val="ListParagraph"/>
        <w:numPr>
          <w:ilvl w:val="2"/>
          <w:numId w:val="7"/>
        </w:numPr>
        <w:ind w:left="1800"/>
        <w:jc w:val="left"/>
        <w:rPr>
          <w:rFonts w:ascii="Arial" w:hAnsi="Arial" w:cs="Arial"/>
          <w:color w:val="000000" w:themeColor="text1"/>
        </w:rPr>
      </w:pPr>
      <w:r w:rsidRPr="008B6C87">
        <w:rPr>
          <w:rFonts w:ascii="Arial" w:hAnsi="Arial" w:cs="Arial"/>
        </w:rPr>
        <w:t>Cigarette Smoking</w:t>
      </w:r>
    </w:p>
    <w:p w14:paraId="25BA5A33" w14:textId="77777777" w:rsidR="00F7244F" w:rsidRPr="008B6C87" w:rsidRDefault="00F7244F" w:rsidP="000C2A9A">
      <w:pPr>
        <w:pStyle w:val="ListParagraph"/>
        <w:numPr>
          <w:ilvl w:val="2"/>
          <w:numId w:val="7"/>
        </w:numPr>
        <w:ind w:left="1800"/>
        <w:jc w:val="left"/>
        <w:rPr>
          <w:rFonts w:ascii="Arial" w:hAnsi="Arial" w:cs="Arial"/>
          <w:color w:val="000000" w:themeColor="text1"/>
        </w:rPr>
      </w:pPr>
      <w:r w:rsidRPr="008B6C87">
        <w:rPr>
          <w:rFonts w:ascii="Arial" w:hAnsi="Arial" w:cs="Arial"/>
        </w:rPr>
        <w:t>OS</w:t>
      </w:r>
      <w:r>
        <w:rPr>
          <w:rFonts w:ascii="Arial" w:hAnsi="Arial" w:cs="Arial"/>
        </w:rPr>
        <w:t>A</w:t>
      </w:r>
    </w:p>
    <w:p w14:paraId="79232353" w14:textId="77777777" w:rsidR="00F7244F" w:rsidRPr="008B6C87" w:rsidRDefault="00F7244F" w:rsidP="000C2A9A">
      <w:pPr>
        <w:pStyle w:val="ListParagraph"/>
        <w:numPr>
          <w:ilvl w:val="2"/>
          <w:numId w:val="7"/>
        </w:numPr>
        <w:ind w:left="1800"/>
        <w:jc w:val="left"/>
        <w:rPr>
          <w:rFonts w:ascii="Arial" w:eastAsia="Arial" w:hAnsi="Arial" w:cs="Arial"/>
          <w:color w:val="000000" w:themeColor="text1"/>
        </w:rPr>
      </w:pPr>
      <w:r w:rsidRPr="008B6C87">
        <w:rPr>
          <w:rFonts w:ascii="Arial" w:hAnsi="Arial" w:cs="Arial"/>
        </w:rPr>
        <w:t>Adrenal Insufficiency</w:t>
      </w:r>
    </w:p>
    <w:p w14:paraId="540F2E52" w14:textId="77777777" w:rsidR="00F7244F" w:rsidRPr="008B6C87" w:rsidRDefault="00F7244F" w:rsidP="00316614">
      <w:pPr>
        <w:pStyle w:val="ListParagraph"/>
        <w:ind w:left="2160"/>
        <w:jc w:val="left"/>
        <w:rPr>
          <w:rFonts w:ascii="Arial" w:eastAsia="Arial" w:hAnsi="Arial" w:cs="Arial"/>
          <w:color w:val="000000" w:themeColor="text1"/>
        </w:rPr>
      </w:pPr>
    </w:p>
    <w:p w14:paraId="6570F3B3" w14:textId="77777777" w:rsidR="00F7244F" w:rsidRPr="007F6E31" w:rsidRDefault="00F7244F" w:rsidP="00316614">
      <w:pPr>
        <w:pStyle w:val="ListParagraph"/>
        <w:ind w:left="360"/>
        <w:jc w:val="left"/>
        <w:rPr>
          <w:rFonts w:ascii="Arial" w:eastAsia="Arial" w:hAnsi="Arial" w:cs="Arial"/>
          <w:b/>
          <w:bCs/>
          <w:color w:val="000000" w:themeColor="text1"/>
        </w:rPr>
      </w:pPr>
      <w:r w:rsidRPr="007F6E31">
        <w:rPr>
          <w:rFonts w:ascii="Arial" w:eastAsia="Arial" w:hAnsi="Arial" w:cs="Arial"/>
          <w:b/>
          <w:bCs/>
          <w:color w:val="000000" w:themeColor="text1"/>
        </w:rPr>
        <w:t>Module References</w:t>
      </w:r>
    </w:p>
    <w:p w14:paraId="37F23B3C" w14:textId="617BADC4" w:rsidR="00F7244F" w:rsidRPr="00860666" w:rsidRDefault="00636EC8" w:rsidP="00862035">
      <w:pPr>
        <w:ind w:left="360"/>
        <w:jc w:val="left"/>
        <w:rPr>
          <w:rFonts w:ascii="Arial" w:hAnsi="Arial" w:cs="Arial"/>
        </w:rPr>
      </w:pPr>
      <w:r w:rsidRPr="00636EC8">
        <w:rPr>
          <w:rFonts w:ascii="Arial" w:hAnsi="Arial" w:cs="Arial"/>
        </w:rPr>
        <w:t>Thompson, A, Fleischmann, K, Smilowitz, N. et al. 2024 AHA/ACC/ACS/ASNC/HRS/SCA/SCCT/SCMR/SVM Guideline for Perioperative Cardiovascular Management for Noncardiac Surgery: A Report of the American College of Cardiology/American Heart Association Joint Committee on Clinical Practice Guidelines. JACC. 2024 Nov, 84 (19) 1869–1969.</w:t>
      </w:r>
      <w:r w:rsidR="00862035">
        <w:rPr>
          <w:rFonts w:ascii="Arial" w:hAnsi="Arial" w:cs="Arial"/>
        </w:rPr>
        <w:t xml:space="preserve"> </w:t>
      </w:r>
      <w:hyperlink r:id="rId34" w:history="1">
        <w:r w:rsidR="00862035" w:rsidRPr="00202589">
          <w:rPr>
            <w:rStyle w:val="Hyperlink"/>
            <w:rFonts w:ascii="Arial" w:hAnsi="Arial" w:cs="Arial"/>
          </w:rPr>
          <w:t>https://doi.org/10.1016/j.jacc.2024.06.013</w:t>
        </w:r>
      </w:hyperlink>
    </w:p>
    <w:p w14:paraId="62D74A4E" w14:textId="77777777" w:rsidR="00F7244F" w:rsidRDefault="00F7244F" w:rsidP="00316614">
      <w:pPr>
        <w:pStyle w:val="Heading5"/>
        <w:ind w:firstLine="270"/>
        <w:jc w:val="left"/>
        <w:rPr>
          <w:rFonts w:ascii="Arial" w:eastAsia="Arial" w:hAnsi="Arial" w:cs="Arial"/>
          <w:b w:val="0"/>
          <w:bCs w:val="0"/>
          <w:color w:val="000000" w:themeColor="text1"/>
        </w:rPr>
      </w:pPr>
      <w:bookmarkStart w:id="58" w:name="_Toc140745911"/>
      <w:bookmarkStart w:id="59" w:name="_Toc234491268"/>
      <w:r w:rsidRPr="239936DE">
        <w:rPr>
          <w:rFonts w:ascii="Arial" w:eastAsia="Arial" w:hAnsi="Arial" w:cs="Arial"/>
          <w:color w:val="000000" w:themeColor="text1"/>
        </w:rPr>
        <w:t>Module Requirements</w:t>
      </w:r>
      <w:bookmarkEnd w:id="58"/>
      <w:bookmarkEnd w:id="59"/>
    </w:p>
    <w:p w14:paraId="784A868C"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64A455B8" w14:textId="5FB5E95E" w:rsidR="00966E91" w:rsidRPr="00187E0E"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71854EDE" w14:textId="77777777" w:rsidR="00F7244F" w:rsidRPr="00187E0E" w:rsidRDefault="00F7244F" w:rsidP="00316614">
      <w:pPr>
        <w:pStyle w:val="Heading4"/>
        <w:ind w:left="216"/>
        <w:jc w:val="left"/>
        <w:rPr>
          <w:rFonts w:ascii="Arial" w:eastAsia="Arial" w:hAnsi="Arial" w:cs="Arial"/>
          <w:b/>
          <w:bCs/>
          <w:i w:val="0"/>
          <w:iCs w:val="0"/>
          <w:color w:val="000000" w:themeColor="text1"/>
          <w:sz w:val="22"/>
          <w:szCs w:val="22"/>
        </w:rPr>
      </w:pPr>
      <w:bookmarkStart w:id="60" w:name="_Toc140745912"/>
      <w:bookmarkStart w:id="61" w:name="_Toc234491269"/>
      <w:r w:rsidRPr="00187E0E">
        <w:rPr>
          <w:rFonts w:ascii="Arial" w:eastAsia="Arial" w:hAnsi="Arial" w:cs="Arial"/>
          <w:b/>
          <w:bCs/>
          <w:i w:val="0"/>
          <w:iCs w:val="0"/>
          <w:color w:val="000000" w:themeColor="text1"/>
          <w:sz w:val="22"/>
          <w:szCs w:val="22"/>
          <w:u w:val="single"/>
        </w:rPr>
        <w:lastRenderedPageBreak/>
        <w:t>Module 6: "The Incidentals”</w:t>
      </w:r>
      <w:bookmarkEnd w:id="60"/>
      <w:bookmarkEnd w:id="61"/>
    </w:p>
    <w:p w14:paraId="222F8799" w14:textId="77777777" w:rsidR="00F7244F" w:rsidRDefault="00F7244F" w:rsidP="00316614">
      <w:pPr>
        <w:pStyle w:val="Heading5"/>
        <w:ind w:left="216"/>
        <w:jc w:val="left"/>
        <w:rPr>
          <w:rFonts w:ascii="Arial" w:eastAsia="Arial" w:hAnsi="Arial" w:cs="Arial"/>
          <w:b w:val="0"/>
          <w:bCs w:val="0"/>
          <w:color w:val="000000" w:themeColor="text1"/>
        </w:rPr>
      </w:pPr>
      <w:bookmarkStart w:id="62" w:name="_Toc140745913"/>
      <w:bookmarkStart w:id="63" w:name="_Toc234491270"/>
      <w:r w:rsidRPr="239936DE">
        <w:rPr>
          <w:rFonts w:ascii="Arial" w:eastAsia="Arial" w:hAnsi="Arial" w:cs="Arial"/>
          <w:color w:val="000000" w:themeColor="text1"/>
        </w:rPr>
        <w:t>Module Objectives</w:t>
      </w:r>
      <w:bookmarkEnd w:id="62"/>
      <w:bookmarkEnd w:id="63"/>
    </w:p>
    <w:p w14:paraId="1471B042"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the tests in the initial workup of recurrent kidney stones.</w:t>
      </w:r>
    </w:p>
    <w:p w14:paraId="688385E0"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Recite the general prevention measures for kidney stones.</w:t>
      </w:r>
    </w:p>
    <w:p w14:paraId="18B3E188" w14:textId="77777777" w:rsidR="00F7244F" w:rsidRPr="009D247B" w:rsidRDefault="00F7244F" w:rsidP="000C2A9A">
      <w:pPr>
        <w:pStyle w:val="ListParagraph"/>
        <w:numPr>
          <w:ilvl w:val="1"/>
          <w:numId w:val="7"/>
        </w:numPr>
        <w:ind w:left="1080"/>
        <w:jc w:val="left"/>
        <w:rPr>
          <w:rFonts w:ascii="Arial" w:hAnsi="Arial" w:cs="Arial"/>
          <w:color w:val="000000" w:themeColor="text1"/>
        </w:rPr>
      </w:pPr>
      <w:r w:rsidRPr="009D247B">
        <w:rPr>
          <w:rFonts w:ascii="Arial" w:hAnsi="Arial" w:cs="Arial"/>
          <w:color w:val="000000" w:themeColor="text1"/>
        </w:rPr>
        <w:t>List the available treatment options for prevention of various kidney stones.</w:t>
      </w:r>
    </w:p>
    <w:p w14:paraId="47DFDB3F"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Recite the CT characteristics that differentiate benign from malignant findings for the adrenal incidentaloma.</w:t>
      </w:r>
    </w:p>
    <w:p w14:paraId="71EAEC9B" w14:textId="05FCA198"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 xml:space="preserve">List the </w:t>
      </w:r>
      <w:r w:rsidR="00A91681">
        <w:rPr>
          <w:rFonts w:ascii="Arial" w:eastAsia="Arial" w:hAnsi="Arial" w:cs="Arial"/>
          <w:color w:val="000000" w:themeColor="text1"/>
        </w:rPr>
        <w:t>testing</w:t>
      </w:r>
      <w:r w:rsidRPr="239936DE">
        <w:rPr>
          <w:rFonts w:ascii="Arial" w:eastAsia="Arial" w:hAnsi="Arial" w:cs="Arial"/>
          <w:color w:val="000000" w:themeColor="text1"/>
        </w:rPr>
        <w:t xml:space="preserve"> needed for the adrenal incidentaloma.</w:t>
      </w:r>
    </w:p>
    <w:p w14:paraId="5C83E5A7"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Indicate when surgery is required for adrenal incidentaloma.</w:t>
      </w:r>
    </w:p>
    <w:p w14:paraId="4B0E0E82"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Details on the follow up of the adrenal Incidentaloma.</w:t>
      </w:r>
    </w:p>
    <w:p w14:paraId="754F7F12" w14:textId="77777777" w:rsidR="00F7244F" w:rsidRPr="008B6C87"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diagnostic work-up for a pulmonary nodule.</w:t>
      </w:r>
    </w:p>
    <w:p w14:paraId="05CABA52" w14:textId="77777777" w:rsidR="00F7244F" w:rsidRDefault="00F7244F" w:rsidP="000C2A9A">
      <w:pPr>
        <w:pStyle w:val="ListParagraph"/>
        <w:numPr>
          <w:ilvl w:val="1"/>
          <w:numId w:val="7"/>
        </w:numPr>
        <w:ind w:left="1080"/>
        <w:jc w:val="left"/>
        <w:rPr>
          <w:color w:val="000000" w:themeColor="text1"/>
        </w:rPr>
      </w:pPr>
      <w:r w:rsidRPr="009D247B">
        <w:rPr>
          <w:rFonts w:ascii="Arial" w:hAnsi="Arial" w:cs="Arial"/>
          <w:color w:val="000000" w:themeColor="text1"/>
        </w:rPr>
        <w:t>Describe the follow up of a pulmonary nodule</w:t>
      </w:r>
      <w:r>
        <w:rPr>
          <w:rFonts w:ascii="Arial" w:hAnsi="Arial" w:cs="Arial"/>
          <w:color w:val="000000" w:themeColor="text1"/>
        </w:rPr>
        <w:t>.</w:t>
      </w:r>
    </w:p>
    <w:p w14:paraId="4D5A9B1A"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workup of a renal cyst.</w:t>
      </w:r>
    </w:p>
    <w:p w14:paraId="27FD20F1" w14:textId="77777777" w:rsidR="00F7244F" w:rsidRDefault="00F7244F" w:rsidP="00316614">
      <w:pPr>
        <w:pStyle w:val="Heading5"/>
        <w:ind w:firstLine="360"/>
        <w:jc w:val="left"/>
        <w:rPr>
          <w:rFonts w:ascii="Arial" w:eastAsia="Arial" w:hAnsi="Arial" w:cs="Arial"/>
          <w:b w:val="0"/>
          <w:bCs w:val="0"/>
          <w:color w:val="000000" w:themeColor="text1"/>
        </w:rPr>
      </w:pPr>
      <w:bookmarkStart w:id="64" w:name="_Toc140745914"/>
      <w:bookmarkStart w:id="65" w:name="_Toc234491271"/>
      <w:r w:rsidRPr="5CEDA392">
        <w:rPr>
          <w:rFonts w:ascii="Arial" w:eastAsia="Arial" w:hAnsi="Arial" w:cs="Arial"/>
          <w:color w:val="000000" w:themeColor="text1"/>
        </w:rPr>
        <w:t>Module References</w:t>
      </w:r>
      <w:bookmarkEnd w:id="64"/>
      <w:bookmarkEnd w:id="65"/>
    </w:p>
    <w:p w14:paraId="34E597FD" w14:textId="0AF4DF7B" w:rsidR="00F7244F" w:rsidRPr="007F6E31" w:rsidRDefault="00F7244F" w:rsidP="00316614">
      <w:pPr>
        <w:spacing w:line="259" w:lineRule="auto"/>
        <w:ind w:left="360"/>
        <w:jc w:val="left"/>
        <w:rPr>
          <w:rFonts w:ascii="Arial" w:eastAsiaTheme="minorHAnsi" w:hAnsi="Arial" w:cs="Arial"/>
          <w:color w:val="0000FF"/>
          <w:u w:val="single"/>
        </w:rPr>
      </w:pPr>
      <w:bookmarkStart w:id="66" w:name="_Hlk160008333"/>
      <w:bookmarkStart w:id="67" w:name="_Hlk160438270"/>
      <w:bookmarkStart w:id="68" w:name="_Toc140745915"/>
      <w:r w:rsidRPr="17A85DE0">
        <w:rPr>
          <w:rFonts w:ascii="Arial" w:hAnsi="Arial" w:cs="Arial"/>
        </w:rPr>
        <w:t xml:space="preserve">Pearle MS, Goldfarb DS, Assimos DG, Curhan G, Denu-Ciocca CJ, Matlaga BR, Monga M, Penniston KL, Preminger GM, Turk TM, White JR; American Urological </w:t>
      </w:r>
      <w:r w:rsidR="00DC7CF4" w:rsidRPr="17A85DE0">
        <w:rPr>
          <w:rFonts w:ascii="Arial" w:hAnsi="Arial" w:cs="Arial"/>
        </w:rPr>
        <w:t>Association</w:t>
      </w:r>
      <w:r w:rsidRPr="17A85DE0">
        <w:rPr>
          <w:rFonts w:ascii="Arial" w:hAnsi="Arial" w:cs="Arial"/>
        </w:rPr>
        <w:t xml:space="preserve">. Medical management of kidney stones: AUA guideline. J Urol. 2014 Aug;192(2):316-24. doi: 10.1016/j.juro.2014.05.006. Epub 2014 May 20. PMID: 24857648. </w:t>
      </w:r>
      <w:r w:rsidRPr="17A85DE0">
        <w:rPr>
          <w:rFonts w:ascii="Arial" w:hAnsi="Arial" w:cs="Arial"/>
          <w:i/>
        </w:rPr>
        <w:t xml:space="preserve">Published 2014; Reviewed and Validity Confirmed 2019 </w:t>
      </w:r>
      <w:hyperlink r:id="rId35">
        <w:r w:rsidRPr="17A85DE0">
          <w:rPr>
            <w:rFonts w:ascii="Arial" w:hAnsi="Arial" w:cs="Arial"/>
            <w:color w:val="0000FF"/>
            <w:u w:val="single"/>
          </w:rPr>
          <w:t>https://pubmed.ncbi.nlm.nih.gov/24857648/</w:t>
        </w:r>
      </w:hyperlink>
      <w:r w:rsidR="00261D49">
        <w:t xml:space="preserve"> </w:t>
      </w:r>
    </w:p>
    <w:bookmarkEnd w:id="66"/>
    <w:p w14:paraId="6704A7F7" w14:textId="1382270C" w:rsidR="00F7244F" w:rsidRPr="007F6E31" w:rsidRDefault="00F7244F" w:rsidP="00316614">
      <w:pPr>
        <w:spacing w:line="259" w:lineRule="auto"/>
        <w:ind w:left="360"/>
        <w:jc w:val="left"/>
        <w:rPr>
          <w:rFonts w:ascii="Arial" w:eastAsiaTheme="minorHAnsi" w:hAnsi="Arial" w:cs="Arial"/>
        </w:rPr>
      </w:pPr>
      <w:r w:rsidRPr="17A85DE0">
        <w:rPr>
          <w:rFonts w:ascii="Arial" w:hAnsi="Arial" w:cs="Arial"/>
        </w:rPr>
        <w:t>Guidelines for Management of Incidental Pulmonary Nodules Detected on CT Images: From the Fleischner Society 2017. Radiology. 2017 Jul;284(1):228-243. doi: 10.1148/radiol.2017161659. Epub 2017 Feb 23. PMID: 28240562.</w:t>
      </w:r>
      <w:r>
        <w:br/>
      </w:r>
      <w:hyperlink r:id="rId36">
        <w:r w:rsidRPr="17A85DE0">
          <w:rPr>
            <w:rFonts w:ascii="Arial" w:hAnsi="Arial" w:cs="Arial"/>
            <w:color w:val="0000FF"/>
            <w:u w:val="single"/>
          </w:rPr>
          <w:t>https://pubmed.ncbi.nlm.nih.gov/28240562/</w:t>
        </w:r>
      </w:hyperlink>
      <w:r w:rsidRPr="17A85DE0">
        <w:rPr>
          <w:rFonts w:ascii="Arial" w:hAnsi="Arial" w:cs="Arial"/>
        </w:rPr>
        <w:t xml:space="preserve"> </w:t>
      </w:r>
    </w:p>
    <w:p w14:paraId="45279F64" w14:textId="77777777" w:rsidR="00235AC4" w:rsidRPr="006B54B8" w:rsidRDefault="00235AC4" w:rsidP="00235AC4">
      <w:pPr>
        <w:spacing w:line="259" w:lineRule="auto"/>
        <w:ind w:left="360"/>
        <w:jc w:val="left"/>
        <w:rPr>
          <w:rFonts w:ascii="Arial" w:eastAsiaTheme="minorHAnsi" w:hAnsi="Arial" w:cs="Arial"/>
          <w:color w:val="FF0000"/>
        </w:rPr>
      </w:pPr>
      <w:r w:rsidRPr="00425407">
        <w:rPr>
          <w:rFonts w:ascii="Arial" w:eastAsiaTheme="minorHAnsi" w:hAnsi="Arial" w:cs="Arial"/>
        </w:rPr>
        <w:t>Rowe NE, Kumar R, Schieda N, Siddiqi F, McGregor T, McAlpine K, Violette P, Bathini V, Eng M, Izard J. Diagnosis, Management, and Follow-Up of the Incidentally Discovered Adrenal Mass: CUA Guideline Endorsed by the AUA. J Urol. 2023 Oct;210(4):590-599. doi: 10.1097/JU.0000000000003644. Epub 2023 Aug 9. PMID: 37556768.</w:t>
      </w:r>
    </w:p>
    <w:p w14:paraId="38AC8D84" w14:textId="48AA55C0" w:rsidR="00F7244F" w:rsidRPr="00914A39" w:rsidRDefault="00235AC4" w:rsidP="00914A39">
      <w:pPr>
        <w:spacing w:line="259" w:lineRule="auto"/>
        <w:ind w:left="360"/>
        <w:jc w:val="left"/>
        <w:rPr>
          <w:color w:val="000000" w:themeColor="text1"/>
        </w:rPr>
      </w:pPr>
      <w:hyperlink r:id="rId37" w:history="1">
        <w:r w:rsidRPr="001A0CA3">
          <w:rPr>
            <w:rStyle w:val="Hyperlink"/>
            <w:rFonts w:ascii="Arial" w:eastAsiaTheme="minorHAnsi" w:hAnsi="Arial" w:cs="Arial"/>
            <w:color w:val="000000" w:themeColor="text1"/>
          </w:rPr>
          <w:t>https://www.auajournals.org/doi/10.1097/JU.0000000000003644</w:t>
        </w:r>
      </w:hyperlink>
    </w:p>
    <w:p w14:paraId="6334DE4A" w14:textId="110B6A8E" w:rsidR="00F7244F" w:rsidRPr="007F6E31" w:rsidRDefault="00F7244F" w:rsidP="0069666F">
      <w:pPr>
        <w:spacing w:line="259" w:lineRule="auto"/>
        <w:ind w:left="360"/>
        <w:jc w:val="left"/>
        <w:rPr>
          <w:rFonts w:ascii="Arial" w:eastAsiaTheme="minorHAnsi" w:hAnsi="Arial" w:cs="Arial"/>
        </w:rPr>
      </w:pPr>
      <w:r w:rsidRPr="007F6E31">
        <w:rPr>
          <w:rFonts w:ascii="Arial" w:eastAsiaTheme="minorHAnsi" w:hAnsi="Arial" w:cs="Arial"/>
        </w:rPr>
        <w:t>Campbell SC, Clark PE, Chang SS, Karam JA, Souter L, Uzzo RG. Renal Mass and Localized Renal Cancer: Evaluation, Management, and Follow-Up: AUA Guideline: Part I. J Urol. 2021 Aug;206(2):199-208. doi: 10.1097/JU.0000000000001911. Epub 2021 Jul 11. PMID: 34115547.</w:t>
      </w:r>
      <w:r w:rsidR="0069666F">
        <w:rPr>
          <w:rFonts w:ascii="Arial" w:eastAsiaTheme="minorHAnsi" w:hAnsi="Arial" w:cs="Arial"/>
        </w:rPr>
        <w:t xml:space="preserve"> </w:t>
      </w:r>
      <w:hyperlink r:id="rId38" w:history="1">
        <w:r w:rsidR="0069666F" w:rsidRPr="009375C7">
          <w:rPr>
            <w:rStyle w:val="Hyperlink"/>
            <w:rFonts w:ascii="Arial" w:eastAsiaTheme="minorHAnsi" w:hAnsi="Arial" w:cs="Arial"/>
          </w:rPr>
          <w:t>https://pubmed.ncbi.nlm.nih.gov/34115547/</w:t>
        </w:r>
      </w:hyperlink>
      <w:r w:rsidR="00CA4577" w:rsidRPr="007F6E31">
        <w:t xml:space="preserve"> </w:t>
      </w:r>
    </w:p>
    <w:p w14:paraId="10DA1240" w14:textId="54FA8BA4" w:rsidR="00F7244F" w:rsidRPr="007F6E31" w:rsidRDefault="00F7244F" w:rsidP="0069666F">
      <w:pPr>
        <w:spacing w:line="259" w:lineRule="auto"/>
        <w:ind w:left="360"/>
        <w:jc w:val="left"/>
        <w:rPr>
          <w:rFonts w:ascii="Arial" w:eastAsiaTheme="minorHAnsi" w:hAnsi="Arial" w:cs="Arial"/>
        </w:rPr>
      </w:pPr>
      <w:r w:rsidRPr="007F6E31">
        <w:rPr>
          <w:rFonts w:ascii="Arial" w:eastAsiaTheme="minorHAnsi" w:hAnsi="Arial" w:cs="Arial"/>
        </w:rPr>
        <w:t xml:space="preserve">Campbell SC, Uzzo RG, Karam JA, Chang SS, Clark PE, Souter L. Renal </w:t>
      </w:r>
      <w:r w:rsidR="00CC0B35" w:rsidRPr="007F6E31">
        <w:rPr>
          <w:rFonts w:ascii="Arial" w:eastAsiaTheme="minorHAnsi" w:hAnsi="Arial" w:cs="Arial"/>
        </w:rPr>
        <w:t>Mass,</w:t>
      </w:r>
      <w:r w:rsidRPr="007F6E31">
        <w:rPr>
          <w:rFonts w:ascii="Arial" w:eastAsiaTheme="minorHAnsi" w:hAnsi="Arial" w:cs="Arial"/>
        </w:rPr>
        <w:t xml:space="preserve"> and Localized Renal Cancer: Evaluation, Management, and Follow-up: AUA Guideline: Part II. J Urol. 2021 Aug;206(2):209-218. doi: 10.1097/JU.0000000000001912. Epub 2021 Jul 11. PMID: 34115531.</w:t>
      </w:r>
      <w:hyperlink r:id="rId39" w:history="1">
        <w:r w:rsidR="0069666F" w:rsidRPr="009375C7">
          <w:rPr>
            <w:rStyle w:val="Hyperlink"/>
            <w:rFonts w:ascii="Arial" w:eastAsiaTheme="minorHAnsi" w:hAnsi="Arial" w:cs="Arial"/>
          </w:rPr>
          <w:t>https://pubmed.ncbi.nlm.nih.gov/34115531/</w:t>
        </w:r>
      </w:hyperlink>
      <w:r w:rsidR="00890B5E" w:rsidRPr="007F6E31">
        <w:t xml:space="preserve"> </w:t>
      </w:r>
    </w:p>
    <w:p w14:paraId="6AD96891" w14:textId="25B97E43" w:rsidR="00F7244F" w:rsidRPr="00031E09" w:rsidRDefault="00F7244F" w:rsidP="0069666F">
      <w:pPr>
        <w:spacing w:line="259" w:lineRule="auto"/>
        <w:ind w:left="360"/>
        <w:jc w:val="left"/>
        <w:rPr>
          <w:rFonts w:ascii="Arial" w:eastAsiaTheme="minorHAnsi" w:hAnsi="Arial" w:cs="Arial"/>
        </w:rPr>
      </w:pPr>
      <w:r w:rsidRPr="007F6E31">
        <w:rPr>
          <w:rFonts w:ascii="Arial" w:eastAsiaTheme="minorHAnsi" w:hAnsi="Arial" w:cs="Arial"/>
        </w:rPr>
        <w:t>Schieda N, Davenport MS, Krishna S, Edney EA, Pedrosa I, Hindman N, Baroni RH, Curci NE, Shinagare A, Silverman SG. Bosniak Classification of Cystic Renal Masses, Version 2019: A Pictorial Guide to Clinical Use. Radiographics. 2022 Jan-Feb;42(1</w:t>
      </w:r>
      <w:r w:rsidR="0032451A" w:rsidRPr="007F6E31">
        <w:rPr>
          <w:rFonts w:ascii="Arial" w:eastAsiaTheme="minorHAnsi" w:hAnsi="Arial" w:cs="Arial"/>
        </w:rPr>
        <w:t>): E</w:t>
      </w:r>
      <w:r w:rsidRPr="007F6E31">
        <w:rPr>
          <w:rFonts w:ascii="Arial" w:eastAsiaTheme="minorHAnsi" w:hAnsi="Arial" w:cs="Arial"/>
        </w:rPr>
        <w:t>33. doi: 10.1148/rg.219016. Erratum for: Radiographics. 2021 May-Jun;41(3):814-828. PMID: 34990332.</w:t>
      </w:r>
      <w:r w:rsidR="0069666F">
        <w:rPr>
          <w:rFonts w:ascii="Arial" w:eastAsiaTheme="minorHAnsi" w:hAnsi="Arial" w:cs="Arial"/>
        </w:rPr>
        <w:t xml:space="preserve"> </w:t>
      </w:r>
      <w:hyperlink r:id="rId40" w:history="1">
        <w:r w:rsidR="0069666F" w:rsidRPr="009375C7">
          <w:rPr>
            <w:rStyle w:val="Hyperlink"/>
            <w:rFonts w:ascii="Arial" w:eastAsiaTheme="minorHAnsi" w:hAnsi="Arial" w:cs="Arial"/>
          </w:rPr>
          <w:t>https://pubmed.ncbi.nlm.nih.gov/34990332/</w:t>
        </w:r>
      </w:hyperlink>
      <w:r w:rsidR="00CF4DB0" w:rsidRPr="007F6E31">
        <w:t xml:space="preserve"> </w:t>
      </w:r>
    </w:p>
    <w:p w14:paraId="318D6E33" w14:textId="77777777" w:rsidR="00F7244F" w:rsidRDefault="00F7244F" w:rsidP="00316614">
      <w:pPr>
        <w:pStyle w:val="Heading5"/>
        <w:ind w:firstLine="270"/>
        <w:jc w:val="left"/>
        <w:rPr>
          <w:rFonts w:ascii="Arial" w:eastAsia="Arial" w:hAnsi="Arial" w:cs="Arial"/>
          <w:b w:val="0"/>
          <w:bCs w:val="0"/>
          <w:color w:val="000000" w:themeColor="text1"/>
        </w:rPr>
      </w:pPr>
      <w:bookmarkStart w:id="69" w:name="_Toc234491272"/>
      <w:bookmarkEnd w:id="67"/>
      <w:r w:rsidRPr="239936DE">
        <w:rPr>
          <w:rFonts w:ascii="Arial" w:eastAsia="Arial" w:hAnsi="Arial" w:cs="Arial"/>
          <w:color w:val="000000" w:themeColor="text1"/>
        </w:rPr>
        <w:t>Module Requirements</w:t>
      </w:r>
      <w:bookmarkEnd w:id="68"/>
      <w:bookmarkEnd w:id="69"/>
    </w:p>
    <w:p w14:paraId="19C9672F"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1BE1F6BC" w14:textId="3046DC0C" w:rsidR="00966E91" w:rsidRPr="009245B1"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lastRenderedPageBreak/>
        <w:t>Complete the Module Quiz, there will be two attempts offered to you. Please take advantage of both.</w:t>
      </w:r>
    </w:p>
    <w:p w14:paraId="27A383EC" w14:textId="77777777" w:rsidR="00F7244F" w:rsidRPr="008A4BAB" w:rsidRDefault="00F7244F" w:rsidP="00316614">
      <w:pPr>
        <w:pStyle w:val="Heading4"/>
        <w:ind w:firstLine="360"/>
        <w:jc w:val="left"/>
        <w:rPr>
          <w:rFonts w:ascii="Arial" w:eastAsia="Arial" w:hAnsi="Arial" w:cs="Arial"/>
          <w:b/>
          <w:bCs/>
          <w:i w:val="0"/>
          <w:iCs w:val="0"/>
          <w:color w:val="000000" w:themeColor="text1"/>
          <w:sz w:val="22"/>
          <w:szCs w:val="22"/>
        </w:rPr>
      </w:pPr>
      <w:bookmarkStart w:id="70" w:name="_Toc140745916"/>
      <w:bookmarkStart w:id="71" w:name="_Toc234491273"/>
      <w:r w:rsidRPr="008A4BAB">
        <w:rPr>
          <w:rFonts w:ascii="Arial" w:eastAsia="Arial" w:hAnsi="Arial" w:cs="Arial"/>
          <w:b/>
          <w:bCs/>
          <w:i w:val="0"/>
          <w:iCs w:val="0"/>
          <w:color w:val="000000" w:themeColor="text1"/>
          <w:sz w:val="22"/>
          <w:szCs w:val="22"/>
          <w:u w:val="single"/>
        </w:rPr>
        <w:t>Module 7: Select Topics in Rheumatology</w:t>
      </w:r>
      <w:bookmarkEnd w:id="70"/>
      <w:bookmarkEnd w:id="71"/>
    </w:p>
    <w:p w14:paraId="4708CDC0" w14:textId="77777777" w:rsidR="00F7244F" w:rsidRDefault="00F7244F" w:rsidP="00316614">
      <w:pPr>
        <w:pStyle w:val="Heading5"/>
        <w:ind w:left="720" w:hanging="360"/>
        <w:jc w:val="left"/>
        <w:rPr>
          <w:rFonts w:ascii="Arial" w:eastAsia="Arial" w:hAnsi="Arial" w:cs="Arial"/>
          <w:b w:val="0"/>
          <w:bCs w:val="0"/>
          <w:color w:val="000000" w:themeColor="text1"/>
        </w:rPr>
      </w:pPr>
      <w:bookmarkStart w:id="72" w:name="_Toc140745917"/>
      <w:bookmarkStart w:id="73" w:name="_Toc234491274"/>
      <w:r w:rsidRPr="239936DE">
        <w:rPr>
          <w:rFonts w:ascii="Arial" w:eastAsia="Arial" w:hAnsi="Arial" w:cs="Arial"/>
          <w:color w:val="000000" w:themeColor="text1"/>
        </w:rPr>
        <w:t>Module Objectives</w:t>
      </w:r>
      <w:bookmarkEnd w:id="72"/>
      <w:bookmarkEnd w:id="73"/>
    </w:p>
    <w:p w14:paraId="37CA107F"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Identify the presentation of gout.</w:t>
      </w:r>
    </w:p>
    <w:p w14:paraId="5DE7B87E"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Know when arthrocentesis is indicated.</w:t>
      </w:r>
    </w:p>
    <w:p w14:paraId="1D9DAA3E"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the laboratory tests needed in the initial work up of gout.</w:t>
      </w:r>
    </w:p>
    <w:p w14:paraId="4498D8A7"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the available treatment options for gout.</w:t>
      </w:r>
    </w:p>
    <w:p w14:paraId="36BC4720"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goals for chronic treatment.</w:t>
      </w:r>
    </w:p>
    <w:p w14:paraId="700162E6"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Details of the follow up of treatment of gout.</w:t>
      </w:r>
    </w:p>
    <w:p w14:paraId="003C0E51"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Recognize other masqueraders.</w:t>
      </w:r>
    </w:p>
    <w:p w14:paraId="1AFDD72D"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Recognize the presentation of Polymyalgia Rheumatica (PMR).</w:t>
      </w:r>
    </w:p>
    <w:p w14:paraId="17349119"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treatment and follow up of patients with (PMR).</w:t>
      </w:r>
    </w:p>
    <w:p w14:paraId="56AF3356" w14:textId="77777777" w:rsidR="00F7244F" w:rsidRPr="007F6E31" w:rsidRDefault="00F7244F" w:rsidP="00316614">
      <w:pPr>
        <w:pStyle w:val="Heading5"/>
        <w:ind w:firstLine="360"/>
        <w:jc w:val="left"/>
        <w:rPr>
          <w:rFonts w:ascii="Arial" w:eastAsia="Arial" w:hAnsi="Arial" w:cs="Arial"/>
          <w:b w:val="0"/>
          <w:bCs w:val="0"/>
          <w:color w:val="000000" w:themeColor="text1"/>
        </w:rPr>
      </w:pPr>
      <w:bookmarkStart w:id="74" w:name="_Toc140745918"/>
      <w:bookmarkStart w:id="75" w:name="_Toc234491275"/>
      <w:r w:rsidRPr="007F6E31">
        <w:rPr>
          <w:rFonts w:ascii="Arial" w:eastAsia="Arial" w:hAnsi="Arial" w:cs="Arial"/>
          <w:color w:val="000000" w:themeColor="text1"/>
        </w:rPr>
        <w:t>Module References</w:t>
      </w:r>
      <w:bookmarkEnd w:id="74"/>
      <w:bookmarkEnd w:id="75"/>
    </w:p>
    <w:p w14:paraId="1A51607B" w14:textId="44525A2F" w:rsidR="00F7244F" w:rsidRPr="007F6E31" w:rsidRDefault="00F7244F" w:rsidP="00316614">
      <w:pPr>
        <w:ind w:left="810"/>
        <w:jc w:val="left"/>
        <w:rPr>
          <w:rFonts w:ascii="Arial" w:eastAsia="Arial" w:hAnsi="Arial" w:cs="Arial"/>
          <w:color w:val="000000" w:themeColor="text1"/>
        </w:rPr>
      </w:pPr>
      <w:r w:rsidRPr="007F6E31">
        <w:rPr>
          <w:rFonts w:ascii="Arial" w:eastAsia="Arial" w:hAnsi="Arial" w:cs="Arial"/>
          <w:color w:val="000000" w:themeColor="text1"/>
        </w:rPr>
        <w:t xml:space="preserve">2020 American College of Rheumatology Guideline for the Management of Gout. Arthritis Rheumatology. 2020 Jun;72(6):879-895. doi: 10.1002/art.41247. Epub 2020 May 11. Erratum in: Arthritis Rheumatology. 2021 Mar;73(3):413. PMID: 32390306. </w:t>
      </w:r>
      <w:hyperlink r:id="rId41" w:history="1">
        <w:r w:rsidRPr="007F6E31">
          <w:rPr>
            <w:rStyle w:val="Hyperlink"/>
            <w:rFonts w:ascii="Arial" w:eastAsia="Arial" w:hAnsi="Arial" w:cs="Arial"/>
          </w:rPr>
          <w:t>https://pubmed.ncbi.nlm.nih.gov/32390306/</w:t>
        </w:r>
      </w:hyperlink>
      <w:r w:rsidRPr="007F6E31">
        <w:rPr>
          <w:rFonts w:ascii="Arial" w:eastAsia="Arial" w:hAnsi="Arial" w:cs="Arial"/>
          <w:color w:val="000000" w:themeColor="text1"/>
        </w:rPr>
        <w:t xml:space="preserve"> </w:t>
      </w:r>
    </w:p>
    <w:p w14:paraId="3EEF1A49" w14:textId="494FAD4E" w:rsidR="00F7244F" w:rsidRPr="007F6E31" w:rsidRDefault="00F7244F" w:rsidP="00316614">
      <w:pPr>
        <w:ind w:left="810"/>
        <w:jc w:val="left"/>
        <w:rPr>
          <w:rFonts w:ascii="Arial" w:eastAsia="Arial" w:hAnsi="Arial" w:cs="Arial"/>
          <w:color w:val="000000" w:themeColor="text1"/>
        </w:rPr>
      </w:pPr>
      <w:r w:rsidRPr="007F6E31">
        <w:rPr>
          <w:rFonts w:ascii="Arial" w:eastAsia="Arial" w:hAnsi="Arial" w:cs="Arial"/>
          <w:color w:val="000000" w:themeColor="text1"/>
        </w:rPr>
        <w:t xml:space="preserve">European League Against Rheumatism; American College of Rheumatology. 2015 recommendations for the management of polymyalgia rheumatica: a European League Against Rheumatism/American College of Rheumatology collaborative initiative. Arthritis Rheumatology. 2015 Oct;67(10):2569-80. doi: 10.1002/art.39333. PMID: 26352874. </w:t>
      </w:r>
      <w:hyperlink r:id="rId42">
        <w:r w:rsidRPr="007F6E31">
          <w:rPr>
            <w:rStyle w:val="Hyperlink"/>
            <w:rFonts w:ascii="Arial" w:eastAsia="Arial" w:hAnsi="Arial" w:cs="Arial"/>
          </w:rPr>
          <w:t>https://pubmed.ncbi.nlm.nih.gov/26352874/</w:t>
        </w:r>
      </w:hyperlink>
    </w:p>
    <w:p w14:paraId="75D046EC" w14:textId="77777777" w:rsidR="00F7244F" w:rsidRDefault="00F7244F" w:rsidP="00316614">
      <w:pPr>
        <w:pStyle w:val="Heading5"/>
        <w:ind w:firstLine="270"/>
        <w:jc w:val="left"/>
        <w:rPr>
          <w:rFonts w:ascii="Arial" w:eastAsia="Arial" w:hAnsi="Arial" w:cs="Arial"/>
          <w:b w:val="0"/>
          <w:bCs w:val="0"/>
          <w:color w:val="000000" w:themeColor="text1"/>
        </w:rPr>
      </w:pPr>
      <w:bookmarkStart w:id="76" w:name="_Toc140745919"/>
      <w:bookmarkStart w:id="77" w:name="_Toc234491276"/>
      <w:r w:rsidRPr="007F6E31">
        <w:rPr>
          <w:rFonts w:ascii="Arial" w:eastAsia="Arial" w:hAnsi="Arial" w:cs="Arial"/>
          <w:color w:val="000000" w:themeColor="text1"/>
        </w:rPr>
        <w:t>Module Requirements</w:t>
      </w:r>
      <w:bookmarkEnd w:id="76"/>
      <w:bookmarkEnd w:id="77"/>
    </w:p>
    <w:p w14:paraId="523DB4DC"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3DC63F04" w14:textId="0FB395EB" w:rsidR="00966E91" w:rsidRPr="00465510"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334555DC" w14:textId="77777777" w:rsidR="00F7244F" w:rsidRPr="00465510" w:rsidRDefault="00F7244F" w:rsidP="00316614">
      <w:pPr>
        <w:pStyle w:val="Heading4"/>
        <w:ind w:firstLine="360"/>
        <w:jc w:val="left"/>
        <w:rPr>
          <w:rFonts w:ascii="Arial" w:eastAsia="Arial" w:hAnsi="Arial" w:cs="Arial"/>
          <w:b/>
          <w:bCs/>
          <w:i w:val="0"/>
          <w:iCs w:val="0"/>
          <w:color w:val="000000" w:themeColor="text1"/>
          <w:sz w:val="22"/>
          <w:szCs w:val="22"/>
        </w:rPr>
      </w:pPr>
      <w:bookmarkStart w:id="78" w:name="_Toc140745920"/>
      <w:bookmarkStart w:id="79" w:name="_Toc234491277"/>
      <w:r w:rsidRPr="00465510">
        <w:rPr>
          <w:rFonts w:ascii="Arial" w:eastAsia="Arial" w:hAnsi="Arial" w:cs="Arial"/>
          <w:b/>
          <w:bCs/>
          <w:i w:val="0"/>
          <w:iCs w:val="0"/>
          <w:color w:val="000000" w:themeColor="text1"/>
          <w:sz w:val="22"/>
          <w:szCs w:val="22"/>
          <w:u w:val="single"/>
        </w:rPr>
        <w:t>Module 8: Healthy Living</w:t>
      </w:r>
      <w:bookmarkEnd w:id="78"/>
      <w:bookmarkEnd w:id="79"/>
    </w:p>
    <w:p w14:paraId="05FBA2BB" w14:textId="77777777" w:rsidR="00F7244F" w:rsidRDefault="00F7244F" w:rsidP="00316614">
      <w:pPr>
        <w:pStyle w:val="Heading5"/>
        <w:ind w:left="720" w:hanging="360"/>
        <w:jc w:val="left"/>
        <w:rPr>
          <w:rFonts w:ascii="Arial" w:eastAsia="Arial" w:hAnsi="Arial" w:cs="Arial"/>
          <w:b w:val="0"/>
          <w:bCs w:val="0"/>
          <w:color w:val="000000" w:themeColor="text1"/>
        </w:rPr>
      </w:pPr>
      <w:bookmarkStart w:id="80" w:name="_Toc140745921"/>
      <w:bookmarkStart w:id="81" w:name="_Toc234491278"/>
      <w:r w:rsidRPr="239936DE">
        <w:rPr>
          <w:rFonts w:ascii="Arial" w:eastAsia="Arial" w:hAnsi="Arial" w:cs="Arial"/>
          <w:color w:val="000000" w:themeColor="text1"/>
        </w:rPr>
        <w:t>Module Objectives</w:t>
      </w:r>
      <w:bookmarkEnd w:id="80"/>
      <w:bookmarkEnd w:id="81"/>
    </w:p>
    <w:p w14:paraId="219E9031"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Differentiate the stages of change.</w:t>
      </w:r>
    </w:p>
    <w:p w14:paraId="5B0E5A60"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Be able to identify what stage a patient is in.</w:t>
      </w:r>
    </w:p>
    <w:p w14:paraId="50AE0604"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Be able to move the patient to the next stage.</w:t>
      </w:r>
    </w:p>
    <w:p w14:paraId="3F29ABEF" w14:textId="77777777" w:rsidR="00F7244F" w:rsidRPr="00E037A8" w:rsidRDefault="00F7244F" w:rsidP="000C2A9A">
      <w:pPr>
        <w:pStyle w:val="ListParagraph"/>
        <w:numPr>
          <w:ilvl w:val="1"/>
          <w:numId w:val="7"/>
        </w:numPr>
        <w:ind w:left="1080"/>
        <w:jc w:val="left"/>
        <w:rPr>
          <w:rFonts w:ascii="Arial" w:eastAsia="Arial" w:hAnsi="Arial" w:cs="Arial"/>
          <w:color w:val="000000" w:themeColor="text1"/>
        </w:rPr>
      </w:pPr>
      <w:r w:rsidRPr="00E037A8">
        <w:rPr>
          <w:rFonts w:ascii="Arial" w:eastAsia="Arial" w:hAnsi="Arial" w:cs="Arial"/>
          <w:color w:val="000000" w:themeColor="text1"/>
        </w:rPr>
        <w:t>Describe the various treatment options for smoking cessation.</w:t>
      </w:r>
    </w:p>
    <w:p w14:paraId="3CB5B98E" w14:textId="77777777" w:rsidR="00F7244F" w:rsidRPr="00E037A8" w:rsidRDefault="00F7244F" w:rsidP="000C2A9A">
      <w:pPr>
        <w:pStyle w:val="ListParagraph"/>
        <w:numPr>
          <w:ilvl w:val="1"/>
          <w:numId w:val="7"/>
        </w:numPr>
        <w:ind w:left="1080"/>
        <w:jc w:val="left"/>
        <w:rPr>
          <w:rFonts w:ascii="Arial" w:eastAsia="Arial" w:hAnsi="Arial" w:cs="Arial"/>
          <w:color w:val="000000" w:themeColor="text1"/>
        </w:rPr>
      </w:pPr>
      <w:r w:rsidRPr="00E037A8">
        <w:rPr>
          <w:rFonts w:ascii="Arial" w:eastAsia="Arial" w:hAnsi="Arial" w:cs="Arial"/>
          <w:color w:val="000000" w:themeColor="text1"/>
        </w:rPr>
        <w:t>Describe the various treatment options for alcohol reduction.</w:t>
      </w:r>
    </w:p>
    <w:p w14:paraId="229C4C3D" w14:textId="77777777" w:rsidR="00F7244F" w:rsidRPr="00E037A8" w:rsidRDefault="00F7244F" w:rsidP="000C2A9A">
      <w:pPr>
        <w:pStyle w:val="ListParagraph"/>
        <w:numPr>
          <w:ilvl w:val="1"/>
          <w:numId w:val="7"/>
        </w:numPr>
        <w:ind w:left="1080"/>
        <w:jc w:val="left"/>
        <w:rPr>
          <w:rFonts w:ascii="Arial" w:eastAsia="Arial" w:hAnsi="Arial" w:cs="Arial"/>
          <w:color w:val="000000" w:themeColor="text1"/>
        </w:rPr>
      </w:pPr>
      <w:r w:rsidRPr="00E037A8">
        <w:rPr>
          <w:rFonts w:ascii="Arial" w:eastAsia="Arial" w:hAnsi="Arial" w:cs="Arial"/>
          <w:color w:val="000000" w:themeColor="text1"/>
        </w:rPr>
        <w:t>Describe the various treatment options for weight loss.</w:t>
      </w:r>
    </w:p>
    <w:p w14:paraId="612576DB" w14:textId="77777777" w:rsidR="00F7244F" w:rsidRDefault="00F7244F" w:rsidP="00316614">
      <w:pPr>
        <w:pStyle w:val="Heading5"/>
        <w:ind w:firstLine="360"/>
        <w:jc w:val="left"/>
        <w:rPr>
          <w:rFonts w:ascii="Arial" w:eastAsia="Arial" w:hAnsi="Arial" w:cs="Arial"/>
          <w:b w:val="0"/>
          <w:bCs w:val="0"/>
          <w:color w:val="000000" w:themeColor="text1"/>
        </w:rPr>
      </w:pPr>
      <w:bookmarkStart w:id="82" w:name="_Toc140745922"/>
      <w:bookmarkStart w:id="83" w:name="_Toc234491279"/>
      <w:r w:rsidRPr="5CEDA392">
        <w:rPr>
          <w:rFonts w:ascii="Arial" w:eastAsia="Arial" w:hAnsi="Arial" w:cs="Arial"/>
          <w:color w:val="000000" w:themeColor="text1"/>
        </w:rPr>
        <w:t>Module References</w:t>
      </w:r>
      <w:bookmarkEnd w:id="82"/>
      <w:bookmarkEnd w:id="83"/>
    </w:p>
    <w:p w14:paraId="754DA053" w14:textId="13874B53" w:rsidR="00F7244F" w:rsidRPr="00031E09" w:rsidRDefault="00F7244F" w:rsidP="00316614">
      <w:pPr>
        <w:spacing w:line="259" w:lineRule="auto"/>
        <w:ind w:left="360"/>
        <w:jc w:val="left"/>
        <w:rPr>
          <w:rFonts w:ascii="Arial" w:eastAsiaTheme="minorHAnsi" w:hAnsi="Arial" w:cs="Arial"/>
        </w:rPr>
      </w:pPr>
      <w:bookmarkStart w:id="84" w:name="_Toc140745923"/>
      <w:r w:rsidRPr="17A85DE0">
        <w:rPr>
          <w:rFonts w:ascii="Arial" w:hAnsi="Arial" w:cs="Arial"/>
        </w:rPr>
        <w:t xml:space="preserve">Miller WR, Moyers TB. Motivational interviewing and </w:t>
      </w:r>
      <w:r w:rsidR="00987B03" w:rsidRPr="17A85DE0">
        <w:rPr>
          <w:rFonts w:ascii="Arial" w:hAnsi="Arial" w:cs="Arial"/>
        </w:rPr>
        <w:t>clinical</w:t>
      </w:r>
      <w:r w:rsidRPr="17A85DE0">
        <w:rPr>
          <w:rFonts w:ascii="Arial" w:hAnsi="Arial" w:cs="Arial"/>
        </w:rPr>
        <w:t xml:space="preserve"> science of Carl Rogers. J Consult Clin Psychol. 2017 Aug;85(8):757-766. doi: 10.1037/ccp0000179. PMID: 28726479.</w:t>
      </w:r>
      <w:r>
        <w:br/>
      </w:r>
      <w:hyperlink r:id="rId43">
        <w:r w:rsidRPr="17A85DE0">
          <w:rPr>
            <w:rFonts w:ascii="Arial" w:hAnsi="Arial" w:cs="Arial"/>
            <w:color w:val="0000FF"/>
            <w:u w:val="single"/>
          </w:rPr>
          <w:t>https://pubmed.ncbi.nlm.nih.gov/28726479/</w:t>
        </w:r>
      </w:hyperlink>
      <w:r w:rsidRPr="17A85DE0">
        <w:rPr>
          <w:rFonts w:ascii="Arial" w:hAnsi="Arial" w:cs="Arial"/>
        </w:rPr>
        <w:t xml:space="preserve"> </w:t>
      </w:r>
    </w:p>
    <w:p w14:paraId="3E0C7827" w14:textId="0FE0A312" w:rsidR="00F7244F" w:rsidRPr="00031E09" w:rsidRDefault="00F7244F" w:rsidP="00316614">
      <w:pPr>
        <w:spacing w:line="259" w:lineRule="auto"/>
        <w:ind w:left="360"/>
        <w:jc w:val="left"/>
        <w:rPr>
          <w:rFonts w:ascii="Arial" w:eastAsiaTheme="minorHAnsi" w:hAnsi="Arial" w:cs="Arial"/>
        </w:rPr>
      </w:pPr>
      <w:r w:rsidRPr="00031E09">
        <w:rPr>
          <w:rFonts w:ascii="Arial" w:eastAsiaTheme="minorHAnsi" w:hAnsi="Arial" w:cs="Arial"/>
        </w:rPr>
        <w:t xml:space="preserve">SAMHSA guideline on prescribing pharmacotherapies for patients with alcohol use disorder can be found at SAMHSA 2021 Jan. </w:t>
      </w:r>
      <w:hyperlink r:id="rId44" w:history="1">
        <w:r w:rsidRPr="00031E09">
          <w:rPr>
            <w:rFonts w:ascii="Arial" w:eastAsiaTheme="minorHAnsi" w:hAnsi="Arial" w:cs="Arial"/>
            <w:color w:val="0000FF"/>
            <w:u w:val="single"/>
          </w:rPr>
          <w:t>https://library.samhsa.gov/sites/default/files/PEP20-02-02-015.pdf</w:t>
        </w:r>
      </w:hyperlink>
      <w:r w:rsidR="00B97BDF">
        <w:rPr>
          <w:rFonts w:ascii="Arial" w:eastAsiaTheme="minorHAnsi" w:hAnsi="Arial" w:cs="Arial"/>
          <w:color w:val="0000FF"/>
          <w:u w:val="single"/>
        </w:rPr>
        <w:t xml:space="preserve"> </w:t>
      </w:r>
    </w:p>
    <w:p w14:paraId="2C5278A4" w14:textId="1EDE6D14" w:rsidR="00F7244F" w:rsidRPr="00031E09" w:rsidRDefault="00F7244F" w:rsidP="00426C55">
      <w:pPr>
        <w:spacing w:line="259" w:lineRule="auto"/>
        <w:ind w:left="360"/>
        <w:jc w:val="left"/>
        <w:rPr>
          <w:rFonts w:ascii="Arial" w:eastAsiaTheme="minorHAnsi" w:hAnsi="Arial" w:cs="Arial"/>
        </w:rPr>
      </w:pPr>
      <w:r w:rsidRPr="00031E09">
        <w:rPr>
          <w:rFonts w:ascii="Arial" w:eastAsiaTheme="minorHAnsi" w:hAnsi="Arial" w:cs="Arial"/>
        </w:rPr>
        <w:lastRenderedPageBreak/>
        <w:t>Leone FT. Initiating Pharmacologic Treatment in Tobacco-Dependent Adults. An Official American Thoracic Society Clinical Practice Guideline. Am J Respir Crit Care Med. 2020 Jul 15;202(2):</w:t>
      </w:r>
      <w:r w:rsidR="00743D4D">
        <w:rPr>
          <w:rFonts w:ascii="Arial" w:eastAsiaTheme="minorHAnsi" w:hAnsi="Arial" w:cs="Arial"/>
        </w:rPr>
        <w:t xml:space="preserve"> </w:t>
      </w:r>
      <w:r w:rsidRPr="00031E09">
        <w:rPr>
          <w:rFonts w:ascii="Arial" w:eastAsiaTheme="minorHAnsi" w:hAnsi="Arial" w:cs="Arial"/>
        </w:rPr>
        <w:t>e5-e31. doi: 10.1164/rccm.202005-1982ST. PMID: 32663106; PMCID: PMC7365361.</w:t>
      </w:r>
      <w:hyperlink r:id="rId45" w:history="1">
        <w:r w:rsidR="00426C55" w:rsidRPr="009375C7">
          <w:rPr>
            <w:rStyle w:val="Hyperlink"/>
            <w:rFonts w:ascii="Arial" w:eastAsiaTheme="minorHAnsi" w:hAnsi="Arial" w:cs="Arial"/>
          </w:rPr>
          <w:t>https://pmc.ncbi.nlm.nih.gov/articles/PMC7365361/pdf/rccm.202005-1982ST.pdf</w:t>
        </w:r>
      </w:hyperlink>
      <w:r w:rsidR="008D3AD4">
        <w:rPr>
          <w:rFonts w:ascii="Arial" w:eastAsiaTheme="minorHAnsi" w:hAnsi="Arial" w:cs="Arial"/>
          <w:color w:val="0000FF"/>
          <w:u w:val="single"/>
        </w:rPr>
        <w:t xml:space="preserve"> </w:t>
      </w:r>
    </w:p>
    <w:p w14:paraId="72EAF408" w14:textId="77777777" w:rsidR="00F7244F" w:rsidRDefault="00F7244F" w:rsidP="00316614">
      <w:pPr>
        <w:pStyle w:val="Heading5"/>
        <w:ind w:firstLine="270"/>
        <w:jc w:val="left"/>
        <w:rPr>
          <w:rFonts w:ascii="Arial" w:eastAsia="Arial" w:hAnsi="Arial" w:cs="Arial"/>
          <w:b w:val="0"/>
          <w:bCs w:val="0"/>
          <w:color w:val="000000" w:themeColor="text1"/>
        </w:rPr>
      </w:pPr>
      <w:bookmarkStart w:id="85" w:name="_Toc234491280"/>
      <w:r w:rsidRPr="239936DE">
        <w:rPr>
          <w:rFonts w:ascii="Arial" w:eastAsia="Arial" w:hAnsi="Arial" w:cs="Arial"/>
          <w:color w:val="000000" w:themeColor="text1"/>
        </w:rPr>
        <w:t>Module Requirements</w:t>
      </w:r>
      <w:bookmarkEnd w:id="84"/>
      <w:bookmarkEnd w:id="85"/>
    </w:p>
    <w:p w14:paraId="3AA0C98C"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Review the module online.</w:t>
      </w:r>
    </w:p>
    <w:p w14:paraId="6DC74573" w14:textId="3A35B4FF" w:rsidR="00966E91" w:rsidRPr="001D0EBA" w:rsidRDefault="00F7244F" w:rsidP="00316614">
      <w:pPr>
        <w:pStyle w:val="ListParagraph"/>
        <w:numPr>
          <w:ilvl w:val="1"/>
          <w:numId w:val="7"/>
        </w:numPr>
        <w:ind w:left="1080"/>
        <w:jc w:val="left"/>
        <w:rPr>
          <w:color w:val="000000" w:themeColor="text1"/>
        </w:rPr>
      </w:pPr>
      <w:r w:rsidRPr="239936DE">
        <w:rPr>
          <w:rFonts w:ascii="Arial" w:eastAsia="Arial" w:hAnsi="Arial" w:cs="Arial"/>
          <w:color w:val="000000" w:themeColor="text1"/>
        </w:rPr>
        <w:t>Complete the Module Quiz, there will be two attempts offered to you. Please take advantage of both.</w:t>
      </w:r>
    </w:p>
    <w:p w14:paraId="2F0DFF64" w14:textId="77777777" w:rsidR="00F7244F" w:rsidRPr="001D0EBA" w:rsidRDefault="00F7244F" w:rsidP="00316614">
      <w:pPr>
        <w:pStyle w:val="Heading4"/>
        <w:ind w:firstLine="360"/>
        <w:jc w:val="left"/>
        <w:rPr>
          <w:rFonts w:ascii="Arial" w:eastAsia="Arial" w:hAnsi="Arial" w:cs="Arial"/>
          <w:b/>
          <w:bCs/>
          <w:i w:val="0"/>
          <w:iCs w:val="0"/>
          <w:color w:val="000000" w:themeColor="text1"/>
          <w:sz w:val="22"/>
          <w:szCs w:val="22"/>
        </w:rPr>
      </w:pPr>
      <w:bookmarkStart w:id="86" w:name="_Toc140745924"/>
      <w:bookmarkStart w:id="87" w:name="_Toc234491281"/>
      <w:r w:rsidRPr="001D0EBA">
        <w:rPr>
          <w:rFonts w:ascii="Arial" w:eastAsia="Arial" w:hAnsi="Arial" w:cs="Arial"/>
          <w:b/>
          <w:bCs/>
          <w:i w:val="0"/>
          <w:iCs w:val="0"/>
          <w:color w:val="000000" w:themeColor="text1"/>
          <w:sz w:val="22"/>
          <w:szCs w:val="22"/>
          <w:u w:val="single"/>
        </w:rPr>
        <w:t xml:space="preserve">Module 9: </w:t>
      </w:r>
      <w:bookmarkEnd w:id="86"/>
      <w:r w:rsidRPr="001D0EBA">
        <w:rPr>
          <w:rFonts w:ascii="Arial" w:eastAsia="Arial" w:hAnsi="Arial" w:cs="Arial"/>
          <w:b/>
          <w:bCs/>
          <w:i w:val="0"/>
          <w:iCs w:val="0"/>
          <w:color w:val="000000" w:themeColor="text1"/>
          <w:sz w:val="22"/>
          <w:szCs w:val="22"/>
          <w:u w:val="single"/>
        </w:rPr>
        <w:t>Sleep Disorders</w:t>
      </w:r>
      <w:bookmarkEnd w:id="87"/>
    </w:p>
    <w:p w14:paraId="470B6E3A" w14:textId="77777777" w:rsidR="00F7244F" w:rsidRDefault="00F7244F" w:rsidP="00316614">
      <w:pPr>
        <w:pStyle w:val="Heading5"/>
        <w:ind w:left="720" w:hanging="360"/>
        <w:jc w:val="left"/>
        <w:rPr>
          <w:rFonts w:ascii="Arial" w:eastAsia="Arial" w:hAnsi="Arial" w:cs="Arial"/>
          <w:b w:val="0"/>
          <w:bCs w:val="0"/>
          <w:color w:val="000000" w:themeColor="text1"/>
        </w:rPr>
      </w:pPr>
      <w:bookmarkStart w:id="88" w:name="_Toc140745925"/>
      <w:bookmarkStart w:id="89" w:name="_Toc234491282"/>
      <w:r w:rsidRPr="239936DE">
        <w:rPr>
          <w:rFonts w:ascii="Arial" w:eastAsia="Arial" w:hAnsi="Arial" w:cs="Arial"/>
          <w:color w:val="000000" w:themeColor="text1"/>
        </w:rPr>
        <w:t xml:space="preserve">Module </w:t>
      </w:r>
      <w:r>
        <w:rPr>
          <w:rFonts w:ascii="Arial" w:eastAsia="Arial" w:hAnsi="Arial" w:cs="Arial"/>
          <w:color w:val="000000" w:themeColor="text1"/>
        </w:rPr>
        <w:t>Objectives</w:t>
      </w:r>
      <w:bookmarkEnd w:id="88"/>
      <w:bookmarkEnd w:id="89"/>
    </w:p>
    <w:p w14:paraId="1C908B2D"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List the elements of sleep hygiene.</w:t>
      </w:r>
    </w:p>
    <w:p w14:paraId="70380A99"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workup and treatment of Restless Legs Syndrome</w:t>
      </w:r>
    </w:p>
    <w:p w14:paraId="30FB73D6" w14:textId="77777777" w:rsidR="00F7244F" w:rsidRDefault="00F7244F" w:rsidP="000C2A9A">
      <w:pPr>
        <w:pStyle w:val="ListParagraph"/>
        <w:numPr>
          <w:ilvl w:val="1"/>
          <w:numId w:val="7"/>
        </w:numPr>
        <w:ind w:left="1080"/>
        <w:jc w:val="left"/>
        <w:rPr>
          <w:color w:val="000000" w:themeColor="text1"/>
        </w:rPr>
      </w:pPr>
      <w:r w:rsidRPr="239936DE">
        <w:rPr>
          <w:rFonts w:ascii="Arial" w:eastAsia="Arial" w:hAnsi="Arial" w:cs="Arial"/>
          <w:color w:val="000000" w:themeColor="text1"/>
        </w:rPr>
        <w:t>Describe the workup and treatment of Obstructive Sleep Apnea</w:t>
      </w:r>
    </w:p>
    <w:p w14:paraId="3997B415" w14:textId="77777777" w:rsidR="00F7244F" w:rsidRDefault="00F7244F" w:rsidP="00316614">
      <w:pPr>
        <w:pStyle w:val="Heading5"/>
        <w:ind w:firstLine="360"/>
        <w:jc w:val="left"/>
        <w:rPr>
          <w:rFonts w:ascii="Arial" w:eastAsia="Arial" w:hAnsi="Arial" w:cs="Arial"/>
          <w:b w:val="0"/>
          <w:bCs w:val="0"/>
          <w:color w:val="000000" w:themeColor="text1"/>
        </w:rPr>
      </w:pPr>
      <w:bookmarkStart w:id="90" w:name="_Toc140745926"/>
      <w:bookmarkStart w:id="91" w:name="_Toc234491283"/>
      <w:r w:rsidRPr="5CEDA392">
        <w:rPr>
          <w:rFonts w:ascii="Arial" w:eastAsia="Arial" w:hAnsi="Arial" w:cs="Arial"/>
          <w:color w:val="000000" w:themeColor="text1"/>
        </w:rPr>
        <w:t>Module References</w:t>
      </w:r>
      <w:bookmarkEnd w:id="90"/>
      <w:bookmarkEnd w:id="91"/>
    </w:p>
    <w:p w14:paraId="50730AAD" w14:textId="2F32F302" w:rsidR="00F7244F" w:rsidRPr="00743D4D" w:rsidRDefault="00F7244F" w:rsidP="00743D4D">
      <w:pPr>
        <w:spacing w:after="0" w:line="259" w:lineRule="auto"/>
        <w:ind w:left="450"/>
        <w:jc w:val="left"/>
        <w:rPr>
          <w:rFonts w:ascii="Arial" w:eastAsiaTheme="minorHAnsi" w:hAnsi="Arial" w:cs="Arial"/>
        </w:rPr>
      </w:pPr>
      <w:bookmarkStart w:id="92" w:name="_Toc140745927"/>
      <w:r w:rsidRPr="17A85DE0">
        <w:rPr>
          <w:rFonts w:ascii="Arial" w:hAnsi="Arial" w:cs="Arial"/>
        </w:rPr>
        <w:t xml:space="preserve">Qaseem A, Kansagara D, Forciea MA, Cooke M, Denberg TD; Clinical Guidelines Committee of the American College of Physicians. Management of Chronic Insomnia Disorder in Adults: A Clinical Practice Guideline </w:t>
      </w:r>
      <w:r w:rsidR="0037720C" w:rsidRPr="17A85DE0">
        <w:rPr>
          <w:rFonts w:ascii="Arial" w:hAnsi="Arial" w:cs="Arial"/>
        </w:rPr>
        <w:t>from</w:t>
      </w:r>
      <w:r w:rsidRPr="17A85DE0">
        <w:rPr>
          <w:rFonts w:ascii="Arial" w:hAnsi="Arial" w:cs="Arial"/>
        </w:rPr>
        <w:t xml:space="preserve"> the American College of Physicians. Ann Intern Med. 2016 Jul 19;165(2):125-33. doi: 10.7326/M15-2175. Epub 2016 May 3. PMID: 27136449.</w:t>
      </w:r>
      <w:r w:rsidR="00743D4D" w:rsidRPr="17A85DE0">
        <w:rPr>
          <w:rFonts w:ascii="Arial" w:hAnsi="Arial" w:cs="Arial"/>
        </w:rPr>
        <w:t xml:space="preserve"> </w:t>
      </w:r>
      <w:hyperlink r:id="rId46">
        <w:r w:rsidR="00743D4D" w:rsidRPr="17A85DE0">
          <w:rPr>
            <w:rStyle w:val="Hyperlink"/>
            <w:rFonts w:ascii="Arial" w:hAnsi="Arial" w:cs="Arial"/>
          </w:rPr>
          <w:t>https://pubmed.ncbi.nlm.nih.gov/27136449/</w:t>
        </w:r>
      </w:hyperlink>
      <w:r w:rsidR="009702B0">
        <w:t xml:space="preserve"> </w:t>
      </w:r>
    </w:p>
    <w:p w14:paraId="47B7E0B9" w14:textId="77777777" w:rsidR="00F7244F" w:rsidRPr="007F6E31" w:rsidRDefault="00F7244F" w:rsidP="0037720C">
      <w:pPr>
        <w:spacing w:after="0" w:line="259" w:lineRule="auto"/>
        <w:jc w:val="left"/>
        <w:rPr>
          <w:rFonts w:ascii="Arial" w:eastAsiaTheme="minorHAnsi" w:hAnsi="Arial" w:cs="Arial"/>
        </w:rPr>
      </w:pPr>
    </w:p>
    <w:p w14:paraId="5343D1D6" w14:textId="2C900D4A" w:rsidR="00DD2088" w:rsidRDefault="004D04EB" w:rsidP="00316614">
      <w:pPr>
        <w:spacing w:after="0" w:line="259" w:lineRule="auto"/>
        <w:ind w:left="450"/>
        <w:jc w:val="left"/>
        <w:rPr>
          <w:rFonts w:ascii="Arial" w:eastAsiaTheme="minorHAnsi" w:hAnsi="Arial" w:cs="Arial"/>
        </w:rPr>
      </w:pPr>
      <w:r>
        <w:rPr>
          <w:rFonts w:ascii="Arial" w:eastAsiaTheme="minorHAnsi" w:hAnsi="Arial" w:cs="Arial"/>
        </w:rPr>
        <w:t>Treatment of restless legs syndrome and periodic limb movement disorder: an American Academy of Sleep Medicine clinical practice guideline</w:t>
      </w:r>
      <w:r w:rsidR="007C1013">
        <w:rPr>
          <w:rFonts w:ascii="Arial" w:eastAsiaTheme="minorHAnsi" w:hAnsi="Arial" w:cs="Arial"/>
        </w:rPr>
        <w:t>, Winkelman et al, Journal of Clinical Sleep Medicine</w:t>
      </w:r>
      <w:r w:rsidR="00C84011">
        <w:rPr>
          <w:rFonts w:ascii="Arial" w:eastAsiaTheme="minorHAnsi" w:hAnsi="Arial" w:cs="Arial"/>
        </w:rPr>
        <w:t>, vol 21 pp 137-152, Jan 2025</w:t>
      </w:r>
      <w:r w:rsidR="00371BE7">
        <w:rPr>
          <w:rFonts w:ascii="Arial" w:eastAsiaTheme="minorHAnsi" w:hAnsi="Arial" w:cs="Arial"/>
        </w:rPr>
        <w:t xml:space="preserve"> </w:t>
      </w:r>
      <w:hyperlink r:id="rId47" w:history="1">
        <w:r w:rsidR="00371BE7" w:rsidRPr="00A24EE2">
          <w:rPr>
            <w:rStyle w:val="Hyperlink"/>
            <w:rFonts w:ascii="Arial" w:eastAsiaTheme="minorHAnsi" w:hAnsi="Arial" w:cs="Arial"/>
          </w:rPr>
          <w:t>https://link.springer.com/article/10.5664/jcsm.11390</w:t>
        </w:r>
      </w:hyperlink>
    </w:p>
    <w:p w14:paraId="03CC490E" w14:textId="77777777" w:rsidR="00371BE7" w:rsidRDefault="00371BE7" w:rsidP="00316614">
      <w:pPr>
        <w:spacing w:after="0" w:line="259" w:lineRule="auto"/>
        <w:ind w:left="450"/>
        <w:jc w:val="left"/>
        <w:rPr>
          <w:rFonts w:ascii="Arial" w:eastAsiaTheme="minorHAnsi" w:hAnsi="Arial" w:cs="Arial"/>
        </w:rPr>
      </w:pPr>
    </w:p>
    <w:p w14:paraId="2DC48BE3" w14:textId="77777777" w:rsidR="00F7244F" w:rsidRPr="00031E09" w:rsidRDefault="00F7244F" w:rsidP="00316614">
      <w:pPr>
        <w:spacing w:after="0" w:line="259" w:lineRule="auto"/>
        <w:ind w:left="450"/>
        <w:jc w:val="left"/>
        <w:rPr>
          <w:rFonts w:ascii="Arial" w:eastAsiaTheme="minorHAnsi" w:hAnsi="Arial" w:cs="Arial"/>
        </w:rPr>
      </w:pPr>
    </w:p>
    <w:p w14:paraId="53F1F03D" w14:textId="77777777" w:rsidR="00D23AC7" w:rsidRDefault="00D23AC7" w:rsidP="00316614">
      <w:pPr>
        <w:spacing w:after="0" w:line="259" w:lineRule="auto"/>
        <w:ind w:left="450"/>
        <w:jc w:val="left"/>
      </w:pPr>
      <w:r w:rsidRPr="00B15BF4">
        <w:rPr>
          <w:rFonts w:ascii="Arial" w:eastAsiaTheme="minorHAnsi" w:hAnsi="Arial" w:cs="Arial"/>
        </w:rPr>
        <w:t xml:space="preserve">Patil SP, Ayappa IA, Caples SM, Kimoff RJ, Patel SR, Harrod CG. Treatment of Adult Obstructive Sleep Apnea with Positive Airway Pressure: An American Academy of Sleep Medicine Clinical Practice Guideline. J Clin Sleep Med. 2019 Feb 15;15(2):335-343. doi: 10.5664/jcsm.7640. PMID: 30736887; </w:t>
      </w:r>
      <w:hyperlink r:id="rId48" w:history="1">
        <w:r w:rsidRPr="00B15BF4">
          <w:rPr>
            <w:rStyle w:val="Hyperlink"/>
            <w:rFonts w:ascii="Arial" w:eastAsiaTheme="minorHAnsi" w:hAnsi="Arial" w:cs="Arial"/>
            <w:color w:val="auto"/>
          </w:rPr>
          <w:t>PMCID: PMC6374094.</w:t>
        </w:r>
      </w:hyperlink>
    </w:p>
    <w:p w14:paraId="63D262D4" w14:textId="4A1285EC" w:rsidR="00F7244F" w:rsidRPr="00031E09" w:rsidRDefault="00F7244F" w:rsidP="00316614">
      <w:pPr>
        <w:spacing w:after="0" w:line="259" w:lineRule="auto"/>
        <w:ind w:left="450"/>
        <w:jc w:val="left"/>
        <w:rPr>
          <w:rFonts w:ascii="Arial" w:eastAsiaTheme="minorHAnsi" w:hAnsi="Arial" w:cs="Arial"/>
        </w:rPr>
      </w:pPr>
    </w:p>
    <w:p w14:paraId="19263D47" w14:textId="77777777" w:rsidR="00F7244F" w:rsidRDefault="00F7244F" w:rsidP="00316614">
      <w:pPr>
        <w:pStyle w:val="Heading5"/>
        <w:ind w:left="90" w:firstLine="270"/>
        <w:jc w:val="left"/>
        <w:rPr>
          <w:rFonts w:ascii="Arial" w:eastAsia="Arial" w:hAnsi="Arial" w:cs="Arial"/>
          <w:b w:val="0"/>
          <w:bCs w:val="0"/>
          <w:color w:val="000000" w:themeColor="text1"/>
        </w:rPr>
      </w:pPr>
      <w:bookmarkStart w:id="93" w:name="_Toc234491284"/>
      <w:r w:rsidRPr="239936DE">
        <w:rPr>
          <w:rFonts w:ascii="Arial" w:eastAsia="Arial" w:hAnsi="Arial" w:cs="Arial"/>
          <w:color w:val="000000" w:themeColor="text1"/>
        </w:rPr>
        <w:t>Module Requirements</w:t>
      </w:r>
      <w:bookmarkEnd w:id="92"/>
      <w:bookmarkEnd w:id="93"/>
    </w:p>
    <w:p w14:paraId="3B901130" w14:textId="77777777" w:rsidR="00C06AD8" w:rsidRPr="00C06AD8" w:rsidRDefault="00F7244F" w:rsidP="000C2A9A">
      <w:pPr>
        <w:pStyle w:val="ListParagraph"/>
        <w:numPr>
          <w:ilvl w:val="1"/>
          <w:numId w:val="7"/>
        </w:numPr>
        <w:spacing w:after="0"/>
        <w:ind w:left="1080"/>
        <w:jc w:val="left"/>
        <w:rPr>
          <w:color w:val="000000" w:themeColor="text1"/>
        </w:rPr>
      </w:pPr>
      <w:r w:rsidRPr="239936DE">
        <w:rPr>
          <w:rFonts w:ascii="Arial" w:eastAsia="Arial" w:hAnsi="Arial" w:cs="Arial"/>
          <w:color w:val="000000" w:themeColor="text1"/>
        </w:rPr>
        <w:t>Review the module online.</w:t>
      </w:r>
    </w:p>
    <w:p w14:paraId="2BD60A66" w14:textId="37BF28E1" w:rsidR="00123209" w:rsidRPr="00663001" w:rsidRDefault="00F7244F" w:rsidP="000C2A9A">
      <w:pPr>
        <w:pStyle w:val="ListParagraph"/>
        <w:numPr>
          <w:ilvl w:val="1"/>
          <w:numId w:val="7"/>
        </w:numPr>
        <w:spacing w:after="0"/>
        <w:ind w:left="1080"/>
        <w:jc w:val="left"/>
        <w:rPr>
          <w:color w:val="000000" w:themeColor="text1"/>
        </w:rPr>
      </w:pPr>
      <w:r w:rsidRPr="0039689F">
        <w:rPr>
          <w:rFonts w:ascii="Arial" w:eastAsia="Arial" w:hAnsi="Arial" w:cs="Arial"/>
          <w:color w:val="000000" w:themeColor="text1"/>
        </w:rPr>
        <w:t>Complete the Module Quiz, there will be two attempts offered to you. Please take advantage of both</w:t>
      </w:r>
    </w:p>
    <w:p w14:paraId="51FE2FA4" w14:textId="77777777" w:rsidR="003E3659" w:rsidRDefault="003E3659" w:rsidP="00316614">
      <w:pPr>
        <w:spacing w:after="0"/>
        <w:jc w:val="left"/>
        <w:rPr>
          <w:rStyle w:val="normaltextrun"/>
          <w:color w:val="000000" w:themeColor="text1"/>
        </w:rPr>
      </w:pPr>
    </w:p>
    <w:p w14:paraId="39274CB8" w14:textId="77777777" w:rsidR="009330FB" w:rsidRPr="003F7AC0" w:rsidRDefault="009330FB" w:rsidP="009330FB">
      <w:pPr>
        <w:pStyle w:val="Heading2"/>
      </w:pPr>
      <w:bookmarkStart w:id="94" w:name="_Toc234491285"/>
      <w:r w:rsidRPr="002E402B">
        <w:rPr>
          <w:rStyle w:val="normaltextrun"/>
        </w:rPr>
        <w:t>MID ROTATION FEEDBACK FORM</w:t>
      </w:r>
      <w:bookmarkEnd w:id="94"/>
      <w:r w:rsidRPr="003F7AC0">
        <w:rPr>
          <w:rStyle w:val="eop"/>
        </w:rPr>
        <w:t> </w:t>
      </w:r>
    </w:p>
    <w:p w14:paraId="33B6FA86" w14:textId="77777777" w:rsidR="009330FB" w:rsidRPr="00156337" w:rsidRDefault="009330FB" w:rsidP="009330FB">
      <w:pPr>
        <w:ind w:left="360"/>
        <w:rPr>
          <w:rFonts w:ascii="Arial" w:hAnsi="Arial" w:cs="Arial"/>
        </w:rPr>
      </w:pPr>
      <w:r w:rsidRPr="00156337">
        <w:rPr>
          <w:rFonts w:ascii="Arial" w:hAnsi="Arial" w:cs="Arial"/>
        </w:rPr>
        <w:t>Students are required to complete the MSUCOM Mid-Rotation Feedback form.</w:t>
      </w:r>
      <w:r>
        <w:rPr>
          <w:rFonts w:ascii="Arial" w:hAnsi="Arial" w:cs="Arial"/>
        </w:rPr>
        <w:t xml:space="preserve"> </w:t>
      </w:r>
    </w:p>
    <w:p w14:paraId="0DB5ABB1" w14:textId="77777777" w:rsidR="009330FB" w:rsidRDefault="009330FB" w:rsidP="009330FB">
      <w:pPr>
        <w:ind w:left="360"/>
        <w:rPr>
          <w:rStyle w:val="eop"/>
          <w:rFonts w:ascii="Arial" w:hAnsi="Arial" w:cs="Arial"/>
        </w:rPr>
      </w:pPr>
      <w:r>
        <w:rPr>
          <w:rFonts w:ascii="Arial" w:hAnsi="Arial" w:cs="Arial"/>
        </w:rPr>
        <w:t>T</w:t>
      </w:r>
      <w:r w:rsidRPr="7ACAF297">
        <w:rPr>
          <w:rFonts w:ascii="Arial" w:hAnsi="Arial" w:cs="Arial"/>
        </w:rPr>
        <w:t>his need</w:t>
      </w:r>
      <w:r>
        <w:rPr>
          <w:rFonts w:ascii="Arial" w:hAnsi="Arial" w:cs="Arial"/>
        </w:rPr>
        <w:t>s</w:t>
      </w:r>
      <w:r w:rsidRPr="7ACAF297">
        <w:rPr>
          <w:rFonts w:ascii="Arial" w:hAnsi="Arial" w:cs="Arial"/>
        </w:rPr>
        <w:t xml:space="preserve"> to be completed by the Attending or Resident at the end of week two of the rotation. It should be dated no later than the 3</w:t>
      </w:r>
      <w:r w:rsidRPr="7ACAF297">
        <w:rPr>
          <w:rFonts w:ascii="Arial" w:hAnsi="Arial" w:cs="Arial"/>
          <w:vertAlign w:val="superscript"/>
        </w:rPr>
        <w:t>rd</w:t>
      </w:r>
      <w:r w:rsidRPr="7ACAF297">
        <w:rPr>
          <w:rFonts w:ascii="Arial" w:hAnsi="Arial" w:cs="Arial"/>
        </w:rPr>
        <w:t xml:space="preserve"> Wednesday of the rotation. Students must upload the form to a D2L drop box by 11:59pm on third Sunday of the clerkship to be eligible to obtain a Pass in the rotation. </w:t>
      </w:r>
    </w:p>
    <w:p w14:paraId="1221E3A8" w14:textId="77777777" w:rsidR="009330FB" w:rsidRDefault="009330FB" w:rsidP="00316614">
      <w:pPr>
        <w:spacing w:after="0"/>
        <w:jc w:val="left"/>
        <w:rPr>
          <w:rStyle w:val="normaltextrun"/>
          <w:color w:val="000000" w:themeColor="text1"/>
        </w:rPr>
      </w:pPr>
    </w:p>
    <w:p w14:paraId="5D16CA89" w14:textId="77777777" w:rsidR="00C0608A" w:rsidRDefault="00C0608A" w:rsidP="00BE3899">
      <w:pPr>
        <w:pStyle w:val="Heading3"/>
        <w:ind w:left="360"/>
      </w:pPr>
      <w:bookmarkStart w:id="95" w:name="_Toc234491286"/>
      <w:r>
        <w:lastRenderedPageBreak/>
        <w:t>DO/PhD Students</w:t>
      </w:r>
      <w:bookmarkEnd w:id="95"/>
    </w:p>
    <w:p w14:paraId="478FE1B6" w14:textId="26D6738A" w:rsidR="00663001" w:rsidRPr="004A3CCC" w:rsidRDefault="00C0608A" w:rsidP="004A3CCC">
      <w:pPr>
        <w:spacing w:after="0" w:line="276" w:lineRule="auto"/>
        <w:ind w:left="360"/>
        <w:rPr>
          <w:rStyle w:val="normaltextrun"/>
          <w:rFonts w:ascii="Arial" w:hAnsi="Arial" w:cs="Arial"/>
        </w:rPr>
      </w:pPr>
      <w:r w:rsidRPr="00C8622F">
        <w:rPr>
          <w:rFonts w:ascii="Arial" w:hAnsi="Arial" w:cs="Arial"/>
        </w:rPr>
        <w:t>DO/PhD student rotations that take place during G years span approximately 4 months. DO/PhD students taking this course during G years should contact the CA to discuss assignment due dates.</w:t>
      </w:r>
    </w:p>
    <w:p w14:paraId="237C2EB8" w14:textId="07C28FA0" w:rsidR="26910FCD" w:rsidRPr="00C40B5D" w:rsidRDefault="26910FCD" w:rsidP="009330FB">
      <w:pPr>
        <w:spacing w:after="0" w:line="276" w:lineRule="auto"/>
        <w:rPr>
          <w:rFonts w:ascii="Arial" w:hAnsi="Arial" w:cs="Arial"/>
          <w:b/>
          <w:bCs/>
        </w:rPr>
      </w:pPr>
    </w:p>
    <w:p w14:paraId="51597E01" w14:textId="4308BC7D" w:rsidR="6BB67C26" w:rsidRPr="00C40B5D" w:rsidRDefault="00A50CB0" w:rsidP="0013311A">
      <w:pPr>
        <w:pStyle w:val="Heading2"/>
        <w:jc w:val="left"/>
        <w:rPr>
          <w:b/>
          <w:bCs/>
          <w:sz w:val="20"/>
          <w:szCs w:val="20"/>
        </w:rPr>
      </w:pPr>
      <w:bookmarkStart w:id="96" w:name="_Toc234491287"/>
      <w:r w:rsidRPr="00C40B5D">
        <w:t>QUIZZES</w:t>
      </w:r>
      <w:bookmarkEnd w:id="96"/>
    </w:p>
    <w:p w14:paraId="2B7F1230" w14:textId="624F8178" w:rsidR="26910FCD" w:rsidRDefault="26910FCD" w:rsidP="0013311A">
      <w:pPr>
        <w:spacing w:after="0" w:line="276" w:lineRule="auto"/>
        <w:ind w:left="360"/>
        <w:jc w:val="left"/>
        <w:rPr>
          <w:rFonts w:ascii="Arial" w:hAnsi="Arial" w:cs="Arial"/>
          <w:b/>
          <w:bCs/>
        </w:rPr>
      </w:pPr>
    </w:p>
    <w:p w14:paraId="3B6D46BB" w14:textId="77777777" w:rsidR="00FA181B" w:rsidRPr="0006230F" w:rsidRDefault="00FA181B" w:rsidP="0013311A">
      <w:pPr>
        <w:spacing w:line="276" w:lineRule="auto"/>
        <w:ind w:firstLine="360"/>
        <w:jc w:val="left"/>
        <w:rPr>
          <w:rFonts w:ascii="Arial" w:eastAsia="Arial" w:hAnsi="Arial" w:cs="Arial"/>
          <w:color w:val="000000" w:themeColor="text1"/>
        </w:rPr>
      </w:pPr>
      <w:r w:rsidRPr="09834895">
        <w:rPr>
          <w:rFonts w:ascii="Arial" w:eastAsia="Arial" w:hAnsi="Arial" w:cs="Arial"/>
          <w:color w:val="000000" w:themeColor="text1"/>
        </w:rPr>
        <w:t>There will be 9 Module quizzes to complete:</w:t>
      </w:r>
    </w:p>
    <w:p w14:paraId="6A3F3831" w14:textId="77777777" w:rsidR="00FA181B" w:rsidRPr="0006230F" w:rsidRDefault="00FA181B" w:rsidP="000C2A9A">
      <w:pPr>
        <w:pStyle w:val="ListParagraph"/>
        <w:numPr>
          <w:ilvl w:val="0"/>
          <w:numId w:val="22"/>
        </w:numPr>
        <w:spacing w:line="276" w:lineRule="auto"/>
        <w:ind w:left="1080"/>
        <w:jc w:val="left"/>
        <w:rPr>
          <w:color w:val="000000" w:themeColor="text1"/>
        </w:rPr>
      </w:pPr>
      <w:r w:rsidRPr="09834895">
        <w:rPr>
          <w:rFonts w:ascii="Arial" w:eastAsia="Arial" w:hAnsi="Arial" w:cs="Arial"/>
          <w:color w:val="000000" w:themeColor="text1"/>
        </w:rPr>
        <w:t>Each will be in the Module folder on D2L.</w:t>
      </w:r>
    </w:p>
    <w:p w14:paraId="165B9BDA" w14:textId="446EE8B2" w:rsidR="00FA181B" w:rsidRPr="0025386D" w:rsidRDefault="00FA181B" w:rsidP="000C2A9A">
      <w:pPr>
        <w:pStyle w:val="ListParagraph"/>
        <w:numPr>
          <w:ilvl w:val="0"/>
          <w:numId w:val="22"/>
        </w:numPr>
        <w:spacing w:line="276" w:lineRule="auto"/>
        <w:ind w:left="1080"/>
        <w:jc w:val="left"/>
        <w:rPr>
          <w:color w:val="000000" w:themeColor="text1"/>
        </w:rPr>
      </w:pPr>
      <w:r w:rsidRPr="09834895">
        <w:rPr>
          <w:rFonts w:ascii="Arial" w:eastAsia="Arial" w:hAnsi="Arial" w:cs="Arial"/>
          <w:color w:val="000000" w:themeColor="text1"/>
        </w:rPr>
        <w:t xml:space="preserve">You will have two attempts </w:t>
      </w:r>
      <w:r w:rsidR="009330FB" w:rsidRPr="09834895">
        <w:rPr>
          <w:rFonts w:ascii="Arial" w:eastAsia="Arial" w:hAnsi="Arial" w:cs="Arial"/>
          <w:color w:val="000000" w:themeColor="text1"/>
        </w:rPr>
        <w:t>at</w:t>
      </w:r>
      <w:r w:rsidRPr="09834895">
        <w:rPr>
          <w:rFonts w:ascii="Arial" w:eastAsia="Arial" w:hAnsi="Arial" w:cs="Arial"/>
          <w:color w:val="000000" w:themeColor="text1"/>
        </w:rPr>
        <w:t xml:space="preserve"> each quiz.</w:t>
      </w:r>
    </w:p>
    <w:p w14:paraId="5376AAD3" w14:textId="77777777" w:rsidR="00FA181B" w:rsidRPr="0006230F" w:rsidRDefault="00FA181B" w:rsidP="0013311A">
      <w:pPr>
        <w:spacing w:line="276" w:lineRule="auto"/>
        <w:ind w:firstLine="720"/>
        <w:jc w:val="left"/>
        <w:rPr>
          <w:rFonts w:ascii="Arial" w:eastAsia="Arial" w:hAnsi="Arial" w:cs="Arial"/>
          <w:color w:val="000000" w:themeColor="text1"/>
        </w:rPr>
      </w:pPr>
      <w:r w:rsidRPr="09834895">
        <w:rPr>
          <w:rFonts w:ascii="Arial" w:eastAsia="Arial" w:hAnsi="Arial" w:cs="Arial"/>
          <w:color w:val="000000" w:themeColor="text1"/>
        </w:rPr>
        <w:t xml:space="preserve">Honors Scores needed on </w:t>
      </w:r>
      <w:r w:rsidRPr="09834895">
        <w:rPr>
          <w:rFonts w:ascii="Arial" w:eastAsia="Arial" w:hAnsi="Arial" w:cs="Arial"/>
          <w:b/>
          <w:bCs/>
          <w:color w:val="000000" w:themeColor="text1"/>
        </w:rPr>
        <w:t>each</w:t>
      </w:r>
      <w:r w:rsidRPr="09834895">
        <w:rPr>
          <w:rFonts w:ascii="Arial" w:eastAsia="Arial" w:hAnsi="Arial" w:cs="Arial"/>
          <w:color w:val="000000" w:themeColor="text1"/>
        </w:rPr>
        <w:t xml:space="preserve"> Module Quiz:</w:t>
      </w:r>
    </w:p>
    <w:p w14:paraId="0A843613" w14:textId="77777777" w:rsidR="00FA181B" w:rsidRPr="0006230F" w:rsidRDefault="00FA181B" w:rsidP="000C2A9A">
      <w:pPr>
        <w:pStyle w:val="ListParagraph"/>
        <w:numPr>
          <w:ilvl w:val="0"/>
          <w:numId w:val="21"/>
        </w:numPr>
        <w:spacing w:line="276" w:lineRule="auto"/>
        <w:ind w:left="1080"/>
        <w:jc w:val="left"/>
        <w:rPr>
          <w:color w:val="000000" w:themeColor="text1"/>
        </w:rPr>
      </w:pPr>
      <w:r w:rsidRPr="09834895">
        <w:rPr>
          <w:rFonts w:ascii="Arial" w:eastAsia="Arial" w:hAnsi="Arial" w:cs="Arial"/>
          <w:color w:val="000000" w:themeColor="text1"/>
        </w:rPr>
        <w:t>You will need to score 90% or above cumulative over all module quizzes.</w:t>
      </w:r>
    </w:p>
    <w:p w14:paraId="0D1B2D14" w14:textId="77777777" w:rsidR="00FA181B" w:rsidRPr="0045202E" w:rsidRDefault="00FA181B" w:rsidP="000C2A9A">
      <w:pPr>
        <w:pStyle w:val="ListParagraph"/>
        <w:numPr>
          <w:ilvl w:val="0"/>
          <w:numId w:val="21"/>
        </w:numPr>
        <w:spacing w:line="276" w:lineRule="auto"/>
        <w:ind w:left="1080"/>
        <w:jc w:val="left"/>
        <w:rPr>
          <w:color w:val="000000" w:themeColor="text1"/>
        </w:rPr>
      </w:pPr>
      <w:r w:rsidRPr="09834895">
        <w:rPr>
          <w:rFonts w:ascii="Arial" w:eastAsia="Arial" w:hAnsi="Arial" w:cs="Arial"/>
          <w:color w:val="000000" w:themeColor="text1"/>
        </w:rPr>
        <w:t>There are two attempts to achieve this score, please take advantage of this.</w:t>
      </w:r>
    </w:p>
    <w:p w14:paraId="669D1841" w14:textId="77777777" w:rsidR="00FA181B" w:rsidRPr="0006230F" w:rsidRDefault="00FA181B" w:rsidP="0013311A">
      <w:pPr>
        <w:spacing w:line="276" w:lineRule="auto"/>
        <w:ind w:firstLine="720"/>
        <w:jc w:val="left"/>
        <w:rPr>
          <w:rFonts w:ascii="Arial" w:eastAsia="Arial" w:hAnsi="Arial" w:cs="Arial"/>
          <w:color w:val="000000" w:themeColor="text1"/>
        </w:rPr>
      </w:pPr>
      <w:r w:rsidRPr="09834895">
        <w:rPr>
          <w:rFonts w:ascii="Arial" w:eastAsia="Arial" w:hAnsi="Arial" w:cs="Arial"/>
          <w:color w:val="000000" w:themeColor="text1"/>
        </w:rPr>
        <w:t xml:space="preserve">High Pass Scores needed on </w:t>
      </w:r>
      <w:r w:rsidRPr="09834895">
        <w:rPr>
          <w:rFonts w:ascii="Arial" w:eastAsia="Arial" w:hAnsi="Arial" w:cs="Arial"/>
          <w:b/>
          <w:bCs/>
          <w:color w:val="000000" w:themeColor="text1"/>
        </w:rPr>
        <w:t>each</w:t>
      </w:r>
      <w:r w:rsidRPr="09834895">
        <w:rPr>
          <w:rFonts w:ascii="Arial" w:eastAsia="Arial" w:hAnsi="Arial" w:cs="Arial"/>
          <w:color w:val="000000" w:themeColor="text1"/>
        </w:rPr>
        <w:t xml:space="preserve"> Module Quiz:</w:t>
      </w:r>
    </w:p>
    <w:p w14:paraId="33B85419" w14:textId="77777777" w:rsidR="00FA181B" w:rsidRPr="0006230F" w:rsidRDefault="00FA181B" w:rsidP="000C2A9A">
      <w:pPr>
        <w:pStyle w:val="ListParagraph"/>
        <w:numPr>
          <w:ilvl w:val="0"/>
          <w:numId w:val="21"/>
        </w:numPr>
        <w:spacing w:line="276" w:lineRule="auto"/>
        <w:ind w:left="1080"/>
        <w:jc w:val="left"/>
        <w:rPr>
          <w:color w:val="000000" w:themeColor="text1"/>
        </w:rPr>
      </w:pPr>
      <w:r w:rsidRPr="09834895">
        <w:rPr>
          <w:rFonts w:ascii="Arial" w:eastAsia="Arial" w:hAnsi="Arial" w:cs="Arial"/>
          <w:color w:val="000000" w:themeColor="text1"/>
        </w:rPr>
        <w:t>You will need to score 85% or above cumulative over all module quizzes.</w:t>
      </w:r>
    </w:p>
    <w:p w14:paraId="417F1ECB" w14:textId="77777777" w:rsidR="00FA181B" w:rsidRPr="0045202E" w:rsidRDefault="00FA181B" w:rsidP="000C2A9A">
      <w:pPr>
        <w:pStyle w:val="ListParagraph"/>
        <w:numPr>
          <w:ilvl w:val="0"/>
          <w:numId w:val="21"/>
        </w:numPr>
        <w:spacing w:line="276" w:lineRule="auto"/>
        <w:ind w:left="1080"/>
        <w:jc w:val="left"/>
        <w:rPr>
          <w:color w:val="000000" w:themeColor="text1"/>
        </w:rPr>
      </w:pPr>
      <w:r w:rsidRPr="09834895">
        <w:rPr>
          <w:rFonts w:ascii="Arial" w:eastAsia="Arial" w:hAnsi="Arial" w:cs="Arial"/>
          <w:color w:val="000000" w:themeColor="text1"/>
        </w:rPr>
        <w:t>There are two attempts to achieve this score, please take advantage of this.</w:t>
      </w:r>
    </w:p>
    <w:p w14:paraId="44CD382C" w14:textId="77777777" w:rsidR="00FA181B" w:rsidRPr="0006230F" w:rsidRDefault="00FA181B" w:rsidP="0013311A">
      <w:pPr>
        <w:spacing w:line="276" w:lineRule="auto"/>
        <w:ind w:firstLine="720"/>
        <w:jc w:val="left"/>
        <w:rPr>
          <w:rFonts w:ascii="Arial" w:eastAsia="Arial" w:hAnsi="Arial" w:cs="Arial"/>
          <w:color w:val="000000" w:themeColor="text1"/>
        </w:rPr>
      </w:pPr>
      <w:r w:rsidRPr="09834895">
        <w:rPr>
          <w:rFonts w:ascii="Arial" w:eastAsia="Arial" w:hAnsi="Arial" w:cs="Arial"/>
          <w:color w:val="000000" w:themeColor="text1"/>
        </w:rPr>
        <w:t>Pass Scores needed on</w:t>
      </w:r>
      <w:r w:rsidRPr="09834895">
        <w:rPr>
          <w:rFonts w:ascii="Arial" w:eastAsia="Arial" w:hAnsi="Arial" w:cs="Arial"/>
          <w:b/>
          <w:bCs/>
          <w:color w:val="000000" w:themeColor="text1"/>
        </w:rPr>
        <w:t xml:space="preserve"> each</w:t>
      </w:r>
      <w:r w:rsidRPr="09834895">
        <w:rPr>
          <w:rFonts w:ascii="Arial" w:eastAsia="Arial" w:hAnsi="Arial" w:cs="Arial"/>
          <w:color w:val="000000" w:themeColor="text1"/>
        </w:rPr>
        <w:t xml:space="preserve"> Module Quiz:</w:t>
      </w:r>
    </w:p>
    <w:p w14:paraId="0FF0D571" w14:textId="77777777" w:rsidR="00FA181B" w:rsidRPr="0006230F" w:rsidRDefault="00FA181B" w:rsidP="000C2A9A">
      <w:pPr>
        <w:pStyle w:val="ListParagraph"/>
        <w:numPr>
          <w:ilvl w:val="0"/>
          <w:numId w:val="20"/>
        </w:numPr>
        <w:spacing w:line="276" w:lineRule="auto"/>
        <w:ind w:left="1080"/>
        <w:jc w:val="left"/>
        <w:rPr>
          <w:color w:val="000000" w:themeColor="text1"/>
        </w:rPr>
      </w:pPr>
      <w:r w:rsidRPr="09834895">
        <w:rPr>
          <w:rFonts w:ascii="Arial" w:eastAsia="Arial" w:hAnsi="Arial" w:cs="Arial"/>
          <w:color w:val="000000" w:themeColor="text1"/>
        </w:rPr>
        <w:t>You will need to score 80% or above on each module quiz.</w:t>
      </w:r>
    </w:p>
    <w:p w14:paraId="25390148" w14:textId="77777777" w:rsidR="00FA181B" w:rsidRPr="0006230F" w:rsidRDefault="00FA181B" w:rsidP="000C2A9A">
      <w:pPr>
        <w:pStyle w:val="ListParagraph"/>
        <w:numPr>
          <w:ilvl w:val="0"/>
          <w:numId w:val="20"/>
        </w:numPr>
        <w:spacing w:line="276" w:lineRule="auto"/>
        <w:ind w:left="1080"/>
        <w:jc w:val="left"/>
        <w:rPr>
          <w:color w:val="000000" w:themeColor="text1"/>
        </w:rPr>
      </w:pPr>
      <w:r w:rsidRPr="09834895">
        <w:rPr>
          <w:rFonts w:ascii="Arial" w:eastAsia="Arial" w:hAnsi="Arial" w:cs="Arial"/>
          <w:color w:val="000000" w:themeColor="text1"/>
        </w:rPr>
        <w:t>There are two attempts to achieve this score, please take advantage of this.</w:t>
      </w:r>
    </w:p>
    <w:p w14:paraId="16F2E799" w14:textId="677653B6" w:rsidR="00FA181B" w:rsidRPr="0025386D" w:rsidRDefault="00FA181B" w:rsidP="000C2A9A">
      <w:pPr>
        <w:pStyle w:val="ListParagraph"/>
        <w:numPr>
          <w:ilvl w:val="0"/>
          <w:numId w:val="20"/>
        </w:numPr>
        <w:spacing w:line="276" w:lineRule="auto"/>
        <w:ind w:left="1080"/>
        <w:jc w:val="left"/>
        <w:rPr>
          <w:color w:val="000000" w:themeColor="text1"/>
        </w:rPr>
      </w:pPr>
      <w:r w:rsidRPr="09834895">
        <w:rPr>
          <w:rFonts w:ascii="Arial" w:eastAsia="Arial" w:hAnsi="Arial" w:cs="Arial"/>
          <w:color w:val="000000" w:themeColor="text1"/>
        </w:rPr>
        <w:t>If you fail to meet the minimum score for a quiz, please see the Corrective Action Policy</w:t>
      </w:r>
      <w:r w:rsidR="00692502">
        <w:rPr>
          <w:rFonts w:ascii="Arial" w:eastAsia="Arial" w:hAnsi="Arial" w:cs="Arial"/>
          <w:color w:val="000000" w:themeColor="text1"/>
        </w:rPr>
        <w:t>.</w:t>
      </w:r>
    </w:p>
    <w:p w14:paraId="7FAB9425" w14:textId="7569CA2F" w:rsidR="00FA181B" w:rsidRPr="0006230F" w:rsidRDefault="00FA181B" w:rsidP="0013311A">
      <w:pPr>
        <w:spacing w:after="0" w:line="276" w:lineRule="auto"/>
        <w:ind w:left="360"/>
        <w:jc w:val="left"/>
        <w:rPr>
          <w:rFonts w:ascii="Arial" w:eastAsia="Arial" w:hAnsi="Arial" w:cs="Arial"/>
          <w:color w:val="000000" w:themeColor="text1"/>
        </w:rPr>
      </w:pPr>
      <w:r w:rsidRPr="09834895">
        <w:rPr>
          <w:rFonts w:ascii="Arial" w:eastAsia="Arial" w:hAnsi="Arial" w:cs="Arial"/>
          <w:color w:val="000000" w:themeColor="text1"/>
        </w:rPr>
        <w:t xml:space="preserve">If you fail to complete </w:t>
      </w:r>
      <w:r w:rsidRPr="09834895">
        <w:rPr>
          <w:rFonts w:ascii="Arial" w:eastAsia="Arial" w:hAnsi="Arial" w:cs="Arial"/>
          <w:b/>
          <w:bCs/>
          <w:color w:val="000000" w:themeColor="text1"/>
        </w:rPr>
        <w:t>any/all</w:t>
      </w:r>
      <w:r w:rsidRPr="09834895">
        <w:rPr>
          <w:rFonts w:ascii="Arial" w:eastAsia="Arial" w:hAnsi="Arial" w:cs="Arial"/>
          <w:color w:val="000000" w:themeColor="text1"/>
        </w:rPr>
        <w:t xml:space="preserve"> the Module Quizzes, please see the Corrective Action Policy</w:t>
      </w:r>
      <w:r w:rsidR="00692502">
        <w:rPr>
          <w:rFonts w:ascii="Arial" w:eastAsia="Arial" w:hAnsi="Arial" w:cs="Arial"/>
          <w:color w:val="000000" w:themeColor="text1"/>
        </w:rPr>
        <w:t>.</w:t>
      </w:r>
    </w:p>
    <w:p w14:paraId="44BFAB84" w14:textId="77777777" w:rsidR="009A14F5" w:rsidRDefault="009A14F5" w:rsidP="000602B1">
      <w:pPr>
        <w:spacing w:after="0" w:line="276" w:lineRule="auto"/>
        <w:ind w:left="360"/>
        <w:rPr>
          <w:rFonts w:ascii="Arial" w:hAnsi="Arial" w:cs="Arial"/>
          <w:b/>
          <w:bCs/>
        </w:rPr>
      </w:pPr>
    </w:p>
    <w:p w14:paraId="046CDCF5" w14:textId="77777777" w:rsidR="005E3C93" w:rsidRDefault="005E3C93" w:rsidP="005E3C93">
      <w:pPr>
        <w:pStyle w:val="Heading2"/>
        <w:rPr>
          <w:rFonts w:eastAsia="Arial"/>
          <w:caps w:val="0"/>
        </w:rPr>
      </w:pPr>
      <w:bookmarkStart w:id="97" w:name="_Toc140745930"/>
      <w:bookmarkStart w:id="98" w:name="_Toc173323001"/>
      <w:bookmarkStart w:id="99" w:name="_Toc234491288"/>
      <w:r w:rsidRPr="5CEDA392">
        <w:rPr>
          <w:rFonts w:eastAsia="Arial"/>
        </w:rPr>
        <w:t>Shift schedule</w:t>
      </w:r>
      <w:bookmarkEnd w:id="97"/>
      <w:bookmarkEnd w:id="98"/>
      <w:bookmarkEnd w:id="99"/>
      <w:r w:rsidRPr="5CEDA392">
        <w:rPr>
          <w:rFonts w:eastAsia="Arial"/>
        </w:rPr>
        <w:t xml:space="preserve"> </w:t>
      </w:r>
    </w:p>
    <w:p w14:paraId="5F654CAA" w14:textId="77777777" w:rsidR="005E3C93" w:rsidRDefault="005E3C93" w:rsidP="005E3C93">
      <w:pPr>
        <w:ind w:left="360"/>
        <w:rPr>
          <w:rFonts w:ascii="Arial" w:eastAsia="Arial" w:hAnsi="Arial" w:cs="Arial"/>
        </w:rPr>
      </w:pPr>
      <w:r w:rsidRPr="5CEDA392">
        <w:rPr>
          <w:rFonts w:ascii="Arial" w:eastAsia="Arial" w:hAnsi="Arial" w:cs="Arial"/>
        </w:rPr>
        <w:t xml:space="preserve">You will need to upload a four-week calendar that lists the shifts that you worked. </w:t>
      </w:r>
    </w:p>
    <w:p w14:paraId="0B79713B" w14:textId="5DAE8E23" w:rsidR="00C237C9" w:rsidRPr="0097659C" w:rsidRDefault="005E3C93" w:rsidP="0097659C">
      <w:pPr>
        <w:ind w:left="360"/>
        <w:rPr>
          <w:rFonts w:ascii="Arial" w:eastAsia="Arial" w:hAnsi="Arial" w:cs="Arial"/>
        </w:rPr>
      </w:pPr>
      <w:r w:rsidRPr="5CEDA392">
        <w:rPr>
          <w:rFonts w:ascii="Arial" w:eastAsia="Arial" w:hAnsi="Arial" w:cs="Arial"/>
        </w:rPr>
        <w:t xml:space="preserve">Students must upload the form to a D2L drop box by 11:59 pm on the last </w:t>
      </w:r>
      <w:r>
        <w:rPr>
          <w:rFonts w:ascii="Arial" w:eastAsia="Arial" w:hAnsi="Arial" w:cs="Arial"/>
        </w:rPr>
        <w:t>Sun</w:t>
      </w:r>
      <w:r w:rsidRPr="5CEDA392">
        <w:rPr>
          <w:rFonts w:ascii="Arial" w:eastAsia="Arial" w:hAnsi="Arial" w:cs="Arial"/>
        </w:rPr>
        <w:t>day of the clerkship to be eligible to receive Honors or obtain a High Pass in the rotation. A grade cannot be entered for the course until all requirements of the course have been met.</w:t>
      </w:r>
    </w:p>
    <w:p w14:paraId="7F4BD14F" w14:textId="130DDDE9" w:rsidR="0E6AF12A" w:rsidRPr="00C40B5D" w:rsidRDefault="00A50CB0" w:rsidP="00CE66C8">
      <w:pPr>
        <w:pStyle w:val="Heading2"/>
        <w:jc w:val="left"/>
        <w:rPr>
          <w:b/>
          <w:bCs/>
          <w:sz w:val="20"/>
          <w:szCs w:val="20"/>
        </w:rPr>
      </w:pPr>
      <w:bookmarkStart w:id="100" w:name="_Toc234491289"/>
      <w:r>
        <w:t>COMAT EXAM INFORMATION</w:t>
      </w:r>
      <w:bookmarkEnd w:id="100"/>
    </w:p>
    <w:p w14:paraId="07373A38" w14:textId="3CCE4EE1" w:rsidR="00CB4500" w:rsidRPr="00CB4500" w:rsidRDefault="0029743A" w:rsidP="00CE66C8">
      <w:pPr>
        <w:pStyle w:val="paragraph"/>
        <w:spacing w:before="0" w:beforeAutospacing="0" w:after="0" w:afterAutospacing="0"/>
        <w:ind w:left="720"/>
        <w:textAlignment w:val="baseline"/>
        <w:rPr>
          <w:rStyle w:val="SmartLink"/>
          <w:rFonts w:ascii="Arial" w:hAnsi="Arial" w:cs="Arial"/>
          <w:sz w:val="22"/>
          <w:szCs w:val="22"/>
        </w:rPr>
      </w:pPr>
      <w:r w:rsidRPr="5222D9C5">
        <w:rPr>
          <w:rStyle w:val="normaltextrun"/>
          <w:rFonts w:ascii="Arial" w:hAnsi="Arial" w:cs="Arial"/>
          <w:sz w:val="22"/>
          <w:szCs w:val="22"/>
        </w:rPr>
        <w:t xml:space="preserve">For information on exam registration and administration, please visit the COM (College of Osteopathic Medicine) Clerkship Student Portal: </w:t>
      </w:r>
      <w:hyperlink r:id="rId49">
        <w:r w:rsidRPr="00EC0BEB">
          <w:rPr>
            <w:rStyle w:val="SmartLink"/>
            <w:rFonts w:ascii="Arial" w:hAnsi="Arial" w:cs="Arial"/>
            <w:sz w:val="22"/>
            <w:szCs w:val="22"/>
          </w:rPr>
          <w:t>https://michiganstate.sharepoint.com/sites/StudentClerkship</w:t>
        </w:r>
      </w:hyperlink>
    </w:p>
    <w:p w14:paraId="35B1CCF5" w14:textId="77777777" w:rsidR="0029743A" w:rsidRPr="00835016" w:rsidRDefault="0029743A" w:rsidP="00CE66C8">
      <w:pPr>
        <w:pStyle w:val="paragraph"/>
        <w:spacing w:before="0" w:beforeAutospacing="0" w:after="0" w:afterAutospacing="0"/>
        <w:ind w:left="720"/>
        <w:textAlignment w:val="baseline"/>
        <w:rPr>
          <w:rFonts w:ascii="Segoe UI" w:hAnsi="Segoe UI" w:cs="Segoe UI"/>
          <w:sz w:val="22"/>
          <w:szCs w:val="22"/>
        </w:rPr>
      </w:pPr>
    </w:p>
    <w:p w14:paraId="4561E87B" w14:textId="77FC33A0" w:rsidR="001E21B5" w:rsidRPr="00AF2D97" w:rsidRDefault="00550CC7" w:rsidP="00CE66C8">
      <w:pPr>
        <w:spacing w:line="259" w:lineRule="auto"/>
        <w:ind w:left="720"/>
        <w:jc w:val="left"/>
        <w:rPr>
          <w:rFonts w:ascii="Arial" w:hAnsi="Arial" w:cs="Arial"/>
        </w:rPr>
      </w:pPr>
      <w:r w:rsidRPr="00A16A31">
        <w:rPr>
          <w:rFonts w:ascii="Arial" w:eastAsia="Times New Roman" w:hAnsi="Arial" w:cs="Arial"/>
        </w:rPr>
        <w:t>The</w:t>
      </w:r>
      <w:r w:rsidRPr="00A16A31">
        <w:rPr>
          <w:rFonts w:ascii="Arial" w:eastAsia="Times New Roman" w:hAnsi="Arial" w:cs="Arial"/>
          <w:spacing w:val="-1"/>
        </w:rPr>
        <w:t xml:space="preserve"> </w:t>
      </w:r>
      <w:r w:rsidRPr="00A16A31">
        <w:rPr>
          <w:rFonts w:ascii="Arial" w:eastAsia="Times New Roman" w:hAnsi="Arial" w:cs="Arial"/>
        </w:rPr>
        <w:t>stu</w:t>
      </w:r>
      <w:r w:rsidRPr="00A16A31">
        <w:rPr>
          <w:rFonts w:ascii="Arial" w:eastAsia="Times New Roman" w:hAnsi="Arial" w:cs="Arial"/>
          <w:spacing w:val="-1"/>
        </w:rPr>
        <w:t>de</w:t>
      </w:r>
      <w:r w:rsidRPr="00A16A31">
        <w:rPr>
          <w:rFonts w:ascii="Arial" w:eastAsia="Times New Roman" w:hAnsi="Arial" w:cs="Arial"/>
        </w:rPr>
        <w:t xml:space="preserve">nt </w:t>
      </w:r>
      <w:r w:rsidRPr="00A16A31">
        <w:rPr>
          <w:rFonts w:ascii="Arial" w:eastAsia="Times New Roman" w:hAnsi="Arial" w:cs="Arial"/>
          <w:spacing w:val="-2"/>
        </w:rPr>
        <w:t>m</w:t>
      </w:r>
      <w:r w:rsidRPr="00A16A31">
        <w:rPr>
          <w:rFonts w:ascii="Arial" w:eastAsia="Times New Roman" w:hAnsi="Arial" w:cs="Arial"/>
        </w:rPr>
        <w:t xml:space="preserve">ust </w:t>
      </w:r>
      <w:r w:rsidRPr="00A16A31">
        <w:rPr>
          <w:rFonts w:ascii="Arial" w:eastAsia="Times New Roman" w:hAnsi="Arial" w:cs="Arial"/>
          <w:spacing w:val="-1"/>
        </w:rPr>
        <w:t>c</w:t>
      </w:r>
      <w:r w:rsidRPr="00A16A31">
        <w:rPr>
          <w:rFonts w:ascii="Arial" w:eastAsia="Times New Roman" w:hAnsi="Arial" w:cs="Arial"/>
        </w:rPr>
        <w:t>o</w:t>
      </w:r>
      <w:r w:rsidRPr="00A16A31">
        <w:rPr>
          <w:rFonts w:ascii="Arial" w:eastAsia="Times New Roman" w:hAnsi="Arial" w:cs="Arial"/>
          <w:spacing w:val="-1"/>
        </w:rPr>
        <w:t>m</w:t>
      </w:r>
      <w:r w:rsidRPr="00A16A31">
        <w:rPr>
          <w:rFonts w:ascii="Arial" w:eastAsia="Times New Roman" w:hAnsi="Arial" w:cs="Arial"/>
        </w:rPr>
        <w:t>pl</w:t>
      </w:r>
      <w:r w:rsidRPr="00A16A31">
        <w:rPr>
          <w:rFonts w:ascii="Arial" w:eastAsia="Times New Roman" w:hAnsi="Arial" w:cs="Arial"/>
          <w:spacing w:val="-1"/>
        </w:rPr>
        <w:t>e</w:t>
      </w:r>
      <w:r w:rsidRPr="00A16A31">
        <w:rPr>
          <w:rFonts w:ascii="Arial" w:eastAsia="Times New Roman" w:hAnsi="Arial" w:cs="Arial"/>
        </w:rPr>
        <w:t>te</w:t>
      </w:r>
      <w:r w:rsidRPr="00A16A31">
        <w:rPr>
          <w:rFonts w:ascii="Arial" w:eastAsia="Times New Roman" w:hAnsi="Arial" w:cs="Arial"/>
          <w:spacing w:val="-1"/>
        </w:rPr>
        <w:t xml:space="preserve"> </w:t>
      </w:r>
      <w:r w:rsidRPr="00A16A31">
        <w:rPr>
          <w:rFonts w:ascii="Arial" w:eastAsia="Times New Roman" w:hAnsi="Arial" w:cs="Arial"/>
        </w:rPr>
        <w:t>the</w:t>
      </w:r>
      <w:r w:rsidRPr="00A16A31">
        <w:rPr>
          <w:rFonts w:ascii="Arial" w:eastAsia="Times New Roman" w:hAnsi="Arial" w:cs="Arial"/>
          <w:spacing w:val="-1"/>
        </w:rPr>
        <w:t xml:space="preserve"> </w:t>
      </w:r>
      <w:r>
        <w:rPr>
          <w:rFonts w:ascii="Arial" w:eastAsia="Times New Roman" w:hAnsi="Arial" w:cs="Arial"/>
          <w:spacing w:val="-1"/>
        </w:rPr>
        <w:t xml:space="preserve">FM </w:t>
      </w:r>
      <w:r w:rsidRPr="00A16A31">
        <w:rPr>
          <w:rFonts w:ascii="Arial" w:eastAsia="Times New Roman" w:hAnsi="Arial" w:cs="Arial"/>
        </w:rPr>
        <w:t xml:space="preserve">COMAT </w:t>
      </w:r>
      <w:r w:rsidRPr="00A16A31">
        <w:rPr>
          <w:rFonts w:ascii="Arial" w:eastAsia="Times New Roman" w:hAnsi="Arial" w:cs="Arial"/>
          <w:spacing w:val="-1"/>
        </w:rPr>
        <w:t>e</w:t>
      </w:r>
      <w:r w:rsidRPr="00A16A31">
        <w:rPr>
          <w:rFonts w:ascii="Arial" w:eastAsia="Times New Roman" w:hAnsi="Arial" w:cs="Arial"/>
          <w:spacing w:val="2"/>
        </w:rPr>
        <w:t>x</w:t>
      </w:r>
      <w:r w:rsidRPr="00A16A31">
        <w:rPr>
          <w:rFonts w:ascii="Arial" w:eastAsia="Times New Roman" w:hAnsi="Arial" w:cs="Arial"/>
          <w:spacing w:val="-1"/>
        </w:rPr>
        <w:t>a</w:t>
      </w:r>
      <w:r w:rsidRPr="00A16A31">
        <w:rPr>
          <w:rFonts w:ascii="Arial" w:eastAsia="Times New Roman" w:hAnsi="Arial" w:cs="Arial"/>
        </w:rPr>
        <w:t>m</w:t>
      </w:r>
      <w:r w:rsidRPr="00A16A31">
        <w:rPr>
          <w:rFonts w:ascii="Arial" w:eastAsia="Times New Roman" w:hAnsi="Arial" w:cs="Arial"/>
          <w:spacing w:val="-1"/>
        </w:rPr>
        <w:t xml:space="preserve"> a</w:t>
      </w:r>
      <w:r w:rsidRPr="00A16A31">
        <w:rPr>
          <w:rFonts w:ascii="Arial" w:eastAsia="Times New Roman" w:hAnsi="Arial" w:cs="Arial"/>
        </w:rPr>
        <w:t>t the</w:t>
      </w:r>
      <w:r w:rsidRPr="00A16A31">
        <w:rPr>
          <w:rFonts w:ascii="Arial" w:eastAsia="Times New Roman" w:hAnsi="Arial" w:cs="Arial"/>
          <w:spacing w:val="-1"/>
        </w:rPr>
        <w:t xml:space="preserve"> </w:t>
      </w:r>
      <w:r w:rsidRPr="00A16A31">
        <w:rPr>
          <w:rFonts w:ascii="Arial" w:eastAsia="Times New Roman" w:hAnsi="Arial" w:cs="Arial"/>
        </w:rPr>
        <w:t>n</w:t>
      </w:r>
      <w:r w:rsidRPr="00A16A31">
        <w:rPr>
          <w:rFonts w:ascii="Arial" w:eastAsia="Times New Roman" w:hAnsi="Arial" w:cs="Arial"/>
          <w:spacing w:val="-1"/>
        </w:rPr>
        <w:t>e</w:t>
      </w:r>
      <w:r w:rsidRPr="00A16A31">
        <w:rPr>
          <w:rFonts w:ascii="Arial" w:eastAsia="Times New Roman" w:hAnsi="Arial" w:cs="Arial"/>
          <w:spacing w:val="1"/>
        </w:rPr>
        <w:t>x</w:t>
      </w:r>
      <w:r w:rsidRPr="00A16A31">
        <w:rPr>
          <w:rFonts w:ascii="Arial" w:eastAsia="Times New Roman" w:hAnsi="Arial" w:cs="Arial"/>
        </w:rPr>
        <w:t xml:space="preserve">t </w:t>
      </w:r>
      <w:r w:rsidRPr="00A16A31">
        <w:rPr>
          <w:rFonts w:ascii="Arial" w:eastAsia="Times New Roman" w:hAnsi="Arial" w:cs="Arial"/>
          <w:spacing w:val="-1"/>
        </w:rPr>
        <w:t>a</w:t>
      </w:r>
      <w:r w:rsidRPr="00A16A31">
        <w:rPr>
          <w:rFonts w:ascii="Arial" w:eastAsia="Times New Roman" w:hAnsi="Arial" w:cs="Arial"/>
        </w:rPr>
        <w:t>v</w:t>
      </w:r>
      <w:r w:rsidRPr="00A16A31">
        <w:rPr>
          <w:rFonts w:ascii="Arial" w:eastAsia="Times New Roman" w:hAnsi="Arial" w:cs="Arial"/>
          <w:spacing w:val="-1"/>
        </w:rPr>
        <w:t>a</w:t>
      </w:r>
      <w:r w:rsidRPr="00A16A31">
        <w:rPr>
          <w:rFonts w:ascii="Arial" w:eastAsia="Times New Roman" w:hAnsi="Arial" w:cs="Arial"/>
        </w:rPr>
        <w:t>i</w:t>
      </w:r>
      <w:r w:rsidRPr="00A16A31">
        <w:rPr>
          <w:rFonts w:ascii="Arial" w:eastAsia="Times New Roman" w:hAnsi="Arial" w:cs="Arial"/>
          <w:spacing w:val="-1"/>
        </w:rPr>
        <w:t>la</w:t>
      </w:r>
      <w:r w:rsidRPr="00A16A31">
        <w:rPr>
          <w:rFonts w:ascii="Arial" w:eastAsia="Times New Roman" w:hAnsi="Arial" w:cs="Arial"/>
        </w:rPr>
        <w:t>ble</w:t>
      </w:r>
      <w:r w:rsidRPr="00A16A31">
        <w:rPr>
          <w:rFonts w:ascii="Arial" w:eastAsia="Times New Roman" w:hAnsi="Arial" w:cs="Arial"/>
          <w:spacing w:val="-1"/>
        </w:rPr>
        <w:t xml:space="preserve"> sc</w:t>
      </w:r>
      <w:r w:rsidRPr="00A16A31">
        <w:rPr>
          <w:rFonts w:ascii="Arial" w:eastAsia="Times New Roman" w:hAnsi="Arial" w:cs="Arial"/>
        </w:rPr>
        <w:t>h</w:t>
      </w:r>
      <w:r w:rsidRPr="00A16A31">
        <w:rPr>
          <w:rFonts w:ascii="Arial" w:eastAsia="Times New Roman" w:hAnsi="Arial" w:cs="Arial"/>
          <w:spacing w:val="-1"/>
        </w:rPr>
        <w:t>e</w:t>
      </w:r>
      <w:r w:rsidRPr="00A16A31">
        <w:rPr>
          <w:rFonts w:ascii="Arial" w:eastAsia="Times New Roman" w:hAnsi="Arial" w:cs="Arial"/>
        </w:rPr>
        <w:t>du</w:t>
      </w:r>
      <w:r w:rsidRPr="00A16A31">
        <w:rPr>
          <w:rFonts w:ascii="Arial" w:eastAsia="Times New Roman" w:hAnsi="Arial" w:cs="Arial"/>
          <w:spacing w:val="4"/>
        </w:rPr>
        <w:t>l</w:t>
      </w:r>
      <w:r w:rsidRPr="00A16A31">
        <w:rPr>
          <w:rFonts w:ascii="Arial" w:eastAsia="Times New Roman" w:hAnsi="Arial" w:cs="Arial"/>
          <w:spacing w:val="-1"/>
        </w:rPr>
        <w:t>e</w:t>
      </w:r>
      <w:r w:rsidRPr="00A16A31">
        <w:rPr>
          <w:rFonts w:ascii="Arial" w:eastAsia="Times New Roman" w:hAnsi="Arial" w:cs="Arial"/>
        </w:rPr>
        <w:t>d</w:t>
      </w:r>
      <w:r w:rsidRPr="00A16A31">
        <w:rPr>
          <w:rFonts w:ascii="Arial" w:eastAsia="Times New Roman" w:hAnsi="Arial" w:cs="Arial"/>
          <w:spacing w:val="-1"/>
        </w:rPr>
        <w:t xml:space="preserve"> </w:t>
      </w:r>
      <w:r w:rsidRPr="00A16A31">
        <w:rPr>
          <w:rFonts w:ascii="Arial" w:eastAsia="Times New Roman" w:hAnsi="Arial" w:cs="Arial"/>
        </w:rPr>
        <w:t>t</w:t>
      </w:r>
      <w:r w:rsidRPr="00A16A31">
        <w:rPr>
          <w:rFonts w:ascii="Arial" w:eastAsia="Times New Roman" w:hAnsi="Arial" w:cs="Arial"/>
          <w:spacing w:val="-1"/>
        </w:rPr>
        <w:t>i</w:t>
      </w:r>
      <w:r w:rsidRPr="00A16A31">
        <w:rPr>
          <w:rFonts w:ascii="Arial" w:eastAsia="Times New Roman" w:hAnsi="Arial" w:cs="Arial"/>
          <w:spacing w:val="-2"/>
        </w:rPr>
        <w:t>m</w:t>
      </w:r>
      <w:r w:rsidRPr="00A16A31">
        <w:rPr>
          <w:rFonts w:ascii="Arial" w:eastAsia="Times New Roman" w:hAnsi="Arial" w:cs="Arial"/>
        </w:rPr>
        <w:t>e</w:t>
      </w:r>
      <w:r w:rsidRPr="00A16A31">
        <w:rPr>
          <w:rFonts w:ascii="Arial" w:eastAsia="Times New Roman" w:hAnsi="Arial" w:cs="Arial"/>
          <w:spacing w:val="-1"/>
        </w:rPr>
        <w:t xml:space="preserve"> </w:t>
      </w:r>
      <w:r w:rsidRPr="00A16A31">
        <w:rPr>
          <w:rFonts w:ascii="Arial" w:eastAsia="Times New Roman" w:hAnsi="Arial" w:cs="Arial"/>
        </w:rPr>
        <w:t>a</w:t>
      </w:r>
      <w:r w:rsidRPr="00A16A31">
        <w:rPr>
          <w:rFonts w:ascii="Arial" w:eastAsia="Times New Roman" w:hAnsi="Arial" w:cs="Arial"/>
          <w:spacing w:val="-2"/>
        </w:rPr>
        <w:t>f</w:t>
      </w:r>
      <w:r w:rsidRPr="00A16A31">
        <w:rPr>
          <w:rFonts w:ascii="Arial" w:eastAsia="Times New Roman" w:hAnsi="Arial" w:cs="Arial"/>
        </w:rPr>
        <w:t>t</w:t>
      </w:r>
      <w:r w:rsidRPr="00A16A31">
        <w:rPr>
          <w:rFonts w:ascii="Arial" w:eastAsia="Times New Roman" w:hAnsi="Arial" w:cs="Arial"/>
          <w:spacing w:val="-1"/>
        </w:rPr>
        <w:t>e</w:t>
      </w:r>
      <w:r>
        <w:rPr>
          <w:rFonts w:ascii="Arial" w:eastAsia="Times New Roman" w:hAnsi="Arial" w:cs="Arial"/>
        </w:rPr>
        <w:t xml:space="preserve">r the second ambulatory primary care rotation (IM 658 or FCM </w:t>
      </w:r>
      <w:r w:rsidR="009B5F6F">
        <w:rPr>
          <w:rFonts w:ascii="Arial" w:eastAsia="Times New Roman" w:hAnsi="Arial" w:cs="Arial"/>
        </w:rPr>
        <w:t>62</w:t>
      </w:r>
      <w:r w:rsidR="001E6165">
        <w:rPr>
          <w:rFonts w:ascii="Arial" w:eastAsia="Times New Roman" w:hAnsi="Arial" w:cs="Arial"/>
        </w:rPr>
        <w:t>2</w:t>
      </w:r>
      <w:r>
        <w:rPr>
          <w:rFonts w:ascii="Arial" w:eastAsia="Times New Roman" w:hAnsi="Arial" w:cs="Arial"/>
        </w:rPr>
        <w:t>)</w:t>
      </w:r>
      <w:r w:rsidRPr="00A16A31">
        <w:rPr>
          <w:rFonts w:ascii="Arial" w:eastAsia="Times New Roman" w:hAnsi="Arial" w:cs="Arial"/>
        </w:rPr>
        <w:t>.</w:t>
      </w:r>
    </w:p>
    <w:p w14:paraId="58208715" w14:textId="77777777" w:rsidR="001E21B5" w:rsidRPr="00AF2D97" w:rsidRDefault="001E21B5" w:rsidP="000C2A9A">
      <w:pPr>
        <w:pStyle w:val="ListParagraph"/>
        <w:numPr>
          <w:ilvl w:val="1"/>
          <w:numId w:val="5"/>
        </w:numPr>
        <w:spacing w:line="259" w:lineRule="auto"/>
        <w:jc w:val="left"/>
        <w:rPr>
          <w:rFonts w:ascii="Arial" w:hAnsi="Arial" w:cs="Arial"/>
        </w:rPr>
      </w:pPr>
      <w:r w:rsidRPr="00AF2D97">
        <w:rPr>
          <w:rFonts w:ascii="Arial" w:hAnsi="Arial" w:cs="Arial"/>
        </w:rPr>
        <w:t>Absence due to emergent need</w:t>
      </w:r>
    </w:p>
    <w:p w14:paraId="72EB06A5" w14:textId="70212F0A" w:rsidR="001E21B5" w:rsidRPr="00AF2D97" w:rsidRDefault="001E21B5" w:rsidP="000C2A9A">
      <w:pPr>
        <w:pStyle w:val="ListParagraph"/>
        <w:numPr>
          <w:ilvl w:val="2"/>
          <w:numId w:val="5"/>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50">
        <w:r w:rsidRPr="00AF2D97">
          <w:rPr>
            <w:rStyle w:val="Hyperlink"/>
            <w:rFonts w:ascii="Arial" w:hAnsi="Arial" w:cs="Arial"/>
          </w:rPr>
          <w:t>enright4@msu.edu</w:t>
        </w:r>
      </w:hyperlink>
      <w:r w:rsidRPr="00AF2D97">
        <w:rPr>
          <w:rFonts w:ascii="Arial" w:hAnsi="Arial" w:cs="Arial"/>
        </w:rPr>
        <w:t>)</w:t>
      </w:r>
      <w:r w:rsidR="00CC0B35" w:rsidRPr="00AF2D97">
        <w:rPr>
          <w:rFonts w:ascii="Arial" w:hAnsi="Arial" w:cs="Arial"/>
        </w:rPr>
        <w:t xml:space="preserve">. </w:t>
      </w:r>
      <w:r w:rsidRPr="00AF2D97">
        <w:rPr>
          <w:rFonts w:ascii="Arial" w:hAnsi="Arial" w:cs="Arial"/>
        </w:rPr>
        <w:t>Documentation may be requested.</w:t>
      </w:r>
    </w:p>
    <w:p w14:paraId="3D6AD5DD" w14:textId="77777777" w:rsidR="001E21B5" w:rsidRPr="00AF2D97" w:rsidRDefault="001E21B5" w:rsidP="000C2A9A">
      <w:pPr>
        <w:pStyle w:val="ListParagraph"/>
        <w:numPr>
          <w:ilvl w:val="3"/>
          <w:numId w:val="5"/>
        </w:numPr>
        <w:spacing w:line="259" w:lineRule="auto"/>
        <w:jc w:val="left"/>
        <w:rPr>
          <w:rFonts w:ascii="Arial" w:hAnsi="Arial" w:cs="Arial"/>
        </w:rPr>
      </w:pPr>
      <w:r w:rsidRPr="00AF2D97">
        <w:rPr>
          <w:rFonts w:ascii="Arial" w:hAnsi="Arial" w:cs="Arial"/>
        </w:rPr>
        <w:lastRenderedPageBreak/>
        <w:t>The clerkship team will schedule a make-up examination that may occur on an open Friday COMAT test date, or another date chosen by the Clerkship team following the missed exam.</w:t>
      </w:r>
    </w:p>
    <w:p w14:paraId="469B44BE" w14:textId="231D96FF" w:rsidR="001E21B5" w:rsidRPr="00AF2D97" w:rsidRDefault="001E21B5" w:rsidP="000C2A9A">
      <w:pPr>
        <w:pStyle w:val="ListParagraph"/>
        <w:numPr>
          <w:ilvl w:val="1"/>
          <w:numId w:val="5"/>
        </w:numPr>
        <w:spacing w:line="259" w:lineRule="auto"/>
        <w:jc w:val="left"/>
        <w:rPr>
          <w:rFonts w:ascii="Arial" w:hAnsi="Arial" w:cs="Arial"/>
        </w:rPr>
      </w:pPr>
      <w:r w:rsidRPr="00AF2D97">
        <w:rPr>
          <w:rFonts w:ascii="Arial" w:hAnsi="Arial" w:cs="Arial"/>
        </w:rPr>
        <w:t xml:space="preserve">Personal need to delay </w:t>
      </w:r>
      <w:r w:rsidR="001242E4" w:rsidRPr="00AF2D97">
        <w:rPr>
          <w:rFonts w:ascii="Arial" w:hAnsi="Arial" w:cs="Arial"/>
        </w:rPr>
        <w:t>examination.</w:t>
      </w:r>
    </w:p>
    <w:p w14:paraId="4DA91579" w14:textId="0A2D72F4" w:rsidR="001E21B5" w:rsidRPr="00AF2D97" w:rsidRDefault="001E21B5" w:rsidP="000C2A9A">
      <w:pPr>
        <w:pStyle w:val="ListParagraph"/>
        <w:numPr>
          <w:ilvl w:val="2"/>
          <w:numId w:val="5"/>
        </w:numPr>
        <w:spacing w:line="259" w:lineRule="auto"/>
        <w:jc w:val="left"/>
        <w:rPr>
          <w:rFonts w:ascii="Arial" w:hAnsi="Arial" w:cs="Arial"/>
        </w:rPr>
      </w:pPr>
      <w:r w:rsidRPr="00AF2D97">
        <w:rPr>
          <w:rFonts w:ascii="Arial" w:hAnsi="Arial" w:cs="Arial"/>
        </w:rPr>
        <w:t xml:space="preserve">On rare </w:t>
      </w:r>
      <w:bookmarkStart w:id="101" w:name="_Int_qnHlHSOI"/>
      <w:r w:rsidRPr="00AF2D97">
        <w:rPr>
          <w:rFonts w:ascii="Arial" w:hAnsi="Arial" w:cs="Arial"/>
        </w:rPr>
        <w:t>occasion</w:t>
      </w:r>
      <w:bookmarkEnd w:id="101"/>
      <w:r w:rsidRPr="00AF2D97">
        <w:rPr>
          <w:rFonts w:ascii="Arial" w:hAnsi="Arial" w:cs="Arial"/>
        </w:rPr>
        <w:t xml:space="preserve">, the student may request </w:t>
      </w:r>
      <w:r w:rsidR="00FD3F7C" w:rsidRPr="00AF2D97">
        <w:rPr>
          <w:rFonts w:ascii="Arial" w:hAnsi="Arial" w:cs="Arial"/>
        </w:rPr>
        <w:t>delaying</w:t>
      </w:r>
      <w:r w:rsidRPr="00AF2D97">
        <w:rPr>
          <w:rFonts w:ascii="Arial" w:hAnsi="Arial" w:cs="Arial"/>
        </w:rPr>
        <w:t xml:space="preserve"> the COMAT examination</w:t>
      </w:r>
      <w:r w:rsidR="00CC0B35" w:rsidRPr="00AF2D97">
        <w:rPr>
          <w:rFonts w:ascii="Arial" w:hAnsi="Arial" w:cs="Arial"/>
        </w:rPr>
        <w:t xml:space="preserve">. </w:t>
      </w:r>
      <w:r w:rsidRPr="00AF2D97">
        <w:rPr>
          <w:rFonts w:ascii="Arial" w:hAnsi="Arial" w:cs="Arial"/>
        </w:rPr>
        <w:t>The Associate Dean for Clerkship Education will review and approve/deny such requests</w:t>
      </w:r>
      <w:r w:rsidR="00CC0B35" w:rsidRPr="00AF2D97">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14:paraId="390361A9" w14:textId="0BD5E092" w:rsidR="00876F87" w:rsidRPr="00FE5960" w:rsidRDefault="00876F87" w:rsidP="000C2A9A">
      <w:pPr>
        <w:pStyle w:val="ListParagraph"/>
        <w:numPr>
          <w:ilvl w:val="1"/>
          <w:numId w:val="5"/>
        </w:numPr>
        <w:spacing w:line="259" w:lineRule="auto"/>
        <w:jc w:val="left"/>
        <w:rPr>
          <w:rFonts w:ascii="Arial" w:hAnsi="Arial" w:cs="Arial"/>
        </w:rPr>
      </w:pPr>
      <w:r w:rsidRPr="00AF2D97">
        <w:rPr>
          <w:rFonts w:ascii="Arial" w:hAnsi="Arial" w:cs="Arial"/>
        </w:rPr>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14:paraId="60593DE0" w14:textId="77777777" w:rsidR="00CB4500" w:rsidRDefault="00CB4500" w:rsidP="00CE66C8">
      <w:pPr>
        <w:pStyle w:val="paragraph"/>
        <w:spacing w:before="0" w:beforeAutospacing="0" w:after="0" w:afterAutospacing="0"/>
        <w:ind w:left="720"/>
        <w:textAlignment w:val="baseline"/>
        <w:rPr>
          <w:rStyle w:val="normaltextrun"/>
          <w:rFonts w:ascii="Arial" w:hAnsi="Arial" w:cs="Arial"/>
          <w:sz w:val="22"/>
          <w:szCs w:val="22"/>
        </w:rPr>
      </w:pPr>
    </w:p>
    <w:p w14:paraId="011096D1" w14:textId="57F8666E" w:rsidR="0029743A" w:rsidRDefault="0029743A" w:rsidP="00CE66C8">
      <w:pPr>
        <w:pStyle w:val="paragraph"/>
        <w:spacing w:before="0" w:beforeAutospacing="0" w:after="0" w:afterAutospacing="0"/>
        <w:ind w:left="720"/>
        <w:textAlignment w:val="baseline"/>
        <w:rPr>
          <w:rStyle w:val="normaltextrun"/>
          <w:rFonts w:ascii="Arial" w:hAnsi="Arial" w:cs="Arial"/>
          <w:sz w:val="22"/>
          <w:szCs w:val="22"/>
        </w:rPr>
      </w:pPr>
      <w:r w:rsidRPr="7ACAF297">
        <w:rPr>
          <w:rStyle w:val="normaltextrun"/>
          <w:rFonts w:ascii="Arial" w:hAnsi="Arial" w:cs="Arial"/>
          <w:sz w:val="22"/>
          <w:szCs w:val="22"/>
        </w:rPr>
        <w:t xml:space="preserve">If a student requires accommodation, a valid </w:t>
      </w:r>
      <w:r w:rsidR="00EF4FEF" w:rsidRPr="7ACAF297">
        <w:rPr>
          <w:rStyle w:val="normaltextrun"/>
          <w:rFonts w:ascii="Arial" w:hAnsi="Arial" w:cs="Arial"/>
          <w:sz w:val="22"/>
          <w:szCs w:val="22"/>
        </w:rPr>
        <w:t xml:space="preserve">Accommodation </w:t>
      </w:r>
      <w:r w:rsidR="0D2DC27D" w:rsidRPr="7ACAF297">
        <w:rPr>
          <w:rStyle w:val="normaltextrun"/>
          <w:rFonts w:ascii="Arial" w:hAnsi="Arial" w:cs="Arial"/>
          <w:sz w:val="22"/>
          <w:szCs w:val="22"/>
        </w:rPr>
        <w:t>L</w:t>
      </w:r>
      <w:r w:rsidR="0087793D" w:rsidRPr="7ACAF297">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3E8A181D" w14:textId="5B715143" w:rsidR="26910FCD" w:rsidRPr="00C40B5D" w:rsidRDefault="26910FCD" w:rsidP="000602B1">
      <w:pPr>
        <w:spacing w:after="0" w:line="276" w:lineRule="auto"/>
        <w:ind w:left="360"/>
        <w:rPr>
          <w:rFonts w:ascii="Arial" w:hAnsi="Arial" w:cs="Arial"/>
          <w:b/>
          <w:bCs/>
          <w:u w:val="single"/>
        </w:rPr>
      </w:pPr>
    </w:p>
    <w:p w14:paraId="02300164" w14:textId="4E9443BF" w:rsidR="26910FCD" w:rsidRPr="00C40B5D" w:rsidRDefault="26910FCD" w:rsidP="002C5E85">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2C5E85">
      <w:pPr>
        <w:pStyle w:val="Heading2"/>
        <w:jc w:val="left"/>
        <w:rPr>
          <w:b/>
          <w:bCs/>
        </w:rPr>
      </w:pPr>
      <w:bookmarkStart w:id="102" w:name="_Toc43478267"/>
      <w:bookmarkStart w:id="103" w:name="_Toc234491290"/>
      <w:r w:rsidRPr="0096296A">
        <w:t>ROTATION EVALUATIONS</w:t>
      </w:r>
      <w:bookmarkEnd w:id="102"/>
      <w:bookmarkEnd w:id="103"/>
    </w:p>
    <w:p w14:paraId="335463DF" w14:textId="77777777" w:rsidR="001B337E" w:rsidRDefault="008C517A" w:rsidP="002C5E85">
      <w:pPr>
        <w:pStyle w:val="Heading3"/>
        <w:jc w:val="left"/>
        <w:rPr>
          <w:u w:val="none"/>
        </w:rPr>
      </w:pPr>
      <w:bookmarkStart w:id="104" w:name="_Toc74395553"/>
      <w:bookmarkStart w:id="105" w:name="_Toc74478880"/>
      <w:bookmarkStart w:id="106" w:name="_Toc74542087"/>
      <w:bookmarkStart w:id="107" w:name="_Toc234491291"/>
      <w:r w:rsidRPr="0096296A">
        <w:t>Attending Evaluation of Student</w:t>
      </w:r>
      <w:bookmarkEnd w:id="104"/>
      <w:bookmarkEnd w:id="105"/>
      <w:bookmarkEnd w:id="106"/>
      <w:bookmarkEnd w:id="107"/>
      <w:r w:rsidR="00275498">
        <w:rPr>
          <w:u w:val="none"/>
        </w:rPr>
        <w:t xml:space="preserve"> </w:t>
      </w:r>
    </w:p>
    <w:p w14:paraId="55597914" w14:textId="1D0D4AB6" w:rsidR="008B0DA1" w:rsidRPr="00165CD1" w:rsidRDefault="008B0DA1" w:rsidP="002C5E85">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ED3A84">
        <w:rPr>
          <w:rFonts w:ascii="Arial" w:hAnsi="Arial" w:cs="Arial"/>
          <w:color w:val="242424"/>
          <w:shd w:val="clear" w:color="auto" w:fill="FFFFFF"/>
        </w:rPr>
        <w:t xml:space="preserve"> </w:t>
      </w:r>
      <w:hyperlink r:id="rId51" w:history="1">
        <w:r w:rsidR="00ED3A84" w:rsidRPr="00701743">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2C5E85">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7F8E021F" w:rsidR="008B0DA1" w:rsidRPr="00165CD1" w:rsidRDefault="008B0DA1" w:rsidP="002C5E85">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2C5E85">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2C5E85">
      <w:pPr>
        <w:spacing w:after="0" w:line="276" w:lineRule="auto"/>
        <w:ind w:left="720"/>
        <w:jc w:val="left"/>
        <w:rPr>
          <w:rFonts w:ascii="Arial" w:hAnsi="Arial" w:cs="Arial"/>
        </w:rPr>
      </w:pPr>
    </w:p>
    <w:p w14:paraId="285DDDE8" w14:textId="77777777" w:rsidR="008C517A" w:rsidRPr="00C40B5D" w:rsidRDefault="008C517A" w:rsidP="002C5E85">
      <w:pPr>
        <w:pStyle w:val="Heading3"/>
        <w:jc w:val="left"/>
      </w:pPr>
      <w:bookmarkStart w:id="108" w:name="_Toc74395554"/>
      <w:bookmarkStart w:id="109" w:name="_Toc74478881"/>
      <w:bookmarkStart w:id="110" w:name="_Toc74542088"/>
      <w:bookmarkStart w:id="111" w:name="_Toc234491292"/>
      <w:r w:rsidRPr="0096296A">
        <w:lastRenderedPageBreak/>
        <w:t>Student Evaluation of Clerkship Rotation</w:t>
      </w:r>
      <w:bookmarkEnd w:id="108"/>
      <w:bookmarkEnd w:id="109"/>
      <w:bookmarkEnd w:id="110"/>
      <w:bookmarkEnd w:id="111"/>
    </w:p>
    <w:p w14:paraId="3416CC4C" w14:textId="60F8796E" w:rsidR="008C517A" w:rsidRPr="00C64213" w:rsidRDefault="00C64213" w:rsidP="002C5E85">
      <w:pPr>
        <w:autoSpaceDE w:val="0"/>
        <w:autoSpaceDN w:val="0"/>
        <w:adjustRightInd w:val="0"/>
        <w:spacing w:after="0" w:line="276" w:lineRule="auto"/>
        <w:ind w:left="720" w:right="36"/>
        <w:jc w:val="left"/>
        <w:rPr>
          <w:rFonts w:ascii="Arial" w:hAnsi="Arial" w:cs="Arial"/>
        </w:rPr>
      </w:pPr>
      <w:r w:rsidRPr="00165CD1">
        <w:rPr>
          <w:rFonts w:ascii="Arial" w:hAnsi="Arial" w:cs="Arial"/>
        </w:rPr>
        <w:t>Students will submit their rotation evaluations electronically at the conclusion of every rotation by accessing the Medtrics system:</w:t>
      </w:r>
      <w:hyperlink r:id="rId52" w:history="1">
        <w:r w:rsidR="00A36DAE" w:rsidRPr="002561EA">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2C5E85">
      <w:pPr>
        <w:spacing w:after="0" w:line="276" w:lineRule="auto"/>
        <w:ind w:left="720"/>
        <w:jc w:val="left"/>
        <w:rPr>
          <w:rFonts w:ascii="Arial" w:hAnsi="Arial" w:cs="Arial"/>
          <w:u w:val="single"/>
        </w:rPr>
      </w:pPr>
    </w:p>
    <w:p w14:paraId="5ED4810F" w14:textId="4C5E49DC" w:rsidR="00EB3CCC" w:rsidRPr="00C40B5D" w:rsidRDefault="00522057" w:rsidP="002C5E85">
      <w:pPr>
        <w:pStyle w:val="Heading3"/>
        <w:jc w:val="left"/>
        <w:rPr>
          <w:sz w:val="20"/>
          <w:szCs w:val="20"/>
        </w:rPr>
      </w:pPr>
      <w:bookmarkStart w:id="112" w:name="_Toc234491293"/>
      <w:r w:rsidRPr="0096296A">
        <w:t>Unsatisfactory Clinical Performance</w:t>
      </w:r>
      <w:bookmarkEnd w:id="112"/>
    </w:p>
    <w:p w14:paraId="45D975CE" w14:textId="7EAFC114" w:rsidR="001C1AB7" w:rsidRPr="00CC1E9A" w:rsidRDefault="001C1AB7" w:rsidP="002C5E85">
      <w:pPr>
        <w:spacing w:after="0" w:line="276" w:lineRule="auto"/>
        <w:ind w:left="720"/>
        <w:jc w:val="left"/>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2C5E85">
      <w:pPr>
        <w:spacing w:after="0" w:line="276" w:lineRule="auto"/>
        <w:ind w:left="720"/>
        <w:jc w:val="left"/>
        <w:rPr>
          <w:rFonts w:ascii="Arial" w:hAnsi="Arial" w:cs="Arial"/>
        </w:rPr>
      </w:pPr>
    </w:p>
    <w:p w14:paraId="63A90CF2" w14:textId="3B7BED8C" w:rsidR="00634083" w:rsidRPr="00C40B5D" w:rsidRDefault="00634083" w:rsidP="002C5E85">
      <w:pPr>
        <w:spacing w:after="0" w:line="276" w:lineRule="auto"/>
        <w:ind w:left="720"/>
        <w:jc w:val="left"/>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513248">
      <w:pPr>
        <w:spacing w:after="0" w:line="276" w:lineRule="auto"/>
        <w:ind w:left="720"/>
        <w:jc w:val="left"/>
        <w:rPr>
          <w:rFonts w:ascii="Arial" w:hAnsi="Arial" w:cs="Arial"/>
          <w:sz w:val="24"/>
          <w:szCs w:val="24"/>
          <w:u w:val="single"/>
        </w:rPr>
      </w:pPr>
    </w:p>
    <w:p w14:paraId="7F116716" w14:textId="7A4873EE" w:rsidR="00BF0064" w:rsidRPr="00C40B5D" w:rsidRDefault="0022491F" w:rsidP="00513248">
      <w:pPr>
        <w:pStyle w:val="Heading2"/>
        <w:jc w:val="left"/>
        <w:rPr>
          <w:b/>
          <w:bCs/>
        </w:rPr>
      </w:pPr>
      <w:bookmarkStart w:id="113" w:name="_Toc234491294"/>
      <w:r w:rsidRPr="0057603C">
        <w:t>CORRECTIVE ACTION</w:t>
      </w:r>
      <w:bookmarkEnd w:id="113"/>
    </w:p>
    <w:p w14:paraId="08F3B119" w14:textId="568D5CD3" w:rsidR="005A2923" w:rsidRPr="00C40B5D" w:rsidRDefault="005A2923" w:rsidP="00513248">
      <w:pPr>
        <w:spacing w:after="0" w:line="276" w:lineRule="auto"/>
        <w:jc w:val="left"/>
        <w:rPr>
          <w:rFonts w:ascii="Arial" w:hAnsi="Arial" w:cs="Arial"/>
        </w:rPr>
      </w:pPr>
    </w:p>
    <w:p w14:paraId="07DDAFAD" w14:textId="366B8C74" w:rsidR="005A2923" w:rsidRPr="00C40B5D" w:rsidRDefault="005A2923" w:rsidP="0051324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CC0B35">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FD3F7C">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CC0B35">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3E1B13D0" w14:textId="77777777" w:rsidR="005C5430" w:rsidRDefault="005C5430" w:rsidP="000C2A9A">
      <w:pPr>
        <w:pStyle w:val="ListParagraph"/>
        <w:numPr>
          <w:ilvl w:val="0"/>
          <w:numId w:val="17"/>
        </w:numPr>
        <w:spacing w:after="0" w:line="240" w:lineRule="auto"/>
        <w:jc w:val="left"/>
        <w:rPr>
          <w:rFonts w:ascii="Arial" w:eastAsia="Times New Roman" w:hAnsi="Arial" w:cs="Arial"/>
        </w:rPr>
      </w:pPr>
      <w:r w:rsidRPr="003F23BC">
        <w:rPr>
          <w:rFonts w:ascii="Arial" w:eastAsia="Times New Roman" w:hAnsi="Arial" w:cs="Arial"/>
        </w:rPr>
        <w:t>Quizzes</w:t>
      </w:r>
    </w:p>
    <w:p w14:paraId="7209A71A" w14:textId="4815A94F" w:rsidR="005C5430" w:rsidRPr="009D2696" w:rsidRDefault="005C5430" w:rsidP="008E6235">
      <w:pPr>
        <w:pStyle w:val="ListParagraph"/>
        <w:spacing w:after="0" w:line="240" w:lineRule="auto"/>
        <w:ind w:left="1080"/>
        <w:jc w:val="left"/>
        <w:rPr>
          <w:rFonts w:ascii="Arial" w:eastAsia="Times New Roman" w:hAnsi="Arial" w:cs="Arial"/>
        </w:rPr>
      </w:pPr>
      <w:r w:rsidRPr="003F23BC">
        <w:rPr>
          <w:rFonts w:ascii="Arial" w:eastAsia="Times New Roman" w:hAnsi="Arial" w:cs="Arial"/>
        </w:rPr>
        <w:t>The student who fails to achieve an 80% on each weekly quiz with two attempts will be allowed to take a comprehensive final examination that will be a random selection of related questions, worth</w:t>
      </w:r>
      <w:r w:rsidR="008E6235">
        <w:rPr>
          <w:rFonts w:ascii="Arial" w:eastAsia="Times New Roman" w:hAnsi="Arial" w:cs="Arial"/>
        </w:rPr>
        <w:t xml:space="preserve"> </w:t>
      </w:r>
      <w:r w:rsidRPr="009D2696">
        <w:rPr>
          <w:rFonts w:ascii="Arial" w:eastAsia="Times New Roman" w:hAnsi="Arial" w:cs="Arial"/>
        </w:rPr>
        <w:t>50 points, with a necessary score of 80% to pass. It will be a cumulative examination and will be offered within the first two weeks following the completion of the rotation in which the student failed to achieve the necessary average score.</w:t>
      </w:r>
    </w:p>
    <w:p w14:paraId="775C8628" w14:textId="77777777" w:rsidR="005C5430" w:rsidRPr="009D2696" w:rsidRDefault="005C5430" w:rsidP="005C5430">
      <w:pPr>
        <w:spacing w:after="0" w:line="240" w:lineRule="auto"/>
        <w:ind w:left="1080" w:hanging="360"/>
        <w:jc w:val="left"/>
        <w:rPr>
          <w:rFonts w:ascii="Arial" w:hAnsi="Arial" w:cs="Arial"/>
        </w:rPr>
      </w:pPr>
    </w:p>
    <w:p w14:paraId="33939428" w14:textId="77777777" w:rsidR="005C5430" w:rsidRPr="00A5668B" w:rsidRDefault="005C5430" w:rsidP="000C2A9A">
      <w:pPr>
        <w:pStyle w:val="ListParagraph"/>
        <w:numPr>
          <w:ilvl w:val="0"/>
          <w:numId w:val="17"/>
        </w:numPr>
        <w:spacing w:after="0" w:line="240" w:lineRule="auto"/>
        <w:ind w:right="109"/>
        <w:jc w:val="left"/>
        <w:rPr>
          <w:rFonts w:ascii="Arial" w:hAnsi="Arial" w:cs="Arial"/>
        </w:rPr>
      </w:pPr>
      <w:bookmarkStart w:id="114" w:name="_Hlk105783809"/>
      <w:r w:rsidRPr="00A5668B">
        <w:rPr>
          <w:rFonts w:ascii="Arial" w:hAnsi="Arial" w:cs="Arial"/>
        </w:rPr>
        <w:t>Mid Rotation Evaluation</w:t>
      </w:r>
    </w:p>
    <w:p w14:paraId="3FA7A476" w14:textId="1E9EF85D" w:rsidR="005C5430" w:rsidRPr="00A5668B" w:rsidRDefault="005C5430" w:rsidP="005C5430">
      <w:pPr>
        <w:pStyle w:val="NormalWeb"/>
        <w:shd w:val="clear" w:color="auto" w:fill="FFFFFF" w:themeFill="background1"/>
        <w:spacing w:before="0" w:beforeAutospacing="0" w:after="0" w:afterAutospacing="0"/>
        <w:ind w:left="1080"/>
        <w:rPr>
          <w:rFonts w:ascii="Arial" w:hAnsi="Arial" w:cs="Arial"/>
          <w:color w:val="242424"/>
          <w:sz w:val="22"/>
          <w:szCs w:val="22"/>
        </w:rPr>
      </w:pPr>
      <w:r w:rsidRPr="00A5668B">
        <w:rPr>
          <w:rFonts w:ascii="Arial" w:hAnsi="Arial" w:cs="Arial"/>
          <w:color w:val="242424"/>
          <w:sz w:val="22"/>
          <w:szCs w:val="22"/>
        </w:rPr>
        <w:t xml:space="preserve">Students that do not successfully complete and upload their mid rotation evaluation by 11:59 </w:t>
      </w:r>
      <w:r w:rsidR="00FD3F7C" w:rsidRPr="00A5668B">
        <w:rPr>
          <w:rFonts w:ascii="Arial" w:hAnsi="Arial" w:cs="Arial"/>
          <w:color w:val="242424"/>
          <w:sz w:val="22"/>
          <w:szCs w:val="22"/>
        </w:rPr>
        <w:t>pm on</w:t>
      </w:r>
      <w:r w:rsidRPr="00A5668B">
        <w:rPr>
          <w:rFonts w:ascii="Arial" w:hAnsi="Arial" w:cs="Arial"/>
          <w:color w:val="242424"/>
          <w:sz w:val="22"/>
          <w:szCs w:val="22"/>
        </w:rPr>
        <w:t xml:space="preserve"> the </w:t>
      </w:r>
      <w:r>
        <w:rPr>
          <w:rFonts w:ascii="Arial" w:hAnsi="Arial" w:cs="Arial"/>
          <w:color w:val="242424"/>
          <w:sz w:val="22"/>
          <w:szCs w:val="22"/>
        </w:rPr>
        <w:t>third</w:t>
      </w:r>
      <w:r w:rsidRPr="00A5668B">
        <w:rPr>
          <w:rFonts w:ascii="Arial" w:hAnsi="Arial" w:cs="Arial"/>
          <w:color w:val="242424"/>
          <w:sz w:val="22"/>
          <w:szCs w:val="22"/>
        </w:rPr>
        <w:t xml:space="preserve"> Sunday of the rotation will be required to email the Course Coordinator with an explanation why this was </w:t>
      </w:r>
      <w:r w:rsidR="00416D07" w:rsidRPr="00A5668B">
        <w:rPr>
          <w:rFonts w:ascii="Arial" w:hAnsi="Arial" w:cs="Arial"/>
          <w:color w:val="242424"/>
          <w:sz w:val="22"/>
          <w:szCs w:val="22"/>
        </w:rPr>
        <w:t>missing</w:t>
      </w:r>
      <w:r w:rsidRPr="00A5668B">
        <w:rPr>
          <w:rFonts w:ascii="Arial" w:hAnsi="Arial" w:cs="Arial"/>
          <w:color w:val="242424"/>
          <w:sz w:val="22"/>
          <w:szCs w:val="22"/>
        </w:rPr>
        <w:t>. </w:t>
      </w:r>
    </w:p>
    <w:p w14:paraId="1D5D2C38" w14:textId="77777777" w:rsidR="005C5430" w:rsidRPr="00A5668B" w:rsidRDefault="005C5430" w:rsidP="005C5430">
      <w:pPr>
        <w:pStyle w:val="NormalWeb"/>
        <w:shd w:val="clear" w:color="auto" w:fill="FFFFFF"/>
        <w:spacing w:before="0" w:beforeAutospacing="0" w:after="0" w:afterAutospacing="0"/>
        <w:ind w:left="1080"/>
        <w:rPr>
          <w:rFonts w:ascii="Arial" w:hAnsi="Arial" w:cs="Arial"/>
          <w:color w:val="242424"/>
          <w:sz w:val="22"/>
          <w:szCs w:val="22"/>
        </w:rPr>
      </w:pPr>
    </w:p>
    <w:p w14:paraId="1A7622A8" w14:textId="45360626" w:rsidR="005C5430" w:rsidRDefault="005C5430" w:rsidP="08DEE2B3">
      <w:pPr>
        <w:pStyle w:val="NormalWeb"/>
        <w:shd w:val="clear" w:color="auto" w:fill="FFFFFF" w:themeFill="background1"/>
        <w:spacing w:before="0" w:beforeAutospacing="0" w:after="0" w:afterAutospacing="0"/>
        <w:ind w:left="1080"/>
        <w:rPr>
          <w:rFonts w:ascii="Arial" w:hAnsi="Arial" w:cs="Arial"/>
          <w:color w:val="242424"/>
          <w:sz w:val="22"/>
          <w:szCs w:val="22"/>
        </w:rPr>
      </w:pPr>
      <w:r w:rsidRPr="08DEE2B3">
        <w:rPr>
          <w:rFonts w:ascii="Arial" w:hAnsi="Arial" w:cs="Arial"/>
          <w:color w:val="242424"/>
          <w:sz w:val="22"/>
          <w:szCs w:val="22"/>
        </w:rPr>
        <w:t xml:space="preserve">The Course Assistant will contact the Instructor of </w:t>
      </w:r>
      <w:r w:rsidR="00AF20BD" w:rsidRPr="08DEE2B3">
        <w:rPr>
          <w:rFonts w:ascii="Arial" w:hAnsi="Arial" w:cs="Arial"/>
          <w:color w:val="242424"/>
          <w:sz w:val="22"/>
          <w:szCs w:val="22"/>
        </w:rPr>
        <w:t>Record,</w:t>
      </w:r>
      <w:r w:rsidRPr="08DEE2B3">
        <w:rPr>
          <w:rFonts w:ascii="Arial" w:hAnsi="Arial" w:cs="Arial"/>
          <w:color w:val="242424"/>
          <w:sz w:val="22"/>
          <w:szCs w:val="22"/>
        </w:rPr>
        <w:t xml:space="preserve"> and they will assign the required Corrective Action. Corrective Action may take one of a variety of different formats</w:t>
      </w:r>
      <w:r w:rsidR="002729A3">
        <w:rPr>
          <w:rFonts w:ascii="Arial" w:hAnsi="Arial" w:cs="Arial"/>
          <w:color w:val="242424"/>
          <w:sz w:val="22"/>
          <w:szCs w:val="22"/>
        </w:rPr>
        <w:t xml:space="preserve"> (paper, meeting with IOR, </w:t>
      </w:r>
      <w:r w:rsidR="00F463BE">
        <w:rPr>
          <w:rFonts w:ascii="Arial" w:hAnsi="Arial" w:cs="Arial"/>
          <w:color w:val="242424"/>
          <w:sz w:val="22"/>
          <w:szCs w:val="22"/>
        </w:rPr>
        <w:t>etc.</w:t>
      </w:r>
      <w:r w:rsidR="002729A3">
        <w:rPr>
          <w:rFonts w:ascii="Arial" w:hAnsi="Arial" w:cs="Arial"/>
          <w:color w:val="242424"/>
          <w:sz w:val="22"/>
          <w:szCs w:val="22"/>
        </w:rPr>
        <w:t>)</w:t>
      </w:r>
      <w:r w:rsidRPr="08DEE2B3">
        <w:rPr>
          <w:rFonts w:ascii="Arial" w:hAnsi="Arial" w:cs="Arial"/>
          <w:color w:val="242424"/>
          <w:sz w:val="22"/>
          <w:szCs w:val="22"/>
        </w:rPr>
        <w:t>, and the instructions will be outlined in the email from the Course Assistant with details and deadlines</w:t>
      </w:r>
      <w:bookmarkEnd w:id="114"/>
      <w:r w:rsidRPr="08DEE2B3">
        <w:rPr>
          <w:rFonts w:ascii="Arial" w:hAnsi="Arial" w:cs="Arial"/>
          <w:color w:val="242424"/>
          <w:sz w:val="22"/>
          <w:szCs w:val="22"/>
        </w:rPr>
        <w:t>.</w:t>
      </w:r>
    </w:p>
    <w:p w14:paraId="411C575B" w14:textId="77777777" w:rsidR="005C5430" w:rsidRDefault="005C5430" w:rsidP="005C5430">
      <w:pPr>
        <w:pStyle w:val="NormalWeb"/>
        <w:shd w:val="clear" w:color="auto" w:fill="FFFFFF"/>
        <w:spacing w:before="0" w:beforeAutospacing="0" w:after="0" w:afterAutospacing="0"/>
        <w:ind w:left="1080"/>
        <w:rPr>
          <w:rFonts w:ascii="Arial" w:hAnsi="Arial" w:cs="Arial"/>
          <w:color w:val="242424"/>
          <w:sz w:val="22"/>
          <w:szCs w:val="22"/>
        </w:rPr>
      </w:pPr>
    </w:p>
    <w:p w14:paraId="77500D1B" w14:textId="77777777" w:rsidR="005C5430" w:rsidRPr="000C10DF" w:rsidRDefault="005C5430" w:rsidP="000C2A9A">
      <w:pPr>
        <w:pStyle w:val="ListParagraph"/>
        <w:numPr>
          <w:ilvl w:val="0"/>
          <w:numId w:val="17"/>
        </w:numPr>
        <w:spacing w:after="0" w:line="240" w:lineRule="auto"/>
        <w:ind w:right="109"/>
        <w:jc w:val="left"/>
        <w:rPr>
          <w:rFonts w:ascii="Arial" w:eastAsia="Times New Roman" w:hAnsi="Arial" w:cs="Arial"/>
        </w:rPr>
      </w:pPr>
      <w:r w:rsidRPr="5CEDA392">
        <w:rPr>
          <w:rFonts w:ascii="Arial" w:eastAsia="Times New Roman" w:hAnsi="Arial" w:cs="Arial"/>
        </w:rPr>
        <w:t>Evaluations and Shift Schedule</w:t>
      </w:r>
    </w:p>
    <w:p w14:paraId="5513B6D9" w14:textId="77777777" w:rsidR="005C5430" w:rsidRDefault="005C5430" w:rsidP="005C5430">
      <w:pPr>
        <w:spacing w:after="0" w:line="240" w:lineRule="auto"/>
        <w:ind w:left="1080" w:right="109"/>
        <w:jc w:val="left"/>
        <w:rPr>
          <w:rFonts w:ascii="Arial" w:hAnsi="Arial" w:cs="Arial"/>
        </w:rPr>
      </w:pPr>
      <w:r w:rsidRPr="009D2696">
        <w:rPr>
          <w:rFonts w:ascii="Arial" w:eastAsia="Times New Roman" w:hAnsi="Arial" w:cs="Arial"/>
        </w:rPr>
        <w:lastRenderedPageBreak/>
        <w:t xml:space="preserve">The student who fails to turn in required paperwork, who has a verifiable reason they failed to do so, will be allowed </w:t>
      </w:r>
      <w:bookmarkStart w:id="115" w:name="_Int_8mjRRv1X"/>
      <w:r>
        <w:rPr>
          <w:rFonts w:ascii="Arial" w:eastAsia="Times New Roman" w:hAnsi="Arial" w:cs="Arial"/>
        </w:rPr>
        <w:t>14 days</w:t>
      </w:r>
      <w:bookmarkEnd w:id="115"/>
      <w:r>
        <w:rPr>
          <w:rFonts w:ascii="Arial" w:eastAsia="Times New Roman" w:hAnsi="Arial" w:cs="Arial"/>
        </w:rPr>
        <w:t>,</w:t>
      </w:r>
      <w:r w:rsidRPr="009D2696">
        <w:rPr>
          <w:rFonts w:ascii="Arial" w:eastAsia="Times New Roman" w:hAnsi="Arial" w:cs="Arial"/>
        </w:rPr>
        <w:t xml:space="preserve"> or more depending on the circumstances</w:t>
      </w:r>
      <w:r>
        <w:rPr>
          <w:rFonts w:ascii="Arial" w:eastAsia="Times New Roman" w:hAnsi="Arial" w:cs="Arial"/>
        </w:rPr>
        <w:t xml:space="preserve">. </w:t>
      </w:r>
      <w:r w:rsidRPr="00FF7AB0">
        <w:rPr>
          <w:rFonts w:ascii="Arial" w:hAnsi="Arial" w:cs="Arial"/>
        </w:rPr>
        <w:t xml:space="preserve">Failure to meet this </w:t>
      </w:r>
      <w:r>
        <w:rPr>
          <w:rFonts w:ascii="Arial" w:hAnsi="Arial" w:cs="Arial"/>
        </w:rPr>
        <w:t>two-week</w:t>
      </w:r>
      <w:r w:rsidRPr="00FF7AB0">
        <w:rPr>
          <w:rFonts w:ascii="Arial" w:hAnsi="Arial" w:cs="Arial"/>
        </w:rPr>
        <w:t xml:space="preserve"> deadline will result in an N grade.</w:t>
      </w:r>
    </w:p>
    <w:p w14:paraId="37F7B0BE" w14:textId="77777777" w:rsidR="007E29D6" w:rsidRDefault="007E29D6" w:rsidP="005C5430">
      <w:pPr>
        <w:spacing w:after="0" w:line="240" w:lineRule="auto"/>
        <w:ind w:left="1080" w:right="109"/>
        <w:jc w:val="left"/>
        <w:rPr>
          <w:rFonts w:ascii="Arial" w:hAnsi="Arial" w:cs="Arial"/>
        </w:rPr>
      </w:pPr>
    </w:p>
    <w:p w14:paraId="2388E5FB" w14:textId="77777777" w:rsidR="007E29D6" w:rsidRDefault="007E29D6" w:rsidP="007E29D6">
      <w:pPr>
        <w:pStyle w:val="ListParagraph"/>
        <w:numPr>
          <w:ilvl w:val="0"/>
          <w:numId w:val="28"/>
        </w:numPr>
        <w:spacing w:after="0" w:line="240" w:lineRule="auto"/>
        <w:ind w:left="1080" w:right="109"/>
        <w:jc w:val="left"/>
        <w:rPr>
          <w:rFonts w:ascii="Arial" w:hAnsi="Arial" w:cs="Arial"/>
        </w:rPr>
      </w:pPr>
      <w:r>
        <w:rPr>
          <w:rFonts w:ascii="Arial" w:hAnsi="Arial" w:cs="Arial"/>
        </w:rPr>
        <w:t>COMAT</w:t>
      </w:r>
    </w:p>
    <w:p w14:paraId="55EB93F1" w14:textId="61B2CFA5" w:rsidR="007E29D6" w:rsidRPr="00A16A31" w:rsidRDefault="007E29D6" w:rsidP="007E29D6">
      <w:pPr>
        <w:spacing w:after="0" w:line="276" w:lineRule="auto"/>
        <w:ind w:left="1080"/>
        <w:jc w:val="left"/>
        <w:rPr>
          <w:rFonts w:ascii="Arial" w:hAnsi="Arial" w:cs="Arial"/>
          <w:b/>
          <w:bCs/>
        </w:rPr>
      </w:pPr>
      <w:r w:rsidRPr="00A16A31">
        <w:rPr>
          <w:rFonts w:ascii="Arial" w:eastAsia="Times New Roman" w:hAnsi="Arial" w:cs="Arial"/>
        </w:rPr>
        <w:t>The</w:t>
      </w:r>
      <w:r w:rsidRPr="00A16A31">
        <w:rPr>
          <w:rFonts w:ascii="Arial" w:eastAsia="Times New Roman" w:hAnsi="Arial" w:cs="Arial"/>
          <w:spacing w:val="-1"/>
        </w:rPr>
        <w:t xml:space="preserve"> </w:t>
      </w:r>
      <w:r w:rsidRPr="00A16A31">
        <w:rPr>
          <w:rFonts w:ascii="Arial" w:eastAsia="Times New Roman" w:hAnsi="Arial" w:cs="Arial"/>
        </w:rPr>
        <w:t>stu</w:t>
      </w:r>
      <w:r w:rsidRPr="00A16A31">
        <w:rPr>
          <w:rFonts w:ascii="Arial" w:eastAsia="Times New Roman" w:hAnsi="Arial" w:cs="Arial"/>
          <w:spacing w:val="-1"/>
        </w:rPr>
        <w:t>de</w:t>
      </w:r>
      <w:r w:rsidRPr="00A16A31">
        <w:rPr>
          <w:rFonts w:ascii="Arial" w:eastAsia="Times New Roman" w:hAnsi="Arial" w:cs="Arial"/>
        </w:rPr>
        <w:t xml:space="preserve">nt </w:t>
      </w:r>
      <w:r w:rsidRPr="00A16A31">
        <w:rPr>
          <w:rFonts w:ascii="Arial" w:eastAsia="Times New Roman" w:hAnsi="Arial" w:cs="Arial"/>
          <w:spacing w:val="-2"/>
        </w:rPr>
        <w:t>m</w:t>
      </w:r>
      <w:r w:rsidRPr="00A16A31">
        <w:rPr>
          <w:rFonts w:ascii="Arial" w:eastAsia="Times New Roman" w:hAnsi="Arial" w:cs="Arial"/>
        </w:rPr>
        <w:t xml:space="preserve">ust </w:t>
      </w:r>
      <w:r w:rsidRPr="00A16A31">
        <w:rPr>
          <w:rFonts w:ascii="Arial" w:eastAsia="Times New Roman" w:hAnsi="Arial" w:cs="Arial"/>
          <w:spacing w:val="-1"/>
        </w:rPr>
        <w:t>c</w:t>
      </w:r>
      <w:r w:rsidRPr="00A16A31">
        <w:rPr>
          <w:rFonts w:ascii="Arial" w:eastAsia="Times New Roman" w:hAnsi="Arial" w:cs="Arial"/>
        </w:rPr>
        <w:t>o</w:t>
      </w:r>
      <w:r w:rsidRPr="00A16A31">
        <w:rPr>
          <w:rFonts w:ascii="Arial" w:eastAsia="Times New Roman" w:hAnsi="Arial" w:cs="Arial"/>
          <w:spacing w:val="-1"/>
        </w:rPr>
        <w:t>m</w:t>
      </w:r>
      <w:r w:rsidRPr="00A16A31">
        <w:rPr>
          <w:rFonts w:ascii="Arial" w:eastAsia="Times New Roman" w:hAnsi="Arial" w:cs="Arial"/>
        </w:rPr>
        <w:t>pl</w:t>
      </w:r>
      <w:r w:rsidRPr="00A16A31">
        <w:rPr>
          <w:rFonts w:ascii="Arial" w:eastAsia="Times New Roman" w:hAnsi="Arial" w:cs="Arial"/>
          <w:spacing w:val="-1"/>
        </w:rPr>
        <w:t>e</w:t>
      </w:r>
      <w:r w:rsidRPr="00A16A31">
        <w:rPr>
          <w:rFonts w:ascii="Arial" w:eastAsia="Times New Roman" w:hAnsi="Arial" w:cs="Arial"/>
        </w:rPr>
        <w:t>te</w:t>
      </w:r>
      <w:r w:rsidRPr="00A16A31">
        <w:rPr>
          <w:rFonts w:ascii="Arial" w:eastAsia="Times New Roman" w:hAnsi="Arial" w:cs="Arial"/>
          <w:spacing w:val="-1"/>
        </w:rPr>
        <w:t xml:space="preserve"> </w:t>
      </w:r>
      <w:r w:rsidRPr="00A16A31">
        <w:rPr>
          <w:rFonts w:ascii="Arial" w:eastAsia="Times New Roman" w:hAnsi="Arial" w:cs="Arial"/>
        </w:rPr>
        <w:t>the</w:t>
      </w:r>
      <w:r w:rsidRPr="00A16A31">
        <w:rPr>
          <w:rFonts w:ascii="Arial" w:eastAsia="Times New Roman" w:hAnsi="Arial" w:cs="Arial"/>
          <w:spacing w:val="-1"/>
        </w:rPr>
        <w:t xml:space="preserve"> </w:t>
      </w:r>
      <w:r w:rsidR="00D449FE">
        <w:rPr>
          <w:rFonts w:ascii="Arial" w:eastAsia="Times New Roman" w:hAnsi="Arial" w:cs="Arial"/>
          <w:spacing w:val="-1"/>
        </w:rPr>
        <w:t xml:space="preserve">FM </w:t>
      </w:r>
      <w:r w:rsidRPr="00A16A31">
        <w:rPr>
          <w:rFonts w:ascii="Arial" w:eastAsia="Times New Roman" w:hAnsi="Arial" w:cs="Arial"/>
        </w:rPr>
        <w:t xml:space="preserve">COMAT </w:t>
      </w:r>
      <w:r w:rsidRPr="00A16A31">
        <w:rPr>
          <w:rFonts w:ascii="Arial" w:eastAsia="Times New Roman" w:hAnsi="Arial" w:cs="Arial"/>
          <w:spacing w:val="-1"/>
        </w:rPr>
        <w:t>e</w:t>
      </w:r>
      <w:r w:rsidRPr="00A16A31">
        <w:rPr>
          <w:rFonts w:ascii="Arial" w:eastAsia="Times New Roman" w:hAnsi="Arial" w:cs="Arial"/>
          <w:spacing w:val="2"/>
        </w:rPr>
        <w:t>x</w:t>
      </w:r>
      <w:r w:rsidRPr="00A16A31">
        <w:rPr>
          <w:rFonts w:ascii="Arial" w:eastAsia="Times New Roman" w:hAnsi="Arial" w:cs="Arial"/>
          <w:spacing w:val="-1"/>
        </w:rPr>
        <w:t>a</w:t>
      </w:r>
      <w:r w:rsidRPr="00A16A31">
        <w:rPr>
          <w:rFonts w:ascii="Arial" w:eastAsia="Times New Roman" w:hAnsi="Arial" w:cs="Arial"/>
        </w:rPr>
        <w:t>m</w:t>
      </w:r>
      <w:r w:rsidRPr="00A16A31">
        <w:rPr>
          <w:rFonts w:ascii="Arial" w:eastAsia="Times New Roman" w:hAnsi="Arial" w:cs="Arial"/>
          <w:spacing w:val="-1"/>
        </w:rPr>
        <w:t xml:space="preserve"> a</w:t>
      </w:r>
      <w:r w:rsidRPr="00A16A31">
        <w:rPr>
          <w:rFonts w:ascii="Arial" w:eastAsia="Times New Roman" w:hAnsi="Arial" w:cs="Arial"/>
        </w:rPr>
        <w:t>t the</w:t>
      </w:r>
      <w:r w:rsidRPr="00A16A31">
        <w:rPr>
          <w:rFonts w:ascii="Arial" w:eastAsia="Times New Roman" w:hAnsi="Arial" w:cs="Arial"/>
          <w:spacing w:val="-1"/>
        </w:rPr>
        <w:t xml:space="preserve"> </w:t>
      </w:r>
      <w:r w:rsidRPr="00A16A31">
        <w:rPr>
          <w:rFonts w:ascii="Arial" w:eastAsia="Times New Roman" w:hAnsi="Arial" w:cs="Arial"/>
        </w:rPr>
        <w:t>n</w:t>
      </w:r>
      <w:r w:rsidRPr="00A16A31">
        <w:rPr>
          <w:rFonts w:ascii="Arial" w:eastAsia="Times New Roman" w:hAnsi="Arial" w:cs="Arial"/>
          <w:spacing w:val="-1"/>
        </w:rPr>
        <w:t>e</w:t>
      </w:r>
      <w:r w:rsidRPr="00A16A31">
        <w:rPr>
          <w:rFonts w:ascii="Arial" w:eastAsia="Times New Roman" w:hAnsi="Arial" w:cs="Arial"/>
          <w:spacing w:val="1"/>
        </w:rPr>
        <w:t>x</w:t>
      </w:r>
      <w:r w:rsidRPr="00A16A31">
        <w:rPr>
          <w:rFonts w:ascii="Arial" w:eastAsia="Times New Roman" w:hAnsi="Arial" w:cs="Arial"/>
        </w:rPr>
        <w:t xml:space="preserve">t </w:t>
      </w:r>
      <w:r w:rsidRPr="00A16A31">
        <w:rPr>
          <w:rFonts w:ascii="Arial" w:eastAsia="Times New Roman" w:hAnsi="Arial" w:cs="Arial"/>
          <w:spacing w:val="-1"/>
        </w:rPr>
        <w:t>a</w:t>
      </w:r>
      <w:r w:rsidRPr="00A16A31">
        <w:rPr>
          <w:rFonts w:ascii="Arial" w:eastAsia="Times New Roman" w:hAnsi="Arial" w:cs="Arial"/>
        </w:rPr>
        <w:t>v</w:t>
      </w:r>
      <w:r w:rsidRPr="00A16A31">
        <w:rPr>
          <w:rFonts w:ascii="Arial" w:eastAsia="Times New Roman" w:hAnsi="Arial" w:cs="Arial"/>
          <w:spacing w:val="-1"/>
        </w:rPr>
        <w:t>a</w:t>
      </w:r>
      <w:r w:rsidRPr="00A16A31">
        <w:rPr>
          <w:rFonts w:ascii="Arial" w:eastAsia="Times New Roman" w:hAnsi="Arial" w:cs="Arial"/>
        </w:rPr>
        <w:t>i</w:t>
      </w:r>
      <w:r w:rsidRPr="00A16A31">
        <w:rPr>
          <w:rFonts w:ascii="Arial" w:eastAsia="Times New Roman" w:hAnsi="Arial" w:cs="Arial"/>
          <w:spacing w:val="-1"/>
        </w:rPr>
        <w:t>la</w:t>
      </w:r>
      <w:r w:rsidRPr="00A16A31">
        <w:rPr>
          <w:rFonts w:ascii="Arial" w:eastAsia="Times New Roman" w:hAnsi="Arial" w:cs="Arial"/>
        </w:rPr>
        <w:t>ble</w:t>
      </w:r>
      <w:r w:rsidRPr="00A16A31">
        <w:rPr>
          <w:rFonts w:ascii="Arial" w:eastAsia="Times New Roman" w:hAnsi="Arial" w:cs="Arial"/>
          <w:spacing w:val="-1"/>
        </w:rPr>
        <w:t xml:space="preserve"> sc</w:t>
      </w:r>
      <w:r w:rsidRPr="00A16A31">
        <w:rPr>
          <w:rFonts w:ascii="Arial" w:eastAsia="Times New Roman" w:hAnsi="Arial" w:cs="Arial"/>
        </w:rPr>
        <w:t>h</w:t>
      </w:r>
      <w:r w:rsidRPr="00A16A31">
        <w:rPr>
          <w:rFonts w:ascii="Arial" w:eastAsia="Times New Roman" w:hAnsi="Arial" w:cs="Arial"/>
          <w:spacing w:val="-1"/>
        </w:rPr>
        <w:t>e</w:t>
      </w:r>
      <w:r w:rsidRPr="00A16A31">
        <w:rPr>
          <w:rFonts w:ascii="Arial" w:eastAsia="Times New Roman" w:hAnsi="Arial" w:cs="Arial"/>
        </w:rPr>
        <w:t>du</w:t>
      </w:r>
      <w:r w:rsidRPr="00A16A31">
        <w:rPr>
          <w:rFonts w:ascii="Arial" w:eastAsia="Times New Roman" w:hAnsi="Arial" w:cs="Arial"/>
          <w:spacing w:val="4"/>
        </w:rPr>
        <w:t>l</w:t>
      </w:r>
      <w:r w:rsidRPr="00A16A31">
        <w:rPr>
          <w:rFonts w:ascii="Arial" w:eastAsia="Times New Roman" w:hAnsi="Arial" w:cs="Arial"/>
          <w:spacing w:val="-1"/>
        </w:rPr>
        <w:t>e</w:t>
      </w:r>
      <w:r w:rsidRPr="00A16A31">
        <w:rPr>
          <w:rFonts w:ascii="Arial" w:eastAsia="Times New Roman" w:hAnsi="Arial" w:cs="Arial"/>
        </w:rPr>
        <w:t>d</w:t>
      </w:r>
      <w:r w:rsidRPr="00A16A31">
        <w:rPr>
          <w:rFonts w:ascii="Arial" w:eastAsia="Times New Roman" w:hAnsi="Arial" w:cs="Arial"/>
          <w:spacing w:val="-1"/>
        </w:rPr>
        <w:t xml:space="preserve"> </w:t>
      </w:r>
      <w:r w:rsidRPr="00A16A31">
        <w:rPr>
          <w:rFonts w:ascii="Arial" w:eastAsia="Times New Roman" w:hAnsi="Arial" w:cs="Arial"/>
        </w:rPr>
        <w:t>t</w:t>
      </w:r>
      <w:r w:rsidRPr="00A16A31">
        <w:rPr>
          <w:rFonts w:ascii="Arial" w:eastAsia="Times New Roman" w:hAnsi="Arial" w:cs="Arial"/>
          <w:spacing w:val="-1"/>
        </w:rPr>
        <w:t>i</w:t>
      </w:r>
      <w:r w:rsidRPr="00A16A31">
        <w:rPr>
          <w:rFonts w:ascii="Arial" w:eastAsia="Times New Roman" w:hAnsi="Arial" w:cs="Arial"/>
          <w:spacing w:val="-2"/>
        </w:rPr>
        <w:t>m</w:t>
      </w:r>
      <w:r w:rsidRPr="00A16A31">
        <w:rPr>
          <w:rFonts w:ascii="Arial" w:eastAsia="Times New Roman" w:hAnsi="Arial" w:cs="Arial"/>
        </w:rPr>
        <w:t>e</w:t>
      </w:r>
      <w:r w:rsidRPr="00A16A31">
        <w:rPr>
          <w:rFonts w:ascii="Arial" w:eastAsia="Times New Roman" w:hAnsi="Arial" w:cs="Arial"/>
          <w:spacing w:val="-1"/>
        </w:rPr>
        <w:t xml:space="preserve"> </w:t>
      </w:r>
      <w:r w:rsidRPr="00A16A31">
        <w:rPr>
          <w:rFonts w:ascii="Arial" w:eastAsia="Times New Roman" w:hAnsi="Arial" w:cs="Arial"/>
        </w:rPr>
        <w:t>a</w:t>
      </w:r>
      <w:r w:rsidRPr="00A16A31">
        <w:rPr>
          <w:rFonts w:ascii="Arial" w:eastAsia="Times New Roman" w:hAnsi="Arial" w:cs="Arial"/>
          <w:spacing w:val="-2"/>
        </w:rPr>
        <w:t>f</w:t>
      </w:r>
      <w:r w:rsidRPr="00A16A31">
        <w:rPr>
          <w:rFonts w:ascii="Arial" w:eastAsia="Times New Roman" w:hAnsi="Arial" w:cs="Arial"/>
        </w:rPr>
        <w:t>t</w:t>
      </w:r>
      <w:r w:rsidRPr="00A16A31">
        <w:rPr>
          <w:rFonts w:ascii="Arial" w:eastAsia="Times New Roman" w:hAnsi="Arial" w:cs="Arial"/>
          <w:spacing w:val="-1"/>
        </w:rPr>
        <w:t>e</w:t>
      </w:r>
      <w:r w:rsidR="00005911">
        <w:rPr>
          <w:rFonts w:ascii="Arial" w:eastAsia="Times New Roman" w:hAnsi="Arial" w:cs="Arial"/>
        </w:rPr>
        <w:t xml:space="preserve">r the second </w:t>
      </w:r>
      <w:r w:rsidR="000D0662">
        <w:rPr>
          <w:rFonts w:ascii="Arial" w:eastAsia="Times New Roman" w:hAnsi="Arial" w:cs="Arial"/>
        </w:rPr>
        <w:t>ambulatory primary care rotation (IM 658 or FCM 650)</w:t>
      </w:r>
      <w:r w:rsidRPr="00A16A31">
        <w:rPr>
          <w:rFonts w:ascii="Arial" w:eastAsia="Times New Roman" w:hAnsi="Arial" w:cs="Arial"/>
        </w:rPr>
        <w:t xml:space="preserve">. </w:t>
      </w:r>
      <w:r w:rsidR="000F6F11">
        <w:rPr>
          <w:rFonts w:ascii="Arial" w:eastAsia="Times New Roman" w:hAnsi="Arial" w:cs="Arial"/>
        </w:rPr>
        <w:t>The IM COMAT will be taken after IM 660</w:t>
      </w:r>
      <w:r w:rsidR="00F463BE">
        <w:rPr>
          <w:rFonts w:ascii="Arial" w:eastAsia="Times New Roman" w:hAnsi="Arial" w:cs="Arial"/>
        </w:rPr>
        <w:t xml:space="preserve">. </w:t>
      </w:r>
      <w:r>
        <w:rPr>
          <w:rFonts w:ascii="Arial" w:eastAsia="Times New Roman" w:hAnsi="Arial" w:cs="Arial"/>
          <w:spacing w:val="-3"/>
        </w:rPr>
        <w:t>T</w:t>
      </w:r>
      <w:r w:rsidRPr="00A16A31">
        <w:rPr>
          <w:rFonts w:ascii="Arial" w:eastAsia="Times New Roman" w:hAnsi="Arial" w:cs="Arial"/>
          <w:spacing w:val="-1"/>
        </w:rPr>
        <w:t>h</w:t>
      </w:r>
      <w:r w:rsidRPr="00A16A31">
        <w:rPr>
          <w:rFonts w:ascii="Arial" w:eastAsia="Times New Roman" w:hAnsi="Arial" w:cs="Arial"/>
        </w:rPr>
        <w:t>e</w:t>
      </w:r>
      <w:r w:rsidRPr="00A16A31">
        <w:rPr>
          <w:rFonts w:ascii="Arial" w:eastAsia="Times New Roman" w:hAnsi="Arial" w:cs="Arial"/>
          <w:spacing w:val="-1"/>
        </w:rPr>
        <w:t xml:space="preserve"> </w:t>
      </w:r>
      <w:r w:rsidRPr="00A16A31">
        <w:rPr>
          <w:rFonts w:ascii="Arial" w:eastAsia="Times New Roman" w:hAnsi="Arial" w:cs="Arial"/>
        </w:rPr>
        <w:t>g</w:t>
      </w:r>
      <w:r w:rsidRPr="00A16A31">
        <w:rPr>
          <w:rFonts w:ascii="Arial" w:eastAsia="Times New Roman" w:hAnsi="Arial" w:cs="Arial"/>
          <w:spacing w:val="-1"/>
        </w:rPr>
        <w:t>ra</w:t>
      </w:r>
      <w:r w:rsidRPr="00A16A31">
        <w:rPr>
          <w:rFonts w:ascii="Arial" w:eastAsia="Times New Roman" w:hAnsi="Arial" w:cs="Arial"/>
        </w:rPr>
        <w:t>de</w:t>
      </w:r>
      <w:r w:rsidRPr="00A16A31">
        <w:rPr>
          <w:rFonts w:ascii="Arial" w:eastAsia="Times New Roman" w:hAnsi="Arial" w:cs="Arial"/>
          <w:spacing w:val="1"/>
        </w:rPr>
        <w:t xml:space="preserve"> </w:t>
      </w:r>
      <w:r w:rsidRPr="00A16A31">
        <w:rPr>
          <w:rFonts w:ascii="Arial" w:eastAsia="Times New Roman" w:hAnsi="Arial" w:cs="Arial"/>
          <w:spacing w:val="-2"/>
        </w:rPr>
        <w:t>f</w:t>
      </w:r>
      <w:r w:rsidRPr="00A16A31">
        <w:rPr>
          <w:rFonts w:ascii="Arial" w:eastAsia="Times New Roman" w:hAnsi="Arial" w:cs="Arial"/>
        </w:rPr>
        <w:t>or</w:t>
      </w:r>
      <w:r>
        <w:rPr>
          <w:rFonts w:ascii="Arial" w:eastAsia="Times New Roman" w:hAnsi="Arial" w:cs="Arial"/>
        </w:rPr>
        <w:t xml:space="preserve"> the IM COMAT will impact the ability to High Pass or Honor</w:t>
      </w:r>
      <w:r w:rsidRPr="00A16A31">
        <w:rPr>
          <w:rFonts w:ascii="Arial" w:eastAsia="Times New Roman" w:hAnsi="Arial" w:cs="Arial"/>
          <w:spacing w:val="3"/>
        </w:rPr>
        <w:t xml:space="preserve"> </w:t>
      </w:r>
      <w:r w:rsidRPr="00A16A31">
        <w:rPr>
          <w:rFonts w:ascii="Arial" w:eastAsia="Times New Roman" w:hAnsi="Arial" w:cs="Arial"/>
          <w:spacing w:val="-4"/>
        </w:rPr>
        <w:t>I</w:t>
      </w:r>
      <w:r w:rsidRPr="00A16A31">
        <w:rPr>
          <w:rFonts w:ascii="Arial" w:eastAsia="Times New Roman" w:hAnsi="Arial" w:cs="Arial"/>
        </w:rPr>
        <w:t>M 6</w:t>
      </w:r>
      <w:r>
        <w:rPr>
          <w:rFonts w:ascii="Arial" w:eastAsia="Times New Roman" w:hAnsi="Arial" w:cs="Arial"/>
        </w:rPr>
        <w:t>5</w:t>
      </w:r>
      <w:r w:rsidRPr="00A16A31">
        <w:rPr>
          <w:rFonts w:ascii="Arial" w:eastAsia="Times New Roman" w:hAnsi="Arial" w:cs="Arial"/>
        </w:rPr>
        <w:t>0</w:t>
      </w:r>
      <w:r>
        <w:rPr>
          <w:rFonts w:ascii="Arial" w:eastAsia="Times New Roman" w:hAnsi="Arial" w:cs="Arial"/>
        </w:rPr>
        <w:t xml:space="preserve"> and IM 658</w:t>
      </w:r>
      <w:r w:rsidR="00F463BE">
        <w:rPr>
          <w:rFonts w:ascii="Arial" w:eastAsia="Times New Roman" w:hAnsi="Arial" w:cs="Arial"/>
          <w:spacing w:val="2"/>
        </w:rPr>
        <w:t xml:space="preserve">. </w:t>
      </w:r>
      <w:r>
        <w:rPr>
          <w:rFonts w:ascii="Arial" w:eastAsia="Times New Roman" w:hAnsi="Arial" w:cs="Arial"/>
          <w:spacing w:val="2"/>
        </w:rPr>
        <w:t xml:space="preserve">Please see IM 650 and IM 658 syllabi for details. </w:t>
      </w:r>
      <w:r w:rsidR="00AE6E47">
        <w:rPr>
          <w:rFonts w:ascii="Arial" w:eastAsia="Times New Roman" w:hAnsi="Arial" w:cs="Arial"/>
          <w:spacing w:val="2"/>
        </w:rPr>
        <w:t xml:space="preserve">Please refer to the Clerkship COMAT policy. </w:t>
      </w:r>
    </w:p>
    <w:p w14:paraId="35CA0E07" w14:textId="77777777" w:rsidR="007E29D6" w:rsidRDefault="007E29D6" w:rsidP="005C5430">
      <w:pPr>
        <w:spacing w:after="0" w:line="240" w:lineRule="auto"/>
        <w:ind w:left="1080" w:right="109"/>
        <w:jc w:val="left"/>
        <w:rPr>
          <w:rFonts w:ascii="Arial" w:hAnsi="Arial" w:cs="Arial"/>
        </w:rPr>
      </w:pPr>
    </w:p>
    <w:p w14:paraId="1DBDD655" w14:textId="082EDFD9" w:rsidR="005A2923" w:rsidRPr="00C40B5D" w:rsidRDefault="005A2923" w:rsidP="00513248">
      <w:pPr>
        <w:spacing w:after="0" w:line="276" w:lineRule="auto"/>
        <w:ind w:left="720"/>
        <w:jc w:val="left"/>
        <w:rPr>
          <w:rFonts w:ascii="Arial" w:hAnsi="Arial" w:cs="Arial"/>
        </w:rPr>
      </w:pPr>
    </w:p>
    <w:p w14:paraId="16D44669" w14:textId="20741DD8" w:rsidR="005A2923" w:rsidRPr="00C40B5D" w:rsidRDefault="005A2923" w:rsidP="00513248">
      <w:pPr>
        <w:spacing w:after="0" w:line="276" w:lineRule="auto"/>
        <w:ind w:left="360"/>
        <w:jc w:val="left"/>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513248">
      <w:pPr>
        <w:spacing w:after="0" w:line="276" w:lineRule="auto"/>
        <w:ind w:left="360"/>
        <w:jc w:val="left"/>
        <w:rPr>
          <w:rFonts w:ascii="Arial" w:hAnsi="Arial" w:cs="Arial"/>
        </w:rPr>
      </w:pPr>
    </w:p>
    <w:p w14:paraId="0BD5E83B" w14:textId="6EC47DB6" w:rsidR="005A2923" w:rsidRPr="00C40B5D" w:rsidRDefault="00555607" w:rsidP="0051324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F92546" w:rsidRPr="00C40B5D">
        <w:rPr>
          <w:rFonts w:ascii="Arial" w:hAnsi="Arial" w:cs="Arial"/>
        </w:rPr>
        <w:t xml:space="preserve">. </w:t>
      </w:r>
      <w:r w:rsidR="005A2923" w:rsidRPr="00C40B5D">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005A2923" w:rsidRPr="00C40B5D">
        <w:rPr>
          <w:rFonts w:ascii="Arial" w:hAnsi="Arial" w:cs="Arial"/>
        </w:rPr>
        <w:t>attempt</w:t>
      </w:r>
      <w:r w:rsidR="00E838CB">
        <w:rPr>
          <w:rFonts w:ascii="Arial" w:hAnsi="Arial" w:cs="Arial"/>
        </w:rPr>
        <w:t xml:space="preserve"> of a COMAT subject exam</w:t>
      </w:r>
      <w:r w:rsidR="005A2923" w:rsidRPr="00C40B5D">
        <w:rPr>
          <w:rFonts w:ascii="Arial" w:hAnsi="Arial" w:cs="Arial"/>
        </w:rPr>
        <w:t xml:space="preserve">, the corrective action for the </w:t>
      </w:r>
      <w:r w:rsidR="00B85C4F">
        <w:rPr>
          <w:rFonts w:ascii="Arial" w:hAnsi="Arial" w:cs="Arial"/>
        </w:rPr>
        <w:t xml:space="preserve">COMAT retake </w:t>
      </w:r>
      <w:r w:rsidR="005A2923" w:rsidRPr="00C40B5D">
        <w:rPr>
          <w:rFonts w:ascii="Arial" w:hAnsi="Arial" w:cs="Arial"/>
        </w:rPr>
        <w:t xml:space="preserve">may extend beyond 14 days. </w:t>
      </w:r>
    </w:p>
    <w:p w14:paraId="7263EE69" w14:textId="77777777" w:rsidR="000D29D6" w:rsidRPr="00C40B5D" w:rsidRDefault="000D29D6" w:rsidP="00AE6E47">
      <w:pPr>
        <w:spacing w:after="0" w:line="276" w:lineRule="auto"/>
        <w:jc w:val="left"/>
        <w:rPr>
          <w:rFonts w:ascii="Arial" w:hAnsi="Arial" w:cs="Arial"/>
        </w:rPr>
      </w:pPr>
    </w:p>
    <w:p w14:paraId="5D9CFE7A" w14:textId="7DBA9FB7" w:rsidR="005208EF" w:rsidRPr="00C40B5D" w:rsidRDefault="005208EF" w:rsidP="0051324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513248">
      <w:pPr>
        <w:spacing w:after="0" w:line="276" w:lineRule="auto"/>
        <w:ind w:left="360"/>
        <w:jc w:val="left"/>
        <w:rPr>
          <w:rFonts w:ascii="Arial" w:hAnsi="Arial" w:cs="Arial"/>
        </w:rPr>
      </w:pPr>
    </w:p>
    <w:p w14:paraId="72C2D170" w14:textId="3BED6E4C" w:rsidR="005A2923" w:rsidRDefault="005A2923" w:rsidP="00513248">
      <w:pPr>
        <w:spacing w:after="0" w:line="276" w:lineRule="auto"/>
        <w:ind w:left="360"/>
        <w:jc w:val="left"/>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0602B1">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116" w:name="_Toc234491295"/>
      <w:r w:rsidRPr="0096296A">
        <w:t>BASE HOSPITAL REQUIREMENTS</w:t>
      </w:r>
      <w:bookmarkEnd w:id="116"/>
      <w:r w:rsidRPr="00C40B5D">
        <w:t xml:space="preserve"> </w:t>
      </w:r>
    </w:p>
    <w:p w14:paraId="56E1A04B" w14:textId="77777777" w:rsidR="00D900EF" w:rsidRPr="00C40B5D" w:rsidRDefault="00D900EF" w:rsidP="00D900EF">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37E84DCB" w14:textId="77777777" w:rsidR="00D900EF" w:rsidRDefault="00D900EF" w:rsidP="000602B1">
      <w:pPr>
        <w:spacing w:after="0" w:line="276" w:lineRule="auto"/>
        <w:ind w:left="360"/>
        <w:rPr>
          <w:rFonts w:ascii="Arial" w:hAnsi="Arial" w:cs="Arial"/>
        </w:rPr>
      </w:pPr>
    </w:p>
    <w:p w14:paraId="2048A12C" w14:textId="77777777" w:rsidR="00582476" w:rsidRDefault="00582476" w:rsidP="00304229">
      <w:pPr>
        <w:pStyle w:val="Level2Header"/>
        <w:ind w:left="288"/>
        <w:rPr>
          <w:b w:val="0"/>
          <w:bCs w:val="0"/>
        </w:rPr>
      </w:pPr>
      <w:bookmarkStart w:id="117" w:name="_Toc234491296"/>
      <w:r w:rsidRPr="005D6B9B">
        <w:rPr>
          <w:b w:val="0"/>
          <w:bCs w:val="0"/>
        </w:rPr>
        <w:t>COURSE GRADES</w:t>
      </w:r>
      <w:bookmarkEnd w:id="117"/>
    </w:p>
    <w:p w14:paraId="230637D6" w14:textId="18585308" w:rsidR="002E4FC2" w:rsidRDefault="002E4FC2" w:rsidP="00782174">
      <w:pPr>
        <w:spacing w:line="276" w:lineRule="auto"/>
        <w:ind w:left="288"/>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CC0B35">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3C87F4CF" w14:textId="77777777" w:rsidR="00582476" w:rsidRPr="00E11CEA" w:rsidRDefault="00582476" w:rsidP="00782174">
      <w:pPr>
        <w:pStyle w:val="Level2Header"/>
        <w:ind w:left="0"/>
        <w:rPr>
          <w:b w:val="0"/>
          <w:bCs w:val="0"/>
        </w:rPr>
      </w:pPr>
    </w:p>
    <w:p w14:paraId="1D5BE2B0" w14:textId="5C2BF5CB"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w:t>
      </w:r>
      <w:r w:rsidRPr="1125DAF6">
        <w:rPr>
          <w:rFonts w:ascii="Arial" w:hAnsi="Arial" w:cs="Arial"/>
        </w:rPr>
        <w:lastRenderedPageBreak/>
        <w:t xml:space="preserve">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CD752C" w:rsidRPr="1125DAF6">
        <w:rPr>
          <w:rFonts w:ascii="Arial" w:hAnsi="Arial" w:cs="Arial"/>
        </w:rPr>
        <w:t>students’</w:t>
      </w:r>
      <w:r w:rsidRPr="1125DAF6">
        <w:rPr>
          <w:rFonts w:ascii="Arial" w:hAnsi="Arial" w:cs="Arial"/>
        </w:rPr>
        <w:t xml:space="preserve"> Medical Student Performance Evaluation will reflect each Honors grade.</w:t>
      </w:r>
    </w:p>
    <w:p w14:paraId="69143B46"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4832D541"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57AC79DD" w14:textId="77777777" w:rsidR="00464571" w:rsidRDefault="00464571" w:rsidP="00582476">
      <w:pPr>
        <w:pStyle w:val="ListParagraph"/>
        <w:widowControl w:val="0"/>
        <w:tabs>
          <w:tab w:val="left" w:pos="939"/>
          <w:tab w:val="left" w:pos="940"/>
        </w:tabs>
        <w:spacing w:after="0" w:line="276" w:lineRule="auto"/>
        <w:ind w:left="360" w:right="356"/>
        <w:jc w:val="left"/>
        <w:rPr>
          <w:rFonts w:ascii="Arial" w:hAnsi="Arial" w:cs="Arial"/>
        </w:rPr>
      </w:pPr>
    </w:p>
    <w:p w14:paraId="0E0B2DBA" w14:textId="77777777" w:rsidR="00F34CDE" w:rsidRPr="00F34CDE" w:rsidRDefault="00F34CDE" w:rsidP="00F34CDE">
      <w:pPr>
        <w:spacing w:after="0" w:line="276" w:lineRule="auto"/>
        <w:ind w:firstLine="360"/>
        <w:rPr>
          <w:rFonts w:ascii="Arial" w:hAnsi="Arial" w:cs="Arial"/>
          <w:color w:val="E40000"/>
          <w:u w:val="single"/>
        </w:rPr>
      </w:pPr>
      <w:r w:rsidRPr="00F34CDE">
        <w:rPr>
          <w:rFonts w:ascii="Arial" w:hAnsi="Arial" w:cs="Arial"/>
          <w:color w:val="E40000"/>
          <w:u w:val="single"/>
        </w:rPr>
        <w:t>Honors/High Pass Policy</w:t>
      </w:r>
    </w:p>
    <w:p w14:paraId="7EB852CD" w14:textId="5DE5F051" w:rsidR="00464571" w:rsidRDefault="00F34CDE" w:rsidP="00F34CDE">
      <w:pPr>
        <w:pStyle w:val="ListParagraph"/>
        <w:widowControl w:val="0"/>
        <w:tabs>
          <w:tab w:val="left" w:pos="939"/>
          <w:tab w:val="left" w:pos="940"/>
        </w:tabs>
        <w:spacing w:after="0" w:line="276" w:lineRule="auto"/>
        <w:ind w:left="360" w:right="356"/>
        <w:jc w:val="left"/>
        <w:rPr>
          <w:rFonts w:ascii="Arial" w:hAnsi="Arial" w:cs="Arial"/>
        </w:rPr>
      </w:pPr>
      <w:r w:rsidRPr="00F34CDE">
        <w:rPr>
          <w:rFonts w:ascii="Arial" w:hAnsi="Arial" w:cs="Arial"/>
          <w:color w:val="E40000"/>
        </w:rPr>
        <w:t>Students are eligible to earn a High Pass or Honors designation only during the first attempt of a core rotation. Any subsequent attempts at the same rotation will be graded as a Pass/No Grade, regardless of performance</w:t>
      </w:r>
      <w:r w:rsidRPr="00F34CDE">
        <w:rPr>
          <w:rFonts w:ascii="Arial" w:hAnsi="Arial" w:cs="Arial"/>
          <w:color w:val="000000" w:themeColor="text1"/>
        </w:rPr>
        <w:t>.</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96296A" w:rsidRDefault="00582476" w:rsidP="00582476">
      <w:pPr>
        <w:pStyle w:val="Heading3"/>
        <w:rPr>
          <w:color w:val="FF0000"/>
        </w:rPr>
      </w:pPr>
      <w:bookmarkStart w:id="118" w:name="_Toc234491297"/>
      <w:r w:rsidRPr="0096296A">
        <w:rPr>
          <w:color w:val="FF0000"/>
        </w:rPr>
        <w:t>N Grade Policy</w:t>
      </w:r>
      <w:bookmarkEnd w:id="118"/>
    </w:p>
    <w:p w14:paraId="36E99838" w14:textId="14232687" w:rsidR="005A2923" w:rsidRPr="00607AE4" w:rsidRDefault="00582476" w:rsidP="00607AE4">
      <w:pPr>
        <w:spacing w:after="0" w:line="276" w:lineRule="auto"/>
        <w:ind w:left="720"/>
        <w:rPr>
          <w:rFonts w:ascii="Arial" w:hAnsi="Arial" w:cs="Arial"/>
          <w:color w:val="FF0000"/>
        </w:rPr>
      </w:pPr>
      <w:r w:rsidRPr="0096296A">
        <w:rPr>
          <w:rFonts w:ascii="Arial" w:hAnsi="Arial" w:cs="Arial"/>
          <w:color w:val="FF0000"/>
        </w:rPr>
        <w:t xml:space="preserve">Students who fail this rotation </w:t>
      </w:r>
      <w:r>
        <w:rPr>
          <w:rFonts w:ascii="Arial" w:hAnsi="Arial" w:cs="Arial"/>
          <w:color w:val="FF0000"/>
        </w:rPr>
        <w:t xml:space="preserve">will </w:t>
      </w:r>
      <w:r w:rsidRPr="0096296A">
        <w:rPr>
          <w:rFonts w:ascii="Arial" w:hAnsi="Arial" w:cs="Arial"/>
          <w:color w:val="FF0000"/>
        </w:rPr>
        <w:t>have to repeat the entire rotation and fulfill all (clinical and academic) requirements.</w:t>
      </w:r>
    </w:p>
    <w:p w14:paraId="758D7C2F" w14:textId="24055EF4" w:rsidR="26910FCD" w:rsidRPr="00C40B5D" w:rsidRDefault="26910FCD" w:rsidP="001047B5">
      <w:pPr>
        <w:spacing w:after="0" w:line="276" w:lineRule="auto"/>
        <w:jc w:val="left"/>
        <w:rPr>
          <w:rFonts w:ascii="Arial" w:hAnsi="Arial" w:cs="Arial"/>
        </w:rPr>
      </w:pPr>
    </w:p>
    <w:p w14:paraId="49AA0BBB" w14:textId="72F35323" w:rsidR="288612F8" w:rsidRPr="00C40B5D" w:rsidRDefault="288612F8" w:rsidP="001047B5">
      <w:pPr>
        <w:pStyle w:val="Heading1"/>
        <w:spacing w:before="0" w:after="0" w:line="276" w:lineRule="auto"/>
        <w:jc w:val="left"/>
        <w:rPr>
          <w:rFonts w:ascii="Arial" w:eastAsia="Arial" w:hAnsi="Arial" w:cs="Arial"/>
          <w:b w:val="0"/>
          <w:bCs w:val="0"/>
        </w:rPr>
      </w:pPr>
      <w:bookmarkStart w:id="119" w:name="_Toc234491298"/>
      <w:r w:rsidRPr="0061495F">
        <w:rPr>
          <w:rFonts w:ascii="Arial" w:eastAsia="Arial" w:hAnsi="Arial" w:cs="Arial"/>
        </w:rPr>
        <w:t>S</w:t>
      </w:r>
      <w:r w:rsidR="22A3AEB6" w:rsidRPr="0061495F">
        <w:rPr>
          <w:rFonts w:ascii="Arial" w:eastAsia="Arial" w:hAnsi="Arial" w:cs="Arial"/>
        </w:rPr>
        <w:t>TUDENT RESPONSIBILITIES AND EXPECTATIONS</w:t>
      </w:r>
      <w:bookmarkEnd w:id="119"/>
    </w:p>
    <w:p w14:paraId="0DFA48FF" w14:textId="77777777" w:rsidR="003C27B5" w:rsidRDefault="003C27B5" w:rsidP="001047B5">
      <w:pPr>
        <w:ind w:left="360"/>
        <w:jc w:val="left"/>
        <w:rPr>
          <w:rFonts w:ascii="Arial" w:hAnsi="Arial" w:cs="Arial"/>
        </w:rPr>
      </w:pPr>
      <w:r w:rsidRPr="00016F1D">
        <w:rPr>
          <w:rFonts w:ascii="Arial" w:hAnsi="Arial" w:cs="Arial"/>
        </w:rPr>
        <w:t>The internal medicine clerkship is divided into three four-week rotations that include an IM- Ambulatory, IM-Hospital and IM-Sub-I clerkship. This will provide the mechanism to achieve the objectives that will be covered in internal medicine.</w:t>
      </w:r>
    </w:p>
    <w:p w14:paraId="55CF06B9" w14:textId="77777777" w:rsidR="003C27B5" w:rsidRDefault="003C27B5" w:rsidP="001047B5">
      <w:pPr>
        <w:ind w:left="360"/>
        <w:jc w:val="left"/>
        <w:rPr>
          <w:rFonts w:ascii="Arial" w:hAnsi="Arial" w:cs="Arial"/>
        </w:rPr>
      </w:pPr>
      <w:r w:rsidRPr="00016F1D">
        <w:rPr>
          <w:rFonts w:ascii="Arial" w:hAnsi="Arial" w:cs="Arial"/>
        </w:rPr>
        <w:lastRenderedPageBreak/>
        <w:t>During the third-year outpatient IM rotation, students will rotate as a part of the medical team at a primary care office, which may or may not have additional time spent on the attending's service in the hospital. The students will collaborate primarily with the preceptor and with intern/resident physicians when applicable as part of the team caring for patients. Students will be expected to write office notes and begin to develop a basic assessment and plan for the patients they care for.</w:t>
      </w:r>
    </w:p>
    <w:p w14:paraId="0241C7DE" w14:textId="77777777" w:rsidR="003C27B5" w:rsidRPr="00016F1D" w:rsidRDefault="003C27B5" w:rsidP="001047B5">
      <w:pPr>
        <w:ind w:left="360"/>
        <w:jc w:val="left"/>
        <w:rPr>
          <w:rFonts w:ascii="Arial" w:hAnsi="Arial" w:cs="Arial"/>
        </w:rPr>
      </w:pPr>
      <w:r w:rsidRPr="239936DE">
        <w:rPr>
          <w:rFonts w:ascii="Arial" w:hAnsi="Arial" w:cs="Arial"/>
        </w:rPr>
        <w:t>Medical students are expected to participate in direct patient care in the office, although final responsibility and decision-making rests with the attending physician. As a third-year student more emphasis will be placed on student responsibility and your ability to manage basic internal medicine patients. Students are required to attend didactics as assigned.</w:t>
      </w:r>
    </w:p>
    <w:p w14:paraId="309D4F44" w14:textId="02F3C060" w:rsidR="003C27B5" w:rsidRPr="00016F1D" w:rsidRDefault="003C27B5" w:rsidP="001047B5">
      <w:pPr>
        <w:ind w:left="360"/>
        <w:jc w:val="left"/>
        <w:rPr>
          <w:rFonts w:ascii="Arial" w:hAnsi="Arial" w:cs="Arial"/>
        </w:rPr>
      </w:pPr>
      <w:r w:rsidRPr="239936DE">
        <w:rPr>
          <w:rFonts w:ascii="Arial" w:hAnsi="Arial" w:cs="Arial"/>
        </w:rPr>
        <w:t xml:space="preserve">During your clinical rotation you will be part of many different learning environments and will be given a great deal of responsibility. Importantly, most of your patients will consider you a critical member of the medical team and see you as a physician. Given this, it is vital that </w:t>
      </w:r>
      <w:r w:rsidR="00CD752C" w:rsidRPr="239936DE">
        <w:rPr>
          <w:rFonts w:ascii="Arial" w:hAnsi="Arial" w:cs="Arial"/>
        </w:rPr>
        <w:t>high</w:t>
      </w:r>
      <w:r w:rsidRPr="239936DE">
        <w:rPr>
          <w:rFonts w:ascii="Arial" w:hAnsi="Arial" w:cs="Arial"/>
        </w:rPr>
        <w:t>-level professional behavior is maintained. Outward appearance is particularly important in this regard and is critical for initial impressions and for gaining the respect of your patients.</w:t>
      </w:r>
    </w:p>
    <w:p w14:paraId="1DF69F5A" w14:textId="5069BC10" w:rsidR="003C27B5" w:rsidRPr="00016F1D" w:rsidRDefault="003C27B5" w:rsidP="001047B5">
      <w:pPr>
        <w:ind w:left="360"/>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Therefore, scrubs are allowed for on-call days </w:t>
      </w:r>
      <w:r w:rsidR="009C3329" w:rsidRPr="239936DE">
        <w:rPr>
          <w:rFonts w:ascii="Arial" w:hAnsi="Arial" w:cs="Arial"/>
        </w:rPr>
        <w:t>only and</w:t>
      </w:r>
      <w:r w:rsidRPr="239936DE">
        <w:rPr>
          <w:rFonts w:ascii="Arial" w:hAnsi="Arial" w:cs="Arial"/>
        </w:rPr>
        <w:t xml:space="preserve"> are not typically appropriate for the office setting.</w:t>
      </w:r>
    </w:p>
    <w:p w14:paraId="194BFA4B" w14:textId="77777777" w:rsidR="003C27B5" w:rsidRPr="00016F1D" w:rsidRDefault="003C27B5" w:rsidP="001047B5">
      <w:pPr>
        <w:ind w:left="360"/>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12CDC460" w14:textId="77777777" w:rsidR="003C27B5" w:rsidRPr="00016F1D" w:rsidRDefault="003C27B5" w:rsidP="001047B5">
      <w:pPr>
        <w:ind w:left="360"/>
        <w:jc w:val="left"/>
        <w:rPr>
          <w:rFonts w:ascii="Arial" w:hAnsi="Arial" w:cs="Arial"/>
        </w:rPr>
      </w:pPr>
      <w:r>
        <w:rPr>
          <w:rFonts w:ascii="Arial" w:hAnsi="Arial" w:cs="Arial"/>
        </w:rPr>
        <w:t>S</w:t>
      </w:r>
      <w:r w:rsidRPr="00016F1D">
        <w:rPr>
          <w:rFonts w:ascii="Arial" w:hAnsi="Arial" w:cs="Arial"/>
        </w:rPr>
        <w:t>tudents are expected to function collaboratively on health care teams that include health professionals from other disciplines in the provision of quality, patient-centered care.</w:t>
      </w:r>
    </w:p>
    <w:p w14:paraId="7AF34208" w14:textId="002BC2CE" w:rsidR="003C27B5" w:rsidRPr="00016F1D" w:rsidRDefault="003C27B5" w:rsidP="001047B5">
      <w:pPr>
        <w:ind w:left="360"/>
        <w:jc w:val="left"/>
        <w:rPr>
          <w:rFonts w:ascii="Arial" w:hAnsi="Arial" w:cs="Arial"/>
        </w:rPr>
      </w:pPr>
      <w:r w:rsidRPr="239936DE">
        <w:rPr>
          <w:rFonts w:ascii="Arial" w:hAnsi="Arial" w:cs="Arial"/>
        </w:rPr>
        <w:t xml:space="preserve">Students are expected to identify, access, interpret and apply medical evidence contained in </w:t>
      </w:r>
      <w:r w:rsidR="00CD752C" w:rsidRPr="239936DE">
        <w:rPr>
          <w:rFonts w:ascii="Arial" w:hAnsi="Arial" w:cs="Arial"/>
        </w:rPr>
        <w:t>scientific</w:t>
      </w:r>
      <w:r w:rsidRPr="239936DE">
        <w:rPr>
          <w:rFonts w:ascii="Arial" w:hAnsi="Arial" w:cs="Arial"/>
        </w:rPr>
        <w:t xml:space="preserve"> literature related to patients’ health problems.</w:t>
      </w:r>
    </w:p>
    <w:p w14:paraId="61391EB8" w14:textId="60CA98AD" w:rsidR="003C27B5" w:rsidRPr="00016F1D" w:rsidRDefault="003C27B5" w:rsidP="001047B5">
      <w:pPr>
        <w:ind w:left="360"/>
        <w:jc w:val="left"/>
        <w:rPr>
          <w:rFonts w:ascii="Arial" w:hAnsi="Arial" w:cs="Arial"/>
        </w:rPr>
      </w:pPr>
      <w:r w:rsidRPr="00016F1D">
        <w:rPr>
          <w:rFonts w:ascii="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CC0B35" w:rsidRPr="00016F1D">
        <w:rPr>
          <w:rFonts w:ascii="Arial" w:hAnsi="Arial" w:cs="Arial"/>
        </w:rPr>
        <w:t>daily</w:t>
      </w:r>
      <w:r w:rsidRPr="00016F1D">
        <w:rPr>
          <w:rFonts w:ascii="Arial" w:hAnsi="Arial" w:cs="Arial"/>
        </w:rPr>
        <w:t xml:space="preserve"> to continuously improve their clinical practice.</w:t>
      </w:r>
    </w:p>
    <w:p w14:paraId="675C75BF" w14:textId="77777777" w:rsidR="003C27B5" w:rsidRPr="00016F1D" w:rsidRDefault="003C27B5" w:rsidP="001047B5">
      <w:pPr>
        <w:ind w:firstLine="360"/>
        <w:jc w:val="left"/>
        <w:rPr>
          <w:rFonts w:ascii="Arial" w:hAnsi="Arial" w:cs="Arial"/>
        </w:rPr>
      </w:pPr>
      <w:r w:rsidRPr="00016F1D">
        <w:rPr>
          <w:rFonts w:ascii="Arial" w:hAnsi="Arial" w:cs="Arial"/>
        </w:rPr>
        <w:t>MSUCOM Clinical Suggestions:</w:t>
      </w:r>
    </w:p>
    <w:p w14:paraId="611E18B8" w14:textId="77777777" w:rsidR="003C27B5" w:rsidRPr="00016F1D" w:rsidRDefault="003C27B5" w:rsidP="001047B5">
      <w:pPr>
        <w:pStyle w:val="ListParagraph"/>
        <w:numPr>
          <w:ilvl w:val="0"/>
          <w:numId w:val="19"/>
        </w:numPr>
        <w:spacing w:after="0" w:line="276" w:lineRule="auto"/>
        <w:jc w:val="left"/>
        <w:rPr>
          <w:rFonts w:ascii="Arial" w:hAnsi="Arial" w:cs="Arial"/>
        </w:rPr>
      </w:pPr>
      <w:r w:rsidRPr="00016F1D">
        <w:rPr>
          <w:rFonts w:ascii="Arial" w:hAnsi="Arial" w:cs="Arial"/>
          <w:spacing w:val="1"/>
        </w:rPr>
        <w:t>S</w:t>
      </w:r>
      <w:r w:rsidRPr="00016F1D">
        <w:rPr>
          <w:rFonts w:ascii="Arial" w:hAnsi="Arial" w:cs="Arial"/>
        </w:rPr>
        <w:t xml:space="preserve">how up </w:t>
      </w:r>
      <w:r w:rsidRPr="00016F1D">
        <w:rPr>
          <w:rFonts w:ascii="Arial" w:hAnsi="Arial" w:cs="Arial"/>
          <w:spacing w:val="-1"/>
        </w:rPr>
        <w:t>ea</w:t>
      </w:r>
      <w:r w:rsidRPr="00016F1D">
        <w:rPr>
          <w:rFonts w:ascii="Arial" w:hAnsi="Arial" w:cs="Arial"/>
        </w:rPr>
        <w:t>r</w:t>
      </w:r>
      <w:r w:rsidRPr="00016F1D">
        <w:rPr>
          <w:rFonts w:ascii="Arial" w:hAnsi="Arial" w:cs="Arial"/>
          <w:spacing w:val="4"/>
        </w:rPr>
        <w:t>l</w:t>
      </w:r>
      <w:r w:rsidRPr="00016F1D">
        <w:rPr>
          <w:rFonts w:ascii="Arial" w:hAnsi="Arial" w:cs="Arial"/>
          <w:spacing w:val="-5"/>
        </w:rPr>
        <w:t>y</w:t>
      </w:r>
      <w:r w:rsidRPr="00016F1D">
        <w:rPr>
          <w:rFonts w:ascii="Arial" w:hAnsi="Arial" w:cs="Arial"/>
        </w:rPr>
        <w:t>.</w:t>
      </w:r>
    </w:p>
    <w:p w14:paraId="5AA7401B" w14:textId="77777777" w:rsidR="003C27B5" w:rsidRPr="00016F1D" w:rsidRDefault="003C27B5" w:rsidP="001047B5">
      <w:pPr>
        <w:pStyle w:val="ListParagraph"/>
        <w:numPr>
          <w:ilvl w:val="0"/>
          <w:numId w:val="19"/>
        </w:numPr>
        <w:spacing w:after="0" w:line="276" w:lineRule="auto"/>
        <w:jc w:val="left"/>
        <w:rPr>
          <w:rFonts w:ascii="Arial" w:hAnsi="Arial" w:cs="Arial"/>
        </w:rPr>
      </w:pPr>
      <w:r w:rsidRPr="00016F1D">
        <w:rPr>
          <w:rFonts w:ascii="Arial" w:hAnsi="Arial" w:cs="Arial"/>
        </w:rPr>
        <w:t>De</w:t>
      </w:r>
      <w:r w:rsidRPr="00016F1D">
        <w:rPr>
          <w:rFonts w:ascii="Arial" w:hAnsi="Arial" w:cs="Arial"/>
          <w:spacing w:val="-2"/>
        </w:rPr>
        <w:t>m</w:t>
      </w:r>
      <w:r w:rsidRPr="00016F1D">
        <w:rPr>
          <w:rFonts w:ascii="Arial" w:hAnsi="Arial" w:cs="Arial"/>
        </w:rPr>
        <w:t>onstr</w:t>
      </w:r>
      <w:r w:rsidRPr="00016F1D">
        <w:rPr>
          <w:rFonts w:ascii="Arial" w:hAnsi="Arial" w:cs="Arial"/>
          <w:spacing w:val="-1"/>
        </w:rPr>
        <w:t>a</w:t>
      </w:r>
      <w:r w:rsidRPr="00016F1D">
        <w:rPr>
          <w:rFonts w:ascii="Arial" w:hAnsi="Arial" w:cs="Arial"/>
        </w:rPr>
        <w:t>te</w:t>
      </w:r>
      <w:r w:rsidRPr="00016F1D">
        <w:rPr>
          <w:rFonts w:ascii="Arial" w:hAnsi="Arial" w:cs="Arial"/>
          <w:spacing w:val="1"/>
        </w:rPr>
        <w:t xml:space="preserve"> </w:t>
      </w:r>
      <w:r w:rsidRPr="00016F1D">
        <w:rPr>
          <w:rFonts w:ascii="Arial" w:hAnsi="Arial" w:cs="Arial"/>
          <w:spacing w:val="-2"/>
        </w:rPr>
        <w:t>g</w:t>
      </w:r>
      <w:r w:rsidRPr="00016F1D">
        <w:rPr>
          <w:rFonts w:ascii="Arial" w:hAnsi="Arial" w:cs="Arial"/>
          <w:spacing w:val="-1"/>
        </w:rPr>
        <w:t>e</w:t>
      </w:r>
      <w:r w:rsidRPr="00016F1D">
        <w:rPr>
          <w:rFonts w:ascii="Arial" w:hAnsi="Arial" w:cs="Arial"/>
        </w:rPr>
        <w:t>nui</w:t>
      </w:r>
      <w:r w:rsidRPr="00016F1D">
        <w:rPr>
          <w:rFonts w:ascii="Arial" w:hAnsi="Arial" w:cs="Arial"/>
          <w:spacing w:val="4"/>
        </w:rPr>
        <w:t>n</w:t>
      </w:r>
      <w:r w:rsidRPr="00016F1D">
        <w:rPr>
          <w:rFonts w:ascii="Arial" w:hAnsi="Arial" w:cs="Arial"/>
        </w:rPr>
        <w:t>e</w:t>
      </w:r>
      <w:r w:rsidRPr="00016F1D">
        <w:rPr>
          <w:rFonts w:ascii="Arial" w:hAnsi="Arial" w:cs="Arial"/>
          <w:spacing w:val="-2"/>
        </w:rPr>
        <w:t xml:space="preserve"> </w:t>
      </w:r>
      <w:r w:rsidRPr="00016F1D">
        <w:rPr>
          <w:rFonts w:ascii="Arial" w:hAnsi="Arial" w:cs="Arial"/>
        </w:rPr>
        <w:t>int</w:t>
      </w:r>
      <w:r w:rsidRPr="00016F1D">
        <w:rPr>
          <w:rFonts w:ascii="Arial" w:hAnsi="Arial" w:cs="Arial"/>
          <w:spacing w:val="-1"/>
        </w:rPr>
        <w:t>e</w:t>
      </w:r>
      <w:r w:rsidRPr="00016F1D">
        <w:rPr>
          <w:rFonts w:ascii="Arial" w:hAnsi="Arial" w:cs="Arial"/>
        </w:rPr>
        <w:t>r</w:t>
      </w:r>
      <w:r w:rsidRPr="00016F1D">
        <w:rPr>
          <w:rFonts w:ascii="Arial" w:hAnsi="Arial" w:cs="Arial"/>
          <w:spacing w:val="-2"/>
        </w:rPr>
        <w:t>e</w:t>
      </w:r>
      <w:r w:rsidRPr="00016F1D">
        <w:rPr>
          <w:rFonts w:ascii="Arial" w:hAnsi="Arial" w:cs="Arial"/>
        </w:rPr>
        <w:t>st.</w:t>
      </w:r>
    </w:p>
    <w:p w14:paraId="5D532FE9" w14:textId="77777777" w:rsidR="003C27B5" w:rsidRPr="00016F1D" w:rsidRDefault="003C27B5" w:rsidP="001047B5">
      <w:pPr>
        <w:pStyle w:val="ListParagraph"/>
        <w:numPr>
          <w:ilvl w:val="0"/>
          <w:numId w:val="19"/>
        </w:numPr>
        <w:spacing w:after="0" w:line="276" w:lineRule="auto"/>
        <w:jc w:val="left"/>
        <w:rPr>
          <w:rFonts w:ascii="Arial" w:hAnsi="Arial" w:cs="Arial"/>
        </w:rPr>
      </w:pPr>
      <w:r w:rsidRPr="00016F1D">
        <w:rPr>
          <w:rFonts w:ascii="Arial" w:hAnsi="Arial" w:cs="Arial"/>
        </w:rPr>
        <w:t>R</w:t>
      </w:r>
      <w:r w:rsidRPr="00016F1D">
        <w:rPr>
          <w:rFonts w:ascii="Arial" w:hAnsi="Arial" w:cs="Arial"/>
          <w:spacing w:val="-1"/>
        </w:rPr>
        <w:t>ec</w:t>
      </w:r>
      <w:r w:rsidRPr="00016F1D">
        <w:rPr>
          <w:rFonts w:ascii="Arial" w:hAnsi="Arial" w:cs="Arial"/>
        </w:rPr>
        <w:t>o</w:t>
      </w:r>
      <w:r w:rsidRPr="00016F1D">
        <w:rPr>
          <w:rFonts w:ascii="Arial" w:hAnsi="Arial" w:cs="Arial"/>
          <w:spacing w:val="-1"/>
        </w:rPr>
        <w:t>r</w:t>
      </w:r>
      <w:r w:rsidRPr="00016F1D">
        <w:rPr>
          <w:rFonts w:ascii="Arial" w:hAnsi="Arial" w:cs="Arial"/>
        </w:rPr>
        <w:t>d d</w:t>
      </w:r>
      <w:r w:rsidRPr="00016F1D">
        <w:rPr>
          <w:rFonts w:ascii="Arial" w:hAnsi="Arial" w:cs="Arial"/>
          <w:spacing w:val="-1"/>
        </w:rPr>
        <w:t>a</w:t>
      </w:r>
      <w:r w:rsidRPr="00016F1D">
        <w:rPr>
          <w:rFonts w:ascii="Arial" w:hAnsi="Arial" w:cs="Arial"/>
        </w:rPr>
        <w:t>i</w:t>
      </w:r>
      <w:r w:rsidRPr="00016F1D">
        <w:rPr>
          <w:rFonts w:ascii="Arial" w:hAnsi="Arial" w:cs="Arial"/>
          <w:spacing w:val="5"/>
        </w:rPr>
        <w:t>l</w:t>
      </w:r>
      <w:r w:rsidRPr="00016F1D">
        <w:rPr>
          <w:rFonts w:ascii="Arial" w:hAnsi="Arial" w:cs="Arial"/>
        </w:rPr>
        <w:t>y</w:t>
      </w:r>
      <w:r w:rsidRPr="00016F1D">
        <w:rPr>
          <w:rFonts w:ascii="Arial" w:hAnsi="Arial" w:cs="Arial"/>
          <w:spacing w:val="-5"/>
        </w:rPr>
        <w:t xml:space="preserve"> </w:t>
      </w:r>
      <w:r w:rsidRPr="00016F1D">
        <w:rPr>
          <w:rFonts w:ascii="Arial" w:hAnsi="Arial" w:cs="Arial"/>
          <w:spacing w:val="-1"/>
        </w:rPr>
        <w:t>c</w:t>
      </w:r>
      <w:r w:rsidRPr="00016F1D">
        <w:rPr>
          <w:rFonts w:ascii="Arial" w:hAnsi="Arial" w:cs="Arial"/>
        </w:rPr>
        <w:t>l</w:t>
      </w:r>
      <w:r w:rsidRPr="00016F1D">
        <w:rPr>
          <w:rFonts w:ascii="Arial" w:hAnsi="Arial" w:cs="Arial"/>
          <w:spacing w:val="2"/>
        </w:rPr>
        <w:t>i</w:t>
      </w:r>
      <w:r w:rsidRPr="00016F1D">
        <w:rPr>
          <w:rFonts w:ascii="Arial" w:hAnsi="Arial" w:cs="Arial"/>
          <w:spacing w:val="-1"/>
        </w:rPr>
        <w:t>n</w:t>
      </w:r>
      <w:r w:rsidRPr="00016F1D">
        <w:rPr>
          <w:rFonts w:ascii="Arial" w:hAnsi="Arial" w:cs="Arial"/>
        </w:rPr>
        <w:t>ic</w:t>
      </w:r>
      <w:r w:rsidRPr="00016F1D">
        <w:rPr>
          <w:rFonts w:ascii="Arial" w:hAnsi="Arial" w:cs="Arial"/>
          <w:spacing w:val="-1"/>
        </w:rPr>
        <w:t>a</w:t>
      </w:r>
      <w:r w:rsidRPr="00016F1D">
        <w:rPr>
          <w:rFonts w:ascii="Arial" w:hAnsi="Arial" w:cs="Arial"/>
        </w:rPr>
        <w:t>l q</w:t>
      </w:r>
      <w:r w:rsidRPr="00016F1D">
        <w:rPr>
          <w:rFonts w:ascii="Arial" w:hAnsi="Arial" w:cs="Arial"/>
          <w:spacing w:val="-1"/>
        </w:rPr>
        <w:t>u</w:t>
      </w:r>
      <w:r w:rsidRPr="00016F1D">
        <w:rPr>
          <w:rFonts w:ascii="Arial" w:hAnsi="Arial" w:cs="Arial"/>
          <w:spacing w:val="3"/>
        </w:rPr>
        <w:t>e</w:t>
      </w:r>
      <w:r w:rsidRPr="00016F1D">
        <w:rPr>
          <w:rFonts w:ascii="Arial" w:hAnsi="Arial" w:cs="Arial"/>
        </w:rPr>
        <w:t>s</w:t>
      </w:r>
      <w:r w:rsidRPr="00016F1D">
        <w:rPr>
          <w:rFonts w:ascii="Arial" w:hAnsi="Arial" w:cs="Arial"/>
          <w:spacing w:val="-1"/>
        </w:rPr>
        <w:t>t</w:t>
      </w:r>
      <w:r w:rsidRPr="00016F1D">
        <w:rPr>
          <w:rFonts w:ascii="Arial" w:hAnsi="Arial" w:cs="Arial"/>
          <w:spacing w:val="2"/>
        </w:rPr>
        <w:t>i</w:t>
      </w:r>
      <w:r w:rsidRPr="00016F1D">
        <w:rPr>
          <w:rFonts w:ascii="Arial" w:hAnsi="Arial" w:cs="Arial"/>
        </w:rPr>
        <w:t xml:space="preserve">ons </w:t>
      </w:r>
      <w:r w:rsidRPr="00016F1D">
        <w:rPr>
          <w:rFonts w:ascii="Arial" w:hAnsi="Arial" w:cs="Arial"/>
          <w:spacing w:val="-1"/>
        </w:rPr>
        <w:t>f</w:t>
      </w:r>
      <w:r w:rsidRPr="00016F1D">
        <w:rPr>
          <w:rFonts w:ascii="Arial" w:hAnsi="Arial" w:cs="Arial"/>
        </w:rPr>
        <w:t>or</w:t>
      </w:r>
      <w:r w:rsidRPr="00016F1D">
        <w:rPr>
          <w:rFonts w:ascii="Arial" w:hAnsi="Arial" w:cs="Arial"/>
          <w:spacing w:val="-1"/>
        </w:rPr>
        <w:t xml:space="preserve"> n</w:t>
      </w:r>
      <w:r w:rsidRPr="00016F1D">
        <w:rPr>
          <w:rFonts w:ascii="Arial" w:hAnsi="Arial" w:cs="Arial"/>
        </w:rPr>
        <w:t>i</w:t>
      </w:r>
      <w:r w:rsidRPr="00016F1D">
        <w:rPr>
          <w:rFonts w:ascii="Arial" w:hAnsi="Arial" w:cs="Arial"/>
          <w:spacing w:val="-2"/>
        </w:rPr>
        <w:t>g</w:t>
      </w:r>
      <w:r w:rsidRPr="00016F1D">
        <w:rPr>
          <w:rFonts w:ascii="Arial" w:hAnsi="Arial" w:cs="Arial"/>
        </w:rPr>
        <w:t>ht</w:t>
      </w:r>
      <w:r w:rsidRPr="00016F1D">
        <w:rPr>
          <w:rFonts w:ascii="Arial" w:hAnsi="Arial" w:cs="Arial"/>
          <w:spacing w:val="4"/>
        </w:rPr>
        <w:t>l</w:t>
      </w:r>
      <w:r w:rsidRPr="00016F1D">
        <w:rPr>
          <w:rFonts w:ascii="Arial" w:hAnsi="Arial" w:cs="Arial"/>
        </w:rPr>
        <w:t>y</w:t>
      </w:r>
      <w:r w:rsidRPr="00016F1D">
        <w:rPr>
          <w:rFonts w:ascii="Arial" w:hAnsi="Arial" w:cs="Arial"/>
          <w:spacing w:val="-6"/>
        </w:rPr>
        <w:t xml:space="preserve"> </w:t>
      </w:r>
      <w:r w:rsidRPr="00016F1D">
        <w:rPr>
          <w:rFonts w:ascii="Arial" w:hAnsi="Arial" w:cs="Arial"/>
        </w:rPr>
        <w:t>stu</w:t>
      </w:r>
      <w:r w:rsidRPr="00016F1D">
        <w:rPr>
          <w:rFonts w:ascii="Arial" w:hAnsi="Arial" w:cs="Arial"/>
          <w:spacing w:val="5"/>
        </w:rPr>
        <w:t>d</w:t>
      </w:r>
      <w:r w:rsidRPr="00016F1D">
        <w:rPr>
          <w:rFonts w:ascii="Arial" w:hAnsi="Arial" w:cs="Arial"/>
          <w:spacing w:val="-5"/>
        </w:rPr>
        <w:t>y</w:t>
      </w:r>
      <w:r w:rsidRPr="00016F1D">
        <w:rPr>
          <w:rFonts w:ascii="Arial" w:hAnsi="Arial" w:cs="Arial"/>
        </w:rPr>
        <w:t>.</w:t>
      </w:r>
    </w:p>
    <w:p w14:paraId="5B61F142" w14:textId="77777777" w:rsidR="003C27B5" w:rsidRDefault="003C27B5" w:rsidP="001047B5">
      <w:pPr>
        <w:pStyle w:val="ListParagraph"/>
        <w:numPr>
          <w:ilvl w:val="0"/>
          <w:numId w:val="19"/>
        </w:numPr>
        <w:spacing w:after="0" w:line="276" w:lineRule="auto"/>
        <w:jc w:val="left"/>
        <w:rPr>
          <w:rFonts w:ascii="Arial" w:hAnsi="Arial" w:cs="Arial"/>
        </w:rPr>
      </w:pPr>
      <w:r w:rsidRPr="00016F1D">
        <w:rPr>
          <w:rFonts w:ascii="Arial" w:hAnsi="Arial" w:cs="Arial"/>
        </w:rPr>
        <w:t>R</w:t>
      </w:r>
      <w:r w:rsidRPr="00016F1D">
        <w:rPr>
          <w:rFonts w:ascii="Arial" w:hAnsi="Arial" w:cs="Arial"/>
          <w:spacing w:val="-1"/>
        </w:rPr>
        <w:t>ea</w:t>
      </w:r>
      <w:r w:rsidRPr="00016F1D">
        <w:rPr>
          <w:rFonts w:ascii="Arial" w:hAnsi="Arial" w:cs="Arial"/>
        </w:rPr>
        <w:t xml:space="preserve">ding </w:t>
      </w:r>
      <w:r w:rsidRPr="00016F1D">
        <w:rPr>
          <w:rFonts w:ascii="Arial" w:hAnsi="Arial" w:cs="Arial"/>
          <w:spacing w:val="-1"/>
        </w:rPr>
        <w:t>a</w:t>
      </w:r>
      <w:r w:rsidRPr="00016F1D">
        <w:rPr>
          <w:rFonts w:ascii="Arial" w:hAnsi="Arial" w:cs="Arial"/>
        </w:rPr>
        <w:t>t l</w:t>
      </w:r>
      <w:r w:rsidRPr="00016F1D">
        <w:rPr>
          <w:rFonts w:ascii="Arial" w:hAnsi="Arial" w:cs="Arial"/>
          <w:spacing w:val="-1"/>
        </w:rPr>
        <w:t>ea</w:t>
      </w:r>
      <w:r w:rsidRPr="00016F1D">
        <w:rPr>
          <w:rFonts w:ascii="Arial" w:hAnsi="Arial" w:cs="Arial"/>
        </w:rPr>
        <w:t>st one ho</w:t>
      </w:r>
      <w:r w:rsidRPr="00016F1D">
        <w:rPr>
          <w:rFonts w:ascii="Arial" w:hAnsi="Arial" w:cs="Arial"/>
          <w:spacing w:val="-1"/>
        </w:rPr>
        <w:t>u</w:t>
      </w:r>
      <w:r w:rsidRPr="00016F1D">
        <w:rPr>
          <w:rFonts w:ascii="Arial" w:hAnsi="Arial" w:cs="Arial"/>
        </w:rPr>
        <w:t>r</w:t>
      </w:r>
      <w:r w:rsidRPr="00016F1D">
        <w:rPr>
          <w:rFonts w:ascii="Arial" w:hAnsi="Arial" w:cs="Arial"/>
          <w:spacing w:val="2"/>
        </w:rPr>
        <w:t xml:space="preserve"> </w:t>
      </w:r>
      <w:r w:rsidRPr="00016F1D">
        <w:rPr>
          <w:rFonts w:ascii="Arial" w:hAnsi="Arial" w:cs="Arial"/>
        </w:rPr>
        <w:t>p</w:t>
      </w:r>
      <w:r w:rsidRPr="00016F1D">
        <w:rPr>
          <w:rFonts w:ascii="Arial" w:hAnsi="Arial" w:cs="Arial"/>
          <w:spacing w:val="-1"/>
        </w:rPr>
        <w:t>e</w:t>
      </w:r>
      <w:r w:rsidRPr="00016F1D">
        <w:rPr>
          <w:rFonts w:ascii="Arial" w:hAnsi="Arial" w:cs="Arial"/>
        </w:rPr>
        <w:t xml:space="preserve">r </w:t>
      </w:r>
      <w:r w:rsidRPr="00016F1D">
        <w:rPr>
          <w:rFonts w:ascii="Arial" w:hAnsi="Arial" w:cs="Arial"/>
          <w:spacing w:val="-1"/>
        </w:rPr>
        <w:t>d</w:t>
      </w:r>
      <w:r w:rsidRPr="00016F1D">
        <w:rPr>
          <w:rFonts w:ascii="Arial" w:hAnsi="Arial" w:cs="Arial"/>
          <w:spacing w:val="4"/>
        </w:rPr>
        <w:t>a</w:t>
      </w:r>
      <w:r w:rsidRPr="00016F1D">
        <w:rPr>
          <w:rFonts w:ascii="Arial" w:hAnsi="Arial" w:cs="Arial"/>
        </w:rPr>
        <w:t>y</w:t>
      </w:r>
      <w:r w:rsidRPr="00016F1D">
        <w:rPr>
          <w:rFonts w:ascii="Arial" w:hAnsi="Arial" w:cs="Arial"/>
          <w:spacing w:val="-5"/>
        </w:rPr>
        <w:t xml:space="preserve"> </w:t>
      </w:r>
      <w:r w:rsidRPr="00016F1D">
        <w:rPr>
          <w:rFonts w:ascii="Arial" w:hAnsi="Arial" w:cs="Arial"/>
        </w:rPr>
        <w:t>wi</w:t>
      </w:r>
      <w:r w:rsidRPr="00016F1D">
        <w:rPr>
          <w:rFonts w:ascii="Arial" w:hAnsi="Arial" w:cs="Arial"/>
          <w:spacing w:val="-1"/>
        </w:rPr>
        <w:t>l</w:t>
      </w:r>
      <w:r w:rsidRPr="00016F1D">
        <w:rPr>
          <w:rFonts w:ascii="Arial" w:hAnsi="Arial" w:cs="Arial"/>
        </w:rPr>
        <w:t>l</w:t>
      </w:r>
      <w:r w:rsidRPr="00016F1D">
        <w:rPr>
          <w:rFonts w:ascii="Arial" w:hAnsi="Arial" w:cs="Arial"/>
          <w:spacing w:val="2"/>
        </w:rPr>
        <w:t xml:space="preserve"> </w:t>
      </w:r>
      <w:r w:rsidRPr="00016F1D">
        <w:rPr>
          <w:rFonts w:ascii="Arial" w:hAnsi="Arial" w:cs="Arial"/>
          <w:spacing w:val="-1"/>
        </w:rPr>
        <w:t>e</w:t>
      </w:r>
      <w:r w:rsidRPr="00016F1D">
        <w:rPr>
          <w:rFonts w:ascii="Arial" w:hAnsi="Arial" w:cs="Arial"/>
        </w:rPr>
        <w:t>l</w:t>
      </w:r>
      <w:r w:rsidRPr="00016F1D">
        <w:rPr>
          <w:rFonts w:ascii="Arial" w:hAnsi="Arial" w:cs="Arial"/>
          <w:spacing w:val="-1"/>
        </w:rPr>
        <w:t>e</w:t>
      </w:r>
      <w:r w:rsidRPr="00016F1D">
        <w:rPr>
          <w:rFonts w:ascii="Arial" w:hAnsi="Arial" w:cs="Arial"/>
          <w:spacing w:val="2"/>
        </w:rPr>
        <w:t>v</w:t>
      </w:r>
      <w:r w:rsidRPr="00016F1D">
        <w:rPr>
          <w:rFonts w:ascii="Arial" w:hAnsi="Arial" w:cs="Arial"/>
          <w:spacing w:val="-1"/>
        </w:rPr>
        <w:t>a</w:t>
      </w:r>
      <w:r w:rsidRPr="00016F1D">
        <w:rPr>
          <w:rFonts w:ascii="Arial" w:hAnsi="Arial" w:cs="Arial"/>
        </w:rPr>
        <w:t>te</w:t>
      </w:r>
      <w:r w:rsidRPr="00016F1D">
        <w:rPr>
          <w:rFonts w:ascii="Arial" w:hAnsi="Arial" w:cs="Arial"/>
          <w:spacing w:val="4"/>
        </w:rPr>
        <w:t xml:space="preserve"> </w:t>
      </w:r>
      <w:r w:rsidRPr="00016F1D">
        <w:rPr>
          <w:rFonts w:ascii="Arial" w:hAnsi="Arial" w:cs="Arial"/>
          <w:spacing w:val="-5"/>
        </w:rPr>
        <w:t>y</w:t>
      </w:r>
      <w:r w:rsidRPr="00016F1D">
        <w:rPr>
          <w:rFonts w:ascii="Arial" w:hAnsi="Arial" w:cs="Arial"/>
        </w:rPr>
        <w:t>ou</w:t>
      </w:r>
      <w:r w:rsidRPr="00016F1D">
        <w:rPr>
          <w:rFonts w:ascii="Arial" w:hAnsi="Arial" w:cs="Arial"/>
          <w:spacing w:val="1"/>
        </w:rPr>
        <w:t xml:space="preserve"> </w:t>
      </w:r>
      <w:r w:rsidRPr="00016F1D">
        <w:rPr>
          <w:rFonts w:ascii="Arial" w:hAnsi="Arial" w:cs="Arial"/>
        </w:rPr>
        <w:t xml:space="preserve">to </w:t>
      </w:r>
      <w:r w:rsidRPr="00016F1D">
        <w:rPr>
          <w:rFonts w:ascii="Arial" w:hAnsi="Arial" w:cs="Arial"/>
          <w:spacing w:val="2"/>
        </w:rPr>
        <w:t>t</w:t>
      </w:r>
      <w:r w:rsidRPr="00016F1D">
        <w:rPr>
          <w:rFonts w:ascii="Arial" w:hAnsi="Arial" w:cs="Arial"/>
          <w:spacing w:val="-1"/>
        </w:rPr>
        <w:t>h</w:t>
      </w:r>
      <w:r w:rsidRPr="00016F1D">
        <w:rPr>
          <w:rFonts w:ascii="Arial" w:hAnsi="Arial" w:cs="Arial"/>
        </w:rPr>
        <w:t>e</w:t>
      </w:r>
      <w:r w:rsidRPr="00016F1D">
        <w:rPr>
          <w:rFonts w:ascii="Arial" w:hAnsi="Arial" w:cs="Arial"/>
          <w:spacing w:val="-1"/>
        </w:rPr>
        <w:t xml:space="preserve"> </w:t>
      </w:r>
      <w:r w:rsidRPr="00016F1D">
        <w:rPr>
          <w:rFonts w:ascii="Arial" w:hAnsi="Arial" w:cs="Arial"/>
        </w:rPr>
        <w:t xml:space="preserve">top </w:t>
      </w:r>
      <w:r w:rsidRPr="00016F1D">
        <w:rPr>
          <w:rFonts w:ascii="Arial" w:hAnsi="Arial" w:cs="Arial"/>
          <w:spacing w:val="-1"/>
        </w:rPr>
        <w:t>o</w:t>
      </w:r>
      <w:r w:rsidRPr="00016F1D">
        <w:rPr>
          <w:rFonts w:ascii="Arial" w:hAnsi="Arial" w:cs="Arial"/>
        </w:rPr>
        <w:t>f</w:t>
      </w:r>
      <w:r w:rsidRPr="00016F1D">
        <w:rPr>
          <w:rFonts w:ascii="Arial" w:hAnsi="Arial" w:cs="Arial"/>
          <w:spacing w:val="2"/>
        </w:rPr>
        <w:t xml:space="preserve"> </w:t>
      </w:r>
      <w:r w:rsidRPr="00016F1D">
        <w:rPr>
          <w:rFonts w:ascii="Arial" w:hAnsi="Arial" w:cs="Arial"/>
          <w:spacing w:val="-5"/>
        </w:rPr>
        <w:t>y</w:t>
      </w:r>
      <w:r w:rsidRPr="00016F1D">
        <w:rPr>
          <w:rFonts w:ascii="Arial" w:hAnsi="Arial" w:cs="Arial"/>
        </w:rPr>
        <w:t>our</w:t>
      </w:r>
      <w:r w:rsidRPr="00016F1D">
        <w:rPr>
          <w:rFonts w:ascii="Arial" w:hAnsi="Arial" w:cs="Arial"/>
          <w:spacing w:val="2"/>
        </w:rPr>
        <w:t xml:space="preserve"> </w:t>
      </w:r>
      <w:r w:rsidRPr="00016F1D">
        <w:rPr>
          <w:rFonts w:ascii="Arial" w:hAnsi="Arial" w:cs="Arial"/>
          <w:spacing w:val="-1"/>
        </w:rPr>
        <w:t>c</w:t>
      </w:r>
      <w:r w:rsidRPr="00016F1D">
        <w:rPr>
          <w:rFonts w:ascii="Arial" w:hAnsi="Arial" w:cs="Arial"/>
        </w:rPr>
        <w:t>la</w:t>
      </w:r>
      <w:r w:rsidRPr="00016F1D">
        <w:rPr>
          <w:rFonts w:ascii="Arial" w:hAnsi="Arial" w:cs="Arial"/>
          <w:spacing w:val="-1"/>
        </w:rPr>
        <w:t>s</w:t>
      </w:r>
      <w:r w:rsidRPr="00016F1D">
        <w:rPr>
          <w:rFonts w:ascii="Arial" w:hAnsi="Arial" w:cs="Arial"/>
        </w:rPr>
        <w:t>s</w:t>
      </w:r>
      <w:r w:rsidRPr="00016F1D">
        <w:rPr>
          <w:rFonts w:ascii="Arial" w:hAnsi="Arial" w:cs="Arial"/>
          <w:spacing w:val="-1"/>
        </w:rPr>
        <w:t xml:space="preserve"> </w:t>
      </w:r>
      <w:r w:rsidRPr="00016F1D">
        <w:rPr>
          <w:rFonts w:ascii="Arial" w:hAnsi="Arial" w:cs="Arial"/>
          <w:spacing w:val="1"/>
        </w:rPr>
        <w:t>a</w:t>
      </w:r>
      <w:r w:rsidRPr="00016F1D">
        <w:rPr>
          <w:rFonts w:ascii="Arial" w:hAnsi="Arial" w:cs="Arial"/>
        </w:rPr>
        <w:t>nd</w:t>
      </w:r>
      <w:r w:rsidRPr="00016F1D">
        <w:rPr>
          <w:rFonts w:ascii="Arial" w:hAnsi="Arial" w:cs="Arial"/>
          <w:spacing w:val="4"/>
        </w:rPr>
        <w:t xml:space="preserve"> </w:t>
      </w:r>
      <w:r w:rsidRPr="00016F1D">
        <w:rPr>
          <w:rFonts w:ascii="Arial" w:hAnsi="Arial" w:cs="Arial"/>
        </w:rPr>
        <w:t>will</w:t>
      </w:r>
      <w:r w:rsidRPr="00016F1D">
        <w:rPr>
          <w:rFonts w:ascii="Arial" w:hAnsi="Arial" w:cs="Arial"/>
          <w:spacing w:val="2"/>
        </w:rPr>
        <w:t xml:space="preserve"> </w:t>
      </w:r>
      <w:r w:rsidRPr="00016F1D">
        <w:rPr>
          <w:rFonts w:ascii="Arial" w:hAnsi="Arial" w:cs="Arial"/>
          <w:spacing w:val="-2"/>
        </w:rPr>
        <w:t>m</w:t>
      </w:r>
      <w:r w:rsidRPr="00016F1D">
        <w:rPr>
          <w:rFonts w:ascii="Arial" w:hAnsi="Arial" w:cs="Arial"/>
        </w:rPr>
        <w:t>ake</w:t>
      </w:r>
      <w:r w:rsidRPr="00016F1D">
        <w:rPr>
          <w:rFonts w:ascii="Arial" w:hAnsi="Arial" w:cs="Arial"/>
          <w:spacing w:val="-3"/>
        </w:rPr>
        <w:t xml:space="preserve"> B</w:t>
      </w:r>
      <w:r w:rsidRPr="00016F1D">
        <w:rPr>
          <w:rFonts w:ascii="Arial" w:hAnsi="Arial" w:cs="Arial"/>
        </w:rPr>
        <w:t>o</w:t>
      </w:r>
      <w:r w:rsidRPr="00016F1D">
        <w:rPr>
          <w:rFonts w:ascii="Arial" w:hAnsi="Arial" w:cs="Arial"/>
          <w:spacing w:val="-1"/>
        </w:rPr>
        <w:t>a</w:t>
      </w:r>
      <w:r w:rsidRPr="00016F1D">
        <w:rPr>
          <w:rFonts w:ascii="Arial" w:hAnsi="Arial" w:cs="Arial"/>
        </w:rPr>
        <w:t xml:space="preserve">rd </w:t>
      </w:r>
      <w:r w:rsidRPr="00016F1D">
        <w:rPr>
          <w:rFonts w:ascii="Arial" w:hAnsi="Arial" w:cs="Arial"/>
          <w:spacing w:val="1"/>
        </w:rPr>
        <w:t>p</w:t>
      </w:r>
      <w:r w:rsidRPr="00016F1D">
        <w:rPr>
          <w:rFonts w:ascii="Arial" w:hAnsi="Arial" w:cs="Arial"/>
        </w:rPr>
        <w:t>r</w:t>
      </w:r>
      <w:r w:rsidRPr="00016F1D">
        <w:rPr>
          <w:rFonts w:ascii="Arial" w:hAnsi="Arial" w:cs="Arial"/>
          <w:spacing w:val="-2"/>
        </w:rPr>
        <w:t>e</w:t>
      </w:r>
      <w:r w:rsidRPr="00016F1D">
        <w:rPr>
          <w:rFonts w:ascii="Arial" w:hAnsi="Arial" w:cs="Arial"/>
        </w:rPr>
        <w:t>par</w:t>
      </w:r>
      <w:r w:rsidRPr="00016F1D">
        <w:rPr>
          <w:rFonts w:ascii="Arial" w:hAnsi="Arial" w:cs="Arial"/>
          <w:spacing w:val="-2"/>
        </w:rPr>
        <w:t>a</w:t>
      </w:r>
      <w:r w:rsidRPr="00016F1D">
        <w:rPr>
          <w:rFonts w:ascii="Arial" w:hAnsi="Arial" w:cs="Arial"/>
        </w:rPr>
        <w:t>t</w:t>
      </w:r>
      <w:r w:rsidRPr="00016F1D">
        <w:rPr>
          <w:rFonts w:ascii="Arial" w:hAnsi="Arial" w:cs="Arial"/>
          <w:spacing w:val="2"/>
        </w:rPr>
        <w:t>i</w:t>
      </w:r>
      <w:r w:rsidRPr="00016F1D">
        <w:rPr>
          <w:rFonts w:ascii="Arial" w:hAnsi="Arial" w:cs="Arial"/>
        </w:rPr>
        <w:t xml:space="preserve">on </w:t>
      </w:r>
      <w:r w:rsidRPr="00016F1D">
        <w:rPr>
          <w:rFonts w:ascii="Arial" w:hAnsi="Arial" w:cs="Arial"/>
          <w:spacing w:val="-2"/>
        </w:rPr>
        <w:t>m</w:t>
      </w:r>
      <w:r w:rsidRPr="00016F1D">
        <w:rPr>
          <w:rFonts w:ascii="Arial" w:hAnsi="Arial" w:cs="Arial"/>
        </w:rPr>
        <w:t>uch</w:t>
      </w:r>
      <w:r w:rsidRPr="00016F1D">
        <w:rPr>
          <w:rFonts w:ascii="Arial" w:hAnsi="Arial" w:cs="Arial"/>
          <w:spacing w:val="2"/>
        </w:rPr>
        <w:t xml:space="preserve"> </w:t>
      </w:r>
      <w:r w:rsidRPr="00016F1D">
        <w:rPr>
          <w:rFonts w:ascii="Arial" w:hAnsi="Arial" w:cs="Arial"/>
          <w:spacing w:val="-1"/>
        </w:rPr>
        <w:t>ea</w:t>
      </w:r>
      <w:r w:rsidRPr="00016F1D">
        <w:rPr>
          <w:rFonts w:ascii="Arial" w:hAnsi="Arial" w:cs="Arial"/>
        </w:rPr>
        <w:t>sie</w:t>
      </w:r>
      <w:r w:rsidRPr="00016F1D">
        <w:rPr>
          <w:rFonts w:ascii="Arial" w:hAnsi="Arial" w:cs="Arial"/>
          <w:spacing w:val="-1"/>
        </w:rPr>
        <w:t>r</w:t>
      </w:r>
      <w:r w:rsidRPr="00016F1D">
        <w:rPr>
          <w:rFonts w:ascii="Arial" w:hAnsi="Arial" w:cs="Arial"/>
        </w:rPr>
        <w:t>.</w:t>
      </w:r>
    </w:p>
    <w:p w14:paraId="7FCB681F" w14:textId="62B4ADC2" w:rsidR="003266CF" w:rsidRPr="00C40B5D" w:rsidRDefault="003266CF" w:rsidP="001047B5">
      <w:pPr>
        <w:spacing w:after="0" w:line="276" w:lineRule="auto"/>
        <w:ind w:left="360"/>
        <w:jc w:val="left"/>
        <w:rPr>
          <w:rFonts w:ascii="Arial" w:eastAsia="Arial" w:hAnsi="Arial" w:cs="Arial"/>
          <w:sz w:val="24"/>
          <w:szCs w:val="24"/>
          <w:u w:val="single"/>
        </w:rPr>
      </w:pPr>
    </w:p>
    <w:p w14:paraId="357738C2" w14:textId="3727A3F2" w:rsidR="22A3AEB6" w:rsidRDefault="22A3AEB6" w:rsidP="001047B5">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678AEF94" w14:textId="77777777" w:rsidR="0016556F" w:rsidRDefault="0016556F" w:rsidP="001047B5">
      <w:pPr>
        <w:spacing w:after="120"/>
        <w:ind w:left="360"/>
        <w:jc w:val="left"/>
        <w:rPr>
          <w:rFonts w:ascii="Arial" w:hAnsi="Arial" w:cs="Arial"/>
        </w:rPr>
      </w:pPr>
      <w:r w:rsidRPr="0DDFC92B">
        <w:rPr>
          <w:rFonts w:ascii="Arial" w:hAnsi="Arial" w:cs="Arial"/>
        </w:rPr>
        <w:t xml:space="preserve">During your clinical rotation, you will be a part of many different learning environments and will be given </w:t>
      </w:r>
      <w:bookmarkStart w:id="120" w:name="_Int_MKVNvGL5"/>
      <w:r w:rsidRPr="0DDFC92B">
        <w:rPr>
          <w:rFonts w:ascii="Arial" w:hAnsi="Arial" w:cs="Arial"/>
        </w:rPr>
        <w:t>great</w:t>
      </w:r>
      <w:bookmarkEnd w:id="120"/>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121" w:name="_Int_SFTgVZZ8"/>
      <w:r w:rsidRPr="0DDFC92B">
        <w:rPr>
          <w:rFonts w:ascii="Arial" w:hAnsi="Arial" w:cs="Arial"/>
        </w:rPr>
        <w:t>a high level</w:t>
      </w:r>
      <w:bookmarkEnd w:id="121"/>
      <w:r w:rsidRPr="0DDFC92B">
        <w:rPr>
          <w:rFonts w:ascii="Arial" w:hAnsi="Arial" w:cs="Arial"/>
        </w:rPr>
        <w:t xml:space="preserve"> of professional behavior is maintained. </w:t>
      </w:r>
    </w:p>
    <w:p w14:paraId="5815FAAC" w14:textId="2CD1B5CD" w:rsidR="0016556F" w:rsidRPr="00016F1D" w:rsidRDefault="0016556F" w:rsidP="001047B5">
      <w:pPr>
        <w:spacing w:after="120"/>
        <w:ind w:left="360"/>
        <w:jc w:val="left"/>
        <w:rPr>
          <w:rFonts w:ascii="Arial" w:hAnsi="Arial" w:cs="Arial"/>
        </w:rPr>
      </w:pPr>
      <w:r w:rsidRPr="00016F1D">
        <w:rPr>
          <w:rFonts w:ascii="Arial" w:hAnsi="Arial" w:cs="Arial"/>
        </w:rPr>
        <w:lastRenderedPageBreak/>
        <w:t xml:space="preserve">Outward appearance is particularly important in this regard and is critical for initial impressions and for gaining the respect of your patients. For this reason, please adhere to the following </w:t>
      </w:r>
      <w:r w:rsidR="00964AE5">
        <w:rPr>
          <w:rFonts w:ascii="Arial" w:hAnsi="Arial" w:cs="Arial"/>
        </w:rPr>
        <w:t>d</w:t>
      </w:r>
      <w:r w:rsidRPr="00016F1D">
        <w:rPr>
          <w:rFonts w:ascii="Arial" w:hAnsi="Arial" w:cs="Arial"/>
        </w:rPr>
        <w:t>ress code during your clerkship:</w:t>
      </w:r>
    </w:p>
    <w:p w14:paraId="5E3E86A1" w14:textId="77777777" w:rsidR="0016556F" w:rsidRPr="00016F1D" w:rsidRDefault="0016556F" w:rsidP="001047B5">
      <w:pPr>
        <w:numPr>
          <w:ilvl w:val="1"/>
          <w:numId w:val="16"/>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1FBFA8C7" w14:textId="77777777" w:rsidR="0016556F" w:rsidRDefault="0016556F" w:rsidP="001047B5">
      <w:pPr>
        <w:numPr>
          <w:ilvl w:val="1"/>
          <w:numId w:val="16"/>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16BAAF6A" w14:textId="77777777" w:rsidR="0016556F" w:rsidRPr="00016F1D" w:rsidRDefault="0016556F" w:rsidP="001047B5">
      <w:pPr>
        <w:numPr>
          <w:ilvl w:val="1"/>
          <w:numId w:val="16"/>
        </w:numPr>
        <w:spacing w:after="0" w:line="276" w:lineRule="auto"/>
        <w:jc w:val="left"/>
        <w:rPr>
          <w:rFonts w:ascii="Arial" w:hAnsi="Arial" w:cs="Arial"/>
        </w:rPr>
      </w:pPr>
      <w:r>
        <w:rPr>
          <w:rFonts w:ascii="Arial" w:hAnsi="Arial" w:cs="Arial"/>
        </w:rPr>
        <w:t>No blue jeans are allowed during any rotation.</w:t>
      </w:r>
    </w:p>
    <w:p w14:paraId="12E8362D" w14:textId="77777777" w:rsidR="0016556F" w:rsidRPr="00016F1D" w:rsidRDefault="0016556F" w:rsidP="001047B5">
      <w:pPr>
        <w:numPr>
          <w:ilvl w:val="1"/>
          <w:numId w:val="16"/>
        </w:numPr>
        <w:spacing w:after="0" w:line="276" w:lineRule="auto"/>
        <w:jc w:val="left"/>
        <w:rPr>
          <w:rFonts w:ascii="Arial" w:hAnsi="Arial" w:cs="Arial"/>
        </w:rPr>
      </w:pPr>
      <w:r w:rsidRPr="00016F1D">
        <w:rPr>
          <w:rFonts w:ascii="Arial" w:hAnsi="Arial" w:cs="Arial"/>
        </w:rPr>
        <w:t>Tennis shoes should not be worn, except with scrubs.</w:t>
      </w:r>
    </w:p>
    <w:p w14:paraId="71730674" w14:textId="77777777" w:rsidR="0016556F" w:rsidRPr="00016F1D" w:rsidRDefault="0016556F" w:rsidP="001047B5">
      <w:pPr>
        <w:numPr>
          <w:ilvl w:val="1"/>
          <w:numId w:val="16"/>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64CB937D" w14:textId="77777777" w:rsidR="0016556F" w:rsidRPr="00016F1D" w:rsidRDefault="0016556F" w:rsidP="001047B5">
      <w:pPr>
        <w:numPr>
          <w:ilvl w:val="1"/>
          <w:numId w:val="16"/>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70E60C48" w14:textId="77777777" w:rsidR="0016556F" w:rsidRPr="00016F1D" w:rsidRDefault="0016556F" w:rsidP="001047B5">
      <w:pPr>
        <w:numPr>
          <w:ilvl w:val="1"/>
          <w:numId w:val="16"/>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4472193F" w14:textId="77777777" w:rsidR="0016556F" w:rsidRPr="00016F1D" w:rsidRDefault="0016556F" w:rsidP="001047B5">
      <w:pPr>
        <w:numPr>
          <w:ilvl w:val="1"/>
          <w:numId w:val="16"/>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683F5FB9" w14:textId="7547D04C" w:rsidR="0016556F" w:rsidRDefault="0016556F" w:rsidP="001047B5">
      <w:pPr>
        <w:numPr>
          <w:ilvl w:val="1"/>
          <w:numId w:val="16"/>
        </w:numPr>
        <w:spacing w:after="0" w:line="276" w:lineRule="auto"/>
        <w:jc w:val="left"/>
        <w:rPr>
          <w:rFonts w:ascii="Arial" w:hAnsi="Arial" w:cs="Arial"/>
        </w:rPr>
      </w:pPr>
      <w:r w:rsidRPr="00016F1D">
        <w:rPr>
          <w:rFonts w:ascii="Arial" w:hAnsi="Arial" w:cs="Arial"/>
        </w:rPr>
        <w:t xml:space="preserve">Wear a waterproof gown when blood or body fluid may </w:t>
      </w:r>
      <w:r w:rsidR="00CD752C" w:rsidRPr="00016F1D">
        <w:rPr>
          <w:rFonts w:ascii="Arial" w:hAnsi="Arial" w:cs="Arial"/>
        </w:rPr>
        <w:t>soak in</w:t>
      </w:r>
      <w:r w:rsidRPr="00016F1D">
        <w:rPr>
          <w:rFonts w:ascii="Arial" w:hAnsi="Arial" w:cs="Arial"/>
        </w:rPr>
        <w:t xml:space="preserve"> a cloth gown.</w:t>
      </w:r>
    </w:p>
    <w:p w14:paraId="6248343E" w14:textId="595A39F0" w:rsidR="0016556F" w:rsidRDefault="0016556F" w:rsidP="001047B5">
      <w:pPr>
        <w:numPr>
          <w:ilvl w:val="1"/>
          <w:numId w:val="16"/>
        </w:numPr>
        <w:spacing w:after="0" w:line="276" w:lineRule="auto"/>
        <w:jc w:val="left"/>
        <w:rPr>
          <w:rFonts w:ascii="Arial" w:hAnsi="Arial" w:cs="Arial"/>
        </w:rPr>
      </w:pPr>
      <w:r>
        <w:rPr>
          <w:rFonts w:ascii="Arial" w:hAnsi="Arial" w:cs="Arial"/>
        </w:rPr>
        <w:t xml:space="preserve">If you accidentally have blood or body </w:t>
      </w:r>
      <w:r w:rsidR="00416D07">
        <w:rPr>
          <w:rFonts w:ascii="Arial" w:hAnsi="Arial" w:cs="Arial"/>
        </w:rPr>
        <w:t>fluid</w:t>
      </w:r>
      <w:r>
        <w:rPr>
          <w:rFonts w:ascii="Arial" w:hAnsi="Arial" w:cs="Arial"/>
        </w:rPr>
        <w:t xml:space="preserve"> splattered on your clothing, at the next convenient time, you should </w:t>
      </w:r>
      <w:r w:rsidR="00CC0B35">
        <w:rPr>
          <w:rFonts w:ascii="Arial" w:hAnsi="Arial" w:cs="Arial"/>
        </w:rPr>
        <w:t>excuse yourself, change into hospital scrubs,</w:t>
      </w:r>
      <w:r>
        <w:rPr>
          <w:rFonts w:ascii="Arial" w:hAnsi="Arial" w:cs="Arial"/>
        </w:rPr>
        <w:t xml:space="preserve"> and put your contaminated clothing in a separate bag for </w:t>
      </w:r>
      <w:r w:rsidR="00CD752C">
        <w:rPr>
          <w:rFonts w:ascii="Arial" w:hAnsi="Arial" w:cs="Arial"/>
        </w:rPr>
        <w:t>laundering later</w:t>
      </w:r>
      <w:r>
        <w:rPr>
          <w:rFonts w:ascii="Arial" w:hAnsi="Arial" w:cs="Arial"/>
        </w:rPr>
        <w:t>.</w:t>
      </w:r>
    </w:p>
    <w:p w14:paraId="3028D4E1" w14:textId="77777777" w:rsidR="005164B8" w:rsidRPr="00C40B5D" w:rsidRDefault="005164B8" w:rsidP="000602B1">
      <w:pPr>
        <w:spacing w:after="0" w:line="276" w:lineRule="auto"/>
        <w:ind w:left="360"/>
        <w:rPr>
          <w:rFonts w:ascii="Arial" w:eastAsia="Arial" w:hAnsi="Arial" w:cs="Arial"/>
          <w:sz w:val="24"/>
          <w:szCs w:val="24"/>
          <w:u w:val="single"/>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122" w:name="_Toc234491299"/>
      <w:r w:rsidRPr="0096296A">
        <w:rPr>
          <w:rFonts w:ascii="Arial" w:hAnsi="Arial" w:cs="Arial"/>
        </w:rPr>
        <w:t>MSU College of Osteopathic Medicine Standard Policies</w:t>
      </w:r>
      <w:bookmarkEnd w:id="122"/>
    </w:p>
    <w:p w14:paraId="1CDF13BE" w14:textId="77777777" w:rsidR="007E6496" w:rsidRPr="007E6496" w:rsidRDefault="00C11B04" w:rsidP="007E6496">
      <w:pPr>
        <w:spacing w:after="0" w:line="276" w:lineRule="auto"/>
        <w:jc w:val="left"/>
        <w:rPr>
          <w:rFonts w:ascii="Arial" w:hAnsi="Arial" w:cs="Arial"/>
          <w:spacing w:val="-2"/>
          <w:szCs w:val="30"/>
        </w:rPr>
      </w:pPr>
      <w:r w:rsidRPr="00C40B5D">
        <w:rPr>
          <w:rFonts w:ascii="Arial" w:hAnsi="Arial" w:cs="Arial"/>
          <w:spacing w:val="-2"/>
          <w:szCs w:val="30"/>
        </w:rPr>
        <w:t>The following are standard MSUCOM policies across all Clerkship rotations.</w:t>
      </w:r>
      <w:r w:rsidR="007E6496">
        <w:rPr>
          <w:rFonts w:ascii="Arial" w:hAnsi="Arial" w:cs="Arial"/>
          <w:spacing w:val="-2"/>
          <w:szCs w:val="30"/>
        </w:rPr>
        <w:t xml:space="preserve"> </w:t>
      </w:r>
      <w:r w:rsidR="007E6496" w:rsidRPr="007E6496">
        <w:rPr>
          <w:rFonts w:ascii="Arial" w:hAnsi="Arial" w:cs="Arial"/>
          <w:spacing w:val="-2"/>
          <w:szCs w:val="30"/>
        </w:rPr>
        <w:t xml:space="preserve">Students are responsible for reading and adhering to all current policies. </w:t>
      </w:r>
    </w:p>
    <w:p w14:paraId="350525A2" w14:textId="77777777" w:rsidR="007E6496" w:rsidRPr="007E6496" w:rsidRDefault="007E6496" w:rsidP="007E6496">
      <w:pPr>
        <w:spacing w:after="0" w:line="276" w:lineRule="auto"/>
        <w:jc w:val="left"/>
        <w:rPr>
          <w:rFonts w:ascii="Arial" w:hAnsi="Arial" w:cs="Arial"/>
          <w:spacing w:val="-2"/>
          <w:szCs w:val="30"/>
        </w:rPr>
      </w:pPr>
    </w:p>
    <w:p w14:paraId="5DDE033B" w14:textId="3E83559E" w:rsidR="00C11B04" w:rsidRPr="00C40B5D" w:rsidRDefault="007E6496" w:rsidP="000602B1">
      <w:pPr>
        <w:spacing w:after="0" w:line="276" w:lineRule="auto"/>
        <w:jc w:val="left"/>
        <w:rPr>
          <w:rFonts w:ascii="Arial" w:hAnsi="Arial" w:cs="Arial"/>
          <w:spacing w:val="-2"/>
          <w:szCs w:val="30"/>
        </w:rPr>
      </w:pPr>
      <w:r w:rsidRPr="007E6496">
        <w:rPr>
          <w:rFonts w:ascii="Arial" w:hAnsi="Arial" w:cs="Arial"/>
          <w:spacing w:val="-2"/>
          <w:szCs w:val="30"/>
        </w:rPr>
        <w:t xml:space="preserve">For a complete list of Clerkship policies/procedures please visit the Clerkship Student Portal </w:t>
      </w:r>
      <w:hyperlink r:id="rId53" w:history="1">
        <w:r w:rsidRPr="007E6496">
          <w:rPr>
            <w:rFonts w:ascii="Arial" w:hAnsi="Arial" w:cs="Arial"/>
            <w:color w:val="0000FF"/>
            <w:u w:val="single"/>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00874260" w14:textId="459FD92E" w:rsidR="004A31FF" w:rsidRPr="00C40B5D" w:rsidRDefault="003C4D04" w:rsidP="001047B5">
      <w:pPr>
        <w:pStyle w:val="Heading2"/>
        <w:ind w:left="0" w:firstLine="360"/>
        <w:jc w:val="left"/>
        <w:rPr>
          <w:b/>
          <w:bCs/>
          <w:spacing w:val="-1"/>
        </w:rPr>
      </w:pPr>
      <w:bookmarkStart w:id="123" w:name="_Toc234491300"/>
      <w:r w:rsidRPr="0096296A">
        <w:t xml:space="preserve">CLERKSHIP </w:t>
      </w:r>
      <w:r w:rsidR="004A31FF" w:rsidRPr="0096296A">
        <w:t>ATTENDANCE</w:t>
      </w:r>
      <w:r w:rsidR="004A31FF" w:rsidRPr="0096296A">
        <w:rPr>
          <w:spacing w:val="-1"/>
        </w:rPr>
        <w:t xml:space="preserve"> POLICY</w:t>
      </w:r>
      <w:bookmarkEnd w:id="123"/>
    </w:p>
    <w:p w14:paraId="76E35038" w14:textId="4FBC7630" w:rsidR="00CD752C" w:rsidRPr="00864AF2" w:rsidRDefault="009447C8" w:rsidP="00864AF2">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CC0B35"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54" w:history="1">
        <w:r w:rsidR="00864AF2" w:rsidRPr="00864AF2">
          <w:rPr>
            <w:rFonts w:ascii="Arial" w:hAnsi="Arial" w:cs="Arial"/>
            <w:color w:val="0000FF"/>
            <w:u w:val="single"/>
          </w:rPr>
          <w:t>Clerkship Policy Absence 2026</w:t>
        </w:r>
      </w:hyperlink>
      <w:bookmarkStart w:id="124" w:name="_Toc222818601"/>
    </w:p>
    <w:p w14:paraId="2DA6BDC4" w14:textId="49C3C82D" w:rsidR="0083620F" w:rsidRPr="0083620F" w:rsidRDefault="0083620F" w:rsidP="0083620F">
      <w:pPr>
        <w:pStyle w:val="Level2Header"/>
        <w:rPr>
          <w:b w:val="0"/>
          <w:bCs w:val="0"/>
        </w:rPr>
      </w:pPr>
      <w:bookmarkStart w:id="125" w:name="_Toc234491301"/>
      <w:r w:rsidRPr="0083620F">
        <w:rPr>
          <w:b w:val="0"/>
          <w:bCs w:val="0"/>
        </w:rPr>
        <w:t>Clerkship Illness Policy</w:t>
      </w:r>
      <w:bookmarkEnd w:id="124"/>
      <w:bookmarkEnd w:id="125"/>
    </w:p>
    <w:p w14:paraId="78D4D759" w14:textId="6E3A4519" w:rsidR="00783278" w:rsidRPr="000F2E94" w:rsidRDefault="0083620F" w:rsidP="00B7384D">
      <w:pPr>
        <w:widowControl w:val="0"/>
        <w:spacing w:after="0" w:line="240" w:lineRule="auto"/>
        <w:ind w:left="360"/>
        <w:jc w:val="left"/>
        <w:rPr>
          <w:rFonts w:ascii="Arial" w:hAnsi="Arial" w:cs="Arial"/>
        </w:rPr>
      </w:pPr>
      <w:r w:rsidRPr="0083620F">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B7384D">
        <w:rPr>
          <w:rFonts w:ascii="Arial" w:hAnsi="Arial" w:cs="Arial"/>
        </w:rPr>
        <w:t xml:space="preserve"> </w:t>
      </w:r>
      <w:hyperlink r:id="rId55" w:history="1">
        <w:r w:rsidR="00B7384D" w:rsidRPr="00B7384D">
          <w:rPr>
            <w:rFonts w:ascii="Arial" w:hAnsi="Arial" w:cs="Arial"/>
            <w:color w:val="0000FF"/>
            <w:u w:val="single"/>
          </w:rPr>
          <w:t>Clerkship Policy Illness 2026</w:t>
        </w:r>
      </w:hyperlink>
    </w:p>
    <w:p w14:paraId="1AD9E27B" w14:textId="6DDB6E86" w:rsidR="00696DC9" w:rsidRPr="00C40B5D" w:rsidRDefault="00696DC9" w:rsidP="009746E9">
      <w:pPr>
        <w:pStyle w:val="ListParagraph"/>
        <w:widowControl w:val="0"/>
        <w:spacing w:after="0" w:line="240" w:lineRule="auto"/>
        <w:ind w:left="864"/>
        <w:contextualSpacing w:val="0"/>
        <w:jc w:val="left"/>
        <w:rPr>
          <w:rFonts w:ascii="Arial" w:hAnsi="Arial" w:cs="Arial"/>
          <w:b/>
          <w:bCs/>
          <w:u w:val="single"/>
        </w:rPr>
      </w:pPr>
    </w:p>
    <w:p w14:paraId="582E6479" w14:textId="287CF476" w:rsidR="006E1B5D" w:rsidRPr="00733F47" w:rsidRDefault="00902AE6" w:rsidP="00733F47">
      <w:pPr>
        <w:pStyle w:val="Heading2"/>
        <w:rPr>
          <w:b/>
        </w:rPr>
      </w:pPr>
      <w:bookmarkStart w:id="126" w:name="_Toc234491302"/>
      <w:r w:rsidRPr="0096296A">
        <w:t>POLICY FOR MEDICAL STUDENT SUPERVISION</w:t>
      </w:r>
      <w:bookmarkEnd w:id="126"/>
    </w:p>
    <w:p w14:paraId="674D4197" w14:textId="77777777" w:rsidR="00D50A73" w:rsidRPr="00C50401" w:rsidRDefault="008B6A5D" w:rsidP="00D50A73">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56" w:history="1">
        <w:r w:rsidR="00D50A73"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127" w:name="_Toc234491303"/>
      <w:r w:rsidRPr="00551027">
        <w:lastRenderedPageBreak/>
        <w:t>MSUCOM Student Handbook</w:t>
      </w:r>
      <w:bookmarkEnd w:id="127"/>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57"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128" w:name="_Toc234491304"/>
      <w:r w:rsidRPr="0096296A">
        <w:t>Common Ground Framework for Professional Conduct</w:t>
      </w:r>
      <w:bookmarkEnd w:id="128"/>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58"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1047B5">
      <w:pPr>
        <w:pStyle w:val="Heading2"/>
        <w:jc w:val="left"/>
      </w:pPr>
      <w:bookmarkStart w:id="129" w:name="_Toc234491305"/>
      <w:r>
        <w:t>Medical Student Rights and Responsibilities</w:t>
      </w:r>
      <w:bookmarkEnd w:id="129"/>
      <w:r>
        <w:t xml:space="preserve"> </w:t>
      </w:r>
    </w:p>
    <w:p w14:paraId="5A2D4E8B" w14:textId="6169D6AD" w:rsidR="00E20D8B" w:rsidRPr="001F4089" w:rsidRDefault="00E20D8B" w:rsidP="001F4089">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0005285D">
        <w:rPr>
          <w:rFonts w:ascii="Arial" w:hAnsi="Arial" w:cs="Arial"/>
          <w:color w:val="0000FF"/>
          <w:u w:val="single"/>
        </w:rPr>
        <w:t xml:space="preserve"> </w:t>
      </w:r>
      <w:hyperlink r:id="rId59" w:history="1">
        <w:r w:rsidR="001F4089"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2B6A09">
      <w:pPr>
        <w:spacing w:after="0" w:line="276" w:lineRule="auto"/>
        <w:ind w:left="360"/>
        <w:rPr>
          <w:rFonts w:ascii="Arial" w:hAnsi="Arial" w:cs="Arial"/>
          <w:b/>
          <w:bCs/>
          <w:sz w:val="24"/>
          <w:szCs w:val="24"/>
          <w:u w:val="single"/>
        </w:rPr>
      </w:pPr>
    </w:p>
    <w:p w14:paraId="7C484ECA" w14:textId="7367222F" w:rsidR="006C1D96" w:rsidRPr="00C40B5D" w:rsidRDefault="006C1D96" w:rsidP="001047B5">
      <w:pPr>
        <w:pStyle w:val="Heading2"/>
        <w:jc w:val="left"/>
      </w:pPr>
      <w:bookmarkStart w:id="130" w:name="_Toc234491306"/>
      <w:r>
        <w:t xml:space="preserve">MSU </w:t>
      </w:r>
      <w:r w:rsidR="002E1C02">
        <w:t>Email</w:t>
      </w:r>
      <w:bookmarkEnd w:id="130"/>
      <w:r w:rsidR="00E85C4C">
        <w:t xml:space="preserve"> </w:t>
      </w:r>
    </w:p>
    <w:p w14:paraId="7C601E0B" w14:textId="4278613D" w:rsidR="00284F2C" w:rsidRPr="00C40B5D" w:rsidRDefault="73C31A4E" w:rsidP="001047B5">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CC0B35" w:rsidRPr="70FB6F6B">
        <w:rPr>
          <w:rFonts w:ascii="Arial" w:eastAsia="Arial" w:hAnsi="Arial" w:cs="Arial"/>
        </w:rPr>
        <w:t>.</w:t>
      </w:r>
      <w:r w:rsidR="00CC0B35">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Asia="Arial" w:hAnsi="Arial" w:cs="Arial"/>
        </w:rPr>
      </w:pPr>
    </w:p>
    <w:p w14:paraId="0C3DF027" w14:textId="141641D3" w:rsidR="006C1D96" w:rsidRDefault="006C1D96" w:rsidP="001047B5">
      <w:pPr>
        <w:spacing w:after="0" w:line="276" w:lineRule="auto"/>
        <w:ind w:left="360"/>
        <w:jc w:val="left"/>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1047B5">
      <w:pPr>
        <w:spacing w:after="0" w:line="276" w:lineRule="auto"/>
        <w:ind w:left="360"/>
        <w:jc w:val="left"/>
        <w:rPr>
          <w:rFonts w:ascii="Arial" w:eastAsia="Arial" w:hAnsi="Arial" w:cs="Arial"/>
        </w:rPr>
      </w:pPr>
    </w:p>
    <w:p w14:paraId="71745FAE" w14:textId="312CDF0D" w:rsidR="000B41AE" w:rsidRPr="00C40B5D" w:rsidRDefault="00911429" w:rsidP="001047B5">
      <w:pPr>
        <w:spacing w:after="0" w:line="276" w:lineRule="auto"/>
        <w:ind w:left="360"/>
        <w:jc w:val="left"/>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1047B5">
      <w:pPr>
        <w:spacing w:after="0" w:line="276" w:lineRule="auto"/>
        <w:ind w:left="360"/>
        <w:jc w:val="left"/>
        <w:rPr>
          <w:rFonts w:ascii="Arial" w:eastAsia="Arial" w:hAnsi="Arial" w:cs="Arial"/>
        </w:rPr>
      </w:pPr>
    </w:p>
    <w:p w14:paraId="3F32AEC2" w14:textId="05107A27" w:rsidR="006C1D96" w:rsidRDefault="006C1D96" w:rsidP="001047B5">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60"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02DABCAD" w14:textId="77777777" w:rsidR="002952A5" w:rsidRDefault="002952A5" w:rsidP="001047B5">
      <w:pPr>
        <w:spacing w:after="0" w:line="276" w:lineRule="auto"/>
        <w:ind w:left="360"/>
        <w:jc w:val="left"/>
        <w:rPr>
          <w:rFonts w:ascii="Arial" w:eastAsia="Arial" w:hAnsi="Arial" w:cs="Arial"/>
        </w:rPr>
      </w:pPr>
    </w:p>
    <w:p w14:paraId="01676A43" w14:textId="77777777" w:rsidR="00731530" w:rsidRPr="00556A65" w:rsidRDefault="00731530" w:rsidP="001047B5">
      <w:pPr>
        <w:pStyle w:val="Level3Header"/>
        <w:ind w:left="360"/>
        <w:jc w:val="left"/>
        <w:rPr>
          <w:sz w:val="24"/>
          <w:szCs w:val="24"/>
        </w:rPr>
      </w:pPr>
      <w:bookmarkStart w:id="131" w:name="_Toc213320658"/>
      <w:bookmarkStart w:id="132" w:name="_Toc213835968"/>
      <w:bookmarkStart w:id="133" w:name="_Toc234491307"/>
      <w:r w:rsidRPr="00556A65">
        <w:rPr>
          <w:sz w:val="24"/>
          <w:szCs w:val="24"/>
        </w:rPr>
        <w:t>ARTIFICIAL INTELLIGENCE (AI) USAGE</w:t>
      </w:r>
      <w:r>
        <w:rPr>
          <w:sz w:val="24"/>
          <w:szCs w:val="24"/>
        </w:rPr>
        <w:t xml:space="preserve"> POLICY</w:t>
      </w:r>
      <w:bookmarkEnd w:id="131"/>
      <w:bookmarkEnd w:id="132"/>
      <w:bookmarkEnd w:id="133"/>
    </w:p>
    <w:p w14:paraId="2C8AB80F" w14:textId="2364EFED" w:rsidR="00212CA3" w:rsidRDefault="00731530" w:rsidP="001047B5">
      <w:pPr>
        <w:ind w:left="360"/>
        <w:jc w:val="left"/>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987B03" w:rsidRPr="005F7800">
        <w:rPr>
          <w:rFonts w:ascii="Arial" w:eastAsia="Times New Roman" w:hAnsi="Arial" w:cs="Arial"/>
          <w:color w:val="000000"/>
        </w:rPr>
        <w:t xml:space="preserve">. </w:t>
      </w:r>
      <w:r w:rsidRPr="005F7800">
        <w:rPr>
          <w:rFonts w:ascii="Arial" w:eastAsia="Times New Roman" w:hAnsi="Arial" w:cs="Arial"/>
          <w:color w:val="000000"/>
        </w:rPr>
        <w:t xml:space="preserve">It aims to support </w:t>
      </w:r>
      <w:r w:rsidRPr="005F7800">
        <w:rPr>
          <w:rFonts w:ascii="Arial" w:eastAsia="Times New Roman" w:hAnsi="Arial" w:cs="Arial"/>
          <w:color w:val="000000"/>
        </w:rPr>
        <w:lastRenderedPageBreak/>
        <w:t>innovation and learning while upholding academic integrity, professionalism, patient safety, and data privacy</w:t>
      </w:r>
      <w:r w:rsidR="00987B03"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987B03"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416D07"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987B03"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776445BB" w14:textId="11836F40" w:rsidR="00731530" w:rsidRPr="005F7800" w:rsidRDefault="008C5EBC" w:rsidP="001047B5">
      <w:pPr>
        <w:ind w:left="360"/>
        <w:jc w:val="left"/>
        <w:rPr>
          <w:rFonts w:ascii="Arial" w:eastAsia="Times New Roman" w:hAnsi="Arial" w:cs="Arial"/>
          <w:color w:val="000000"/>
        </w:rPr>
      </w:pPr>
      <w:hyperlink r:id="rId61" w:history="1">
        <w:r w:rsidRPr="002F3BA5">
          <w:rPr>
            <w:rStyle w:val="Hyperlink"/>
            <w:rFonts w:ascii="Arial" w:eastAsia="Times New Roman" w:hAnsi="Arial" w:cs="Arial"/>
          </w:rPr>
          <w:t>https://osteopathicmedicine.msu.edu/application/files/7317/6296/7022/AI_Use_Policy.pdf</w:t>
        </w:r>
      </w:hyperlink>
      <w:r w:rsidR="00212CA3" w:rsidRPr="005F7800">
        <w:rPr>
          <w:rFonts w:ascii="Arial" w:eastAsia="Times New Roman" w:hAnsi="Arial" w:cs="Arial"/>
          <w:color w:val="000000"/>
        </w:rPr>
        <w:t xml:space="preserve"> </w:t>
      </w:r>
    </w:p>
    <w:p w14:paraId="783D62B7" w14:textId="0934B810" w:rsidR="00165D47" w:rsidRDefault="00165D47">
      <w:pPr>
        <w:rPr>
          <w:rFonts w:ascii="Arial" w:eastAsia="Arial" w:hAnsi="Arial" w:cs="Arial"/>
          <w:sz w:val="24"/>
          <w:szCs w:val="24"/>
          <w:u w:val="single"/>
        </w:rPr>
      </w:pPr>
    </w:p>
    <w:p w14:paraId="31234C92" w14:textId="7D992C17" w:rsidR="002952A5" w:rsidRPr="0096296A" w:rsidRDefault="002952A5" w:rsidP="001047B5">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49388F1B" w14:textId="77777777" w:rsidR="00F63E9D" w:rsidRDefault="0079705E" w:rsidP="00F63E9D">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62">
        <w:r w:rsidR="00F63E9D" w:rsidRPr="245FF0B1">
          <w:rPr>
            <w:rFonts w:ascii="Arial" w:hAnsi="Arial" w:cs="Arial"/>
            <w:color w:val="0000FF"/>
            <w:u w:val="single"/>
          </w:rPr>
          <w:t>Clerkship Duty Hours and Fatigue Mitigation Policy.pdf</w:t>
        </w:r>
      </w:hyperlink>
    </w:p>
    <w:p w14:paraId="0EB63916" w14:textId="77777777" w:rsidR="00EC72B0" w:rsidRDefault="00EC72B0" w:rsidP="00F63E9D">
      <w:pPr>
        <w:spacing w:after="0" w:line="276" w:lineRule="auto"/>
        <w:jc w:val="left"/>
        <w:rPr>
          <w:rFonts w:ascii="Arial" w:eastAsia="Arial" w:hAnsi="Arial" w:cs="Arial"/>
        </w:rPr>
      </w:pPr>
    </w:p>
    <w:p w14:paraId="54DBC076" w14:textId="77777777" w:rsidR="00EC72B0" w:rsidRPr="00C40B5D" w:rsidRDefault="00EC72B0" w:rsidP="001047B5">
      <w:pPr>
        <w:pStyle w:val="Heading2"/>
        <w:jc w:val="left"/>
        <w:rPr>
          <w:b/>
          <w:bCs/>
        </w:rPr>
      </w:pPr>
      <w:bookmarkStart w:id="134" w:name="_Toc234491308"/>
      <w:r w:rsidRPr="0096296A">
        <w:t>STUDENT EXPOSURE PROCEDURE</w:t>
      </w:r>
      <w:bookmarkEnd w:id="134"/>
    </w:p>
    <w:p w14:paraId="30920C05" w14:textId="77777777" w:rsidR="00C05046" w:rsidRPr="00A871DA" w:rsidRDefault="00C05046" w:rsidP="00C05046">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6DE3FBA6" w14:textId="77777777" w:rsidR="00C05046" w:rsidRPr="00A871DA" w:rsidRDefault="00C05046" w:rsidP="00C05046">
      <w:pPr>
        <w:ind w:left="360"/>
        <w:rPr>
          <w:rFonts w:ascii="Arial" w:hAnsi="Arial" w:cs="Arial"/>
        </w:rPr>
      </w:pPr>
      <w:hyperlink r:id="rId63" w:history="1">
        <w:r w:rsidRPr="00A871DA">
          <w:rPr>
            <w:rStyle w:val="Hyperlink"/>
            <w:rFonts w:ascii="Arial" w:hAnsi="Arial" w:cs="Arial"/>
            <w:color w:val="467886"/>
          </w:rPr>
          <w:t>https://osteopathicmedicine.msu.edu/current-students/clerkship-medical-education/injury-and-property-damage-reports</w:t>
        </w:r>
      </w:hyperlink>
    </w:p>
    <w:p w14:paraId="5E39F55B" w14:textId="77777777" w:rsidR="00C05046" w:rsidRPr="00A871DA" w:rsidRDefault="00C05046" w:rsidP="00C05046">
      <w:pPr>
        <w:ind w:left="360"/>
        <w:rPr>
          <w:rFonts w:ascii="Arial" w:hAnsi="Arial" w:cs="Arial"/>
          <w:color w:val="FF0000"/>
        </w:rPr>
      </w:pPr>
      <w:r w:rsidRPr="00A871DA">
        <w:rPr>
          <w:rFonts w:ascii="Arial" w:hAnsi="Arial" w:cs="Arial"/>
          <w:color w:val="FF0000"/>
        </w:rPr>
        <w:t>Contact Associate Dean for Clerkship Education, Dr. Susan Enright (</w:t>
      </w:r>
      <w:hyperlink r:id="rId64"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0512F6">
      <w:pPr>
        <w:spacing w:after="0" w:line="276" w:lineRule="auto"/>
        <w:rPr>
          <w:rFonts w:ascii="Arial" w:hAnsi="Arial" w:cs="Arial"/>
          <w:b/>
          <w:bCs/>
          <w:sz w:val="24"/>
          <w:szCs w:val="24"/>
          <w:u w:val="single"/>
        </w:rPr>
      </w:pPr>
    </w:p>
    <w:p w14:paraId="62B39D01" w14:textId="77777777" w:rsidR="0087641F" w:rsidRPr="00C40B5D" w:rsidRDefault="0087641F" w:rsidP="0087641F">
      <w:pPr>
        <w:pStyle w:val="Heading2"/>
        <w:rPr>
          <w:b/>
          <w:bCs/>
        </w:rPr>
      </w:pPr>
      <w:bookmarkStart w:id="135" w:name="_Toc169162520"/>
      <w:bookmarkStart w:id="136" w:name="_Toc173349563"/>
      <w:bookmarkStart w:id="137" w:name="_Toc186790649"/>
      <w:bookmarkStart w:id="138" w:name="_Toc234491309"/>
      <w:r w:rsidRPr="0002378E">
        <w:t>STUDENT ACCOMMODATION LETTERS</w:t>
      </w:r>
      <w:bookmarkEnd w:id="135"/>
      <w:bookmarkEnd w:id="136"/>
      <w:bookmarkEnd w:id="137"/>
      <w:bookmarkEnd w:id="138"/>
    </w:p>
    <w:p w14:paraId="1F9B2CDF" w14:textId="77777777"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65">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66">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9130EA9" w14:textId="77777777" w:rsidR="0087641F" w:rsidRDefault="0087641F" w:rsidP="0087641F">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4B7A4375"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C2678B">
          <w:footerReference w:type="default" r:id="rId67"/>
          <w:footerReference w:type="first" r:id="rId68"/>
          <w:pgSz w:w="12240" w:h="15840"/>
          <w:pgMar w:top="990" w:right="1440" w:bottom="1440" w:left="1440" w:header="720" w:footer="720" w:gutter="0"/>
          <w:pgNumType w:start="1"/>
          <w:cols w:space="720"/>
          <w:docGrid w:linePitch="360"/>
        </w:sectPr>
      </w:pPr>
    </w:p>
    <w:p w14:paraId="0779666C" w14:textId="77777777" w:rsidR="007D13F7" w:rsidRDefault="007D13F7" w:rsidP="00B17123">
      <w:pPr>
        <w:pStyle w:val="BodyText"/>
        <w:ind w:left="-1080"/>
        <w:outlineLvl w:val="0"/>
        <w:rPr>
          <w:b/>
          <w:bCs/>
          <w:sz w:val="28"/>
          <w:szCs w:val="28"/>
        </w:rPr>
      </w:pPr>
      <w:bookmarkStart w:id="139" w:name="_Toc76108467"/>
      <w:bookmarkStart w:id="140" w:name="_Toc92977603"/>
      <w:bookmarkStart w:id="141" w:name="_Toc93754575"/>
      <w:bookmarkStart w:id="142" w:name="_Toc234491310"/>
      <w:r w:rsidRPr="00B17123">
        <w:rPr>
          <w:b/>
          <w:bCs/>
          <w:sz w:val="28"/>
          <w:szCs w:val="28"/>
        </w:rPr>
        <w:lastRenderedPageBreak/>
        <w:t>SUMMARY OF GRADING REQUIREMENTS</w:t>
      </w:r>
      <w:bookmarkEnd w:id="139"/>
      <w:bookmarkEnd w:id="140"/>
      <w:bookmarkEnd w:id="141"/>
      <w:bookmarkEnd w:id="142"/>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120" w:type="dxa"/>
        <w:tblInd w:w="-1085" w:type="dxa"/>
        <w:tblLayout w:type="fixed"/>
        <w:tblLook w:val="06A0" w:firstRow="1" w:lastRow="0" w:firstColumn="1" w:lastColumn="0" w:noHBand="1" w:noVBand="1"/>
      </w:tblPr>
      <w:tblGrid>
        <w:gridCol w:w="1710"/>
        <w:gridCol w:w="2160"/>
        <w:gridCol w:w="2070"/>
        <w:gridCol w:w="2250"/>
        <w:gridCol w:w="2430"/>
        <w:gridCol w:w="1890"/>
        <w:gridCol w:w="2610"/>
      </w:tblGrid>
      <w:tr w:rsidR="007D13F7" w:rsidRPr="00C40B5D" w14:paraId="4AEBD907" w14:textId="77777777" w:rsidTr="00537E4F">
        <w:trPr>
          <w:trHeight w:val="720"/>
          <w:tblHeader/>
        </w:trPr>
        <w:tc>
          <w:tcPr>
            <w:tcW w:w="171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2070"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250"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189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61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0D2061" w:rsidRPr="00C40B5D" w14:paraId="188C8A19" w14:textId="77777777" w:rsidTr="00537E4F">
        <w:trPr>
          <w:trHeight w:val="1298"/>
        </w:trPr>
        <w:tc>
          <w:tcPr>
            <w:tcW w:w="1710" w:type="dxa"/>
            <w:vAlign w:val="center"/>
          </w:tcPr>
          <w:p w14:paraId="5A847E1A" w14:textId="4673A427" w:rsidR="000D2061" w:rsidRPr="007C354A" w:rsidRDefault="000D2061" w:rsidP="000D2061">
            <w:pPr>
              <w:pStyle w:val="BodyText"/>
              <w:spacing w:line="240" w:lineRule="auto"/>
              <w:ind w:left="0" w:right="0"/>
              <w:rPr>
                <w:sz w:val="20"/>
                <w:szCs w:val="20"/>
              </w:rPr>
            </w:pPr>
            <w:r w:rsidRPr="0006230F">
              <w:rPr>
                <w:rFonts w:eastAsia="Arial"/>
                <w:bCs/>
                <w:sz w:val="20"/>
                <w:szCs w:val="20"/>
              </w:rPr>
              <w:t>View the nine modules online. Take end of module Quiz after completing each module</w:t>
            </w:r>
          </w:p>
        </w:tc>
        <w:tc>
          <w:tcPr>
            <w:tcW w:w="2160" w:type="dxa"/>
            <w:vAlign w:val="center"/>
          </w:tcPr>
          <w:p w14:paraId="27E69B77" w14:textId="5D6D5896" w:rsidR="000D2061" w:rsidRPr="009275FB" w:rsidRDefault="000D2061" w:rsidP="000D2061">
            <w:pPr>
              <w:pStyle w:val="BodyText"/>
              <w:spacing w:line="240" w:lineRule="auto"/>
              <w:ind w:left="0" w:right="-102"/>
              <w:rPr>
                <w:sz w:val="20"/>
                <w:szCs w:val="20"/>
              </w:rPr>
            </w:pPr>
            <w:r w:rsidRPr="000D4F41">
              <w:rPr>
                <w:sz w:val="20"/>
                <w:szCs w:val="20"/>
              </w:rPr>
              <w:t>Completed in D2L.</w:t>
            </w:r>
          </w:p>
        </w:tc>
        <w:tc>
          <w:tcPr>
            <w:tcW w:w="2070" w:type="dxa"/>
            <w:vAlign w:val="center"/>
          </w:tcPr>
          <w:p w14:paraId="54E6ECE9" w14:textId="740F90FE" w:rsidR="000D2061" w:rsidRPr="1125DAF6" w:rsidRDefault="000D2061" w:rsidP="002D67FF">
            <w:pPr>
              <w:pStyle w:val="BodyText"/>
              <w:spacing w:line="240" w:lineRule="auto"/>
              <w:ind w:left="0" w:right="-102"/>
              <w:rPr>
                <w:sz w:val="20"/>
                <w:szCs w:val="20"/>
              </w:rPr>
            </w:pPr>
            <w:r w:rsidRPr="462ABF3E">
              <w:rPr>
                <w:sz w:val="20"/>
                <w:szCs w:val="20"/>
              </w:rPr>
              <w:t xml:space="preserve">Completed by 11:59 pm the last Sunday of the </w:t>
            </w:r>
            <w:r w:rsidR="26C04330" w:rsidRPr="620194A4">
              <w:rPr>
                <w:sz w:val="20"/>
                <w:szCs w:val="20"/>
              </w:rPr>
              <w:t>r</w:t>
            </w:r>
            <w:r w:rsidR="042D139D" w:rsidRPr="620194A4">
              <w:rPr>
                <w:sz w:val="20"/>
                <w:szCs w:val="20"/>
              </w:rPr>
              <w:t>otation</w:t>
            </w:r>
            <w:r w:rsidR="00AA4D97">
              <w:rPr>
                <w:sz w:val="20"/>
                <w:szCs w:val="20"/>
              </w:rPr>
              <w:t xml:space="preserve"> with a</w:t>
            </w:r>
            <w:r w:rsidRPr="462ABF3E">
              <w:rPr>
                <w:sz w:val="20"/>
                <w:szCs w:val="20"/>
              </w:rPr>
              <w:t xml:space="preserve"> 90% </w:t>
            </w:r>
            <w:r w:rsidR="00477A2E" w:rsidRPr="462ABF3E">
              <w:rPr>
                <w:sz w:val="20"/>
                <w:szCs w:val="20"/>
              </w:rPr>
              <w:t xml:space="preserve">average, </w:t>
            </w:r>
            <w:r w:rsidRPr="462ABF3E">
              <w:rPr>
                <w:sz w:val="20"/>
                <w:szCs w:val="20"/>
              </w:rPr>
              <w:t>cumulative</w:t>
            </w:r>
            <w:r w:rsidR="00477A2E" w:rsidRPr="462ABF3E">
              <w:rPr>
                <w:sz w:val="20"/>
                <w:szCs w:val="20"/>
              </w:rPr>
              <w:t xml:space="preserve"> score </w:t>
            </w:r>
            <w:r w:rsidRPr="462ABF3E">
              <w:rPr>
                <w:sz w:val="20"/>
                <w:szCs w:val="20"/>
              </w:rPr>
              <w:t>for all quizzes</w:t>
            </w:r>
            <w:r w:rsidR="00A36BD6" w:rsidRPr="462ABF3E">
              <w:rPr>
                <w:sz w:val="20"/>
                <w:szCs w:val="20"/>
              </w:rPr>
              <w:t xml:space="preserve">, </w:t>
            </w:r>
            <w:r w:rsidR="008813FE" w:rsidRPr="462ABF3E">
              <w:rPr>
                <w:sz w:val="20"/>
                <w:szCs w:val="20"/>
              </w:rPr>
              <w:t>AND</w:t>
            </w:r>
            <w:r w:rsidR="00A36BD6" w:rsidRPr="462ABF3E">
              <w:rPr>
                <w:sz w:val="20"/>
                <w:szCs w:val="20"/>
              </w:rPr>
              <w:t xml:space="preserve"> a</w:t>
            </w:r>
            <w:r w:rsidR="000568F8" w:rsidRPr="462ABF3E">
              <w:rPr>
                <w:sz w:val="20"/>
                <w:szCs w:val="20"/>
              </w:rPr>
              <w:t xml:space="preserve"> minimum score of 80% on each quiz,</w:t>
            </w:r>
            <w:r w:rsidRPr="462ABF3E">
              <w:rPr>
                <w:sz w:val="20"/>
                <w:szCs w:val="20"/>
              </w:rPr>
              <w:t xml:space="preserve"> with two attempts available</w:t>
            </w:r>
            <w:r w:rsidR="008813FE" w:rsidRPr="462ABF3E">
              <w:rPr>
                <w:sz w:val="20"/>
                <w:szCs w:val="20"/>
              </w:rPr>
              <w:t xml:space="preserve"> (the highest score of the two attempts </w:t>
            </w:r>
            <w:r w:rsidR="006602BC" w:rsidRPr="462ABF3E">
              <w:rPr>
                <w:sz w:val="20"/>
                <w:szCs w:val="20"/>
              </w:rPr>
              <w:t>counts)</w:t>
            </w:r>
            <w:r w:rsidRPr="462ABF3E">
              <w:rPr>
                <w:sz w:val="20"/>
                <w:szCs w:val="20"/>
              </w:rPr>
              <w:t>.</w:t>
            </w:r>
          </w:p>
        </w:tc>
        <w:tc>
          <w:tcPr>
            <w:tcW w:w="2250" w:type="dxa"/>
            <w:vAlign w:val="center"/>
          </w:tcPr>
          <w:p w14:paraId="3A1B87D4" w14:textId="7C7561D0" w:rsidR="000D2061" w:rsidRPr="74C1DA06" w:rsidRDefault="000D2061" w:rsidP="0002440D">
            <w:pPr>
              <w:pStyle w:val="BodyText"/>
              <w:spacing w:line="240" w:lineRule="auto"/>
              <w:ind w:left="0" w:right="-102"/>
              <w:rPr>
                <w:sz w:val="20"/>
                <w:szCs w:val="20"/>
              </w:rPr>
            </w:pPr>
            <w:r w:rsidRPr="000D4F41">
              <w:rPr>
                <w:sz w:val="20"/>
                <w:szCs w:val="20"/>
              </w:rPr>
              <w:t xml:space="preserve">Completed by 11:59 pm the last </w:t>
            </w:r>
            <w:r>
              <w:rPr>
                <w:sz w:val="20"/>
                <w:szCs w:val="20"/>
              </w:rPr>
              <w:t>Sun</w:t>
            </w:r>
            <w:r w:rsidRPr="000D4F41">
              <w:rPr>
                <w:sz w:val="20"/>
                <w:szCs w:val="20"/>
              </w:rPr>
              <w:t xml:space="preserve">day of the </w:t>
            </w:r>
            <w:r w:rsidR="531AAAE6" w:rsidRPr="620194A4">
              <w:rPr>
                <w:sz w:val="20"/>
                <w:szCs w:val="20"/>
              </w:rPr>
              <w:t>r</w:t>
            </w:r>
            <w:r w:rsidR="042D139D" w:rsidRPr="620194A4">
              <w:rPr>
                <w:sz w:val="20"/>
                <w:szCs w:val="20"/>
              </w:rPr>
              <w:t>otation</w:t>
            </w:r>
            <w:r w:rsidRPr="000D4F41">
              <w:rPr>
                <w:sz w:val="20"/>
                <w:szCs w:val="20"/>
              </w:rPr>
              <w:t xml:space="preserve"> with an </w:t>
            </w:r>
            <w:r>
              <w:rPr>
                <w:sz w:val="20"/>
                <w:szCs w:val="20"/>
              </w:rPr>
              <w:t>85</w:t>
            </w:r>
            <w:r w:rsidRPr="000D4F41">
              <w:rPr>
                <w:sz w:val="20"/>
                <w:szCs w:val="20"/>
              </w:rPr>
              <w:t xml:space="preserve">% </w:t>
            </w:r>
            <w:r w:rsidR="00477A2E">
              <w:rPr>
                <w:sz w:val="20"/>
                <w:szCs w:val="20"/>
              </w:rPr>
              <w:t>average, cumulative score</w:t>
            </w:r>
            <w:r>
              <w:rPr>
                <w:sz w:val="20"/>
                <w:szCs w:val="20"/>
              </w:rPr>
              <w:t xml:space="preserve"> for all quizzes</w:t>
            </w:r>
            <w:r w:rsidR="006602BC">
              <w:rPr>
                <w:sz w:val="20"/>
                <w:szCs w:val="20"/>
              </w:rPr>
              <w:t>, AND a minimum score of 80% on each quiz,</w:t>
            </w:r>
            <w:r>
              <w:rPr>
                <w:sz w:val="20"/>
                <w:szCs w:val="20"/>
              </w:rPr>
              <w:t xml:space="preserve"> with </w:t>
            </w:r>
            <w:r w:rsidRPr="000D4F41">
              <w:rPr>
                <w:sz w:val="20"/>
                <w:szCs w:val="20"/>
              </w:rPr>
              <w:t>two attempts</w:t>
            </w:r>
            <w:r>
              <w:rPr>
                <w:sz w:val="20"/>
                <w:szCs w:val="20"/>
              </w:rPr>
              <w:t xml:space="preserve"> available</w:t>
            </w:r>
            <w:r w:rsidR="00F931E2">
              <w:rPr>
                <w:sz w:val="20"/>
                <w:szCs w:val="20"/>
              </w:rPr>
              <w:t xml:space="preserve"> (the highest score of the two attempts counts)</w:t>
            </w:r>
            <w:r w:rsidRPr="000D4F41">
              <w:rPr>
                <w:sz w:val="20"/>
                <w:szCs w:val="20"/>
              </w:rPr>
              <w:t>.</w:t>
            </w:r>
          </w:p>
        </w:tc>
        <w:tc>
          <w:tcPr>
            <w:tcW w:w="2430" w:type="dxa"/>
            <w:vAlign w:val="center"/>
          </w:tcPr>
          <w:p w14:paraId="4D369A0B" w14:textId="73597E57" w:rsidR="000D2061" w:rsidRPr="1125DAF6" w:rsidRDefault="000D2061" w:rsidP="0002440D">
            <w:pPr>
              <w:pStyle w:val="BodyText"/>
              <w:spacing w:line="240" w:lineRule="auto"/>
              <w:ind w:left="0" w:right="-102"/>
              <w:rPr>
                <w:sz w:val="20"/>
                <w:szCs w:val="20"/>
              </w:rPr>
            </w:pPr>
            <w:r w:rsidRPr="462ABF3E">
              <w:rPr>
                <w:sz w:val="20"/>
                <w:szCs w:val="20"/>
              </w:rPr>
              <w:t xml:space="preserve">Completed by 11:59 </w:t>
            </w:r>
            <w:r w:rsidR="00416D07" w:rsidRPr="462ABF3E">
              <w:rPr>
                <w:sz w:val="20"/>
                <w:szCs w:val="20"/>
              </w:rPr>
              <w:t>pm on</w:t>
            </w:r>
            <w:r w:rsidRPr="462ABF3E">
              <w:rPr>
                <w:sz w:val="20"/>
                <w:szCs w:val="20"/>
              </w:rPr>
              <w:t xml:space="preserve"> the last Sunday of the </w:t>
            </w:r>
            <w:r w:rsidR="785250F2" w:rsidRPr="620194A4">
              <w:rPr>
                <w:sz w:val="20"/>
                <w:szCs w:val="20"/>
              </w:rPr>
              <w:t>r</w:t>
            </w:r>
            <w:r w:rsidR="042D139D" w:rsidRPr="620194A4">
              <w:rPr>
                <w:sz w:val="20"/>
                <w:szCs w:val="20"/>
              </w:rPr>
              <w:t>otation</w:t>
            </w:r>
            <w:r w:rsidR="648C6C32" w:rsidRPr="620194A4">
              <w:rPr>
                <w:sz w:val="20"/>
                <w:szCs w:val="20"/>
              </w:rPr>
              <w:t>.</w:t>
            </w:r>
            <w:r w:rsidR="00987B03">
              <w:rPr>
                <w:sz w:val="20"/>
                <w:szCs w:val="20"/>
              </w:rPr>
              <w:t xml:space="preserve"> </w:t>
            </w:r>
            <w:r w:rsidR="002B448D">
              <w:rPr>
                <w:sz w:val="20"/>
                <w:szCs w:val="20"/>
              </w:rPr>
              <w:t>A</w:t>
            </w:r>
            <w:r w:rsidR="00FB16F1" w:rsidRPr="462ABF3E">
              <w:rPr>
                <w:sz w:val="20"/>
                <w:szCs w:val="20"/>
              </w:rPr>
              <w:t xml:space="preserve"> minimum</w:t>
            </w:r>
            <w:r w:rsidRPr="462ABF3E">
              <w:rPr>
                <w:sz w:val="20"/>
                <w:szCs w:val="20"/>
              </w:rPr>
              <w:t xml:space="preserve"> </w:t>
            </w:r>
            <w:r w:rsidR="7C636953" w:rsidRPr="462ABF3E">
              <w:rPr>
                <w:sz w:val="20"/>
                <w:szCs w:val="20"/>
              </w:rPr>
              <w:t xml:space="preserve">score of </w:t>
            </w:r>
            <w:r w:rsidRPr="462ABF3E">
              <w:rPr>
                <w:sz w:val="20"/>
                <w:szCs w:val="20"/>
              </w:rPr>
              <w:t>80%</w:t>
            </w:r>
            <w:r w:rsidR="008B23E8" w:rsidRPr="462ABF3E">
              <w:rPr>
                <w:sz w:val="20"/>
                <w:szCs w:val="20"/>
              </w:rPr>
              <w:t xml:space="preserve"> </w:t>
            </w:r>
            <w:r w:rsidR="4B614B53" w:rsidRPr="462ABF3E">
              <w:rPr>
                <w:sz w:val="20"/>
                <w:szCs w:val="20"/>
              </w:rPr>
              <w:t xml:space="preserve">is required to pass </w:t>
            </w:r>
            <w:r w:rsidR="00F556F2">
              <w:rPr>
                <w:sz w:val="20"/>
                <w:szCs w:val="20"/>
              </w:rPr>
              <w:t xml:space="preserve">EACH </w:t>
            </w:r>
            <w:r w:rsidR="4B614B53" w:rsidRPr="462ABF3E">
              <w:rPr>
                <w:sz w:val="20"/>
                <w:szCs w:val="20"/>
              </w:rPr>
              <w:t>quiz</w:t>
            </w:r>
            <w:r w:rsidR="00987B03" w:rsidRPr="462ABF3E">
              <w:rPr>
                <w:sz w:val="20"/>
                <w:szCs w:val="20"/>
              </w:rPr>
              <w:t xml:space="preserve">. </w:t>
            </w:r>
            <w:r w:rsidR="4B614B53" w:rsidRPr="462ABF3E">
              <w:rPr>
                <w:sz w:val="20"/>
                <w:szCs w:val="20"/>
              </w:rPr>
              <w:t xml:space="preserve">You will have two (2) attempts on each </w:t>
            </w:r>
            <w:r w:rsidR="00ED01C2" w:rsidRPr="462ABF3E">
              <w:rPr>
                <w:sz w:val="20"/>
                <w:szCs w:val="20"/>
              </w:rPr>
              <w:t>quiz,</w:t>
            </w:r>
            <w:r w:rsidR="4B614B53" w:rsidRPr="462ABF3E">
              <w:rPr>
                <w:sz w:val="20"/>
                <w:szCs w:val="20"/>
              </w:rPr>
              <w:t xml:space="preserve"> and the highest score will be counted</w:t>
            </w:r>
            <w:r w:rsidR="00AA4D97">
              <w:rPr>
                <w:sz w:val="20"/>
                <w:szCs w:val="20"/>
              </w:rPr>
              <w:t>.</w:t>
            </w:r>
          </w:p>
        </w:tc>
        <w:tc>
          <w:tcPr>
            <w:tcW w:w="1890" w:type="dxa"/>
            <w:vAlign w:val="center"/>
          </w:tcPr>
          <w:p w14:paraId="42C08385" w14:textId="3AC5E7D8" w:rsidR="000D2061" w:rsidRPr="1125DAF6" w:rsidRDefault="000D2061" w:rsidP="000D2061">
            <w:pPr>
              <w:pStyle w:val="BodyText"/>
              <w:spacing w:line="240" w:lineRule="auto"/>
              <w:ind w:left="36" w:right="-102"/>
              <w:rPr>
                <w:sz w:val="20"/>
                <w:szCs w:val="20"/>
              </w:rPr>
            </w:pPr>
            <w:r w:rsidRPr="000D4F41">
              <w:rPr>
                <w:sz w:val="20"/>
                <w:szCs w:val="20"/>
              </w:rPr>
              <w:t>Will be the conditional grade until all requirements of this rotation are met.</w:t>
            </w:r>
          </w:p>
        </w:tc>
        <w:tc>
          <w:tcPr>
            <w:tcW w:w="2610" w:type="dxa"/>
            <w:vAlign w:val="center"/>
          </w:tcPr>
          <w:p w14:paraId="6E8251E4" w14:textId="178F2DFC" w:rsidR="000D2061" w:rsidRPr="389FCA9F" w:rsidRDefault="000D2061" w:rsidP="00481A54">
            <w:pPr>
              <w:pStyle w:val="BodyText"/>
              <w:spacing w:line="240" w:lineRule="auto"/>
              <w:ind w:left="223" w:right="-102"/>
              <w:rPr>
                <w:sz w:val="20"/>
                <w:szCs w:val="20"/>
              </w:rPr>
            </w:pPr>
            <w:r w:rsidRPr="09834895">
              <w:rPr>
                <w:sz w:val="20"/>
                <w:szCs w:val="20"/>
              </w:rPr>
              <w:t>Failure to complete and submit within 14 days from the end of the rotation.</w:t>
            </w:r>
          </w:p>
        </w:tc>
      </w:tr>
      <w:tr w:rsidR="00B56CF8" w:rsidRPr="00C40B5D" w14:paraId="460000EA" w14:textId="77777777" w:rsidTr="00537E4F">
        <w:trPr>
          <w:trHeight w:val="1298"/>
        </w:trPr>
        <w:tc>
          <w:tcPr>
            <w:tcW w:w="1710" w:type="dxa"/>
            <w:vAlign w:val="center"/>
          </w:tcPr>
          <w:p w14:paraId="3B4C57AD" w14:textId="26DF5A91" w:rsidR="00B56CF8" w:rsidRPr="007C354A" w:rsidRDefault="00B56CF8" w:rsidP="00B56CF8">
            <w:pPr>
              <w:pStyle w:val="BodyText"/>
              <w:spacing w:line="240" w:lineRule="auto"/>
              <w:ind w:left="0" w:right="0"/>
              <w:rPr>
                <w:sz w:val="20"/>
                <w:szCs w:val="20"/>
              </w:rPr>
            </w:pPr>
            <w:r w:rsidRPr="0014658C">
              <w:rPr>
                <w:sz w:val="20"/>
                <w:szCs w:val="20"/>
              </w:rPr>
              <w:t>Mid Rotation Feedback Form </w:t>
            </w:r>
          </w:p>
        </w:tc>
        <w:tc>
          <w:tcPr>
            <w:tcW w:w="2160" w:type="dxa"/>
            <w:vAlign w:val="center"/>
          </w:tcPr>
          <w:p w14:paraId="7ACC5219" w14:textId="61A2247F" w:rsidR="00B56CF8" w:rsidRPr="009275FB" w:rsidRDefault="00B56CF8" w:rsidP="00B56CF8">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2070" w:type="dxa"/>
            <w:vAlign w:val="center"/>
          </w:tcPr>
          <w:p w14:paraId="245F0257" w14:textId="77777777" w:rsidR="00B56CF8" w:rsidRDefault="00B56CF8" w:rsidP="000C2A9A">
            <w:pPr>
              <w:pStyle w:val="BodyText"/>
              <w:numPr>
                <w:ilvl w:val="0"/>
                <w:numId w:val="3"/>
              </w:numPr>
              <w:spacing w:line="240" w:lineRule="auto"/>
              <w:ind w:left="223" w:right="-102" w:hanging="180"/>
              <w:rPr>
                <w:sz w:val="20"/>
                <w:szCs w:val="20"/>
              </w:rPr>
            </w:pPr>
            <w:r>
              <w:rPr>
                <w:sz w:val="20"/>
                <w:szCs w:val="20"/>
              </w:rPr>
              <w:t>Completed, scanned, and uploaded to D2L.</w:t>
            </w:r>
          </w:p>
          <w:p w14:paraId="0B768983" w14:textId="6BE99427" w:rsidR="00B56CF8" w:rsidRPr="1125DAF6" w:rsidRDefault="00B56CF8" w:rsidP="000C2A9A">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250" w:type="dxa"/>
            <w:vAlign w:val="center"/>
          </w:tcPr>
          <w:p w14:paraId="7AE5801E" w14:textId="77777777" w:rsidR="00B56CF8" w:rsidRDefault="00B56CF8" w:rsidP="000C2A9A">
            <w:pPr>
              <w:pStyle w:val="BodyText"/>
              <w:numPr>
                <w:ilvl w:val="0"/>
                <w:numId w:val="3"/>
              </w:numPr>
              <w:spacing w:line="240" w:lineRule="auto"/>
              <w:ind w:left="223" w:right="-102" w:hanging="180"/>
              <w:rPr>
                <w:sz w:val="20"/>
                <w:szCs w:val="20"/>
              </w:rPr>
            </w:pPr>
            <w:r>
              <w:rPr>
                <w:sz w:val="20"/>
                <w:szCs w:val="20"/>
              </w:rPr>
              <w:t>Completed, scanned, and uploaded to D2L.</w:t>
            </w:r>
          </w:p>
          <w:p w14:paraId="5D8626F4" w14:textId="51710B17" w:rsidR="00B56CF8" w:rsidRPr="74C1DA06" w:rsidRDefault="00B56CF8" w:rsidP="000C2A9A">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vAlign w:val="center"/>
          </w:tcPr>
          <w:p w14:paraId="78C3457F" w14:textId="77777777" w:rsidR="00B56CF8" w:rsidRDefault="00B56CF8" w:rsidP="000C2A9A">
            <w:pPr>
              <w:pStyle w:val="BodyText"/>
              <w:numPr>
                <w:ilvl w:val="0"/>
                <w:numId w:val="3"/>
              </w:numPr>
              <w:spacing w:line="240" w:lineRule="auto"/>
              <w:ind w:left="223" w:right="-102" w:hanging="180"/>
              <w:rPr>
                <w:sz w:val="20"/>
                <w:szCs w:val="20"/>
              </w:rPr>
            </w:pPr>
            <w:r>
              <w:rPr>
                <w:sz w:val="20"/>
                <w:szCs w:val="20"/>
              </w:rPr>
              <w:t>Completed, scanned, and uploaded to D2L.</w:t>
            </w:r>
          </w:p>
          <w:p w14:paraId="7E91399A" w14:textId="764E18A9" w:rsidR="00B56CF8" w:rsidRPr="1125DAF6" w:rsidRDefault="00B56CF8" w:rsidP="000C2A9A">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1890" w:type="dxa"/>
            <w:vAlign w:val="center"/>
          </w:tcPr>
          <w:p w14:paraId="245BB66B" w14:textId="3BF49781" w:rsidR="00B56CF8" w:rsidRPr="1125DAF6" w:rsidRDefault="00B56CF8" w:rsidP="00B56CF8">
            <w:pPr>
              <w:pStyle w:val="BodyText"/>
              <w:spacing w:line="240" w:lineRule="auto"/>
              <w:ind w:left="36" w:right="-102"/>
              <w:rPr>
                <w:sz w:val="20"/>
                <w:szCs w:val="20"/>
              </w:rPr>
            </w:pPr>
            <w:r w:rsidRPr="2FA7D722">
              <w:rPr>
                <w:sz w:val="20"/>
                <w:szCs w:val="20"/>
              </w:rPr>
              <w:t>Will be the conditional grade until all requirements of this rotation are met.</w:t>
            </w:r>
          </w:p>
        </w:tc>
        <w:tc>
          <w:tcPr>
            <w:tcW w:w="2610" w:type="dxa"/>
            <w:vAlign w:val="center"/>
          </w:tcPr>
          <w:p w14:paraId="6D71E8E1" w14:textId="1C50B3FC" w:rsidR="00B56CF8" w:rsidRPr="389FCA9F" w:rsidRDefault="00B56CF8" w:rsidP="0002440D">
            <w:pPr>
              <w:pStyle w:val="BodyText"/>
              <w:spacing w:line="240" w:lineRule="auto"/>
              <w:ind w:left="0"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r w:rsidR="002B616F" w:rsidRPr="00C40B5D" w14:paraId="71025982" w14:textId="77777777" w:rsidTr="00537E4F">
        <w:trPr>
          <w:trHeight w:val="1298"/>
        </w:trPr>
        <w:tc>
          <w:tcPr>
            <w:tcW w:w="1710" w:type="dxa"/>
            <w:vAlign w:val="center"/>
          </w:tcPr>
          <w:p w14:paraId="764F82D1" w14:textId="4E8BEBCE" w:rsidR="002B616F" w:rsidRPr="007C354A" w:rsidRDefault="002B616F" w:rsidP="002B616F">
            <w:pPr>
              <w:pStyle w:val="BodyText"/>
              <w:spacing w:line="240" w:lineRule="auto"/>
              <w:ind w:left="0" w:right="0"/>
              <w:rPr>
                <w:sz w:val="20"/>
                <w:szCs w:val="20"/>
              </w:rPr>
            </w:pPr>
            <w:r w:rsidRPr="00E11323">
              <w:rPr>
                <w:rFonts w:eastAsia="Arial"/>
                <w:sz w:val="20"/>
                <w:szCs w:val="20"/>
              </w:rPr>
              <w:t>Student Daily Shift Schedule</w:t>
            </w:r>
          </w:p>
        </w:tc>
        <w:tc>
          <w:tcPr>
            <w:tcW w:w="2160" w:type="dxa"/>
            <w:vAlign w:val="center"/>
          </w:tcPr>
          <w:p w14:paraId="635A9378" w14:textId="68E22AA1" w:rsidR="002B616F" w:rsidRPr="009275FB" w:rsidRDefault="002B616F" w:rsidP="002B616F">
            <w:pPr>
              <w:pStyle w:val="BodyText"/>
              <w:spacing w:line="240" w:lineRule="auto"/>
              <w:ind w:left="0" w:right="-102"/>
              <w:rPr>
                <w:sz w:val="20"/>
                <w:szCs w:val="20"/>
              </w:rPr>
            </w:pPr>
            <w:r w:rsidRPr="000D4F41">
              <w:rPr>
                <w:sz w:val="20"/>
                <w:szCs w:val="20"/>
              </w:rPr>
              <w:t>Submitted into Dropbox in D2L</w:t>
            </w:r>
          </w:p>
        </w:tc>
        <w:tc>
          <w:tcPr>
            <w:tcW w:w="2070" w:type="dxa"/>
            <w:vAlign w:val="center"/>
          </w:tcPr>
          <w:p w14:paraId="24D85310" w14:textId="478A58CD" w:rsidR="002B616F" w:rsidRPr="1125DAF6" w:rsidRDefault="002B616F" w:rsidP="0002440D">
            <w:pPr>
              <w:pStyle w:val="BodyText"/>
              <w:spacing w:line="240" w:lineRule="auto"/>
              <w:ind w:left="0" w:right="-102"/>
              <w:rPr>
                <w:sz w:val="20"/>
                <w:szCs w:val="20"/>
              </w:rPr>
            </w:pPr>
            <w:r w:rsidRPr="239936DE">
              <w:rPr>
                <w:sz w:val="20"/>
                <w:szCs w:val="20"/>
              </w:rPr>
              <w:t xml:space="preserve">Completed 100% and uploaded by 11:59pm the last </w:t>
            </w:r>
            <w:r>
              <w:rPr>
                <w:sz w:val="20"/>
                <w:szCs w:val="20"/>
              </w:rPr>
              <w:t>Sun</w:t>
            </w:r>
            <w:r w:rsidRPr="239936DE">
              <w:rPr>
                <w:sz w:val="20"/>
                <w:szCs w:val="20"/>
              </w:rPr>
              <w:t>day of the rotation. You must upload the schedule you worked. There is no standard form, and you can just upload the four-week calendar marking the shifts you worked.</w:t>
            </w:r>
          </w:p>
        </w:tc>
        <w:tc>
          <w:tcPr>
            <w:tcW w:w="2250" w:type="dxa"/>
            <w:vAlign w:val="center"/>
          </w:tcPr>
          <w:p w14:paraId="19F758F1" w14:textId="217D830C" w:rsidR="002B616F" w:rsidRPr="74C1DA06" w:rsidRDefault="002B616F" w:rsidP="0002440D">
            <w:pPr>
              <w:pStyle w:val="BodyText"/>
              <w:spacing w:line="240" w:lineRule="auto"/>
              <w:ind w:left="43" w:right="-102"/>
              <w:rPr>
                <w:sz w:val="20"/>
                <w:szCs w:val="20"/>
              </w:rPr>
            </w:pPr>
            <w:r w:rsidRPr="239936DE">
              <w:rPr>
                <w:sz w:val="20"/>
                <w:szCs w:val="20"/>
              </w:rPr>
              <w:t xml:space="preserve">Completed 100% and uploaded by 11:59pm the last </w:t>
            </w:r>
            <w:r>
              <w:rPr>
                <w:sz w:val="20"/>
                <w:szCs w:val="20"/>
              </w:rPr>
              <w:t>Sun</w:t>
            </w:r>
            <w:r w:rsidRPr="239936DE">
              <w:rPr>
                <w:sz w:val="20"/>
                <w:szCs w:val="20"/>
              </w:rPr>
              <w:t>day of the rotation. You must upload the schedule you worked. There is no standard form, and you can just upload the four-week calendar marking the shifts you worked.</w:t>
            </w:r>
          </w:p>
        </w:tc>
        <w:tc>
          <w:tcPr>
            <w:tcW w:w="2430" w:type="dxa"/>
            <w:vAlign w:val="center"/>
          </w:tcPr>
          <w:p w14:paraId="411BDE02" w14:textId="67191D47" w:rsidR="002B616F" w:rsidRPr="1125DAF6" w:rsidRDefault="002B616F" w:rsidP="0002440D">
            <w:pPr>
              <w:pStyle w:val="BodyText"/>
              <w:spacing w:line="240" w:lineRule="auto"/>
              <w:ind w:left="43" w:right="-102"/>
              <w:rPr>
                <w:sz w:val="20"/>
                <w:szCs w:val="20"/>
              </w:rPr>
            </w:pPr>
            <w:r w:rsidRPr="239936DE">
              <w:rPr>
                <w:sz w:val="20"/>
                <w:szCs w:val="20"/>
              </w:rPr>
              <w:t xml:space="preserve">Completed 100% and uploaded by 11:59 pm the last </w:t>
            </w:r>
            <w:r>
              <w:rPr>
                <w:sz w:val="20"/>
                <w:szCs w:val="20"/>
              </w:rPr>
              <w:t>Sun</w:t>
            </w:r>
            <w:r w:rsidRPr="239936DE">
              <w:rPr>
                <w:sz w:val="20"/>
                <w:szCs w:val="20"/>
              </w:rPr>
              <w:t>day of the rotation. You must upload the schedule you worked. There is no standard form, and you can just upload the four-week calendar marking the shifts you worked.</w:t>
            </w:r>
          </w:p>
        </w:tc>
        <w:tc>
          <w:tcPr>
            <w:tcW w:w="1890" w:type="dxa"/>
            <w:vAlign w:val="center"/>
          </w:tcPr>
          <w:p w14:paraId="6520BF00" w14:textId="4985164B" w:rsidR="002B616F" w:rsidRPr="1125DAF6" w:rsidRDefault="002B616F" w:rsidP="002B616F">
            <w:pPr>
              <w:pStyle w:val="BodyText"/>
              <w:spacing w:line="240" w:lineRule="auto"/>
              <w:ind w:left="36" w:right="-102"/>
              <w:rPr>
                <w:sz w:val="20"/>
                <w:szCs w:val="20"/>
              </w:rPr>
            </w:pPr>
            <w:r w:rsidRPr="000D4F41">
              <w:rPr>
                <w:sz w:val="20"/>
                <w:szCs w:val="20"/>
              </w:rPr>
              <w:t>Will be the conditional grade until all requirements of this rotation are met.</w:t>
            </w:r>
          </w:p>
        </w:tc>
        <w:tc>
          <w:tcPr>
            <w:tcW w:w="2610" w:type="dxa"/>
            <w:vAlign w:val="center"/>
          </w:tcPr>
          <w:p w14:paraId="344C5FC2" w14:textId="11B50B7F" w:rsidR="002B616F" w:rsidRPr="389FCA9F" w:rsidRDefault="002B616F" w:rsidP="0002440D">
            <w:pPr>
              <w:pStyle w:val="BodyText"/>
              <w:spacing w:line="240" w:lineRule="auto"/>
              <w:ind w:left="0" w:right="-102"/>
              <w:rPr>
                <w:sz w:val="20"/>
                <w:szCs w:val="20"/>
              </w:rPr>
            </w:pPr>
            <w:r w:rsidRPr="000D4F41">
              <w:rPr>
                <w:sz w:val="20"/>
                <w:szCs w:val="20"/>
              </w:rPr>
              <w:t xml:space="preserve">Failure to complete and upload within </w:t>
            </w:r>
            <w:bookmarkStart w:id="143" w:name="_Int_AXnJVa2b"/>
            <w:r w:rsidRPr="0017280E">
              <w:rPr>
                <w:sz w:val="20"/>
                <w:szCs w:val="20"/>
              </w:rPr>
              <w:t>14 days</w:t>
            </w:r>
            <w:bookmarkEnd w:id="143"/>
            <w:r w:rsidRPr="0017280E">
              <w:rPr>
                <w:sz w:val="20"/>
                <w:szCs w:val="20"/>
              </w:rPr>
              <w:t xml:space="preserve"> from the end of the rotation</w:t>
            </w:r>
            <w:r w:rsidRPr="000D4F41">
              <w:rPr>
                <w:sz w:val="20"/>
                <w:szCs w:val="20"/>
              </w:rPr>
              <w:t>.</w:t>
            </w:r>
          </w:p>
        </w:tc>
      </w:tr>
      <w:tr w:rsidR="0004148D" w:rsidRPr="00C40B5D" w14:paraId="00F47B2A" w14:textId="77777777" w:rsidTr="00537E4F">
        <w:trPr>
          <w:trHeight w:val="1298"/>
        </w:trPr>
        <w:tc>
          <w:tcPr>
            <w:tcW w:w="1710" w:type="dxa"/>
            <w:vAlign w:val="center"/>
          </w:tcPr>
          <w:p w14:paraId="2C7791C8" w14:textId="40191425" w:rsidR="0004148D" w:rsidRPr="00BC358B" w:rsidRDefault="0004148D" w:rsidP="0004148D">
            <w:pPr>
              <w:pStyle w:val="BodyText"/>
              <w:spacing w:line="240" w:lineRule="auto"/>
              <w:ind w:left="0" w:right="0"/>
              <w:rPr>
                <w:bCs/>
                <w:sz w:val="20"/>
                <w:szCs w:val="20"/>
              </w:rPr>
            </w:pPr>
            <w:r w:rsidRPr="00BC358B">
              <w:rPr>
                <w:bCs/>
                <w:sz w:val="20"/>
                <w:szCs w:val="20"/>
              </w:rPr>
              <w:lastRenderedPageBreak/>
              <w:t>COMAT Exam (Scored under course 660)</w:t>
            </w:r>
          </w:p>
        </w:tc>
        <w:tc>
          <w:tcPr>
            <w:tcW w:w="2160" w:type="dxa"/>
            <w:vAlign w:val="center"/>
          </w:tcPr>
          <w:p w14:paraId="02207097" w14:textId="1D26A0E4" w:rsidR="0004148D" w:rsidRPr="009275FB" w:rsidRDefault="0004148D" w:rsidP="0004148D">
            <w:pPr>
              <w:pStyle w:val="BodyText"/>
              <w:spacing w:line="240" w:lineRule="auto"/>
              <w:ind w:left="0" w:right="-102"/>
              <w:rPr>
                <w:sz w:val="20"/>
                <w:szCs w:val="20"/>
              </w:rPr>
            </w:pPr>
            <w:r w:rsidRPr="009F292F">
              <w:rPr>
                <w:sz w:val="20"/>
                <w:szCs w:val="20"/>
              </w:rPr>
              <w:t>NBOME</w:t>
            </w:r>
          </w:p>
        </w:tc>
        <w:tc>
          <w:tcPr>
            <w:tcW w:w="2070" w:type="dxa"/>
            <w:vAlign w:val="center"/>
          </w:tcPr>
          <w:p w14:paraId="318BF68C" w14:textId="3C48F9F1" w:rsidR="0004148D" w:rsidRPr="1125DAF6" w:rsidRDefault="00482BA4" w:rsidP="0002440D">
            <w:pPr>
              <w:pStyle w:val="BodyText"/>
              <w:spacing w:line="240" w:lineRule="auto"/>
              <w:ind w:left="0" w:right="-102"/>
              <w:rPr>
                <w:sz w:val="20"/>
                <w:szCs w:val="20"/>
              </w:rPr>
            </w:pPr>
            <w:r w:rsidRPr="00A13493">
              <w:rPr>
                <w:sz w:val="20"/>
                <w:szCs w:val="20"/>
              </w:rPr>
              <w:t>To</w:t>
            </w:r>
            <w:r w:rsidR="0004148D" w:rsidRPr="00A13493">
              <w:rPr>
                <w:sz w:val="20"/>
                <w:szCs w:val="20"/>
              </w:rPr>
              <w:t xml:space="preserve"> receive Honors in IM 658, you must achieve an Honors score on the </w:t>
            </w:r>
            <w:r w:rsidR="003109E7">
              <w:rPr>
                <w:sz w:val="20"/>
                <w:szCs w:val="20"/>
              </w:rPr>
              <w:t xml:space="preserve">IM </w:t>
            </w:r>
            <w:r w:rsidR="0004148D" w:rsidRPr="00A13493">
              <w:rPr>
                <w:sz w:val="20"/>
                <w:szCs w:val="20"/>
              </w:rPr>
              <w:t>COMAT.</w:t>
            </w:r>
          </w:p>
        </w:tc>
        <w:tc>
          <w:tcPr>
            <w:tcW w:w="2250" w:type="dxa"/>
            <w:vAlign w:val="center"/>
          </w:tcPr>
          <w:p w14:paraId="617E1A59" w14:textId="59F7D749" w:rsidR="0004148D" w:rsidRPr="74C1DA06" w:rsidRDefault="00482BA4" w:rsidP="0002440D">
            <w:pPr>
              <w:pStyle w:val="BodyText"/>
              <w:spacing w:line="240" w:lineRule="auto"/>
              <w:ind w:left="0" w:right="-102"/>
              <w:rPr>
                <w:sz w:val="20"/>
                <w:szCs w:val="20"/>
              </w:rPr>
            </w:pPr>
            <w:r w:rsidRPr="00A13493">
              <w:rPr>
                <w:rFonts w:eastAsiaTheme="minorEastAsia"/>
                <w:sz w:val="20"/>
                <w:szCs w:val="20"/>
              </w:rPr>
              <w:t>To</w:t>
            </w:r>
            <w:r w:rsidR="0004148D" w:rsidRPr="00A13493">
              <w:rPr>
                <w:sz w:val="20"/>
                <w:szCs w:val="20"/>
              </w:rPr>
              <w:t xml:space="preserve"> receive High Pass in IM 658, you must achieve a High Pass score on the </w:t>
            </w:r>
            <w:r w:rsidR="003109E7">
              <w:rPr>
                <w:sz w:val="20"/>
                <w:szCs w:val="20"/>
              </w:rPr>
              <w:t xml:space="preserve">IM </w:t>
            </w:r>
            <w:r w:rsidR="0004148D" w:rsidRPr="00A13493">
              <w:rPr>
                <w:sz w:val="20"/>
                <w:szCs w:val="20"/>
              </w:rPr>
              <w:t>COMAT.</w:t>
            </w:r>
          </w:p>
        </w:tc>
        <w:tc>
          <w:tcPr>
            <w:tcW w:w="2430" w:type="dxa"/>
            <w:vAlign w:val="center"/>
          </w:tcPr>
          <w:p w14:paraId="3DC5AFBC" w14:textId="1123B360" w:rsidR="0004148D" w:rsidRPr="1125DAF6" w:rsidRDefault="0004148D" w:rsidP="0002440D">
            <w:pPr>
              <w:pStyle w:val="BodyText"/>
              <w:spacing w:line="240" w:lineRule="auto"/>
              <w:ind w:left="0" w:right="-102"/>
              <w:rPr>
                <w:sz w:val="20"/>
                <w:szCs w:val="20"/>
              </w:rPr>
            </w:pPr>
            <w:r w:rsidRPr="009F292F">
              <w:rPr>
                <w:sz w:val="20"/>
                <w:szCs w:val="20"/>
              </w:rPr>
              <w:t>Per IM 660 syllabus</w:t>
            </w:r>
          </w:p>
        </w:tc>
        <w:tc>
          <w:tcPr>
            <w:tcW w:w="1890" w:type="dxa"/>
            <w:vAlign w:val="center"/>
          </w:tcPr>
          <w:p w14:paraId="63F38C3F" w14:textId="21A52106" w:rsidR="0004148D" w:rsidRPr="1125DAF6" w:rsidRDefault="0004148D" w:rsidP="0004148D">
            <w:pPr>
              <w:pStyle w:val="BodyText"/>
              <w:spacing w:line="240" w:lineRule="auto"/>
              <w:ind w:left="36" w:right="-102"/>
              <w:rPr>
                <w:sz w:val="20"/>
                <w:szCs w:val="20"/>
              </w:rPr>
            </w:pPr>
            <w:r>
              <w:rPr>
                <w:sz w:val="20"/>
                <w:szCs w:val="20"/>
              </w:rPr>
              <w:t>Per IM 660 syllabus</w:t>
            </w:r>
          </w:p>
        </w:tc>
        <w:tc>
          <w:tcPr>
            <w:tcW w:w="2610" w:type="dxa"/>
            <w:vAlign w:val="center"/>
          </w:tcPr>
          <w:p w14:paraId="11583BA2" w14:textId="56F0B107" w:rsidR="0004148D" w:rsidRPr="389FCA9F" w:rsidRDefault="0004148D" w:rsidP="0002440D">
            <w:pPr>
              <w:pStyle w:val="BodyText"/>
              <w:spacing w:line="240" w:lineRule="auto"/>
              <w:ind w:left="0" w:right="-102"/>
              <w:rPr>
                <w:sz w:val="20"/>
                <w:szCs w:val="20"/>
              </w:rPr>
            </w:pPr>
            <w:r>
              <w:rPr>
                <w:sz w:val="20"/>
                <w:szCs w:val="20"/>
              </w:rPr>
              <w:t>Per IM 660 syllabus</w:t>
            </w:r>
          </w:p>
        </w:tc>
      </w:tr>
      <w:tr w:rsidR="0004148D" w:rsidRPr="00C40B5D" w14:paraId="611A5076" w14:textId="77777777" w:rsidTr="00537E4F">
        <w:trPr>
          <w:trHeight w:val="1298"/>
        </w:trPr>
        <w:tc>
          <w:tcPr>
            <w:tcW w:w="1710" w:type="dxa"/>
            <w:vAlign w:val="center"/>
          </w:tcPr>
          <w:p w14:paraId="54F1C8CB" w14:textId="3C616971" w:rsidR="0004148D" w:rsidRPr="00CC6A27" w:rsidRDefault="0004148D" w:rsidP="0004148D">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160" w:type="dxa"/>
            <w:vAlign w:val="center"/>
          </w:tcPr>
          <w:p w14:paraId="5AB0F91F" w14:textId="7162B4B3" w:rsidR="0004148D" w:rsidRPr="009275FB" w:rsidRDefault="0004148D" w:rsidP="0004148D">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2070" w:type="dxa"/>
            <w:vAlign w:val="center"/>
          </w:tcPr>
          <w:p w14:paraId="1D2CC0A7" w14:textId="2D55946D" w:rsidR="0004148D" w:rsidRPr="00CC6A27" w:rsidRDefault="0004148D" w:rsidP="000C2A9A">
            <w:pPr>
              <w:pStyle w:val="BodyText"/>
              <w:numPr>
                <w:ilvl w:val="0"/>
                <w:numId w:val="3"/>
              </w:numPr>
              <w:spacing w:line="240" w:lineRule="auto"/>
              <w:ind w:left="223" w:right="-102" w:hanging="180"/>
              <w:rPr>
                <w:b/>
                <w:bCs/>
                <w:sz w:val="20"/>
                <w:szCs w:val="20"/>
              </w:rPr>
            </w:pPr>
            <w:r w:rsidRPr="1125DAF6">
              <w:rPr>
                <w:sz w:val="20"/>
                <w:szCs w:val="20"/>
              </w:rPr>
              <w:t>Receives no “Below Expectations.”</w:t>
            </w:r>
          </w:p>
          <w:p w14:paraId="5252113F" w14:textId="347EE005" w:rsidR="0004148D" w:rsidRPr="00411E3C" w:rsidRDefault="0004148D" w:rsidP="000C2A9A">
            <w:pPr>
              <w:pStyle w:val="BodyText"/>
              <w:numPr>
                <w:ilvl w:val="0"/>
                <w:numId w:val="3"/>
              </w:numPr>
              <w:spacing w:line="240" w:lineRule="auto"/>
              <w:ind w:left="223" w:right="-102" w:hanging="180"/>
              <w:rPr>
                <w:b/>
                <w:bCs/>
                <w:sz w:val="20"/>
                <w:szCs w:val="20"/>
              </w:rPr>
            </w:pPr>
            <w:r w:rsidRPr="1125DAF6">
              <w:rPr>
                <w:sz w:val="20"/>
                <w:szCs w:val="20"/>
              </w:rPr>
              <w:t>Receives no comments indicating below expectations of performance</w:t>
            </w:r>
          </w:p>
        </w:tc>
        <w:tc>
          <w:tcPr>
            <w:tcW w:w="2250" w:type="dxa"/>
            <w:vAlign w:val="center"/>
          </w:tcPr>
          <w:p w14:paraId="36B6394D" w14:textId="6D50235D" w:rsidR="0004148D" w:rsidRPr="005A2C7A" w:rsidRDefault="0004148D" w:rsidP="000C2A9A">
            <w:pPr>
              <w:pStyle w:val="BodyText"/>
              <w:numPr>
                <w:ilvl w:val="0"/>
                <w:numId w:val="3"/>
              </w:numPr>
              <w:spacing w:line="240" w:lineRule="auto"/>
              <w:ind w:left="223" w:right="-102" w:hanging="180"/>
              <w:rPr>
                <w:sz w:val="20"/>
                <w:szCs w:val="20"/>
              </w:rPr>
            </w:pPr>
            <w:r w:rsidRPr="74C1DA06">
              <w:rPr>
                <w:sz w:val="20"/>
                <w:szCs w:val="20"/>
              </w:rPr>
              <w:t>Receives no “Below Expectations.”</w:t>
            </w:r>
          </w:p>
          <w:p w14:paraId="03F4C583" w14:textId="0A2BB0C1" w:rsidR="0004148D" w:rsidRPr="1125DAF6" w:rsidRDefault="0004148D" w:rsidP="000C2A9A">
            <w:pPr>
              <w:pStyle w:val="BodyText"/>
              <w:numPr>
                <w:ilvl w:val="0"/>
                <w:numId w:val="3"/>
              </w:numPr>
              <w:spacing w:line="240" w:lineRule="auto"/>
              <w:ind w:left="223" w:right="-102" w:hanging="180"/>
              <w:rPr>
                <w:sz w:val="20"/>
                <w:szCs w:val="20"/>
              </w:rPr>
            </w:pPr>
            <w:r w:rsidRPr="1125DAF6">
              <w:rPr>
                <w:sz w:val="20"/>
                <w:szCs w:val="20"/>
              </w:rPr>
              <w:t>Receives no comments indicating below expectations of performance</w:t>
            </w:r>
          </w:p>
        </w:tc>
        <w:tc>
          <w:tcPr>
            <w:tcW w:w="2430" w:type="dxa"/>
            <w:vAlign w:val="center"/>
          </w:tcPr>
          <w:p w14:paraId="259DAB2C" w14:textId="17920108" w:rsidR="0004148D" w:rsidRPr="00562F84" w:rsidRDefault="0004148D" w:rsidP="000C2A9A">
            <w:pPr>
              <w:pStyle w:val="BodyText"/>
              <w:numPr>
                <w:ilvl w:val="0"/>
                <w:numId w:val="3"/>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04148D" w:rsidRPr="00562F84" w:rsidRDefault="0004148D" w:rsidP="000C2A9A">
            <w:pPr>
              <w:pStyle w:val="BodyText"/>
              <w:numPr>
                <w:ilvl w:val="0"/>
                <w:numId w:val="3"/>
              </w:numPr>
              <w:spacing w:line="240" w:lineRule="auto"/>
              <w:ind w:left="223" w:right="-102" w:hanging="180"/>
              <w:rPr>
                <w:sz w:val="20"/>
                <w:szCs w:val="20"/>
              </w:rPr>
            </w:pPr>
            <w:r w:rsidRPr="1125DAF6">
              <w:rPr>
                <w:sz w:val="20"/>
                <w:szCs w:val="20"/>
              </w:rPr>
              <w:t>Overall categories must receive “Meets Expectations” or “Exceeds Expectations”</w:t>
            </w:r>
          </w:p>
        </w:tc>
        <w:tc>
          <w:tcPr>
            <w:tcW w:w="1890" w:type="dxa"/>
            <w:vAlign w:val="center"/>
          </w:tcPr>
          <w:p w14:paraId="2BC94EC2" w14:textId="0CE1DCFF" w:rsidR="0004148D" w:rsidRPr="00CC6A27" w:rsidRDefault="0004148D" w:rsidP="0004148D">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2610" w:type="dxa"/>
            <w:vAlign w:val="center"/>
          </w:tcPr>
          <w:p w14:paraId="2BB9D407" w14:textId="5B7DB3D5" w:rsidR="0004148D" w:rsidRPr="00562F84" w:rsidRDefault="0004148D" w:rsidP="000C2A9A">
            <w:pPr>
              <w:pStyle w:val="BodyText"/>
              <w:numPr>
                <w:ilvl w:val="0"/>
                <w:numId w:val="3"/>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4B9A4316" w:rsidR="0004148D" w:rsidRPr="00CC6A27" w:rsidRDefault="0004148D" w:rsidP="000C2A9A">
            <w:pPr>
              <w:pStyle w:val="BodyText"/>
              <w:numPr>
                <w:ilvl w:val="0"/>
                <w:numId w:val="3"/>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04148D" w:rsidRPr="00CC6A27" w:rsidRDefault="0004148D" w:rsidP="000C2A9A">
            <w:pPr>
              <w:pStyle w:val="BodyText"/>
              <w:numPr>
                <w:ilvl w:val="0"/>
                <w:numId w:val="3"/>
              </w:numPr>
              <w:spacing w:line="240" w:lineRule="auto"/>
              <w:ind w:left="223" w:right="-102" w:hanging="180"/>
              <w:rPr>
                <w:sz w:val="20"/>
                <w:szCs w:val="20"/>
              </w:rPr>
            </w:pPr>
            <w:r w:rsidRPr="389FCA9F">
              <w:rPr>
                <w:sz w:val="20"/>
                <w:szCs w:val="20"/>
              </w:rPr>
              <w:t>See Unsatisfactory Clinical Performance above</w:t>
            </w:r>
          </w:p>
        </w:tc>
      </w:tr>
      <w:tr w:rsidR="0004148D" w:rsidRPr="00C40B5D" w14:paraId="0DF13987" w14:textId="77777777" w:rsidTr="00537E4F">
        <w:trPr>
          <w:trHeight w:val="1298"/>
        </w:trPr>
        <w:tc>
          <w:tcPr>
            <w:tcW w:w="1710" w:type="dxa"/>
            <w:vAlign w:val="center"/>
          </w:tcPr>
          <w:p w14:paraId="498DB3AE" w14:textId="74C78449" w:rsidR="0004148D" w:rsidRPr="00CC6A27" w:rsidRDefault="0004148D" w:rsidP="0004148D">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160" w:type="dxa"/>
            <w:vAlign w:val="center"/>
          </w:tcPr>
          <w:p w14:paraId="5C32FADE" w14:textId="5CD738BE" w:rsidR="0004148D" w:rsidRPr="009275FB" w:rsidRDefault="0004148D" w:rsidP="0004148D">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2070" w:type="dxa"/>
            <w:vAlign w:val="center"/>
          </w:tcPr>
          <w:p w14:paraId="2ACEFCA1" w14:textId="74F93D51" w:rsidR="0004148D" w:rsidRPr="00CC6A27" w:rsidRDefault="0004148D" w:rsidP="0004148D">
            <w:pPr>
              <w:pStyle w:val="BodyText"/>
              <w:spacing w:line="240" w:lineRule="auto"/>
              <w:ind w:left="0"/>
              <w:rPr>
                <w:b/>
                <w:bCs/>
                <w:sz w:val="20"/>
                <w:szCs w:val="20"/>
              </w:rPr>
            </w:pPr>
            <w:r w:rsidRPr="06B64C8C">
              <w:rPr>
                <w:sz w:val="20"/>
                <w:szCs w:val="20"/>
              </w:rPr>
              <w:t>Completed 100% by 11:59 pm the last day</w:t>
            </w:r>
            <w:r>
              <w:rPr>
                <w:sz w:val="20"/>
                <w:szCs w:val="20"/>
              </w:rPr>
              <w:t xml:space="preserve"> (Sunday)</w:t>
            </w:r>
            <w:r w:rsidRPr="06B64C8C">
              <w:rPr>
                <w:sz w:val="20"/>
                <w:szCs w:val="20"/>
              </w:rPr>
              <w:t xml:space="preserve"> of the rotation</w:t>
            </w:r>
          </w:p>
        </w:tc>
        <w:tc>
          <w:tcPr>
            <w:tcW w:w="2250" w:type="dxa"/>
            <w:vAlign w:val="center"/>
          </w:tcPr>
          <w:p w14:paraId="1A0934BE" w14:textId="30D02475" w:rsidR="0004148D" w:rsidRDefault="0004148D" w:rsidP="0004148D">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430" w:type="dxa"/>
            <w:vAlign w:val="center"/>
          </w:tcPr>
          <w:p w14:paraId="61BE6821" w14:textId="66F6A76E" w:rsidR="0004148D" w:rsidRPr="00CC6A27" w:rsidRDefault="0004148D" w:rsidP="0004148D">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1890" w:type="dxa"/>
            <w:vAlign w:val="center"/>
          </w:tcPr>
          <w:p w14:paraId="60ADAA4E" w14:textId="630E3C70" w:rsidR="0004148D" w:rsidRPr="00CC6A27" w:rsidRDefault="0004148D" w:rsidP="00537E4F">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2610" w:type="dxa"/>
            <w:vAlign w:val="center"/>
          </w:tcPr>
          <w:p w14:paraId="016B56E5" w14:textId="1DCDD4E8" w:rsidR="0004148D" w:rsidRPr="00CC6A27" w:rsidRDefault="0004148D" w:rsidP="0004148D">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69"/>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86B2E02"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D208C0">
        <w:rPr>
          <w:rFonts w:eastAsiaTheme="minorHAnsi"/>
          <w:u w:val="single"/>
        </w:rPr>
        <w:tab/>
      </w:r>
    </w:p>
    <w:p w14:paraId="5AFCD0AD" w14:textId="4C7BA5B3" w:rsidR="007F30E1" w:rsidRPr="007F30E1" w:rsidRDefault="007F30E1" w:rsidP="007F30E1">
      <w:pPr>
        <w:spacing w:line="259" w:lineRule="auto"/>
        <w:jc w:val="left"/>
        <w:rPr>
          <w:rFonts w:eastAsiaTheme="minorHAnsi"/>
        </w:rPr>
      </w:pPr>
      <w:r w:rsidRPr="007F30E1">
        <w:rPr>
          <w:rFonts w:eastAsiaTheme="minorHAnsi"/>
        </w:rPr>
        <w:t xml:space="preserve">Student </w:t>
      </w:r>
      <w:r w:rsidR="0032451A"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32451A" w:rsidRPr="007F30E1">
        <w:rPr>
          <w:rFonts w:eastAsiaTheme="minorHAnsi"/>
        </w:rPr>
        <w:t>Name: _</w:t>
      </w:r>
      <w:r w:rsidRPr="007F30E1">
        <w:rPr>
          <w:rFonts w:eastAsiaTheme="minorHAnsi"/>
        </w:rPr>
        <w:t>___________________</w:t>
      </w:r>
    </w:p>
    <w:p w14:paraId="2FDE5E41" w14:textId="4C2263D4" w:rsidR="007F30E1" w:rsidRPr="007F30E1" w:rsidRDefault="007F30E1" w:rsidP="007F30E1">
      <w:pPr>
        <w:spacing w:line="259" w:lineRule="auto"/>
        <w:jc w:val="left"/>
        <w:rPr>
          <w:rFonts w:eastAsiaTheme="minorHAnsi"/>
        </w:rPr>
      </w:pPr>
      <w:r w:rsidRPr="007F30E1">
        <w:rPr>
          <w:rFonts w:eastAsiaTheme="minorHAnsi"/>
        </w:rPr>
        <w:t xml:space="preserve">Evaluator </w:t>
      </w:r>
      <w:r w:rsidR="0032451A" w:rsidRPr="007F30E1">
        <w:rPr>
          <w:rFonts w:eastAsiaTheme="minorHAnsi"/>
        </w:rPr>
        <w:t>Signature: _</w:t>
      </w:r>
      <w:r w:rsidRPr="007F30E1">
        <w:rPr>
          <w:rFonts w:eastAsiaTheme="minorHAnsi"/>
        </w:rPr>
        <w:t>_______________</w:t>
      </w:r>
      <w:r w:rsidRPr="007F30E1">
        <w:rPr>
          <w:rFonts w:eastAsiaTheme="minorHAnsi"/>
        </w:rPr>
        <w:tab/>
      </w:r>
      <w:r w:rsidRPr="007F30E1">
        <w:rPr>
          <w:rFonts w:eastAsiaTheme="minorHAnsi"/>
        </w:rPr>
        <w:tab/>
        <w:t xml:space="preserve">Date of review with </w:t>
      </w:r>
      <w:r w:rsidR="0032451A" w:rsidRPr="007F30E1">
        <w:rPr>
          <w:rFonts w:eastAsiaTheme="minorHAnsi"/>
        </w:rPr>
        <w:t>Student: _</w:t>
      </w:r>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0C2A9A">
      <w:pPr>
        <w:numPr>
          <w:ilvl w:val="0"/>
          <w:numId w:val="4"/>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2BC4F6" id="Rectangle 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My own observations and interactions with the student.</w:t>
      </w:r>
    </w:p>
    <w:p w14:paraId="752EE827" w14:textId="6360CA1E"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9C5EF2" id="Rectangle 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 xml:space="preserve">Feedback received from other faculty and/or resident </w:t>
      </w:r>
      <w:r w:rsidR="00D208C0"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0C2A9A">
      <w:pPr>
        <w:numPr>
          <w:ilvl w:val="0"/>
          <w:numId w:val="4"/>
        </w:numPr>
        <w:spacing w:line="259" w:lineRule="auto"/>
        <w:contextualSpacing/>
        <w:jc w:val="left"/>
        <w:rPr>
          <w:rFonts w:eastAsiaTheme="minorHAnsi"/>
        </w:rPr>
      </w:pPr>
      <w:r w:rsidRPr="007F30E1">
        <w:rPr>
          <w:rFonts w:eastAsiaTheme="minorHAnsi"/>
        </w:rPr>
        <w:t>The student is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3239EC" id="Rectangle 4"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958AF7" id="Rectangle 6"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0C2A9A">
      <w:pPr>
        <w:numPr>
          <w:ilvl w:val="0"/>
          <w:numId w:val="4"/>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65DAF578" w14:textId="5A5473AB" w:rsidR="000576FD" w:rsidRPr="000576FD" w:rsidRDefault="000576FD" w:rsidP="000576FD">
      <w:pPr>
        <w:pStyle w:val="ListParagraph"/>
        <w:numPr>
          <w:ilvl w:val="0"/>
          <w:numId w:val="4"/>
        </w:numPr>
        <w:spacing w:line="259" w:lineRule="auto"/>
        <w:jc w:val="left"/>
        <w:rPr>
          <w:rFonts w:eastAsiaTheme="minorHAnsi"/>
        </w:rPr>
      </w:pPr>
      <w:r w:rsidRPr="000576FD">
        <w:rPr>
          <w:rFonts w:eastAsiaTheme="minorHAnsi"/>
        </w:rPr>
        <w:t xml:space="preserve">Please check only areas of student </w:t>
      </w:r>
      <w:r w:rsidRPr="000576FD">
        <w:rPr>
          <w:rFonts w:eastAsiaTheme="minorHAnsi"/>
          <w:b/>
          <w:bCs/>
          <w:highlight w:val="yellow"/>
          <w:u w:val="single"/>
        </w:rPr>
        <w:t>DIFFICULTY</w:t>
      </w:r>
      <w:r w:rsidRPr="000576FD">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r w:rsidRPr="007F30E1">
              <w:rPr>
                <w:sz w:val="18"/>
                <w:szCs w:val="18"/>
              </w:rPr>
              <w:t>Student is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19F7D3DC" w:rsidR="007F30E1" w:rsidRPr="007F30E1" w:rsidRDefault="007F30E1" w:rsidP="007F30E1">
            <w:pPr>
              <w:contextualSpacing/>
              <w:rPr>
                <w:sz w:val="18"/>
                <w:szCs w:val="18"/>
              </w:rPr>
            </w:pPr>
            <w:r w:rsidRPr="007F30E1">
              <w:rPr>
                <w:sz w:val="18"/>
                <w:szCs w:val="18"/>
              </w:rPr>
              <w:t>Accepting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48694D">
      <w:headerReference w:type="first" r:id="rId71"/>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D7C2D" w14:textId="77777777" w:rsidR="009B7A2A" w:rsidRDefault="009B7A2A" w:rsidP="00E756E0">
      <w:pPr>
        <w:spacing w:after="0" w:line="240" w:lineRule="auto"/>
      </w:pPr>
      <w:r>
        <w:separator/>
      </w:r>
    </w:p>
  </w:endnote>
  <w:endnote w:type="continuationSeparator" w:id="0">
    <w:p w14:paraId="7A96F472" w14:textId="77777777" w:rsidR="009B7A2A" w:rsidRDefault="009B7A2A" w:rsidP="00E756E0">
      <w:pPr>
        <w:spacing w:after="0" w:line="240" w:lineRule="auto"/>
      </w:pPr>
      <w:r>
        <w:continuationSeparator/>
      </w:r>
    </w:p>
  </w:endnote>
  <w:endnote w:type="continuationNotice" w:id="1">
    <w:p w14:paraId="2BFEE6F5" w14:textId="77777777" w:rsidR="009B7A2A" w:rsidRDefault="009B7A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A15F" w14:textId="75857711" w:rsidR="00395210" w:rsidRDefault="004417BC" w:rsidP="00395210">
    <w:pPr>
      <w:pStyle w:val="Footer"/>
      <w:jc w:val="left"/>
    </w:pPr>
    <w:r>
      <w:t xml:space="preserve">Reviewed and Approved </w:t>
    </w:r>
    <w:r w:rsidR="00033D68">
      <w:t>7/9/26</w:t>
    </w:r>
  </w:p>
  <w:p w14:paraId="30A06AF0" w14:textId="77777777" w:rsidR="00395210" w:rsidRPr="00395210" w:rsidRDefault="00395210" w:rsidP="00395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892188"/>
      <w:docPartObj>
        <w:docPartGallery w:val="Page Numbers (Bottom of Page)"/>
        <w:docPartUnique/>
      </w:docPartObj>
    </w:sdtPr>
    <w:sdtEndPr>
      <w:rPr>
        <w:noProof/>
      </w:rPr>
    </w:sdtEndPr>
    <w:sdtContent>
      <w:p w14:paraId="3A4A6D9B" w14:textId="77777777" w:rsidR="00C2678B" w:rsidRDefault="00C267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8C2CA6" w14:textId="3E27872D" w:rsidR="00395210" w:rsidRDefault="004417BC" w:rsidP="00395210">
    <w:pPr>
      <w:pStyle w:val="Footer"/>
      <w:jc w:val="left"/>
    </w:pPr>
    <w:r>
      <w:t xml:space="preserve">Reviewed and Approved </w:t>
    </w:r>
    <w:r w:rsidR="00033D68">
      <w:t>7/9/26</w:t>
    </w:r>
  </w:p>
  <w:p w14:paraId="545BAA60" w14:textId="77777777" w:rsidR="00C2678B" w:rsidRDefault="00C2678B" w:rsidP="003952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3D8B2" w14:textId="77777777" w:rsidR="009B7A2A" w:rsidRDefault="009B7A2A" w:rsidP="00E756E0">
      <w:pPr>
        <w:spacing w:after="0" w:line="240" w:lineRule="auto"/>
      </w:pPr>
      <w:r>
        <w:separator/>
      </w:r>
    </w:p>
  </w:footnote>
  <w:footnote w:type="continuationSeparator" w:id="0">
    <w:p w14:paraId="7DF800E5" w14:textId="77777777" w:rsidR="009B7A2A" w:rsidRDefault="009B7A2A" w:rsidP="00E756E0">
      <w:pPr>
        <w:spacing w:after="0" w:line="240" w:lineRule="auto"/>
      </w:pPr>
      <w:r>
        <w:continuationSeparator/>
      </w:r>
    </w:p>
  </w:footnote>
  <w:footnote w:type="continuationNotice" w:id="1">
    <w:p w14:paraId="003E4A8D" w14:textId="77777777" w:rsidR="009B7A2A" w:rsidRDefault="009B7A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6870" w14:textId="7D5D98ED" w:rsidR="004A166C" w:rsidRDefault="0002098E">
    <w:pPr>
      <w:pStyle w:val="Header"/>
    </w:pPr>
    <w:r>
      <w:t>IM 658 Core Internal Medicine Outpatient</w:t>
    </w:r>
  </w:p>
  <w:p w14:paraId="3336799C" w14:textId="77777777" w:rsidR="004A166C" w:rsidRDefault="004A1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DB5"/>
    <w:multiLevelType w:val="hybridMultilevel"/>
    <w:tmpl w:val="8C90F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8127D9"/>
    <w:multiLevelType w:val="hybridMultilevel"/>
    <w:tmpl w:val="EB56F3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B757122"/>
    <w:multiLevelType w:val="hybridMultilevel"/>
    <w:tmpl w:val="5DA26458"/>
    <w:lvl w:ilvl="0" w:tplc="20E2F31C">
      <w:start w:val="1"/>
      <w:numFmt w:val="bullet"/>
      <w:lvlText w:val="o"/>
      <w:lvlJc w:val="left"/>
      <w:pPr>
        <w:ind w:left="780" w:hanging="360"/>
      </w:pPr>
      <w:rPr>
        <w:rFonts w:ascii="Courier New" w:hAnsi="Courier New" w:hint="default"/>
      </w:rPr>
    </w:lvl>
    <w:lvl w:ilvl="1" w:tplc="0FB25DC8">
      <w:start w:val="1"/>
      <w:numFmt w:val="bullet"/>
      <w:lvlText w:val="o"/>
      <w:lvlJc w:val="left"/>
      <w:pPr>
        <w:ind w:left="1500" w:hanging="360"/>
      </w:pPr>
      <w:rPr>
        <w:rFonts w:ascii="Courier New" w:hAnsi="Courier New" w:hint="default"/>
      </w:rPr>
    </w:lvl>
    <w:lvl w:ilvl="2" w:tplc="2D5A34EA">
      <w:start w:val="1"/>
      <w:numFmt w:val="bullet"/>
      <w:lvlText w:val=""/>
      <w:lvlJc w:val="left"/>
      <w:pPr>
        <w:ind w:left="2160" w:hanging="360"/>
      </w:pPr>
      <w:rPr>
        <w:rFonts w:ascii="Wingdings" w:hAnsi="Wingdings" w:hint="default"/>
      </w:rPr>
    </w:lvl>
    <w:lvl w:ilvl="3" w:tplc="76AC1418">
      <w:start w:val="1"/>
      <w:numFmt w:val="bullet"/>
      <w:lvlText w:val=""/>
      <w:lvlJc w:val="left"/>
      <w:pPr>
        <w:ind w:left="2880" w:hanging="360"/>
      </w:pPr>
      <w:rPr>
        <w:rFonts w:ascii="Symbol" w:hAnsi="Symbol" w:hint="default"/>
      </w:rPr>
    </w:lvl>
    <w:lvl w:ilvl="4" w:tplc="555E588A">
      <w:start w:val="1"/>
      <w:numFmt w:val="bullet"/>
      <w:lvlText w:val="o"/>
      <w:lvlJc w:val="left"/>
      <w:pPr>
        <w:ind w:left="3600" w:hanging="360"/>
      </w:pPr>
      <w:rPr>
        <w:rFonts w:ascii="Courier New" w:hAnsi="Courier New" w:hint="default"/>
      </w:rPr>
    </w:lvl>
    <w:lvl w:ilvl="5" w:tplc="14B01B76">
      <w:start w:val="1"/>
      <w:numFmt w:val="bullet"/>
      <w:lvlText w:val=""/>
      <w:lvlJc w:val="left"/>
      <w:pPr>
        <w:ind w:left="4320" w:hanging="360"/>
      </w:pPr>
      <w:rPr>
        <w:rFonts w:ascii="Wingdings" w:hAnsi="Wingdings" w:hint="default"/>
      </w:rPr>
    </w:lvl>
    <w:lvl w:ilvl="6" w:tplc="FEAEFE58">
      <w:start w:val="1"/>
      <w:numFmt w:val="bullet"/>
      <w:lvlText w:val=""/>
      <w:lvlJc w:val="left"/>
      <w:pPr>
        <w:ind w:left="5040" w:hanging="360"/>
      </w:pPr>
      <w:rPr>
        <w:rFonts w:ascii="Symbol" w:hAnsi="Symbol" w:hint="default"/>
      </w:rPr>
    </w:lvl>
    <w:lvl w:ilvl="7" w:tplc="FC60A83E">
      <w:start w:val="1"/>
      <w:numFmt w:val="bullet"/>
      <w:lvlText w:val="o"/>
      <w:lvlJc w:val="left"/>
      <w:pPr>
        <w:ind w:left="5760" w:hanging="360"/>
      </w:pPr>
      <w:rPr>
        <w:rFonts w:ascii="Courier New" w:hAnsi="Courier New" w:hint="default"/>
      </w:rPr>
    </w:lvl>
    <w:lvl w:ilvl="8" w:tplc="F45ADE4E">
      <w:start w:val="1"/>
      <w:numFmt w:val="bullet"/>
      <w:lvlText w:val=""/>
      <w:lvlJc w:val="left"/>
      <w:pPr>
        <w:ind w:left="6480" w:hanging="360"/>
      </w:pPr>
      <w:rPr>
        <w:rFonts w:ascii="Wingdings" w:hAnsi="Wingdings" w:hint="default"/>
      </w:rPr>
    </w:lvl>
  </w:abstractNum>
  <w:abstractNum w:abstractNumId="4" w15:restartNumberingAfterBreak="0">
    <w:nsid w:val="124B773D"/>
    <w:multiLevelType w:val="hybridMultilevel"/>
    <w:tmpl w:val="B29213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D557E8"/>
    <w:multiLevelType w:val="hybridMultilevel"/>
    <w:tmpl w:val="4E60477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A72442F"/>
    <w:multiLevelType w:val="hybridMultilevel"/>
    <w:tmpl w:val="1944B9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98A65"/>
    <w:multiLevelType w:val="hybridMultilevel"/>
    <w:tmpl w:val="3376C0FC"/>
    <w:lvl w:ilvl="0" w:tplc="2294EB9C">
      <w:start w:val="1"/>
      <w:numFmt w:val="bullet"/>
      <w:lvlText w:val="o"/>
      <w:lvlJc w:val="left"/>
      <w:pPr>
        <w:ind w:left="720" w:hanging="360"/>
      </w:pPr>
      <w:rPr>
        <w:rFonts w:ascii="Courier New" w:hAnsi="Courier New" w:hint="default"/>
      </w:rPr>
    </w:lvl>
    <w:lvl w:ilvl="1" w:tplc="68224D20">
      <w:start w:val="1"/>
      <w:numFmt w:val="bullet"/>
      <w:lvlText w:val="o"/>
      <w:lvlJc w:val="left"/>
      <w:pPr>
        <w:ind w:left="1440" w:hanging="360"/>
      </w:pPr>
      <w:rPr>
        <w:rFonts w:ascii="Courier New" w:hAnsi="Courier New" w:hint="default"/>
      </w:rPr>
    </w:lvl>
    <w:lvl w:ilvl="2" w:tplc="3552FCAE">
      <w:start w:val="1"/>
      <w:numFmt w:val="bullet"/>
      <w:lvlText w:val=""/>
      <w:lvlJc w:val="left"/>
      <w:pPr>
        <w:ind w:left="2160" w:hanging="360"/>
      </w:pPr>
      <w:rPr>
        <w:rFonts w:ascii="Wingdings" w:hAnsi="Wingdings" w:hint="default"/>
      </w:rPr>
    </w:lvl>
    <w:lvl w:ilvl="3" w:tplc="6936BEF0">
      <w:start w:val="1"/>
      <w:numFmt w:val="bullet"/>
      <w:lvlText w:val=""/>
      <w:lvlJc w:val="left"/>
      <w:pPr>
        <w:ind w:left="2880" w:hanging="360"/>
      </w:pPr>
      <w:rPr>
        <w:rFonts w:ascii="Symbol" w:hAnsi="Symbol" w:hint="default"/>
      </w:rPr>
    </w:lvl>
    <w:lvl w:ilvl="4" w:tplc="A2FAC386">
      <w:start w:val="1"/>
      <w:numFmt w:val="bullet"/>
      <w:lvlText w:val="o"/>
      <w:lvlJc w:val="left"/>
      <w:pPr>
        <w:ind w:left="3600" w:hanging="360"/>
      </w:pPr>
      <w:rPr>
        <w:rFonts w:ascii="Courier New" w:hAnsi="Courier New" w:hint="default"/>
      </w:rPr>
    </w:lvl>
    <w:lvl w:ilvl="5" w:tplc="9858CFEE">
      <w:start w:val="1"/>
      <w:numFmt w:val="bullet"/>
      <w:lvlText w:val=""/>
      <w:lvlJc w:val="left"/>
      <w:pPr>
        <w:ind w:left="4320" w:hanging="360"/>
      </w:pPr>
      <w:rPr>
        <w:rFonts w:ascii="Wingdings" w:hAnsi="Wingdings" w:hint="default"/>
      </w:rPr>
    </w:lvl>
    <w:lvl w:ilvl="6" w:tplc="93000BE0">
      <w:start w:val="1"/>
      <w:numFmt w:val="bullet"/>
      <w:lvlText w:val=""/>
      <w:lvlJc w:val="left"/>
      <w:pPr>
        <w:ind w:left="5040" w:hanging="360"/>
      </w:pPr>
      <w:rPr>
        <w:rFonts w:ascii="Symbol" w:hAnsi="Symbol" w:hint="default"/>
      </w:rPr>
    </w:lvl>
    <w:lvl w:ilvl="7" w:tplc="DE48EE58">
      <w:start w:val="1"/>
      <w:numFmt w:val="bullet"/>
      <w:lvlText w:val="o"/>
      <w:lvlJc w:val="left"/>
      <w:pPr>
        <w:ind w:left="5760" w:hanging="360"/>
      </w:pPr>
      <w:rPr>
        <w:rFonts w:ascii="Courier New" w:hAnsi="Courier New" w:hint="default"/>
      </w:rPr>
    </w:lvl>
    <w:lvl w:ilvl="8" w:tplc="3C9CBD7E">
      <w:start w:val="1"/>
      <w:numFmt w:val="bullet"/>
      <w:lvlText w:val=""/>
      <w:lvlJc w:val="left"/>
      <w:pPr>
        <w:ind w:left="6480" w:hanging="360"/>
      </w:pPr>
      <w:rPr>
        <w:rFonts w:ascii="Wingdings" w:hAnsi="Wingdings" w:hint="default"/>
      </w:r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2439F"/>
    <w:multiLevelType w:val="hybridMultilevel"/>
    <w:tmpl w:val="D6120492"/>
    <w:lvl w:ilvl="0" w:tplc="CD885B88">
      <w:start w:val="1"/>
      <w:numFmt w:val="decimal"/>
      <w:lvlText w:val="%1)"/>
      <w:lvlJc w:val="left"/>
      <w:pPr>
        <w:ind w:left="1020" w:hanging="360"/>
      </w:pPr>
    </w:lvl>
    <w:lvl w:ilvl="1" w:tplc="C67E4902">
      <w:start w:val="1"/>
      <w:numFmt w:val="decimal"/>
      <w:lvlText w:val="%2)"/>
      <w:lvlJc w:val="left"/>
      <w:pPr>
        <w:ind w:left="1020" w:hanging="360"/>
      </w:pPr>
    </w:lvl>
    <w:lvl w:ilvl="2" w:tplc="67F0BC92">
      <w:start w:val="1"/>
      <w:numFmt w:val="decimal"/>
      <w:lvlText w:val="%3)"/>
      <w:lvlJc w:val="left"/>
      <w:pPr>
        <w:ind w:left="1020" w:hanging="360"/>
      </w:pPr>
    </w:lvl>
    <w:lvl w:ilvl="3" w:tplc="E7A41D02">
      <w:start w:val="1"/>
      <w:numFmt w:val="decimal"/>
      <w:lvlText w:val="%4)"/>
      <w:lvlJc w:val="left"/>
      <w:pPr>
        <w:ind w:left="1020" w:hanging="360"/>
      </w:pPr>
    </w:lvl>
    <w:lvl w:ilvl="4" w:tplc="1FCE68FC">
      <w:start w:val="1"/>
      <w:numFmt w:val="decimal"/>
      <w:lvlText w:val="%5)"/>
      <w:lvlJc w:val="left"/>
      <w:pPr>
        <w:ind w:left="1020" w:hanging="360"/>
      </w:pPr>
    </w:lvl>
    <w:lvl w:ilvl="5" w:tplc="29EEDA48">
      <w:start w:val="1"/>
      <w:numFmt w:val="decimal"/>
      <w:lvlText w:val="%6)"/>
      <w:lvlJc w:val="left"/>
      <w:pPr>
        <w:ind w:left="1020" w:hanging="360"/>
      </w:pPr>
    </w:lvl>
    <w:lvl w:ilvl="6" w:tplc="BD34F870">
      <w:start w:val="1"/>
      <w:numFmt w:val="decimal"/>
      <w:lvlText w:val="%7)"/>
      <w:lvlJc w:val="left"/>
      <w:pPr>
        <w:ind w:left="1020" w:hanging="360"/>
      </w:pPr>
    </w:lvl>
    <w:lvl w:ilvl="7" w:tplc="652CAF76">
      <w:start w:val="1"/>
      <w:numFmt w:val="decimal"/>
      <w:lvlText w:val="%8)"/>
      <w:lvlJc w:val="left"/>
      <w:pPr>
        <w:ind w:left="1020" w:hanging="360"/>
      </w:pPr>
    </w:lvl>
    <w:lvl w:ilvl="8" w:tplc="B0AC3754">
      <w:start w:val="1"/>
      <w:numFmt w:val="decimal"/>
      <w:lvlText w:val="%9)"/>
      <w:lvlJc w:val="left"/>
      <w:pPr>
        <w:ind w:left="1020" w:hanging="360"/>
      </w:pPr>
    </w:lvl>
  </w:abstractNum>
  <w:abstractNum w:abstractNumId="10" w15:restartNumberingAfterBreak="0">
    <w:nsid w:val="283D53CF"/>
    <w:multiLevelType w:val="hybridMultilevel"/>
    <w:tmpl w:val="12349FA0"/>
    <w:lvl w:ilvl="0" w:tplc="70B8CD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263772"/>
    <w:multiLevelType w:val="hybridMultilevel"/>
    <w:tmpl w:val="B8A8B8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8C1C35"/>
    <w:multiLevelType w:val="hybridMultilevel"/>
    <w:tmpl w:val="CC102718"/>
    <w:lvl w:ilvl="0" w:tplc="28AA61A4">
      <w:start w:val="1"/>
      <w:numFmt w:val="decimal"/>
      <w:lvlText w:val="%1)"/>
      <w:lvlJc w:val="left"/>
      <w:pPr>
        <w:ind w:left="1020" w:hanging="360"/>
      </w:pPr>
    </w:lvl>
    <w:lvl w:ilvl="1" w:tplc="6EA074FA">
      <w:start w:val="1"/>
      <w:numFmt w:val="decimal"/>
      <w:lvlText w:val="%2)"/>
      <w:lvlJc w:val="left"/>
      <w:pPr>
        <w:ind w:left="1020" w:hanging="360"/>
      </w:pPr>
    </w:lvl>
    <w:lvl w:ilvl="2" w:tplc="1B9CB464">
      <w:start w:val="1"/>
      <w:numFmt w:val="decimal"/>
      <w:lvlText w:val="%3)"/>
      <w:lvlJc w:val="left"/>
      <w:pPr>
        <w:ind w:left="1020" w:hanging="360"/>
      </w:pPr>
    </w:lvl>
    <w:lvl w:ilvl="3" w:tplc="0F928FA6">
      <w:start w:val="1"/>
      <w:numFmt w:val="decimal"/>
      <w:lvlText w:val="%4)"/>
      <w:lvlJc w:val="left"/>
      <w:pPr>
        <w:ind w:left="1020" w:hanging="360"/>
      </w:pPr>
    </w:lvl>
    <w:lvl w:ilvl="4" w:tplc="65E22B4C">
      <w:start w:val="1"/>
      <w:numFmt w:val="decimal"/>
      <w:lvlText w:val="%5)"/>
      <w:lvlJc w:val="left"/>
      <w:pPr>
        <w:ind w:left="1020" w:hanging="360"/>
      </w:pPr>
    </w:lvl>
    <w:lvl w:ilvl="5" w:tplc="5BF8B34E">
      <w:start w:val="1"/>
      <w:numFmt w:val="decimal"/>
      <w:lvlText w:val="%6)"/>
      <w:lvlJc w:val="left"/>
      <w:pPr>
        <w:ind w:left="1020" w:hanging="360"/>
      </w:pPr>
    </w:lvl>
    <w:lvl w:ilvl="6" w:tplc="46B85D78">
      <w:start w:val="1"/>
      <w:numFmt w:val="decimal"/>
      <w:lvlText w:val="%7)"/>
      <w:lvlJc w:val="left"/>
      <w:pPr>
        <w:ind w:left="1020" w:hanging="360"/>
      </w:pPr>
    </w:lvl>
    <w:lvl w:ilvl="7" w:tplc="6016C7AA">
      <w:start w:val="1"/>
      <w:numFmt w:val="decimal"/>
      <w:lvlText w:val="%8)"/>
      <w:lvlJc w:val="left"/>
      <w:pPr>
        <w:ind w:left="1020" w:hanging="360"/>
      </w:pPr>
    </w:lvl>
    <w:lvl w:ilvl="8" w:tplc="633ED590">
      <w:start w:val="1"/>
      <w:numFmt w:val="decimal"/>
      <w:lvlText w:val="%9)"/>
      <w:lvlJc w:val="left"/>
      <w:pPr>
        <w:ind w:left="1020" w:hanging="360"/>
      </w:pPr>
    </w:lvl>
  </w:abstractNum>
  <w:abstractNum w:abstractNumId="13"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D95D72"/>
    <w:multiLevelType w:val="hybridMultilevel"/>
    <w:tmpl w:val="E1F2A5CC"/>
    <w:lvl w:ilvl="0" w:tplc="DA92A0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2284757"/>
    <w:multiLevelType w:val="hybridMultilevel"/>
    <w:tmpl w:val="4A8A0A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EE506D"/>
    <w:multiLevelType w:val="hybridMultilevel"/>
    <w:tmpl w:val="791A3B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85488"/>
    <w:multiLevelType w:val="hybridMultilevel"/>
    <w:tmpl w:val="3D984FE0"/>
    <w:lvl w:ilvl="0" w:tplc="C6FC604A">
      <w:start w:val="1"/>
      <w:numFmt w:val="decimal"/>
      <w:lvlText w:val="%1)"/>
      <w:lvlJc w:val="left"/>
      <w:pPr>
        <w:ind w:left="1020" w:hanging="360"/>
      </w:pPr>
    </w:lvl>
    <w:lvl w:ilvl="1" w:tplc="8182D2BC">
      <w:start w:val="1"/>
      <w:numFmt w:val="decimal"/>
      <w:lvlText w:val="%2)"/>
      <w:lvlJc w:val="left"/>
      <w:pPr>
        <w:ind w:left="1020" w:hanging="360"/>
      </w:pPr>
    </w:lvl>
    <w:lvl w:ilvl="2" w:tplc="050E4AA6">
      <w:start w:val="1"/>
      <w:numFmt w:val="decimal"/>
      <w:lvlText w:val="%3)"/>
      <w:lvlJc w:val="left"/>
      <w:pPr>
        <w:ind w:left="1020" w:hanging="360"/>
      </w:pPr>
    </w:lvl>
    <w:lvl w:ilvl="3" w:tplc="19FE8750">
      <w:start w:val="1"/>
      <w:numFmt w:val="decimal"/>
      <w:lvlText w:val="%4)"/>
      <w:lvlJc w:val="left"/>
      <w:pPr>
        <w:ind w:left="1020" w:hanging="360"/>
      </w:pPr>
    </w:lvl>
    <w:lvl w:ilvl="4" w:tplc="7A6AC1AA">
      <w:start w:val="1"/>
      <w:numFmt w:val="decimal"/>
      <w:lvlText w:val="%5)"/>
      <w:lvlJc w:val="left"/>
      <w:pPr>
        <w:ind w:left="1020" w:hanging="360"/>
      </w:pPr>
    </w:lvl>
    <w:lvl w:ilvl="5" w:tplc="0898EF28">
      <w:start w:val="1"/>
      <w:numFmt w:val="decimal"/>
      <w:lvlText w:val="%6)"/>
      <w:lvlJc w:val="left"/>
      <w:pPr>
        <w:ind w:left="1020" w:hanging="360"/>
      </w:pPr>
    </w:lvl>
    <w:lvl w:ilvl="6" w:tplc="6242FABA">
      <w:start w:val="1"/>
      <w:numFmt w:val="decimal"/>
      <w:lvlText w:val="%7)"/>
      <w:lvlJc w:val="left"/>
      <w:pPr>
        <w:ind w:left="1020" w:hanging="360"/>
      </w:pPr>
    </w:lvl>
    <w:lvl w:ilvl="7" w:tplc="7F6CD6D8">
      <w:start w:val="1"/>
      <w:numFmt w:val="decimal"/>
      <w:lvlText w:val="%8)"/>
      <w:lvlJc w:val="left"/>
      <w:pPr>
        <w:ind w:left="1020" w:hanging="360"/>
      </w:pPr>
    </w:lvl>
    <w:lvl w:ilvl="8" w:tplc="D7FEDAEC">
      <w:start w:val="1"/>
      <w:numFmt w:val="decimal"/>
      <w:lvlText w:val="%9)"/>
      <w:lvlJc w:val="left"/>
      <w:pPr>
        <w:ind w:left="1020" w:hanging="360"/>
      </w:pPr>
    </w:lvl>
  </w:abstractNum>
  <w:abstractNum w:abstractNumId="19"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FC33FA"/>
    <w:multiLevelType w:val="hybridMultilevel"/>
    <w:tmpl w:val="5010D2B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566E8A"/>
    <w:multiLevelType w:val="hybridMultilevel"/>
    <w:tmpl w:val="D92625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C4E7F1"/>
    <w:multiLevelType w:val="hybridMultilevel"/>
    <w:tmpl w:val="31F4C45A"/>
    <w:lvl w:ilvl="0" w:tplc="52BA12D8">
      <w:start w:val="1"/>
      <w:numFmt w:val="bullet"/>
      <w:lvlText w:val="o"/>
      <w:lvlJc w:val="left"/>
      <w:pPr>
        <w:ind w:left="720" w:hanging="360"/>
      </w:pPr>
      <w:rPr>
        <w:rFonts w:ascii="Courier New" w:hAnsi="Courier New" w:hint="default"/>
      </w:rPr>
    </w:lvl>
    <w:lvl w:ilvl="1" w:tplc="4B8EF2E2">
      <w:start w:val="1"/>
      <w:numFmt w:val="bullet"/>
      <w:lvlText w:val="o"/>
      <w:lvlJc w:val="left"/>
      <w:pPr>
        <w:ind w:left="1440" w:hanging="360"/>
      </w:pPr>
      <w:rPr>
        <w:rFonts w:ascii="Courier New" w:hAnsi="Courier New" w:hint="default"/>
      </w:rPr>
    </w:lvl>
    <w:lvl w:ilvl="2" w:tplc="79EA73C2">
      <w:start w:val="1"/>
      <w:numFmt w:val="bullet"/>
      <w:lvlText w:val=""/>
      <w:lvlJc w:val="left"/>
      <w:pPr>
        <w:ind w:left="2160" w:hanging="360"/>
      </w:pPr>
      <w:rPr>
        <w:rFonts w:ascii="Wingdings" w:hAnsi="Wingdings" w:hint="default"/>
      </w:rPr>
    </w:lvl>
    <w:lvl w:ilvl="3" w:tplc="340E487C">
      <w:start w:val="1"/>
      <w:numFmt w:val="bullet"/>
      <w:lvlText w:val=""/>
      <w:lvlJc w:val="left"/>
      <w:pPr>
        <w:ind w:left="2880" w:hanging="360"/>
      </w:pPr>
      <w:rPr>
        <w:rFonts w:ascii="Symbol" w:hAnsi="Symbol" w:hint="default"/>
      </w:rPr>
    </w:lvl>
    <w:lvl w:ilvl="4" w:tplc="33548218">
      <w:start w:val="1"/>
      <w:numFmt w:val="bullet"/>
      <w:lvlText w:val="o"/>
      <w:lvlJc w:val="left"/>
      <w:pPr>
        <w:ind w:left="3600" w:hanging="360"/>
      </w:pPr>
      <w:rPr>
        <w:rFonts w:ascii="Courier New" w:hAnsi="Courier New" w:hint="default"/>
      </w:rPr>
    </w:lvl>
    <w:lvl w:ilvl="5" w:tplc="39FAA020">
      <w:start w:val="1"/>
      <w:numFmt w:val="bullet"/>
      <w:lvlText w:val=""/>
      <w:lvlJc w:val="left"/>
      <w:pPr>
        <w:ind w:left="4320" w:hanging="360"/>
      </w:pPr>
      <w:rPr>
        <w:rFonts w:ascii="Wingdings" w:hAnsi="Wingdings" w:hint="default"/>
      </w:rPr>
    </w:lvl>
    <w:lvl w:ilvl="6" w:tplc="781A16E6">
      <w:start w:val="1"/>
      <w:numFmt w:val="bullet"/>
      <w:lvlText w:val=""/>
      <w:lvlJc w:val="left"/>
      <w:pPr>
        <w:ind w:left="5040" w:hanging="360"/>
      </w:pPr>
      <w:rPr>
        <w:rFonts w:ascii="Symbol" w:hAnsi="Symbol" w:hint="default"/>
      </w:rPr>
    </w:lvl>
    <w:lvl w:ilvl="7" w:tplc="CA3CF160">
      <w:start w:val="1"/>
      <w:numFmt w:val="bullet"/>
      <w:lvlText w:val="o"/>
      <w:lvlJc w:val="left"/>
      <w:pPr>
        <w:ind w:left="5760" w:hanging="360"/>
      </w:pPr>
      <w:rPr>
        <w:rFonts w:ascii="Courier New" w:hAnsi="Courier New" w:hint="default"/>
      </w:rPr>
    </w:lvl>
    <w:lvl w:ilvl="8" w:tplc="902C6E3C">
      <w:start w:val="1"/>
      <w:numFmt w:val="bullet"/>
      <w:lvlText w:val=""/>
      <w:lvlJc w:val="left"/>
      <w:pPr>
        <w:ind w:left="6480" w:hanging="360"/>
      </w:pPr>
      <w:rPr>
        <w:rFonts w:ascii="Wingdings" w:hAnsi="Wingdings" w:hint="default"/>
      </w:rPr>
    </w:lvl>
  </w:abstractNum>
  <w:abstractNum w:abstractNumId="23" w15:restartNumberingAfterBreak="0">
    <w:nsid w:val="584B0221"/>
    <w:multiLevelType w:val="hybridMultilevel"/>
    <w:tmpl w:val="369451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F3728D"/>
    <w:multiLevelType w:val="hybridMultilevel"/>
    <w:tmpl w:val="CF14AA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6F927C4"/>
    <w:multiLevelType w:val="hybridMultilevel"/>
    <w:tmpl w:val="847877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A784B34"/>
    <w:multiLevelType w:val="hybridMultilevel"/>
    <w:tmpl w:val="A366F2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7319EE"/>
    <w:multiLevelType w:val="hybridMultilevel"/>
    <w:tmpl w:val="441416D8"/>
    <w:lvl w:ilvl="0" w:tplc="3EF6DBEC">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5E5DF24"/>
    <w:multiLevelType w:val="hybridMultilevel"/>
    <w:tmpl w:val="4ECEA80C"/>
    <w:lvl w:ilvl="0" w:tplc="6B389C08">
      <w:start w:val="1"/>
      <w:numFmt w:val="bullet"/>
      <w:lvlText w:val="o"/>
      <w:lvlJc w:val="left"/>
      <w:pPr>
        <w:ind w:left="720" w:hanging="360"/>
      </w:pPr>
      <w:rPr>
        <w:rFonts w:ascii="Courier New" w:hAnsi="Courier New" w:hint="default"/>
      </w:rPr>
    </w:lvl>
    <w:lvl w:ilvl="1" w:tplc="4F248D60">
      <w:start w:val="1"/>
      <w:numFmt w:val="bullet"/>
      <w:lvlText w:val="o"/>
      <w:lvlJc w:val="left"/>
      <w:pPr>
        <w:ind w:left="1440" w:hanging="360"/>
      </w:pPr>
      <w:rPr>
        <w:rFonts w:ascii="Courier New" w:hAnsi="Courier New" w:hint="default"/>
      </w:rPr>
    </w:lvl>
    <w:lvl w:ilvl="2" w:tplc="2CE46F76">
      <w:start w:val="1"/>
      <w:numFmt w:val="bullet"/>
      <w:lvlText w:val=""/>
      <w:lvlJc w:val="left"/>
      <w:pPr>
        <w:ind w:left="2160" w:hanging="360"/>
      </w:pPr>
      <w:rPr>
        <w:rFonts w:ascii="Wingdings" w:hAnsi="Wingdings" w:hint="default"/>
      </w:rPr>
    </w:lvl>
    <w:lvl w:ilvl="3" w:tplc="6ADC1BF8">
      <w:start w:val="1"/>
      <w:numFmt w:val="bullet"/>
      <w:lvlText w:val=""/>
      <w:lvlJc w:val="left"/>
      <w:pPr>
        <w:ind w:left="2880" w:hanging="360"/>
      </w:pPr>
      <w:rPr>
        <w:rFonts w:ascii="Symbol" w:hAnsi="Symbol" w:hint="default"/>
      </w:rPr>
    </w:lvl>
    <w:lvl w:ilvl="4" w:tplc="630E9C06">
      <w:start w:val="1"/>
      <w:numFmt w:val="bullet"/>
      <w:lvlText w:val="o"/>
      <w:lvlJc w:val="left"/>
      <w:pPr>
        <w:ind w:left="3600" w:hanging="360"/>
      </w:pPr>
      <w:rPr>
        <w:rFonts w:ascii="Courier New" w:hAnsi="Courier New" w:hint="default"/>
      </w:rPr>
    </w:lvl>
    <w:lvl w:ilvl="5" w:tplc="0D528960">
      <w:start w:val="1"/>
      <w:numFmt w:val="bullet"/>
      <w:lvlText w:val=""/>
      <w:lvlJc w:val="left"/>
      <w:pPr>
        <w:ind w:left="4320" w:hanging="360"/>
      </w:pPr>
      <w:rPr>
        <w:rFonts w:ascii="Wingdings" w:hAnsi="Wingdings" w:hint="default"/>
      </w:rPr>
    </w:lvl>
    <w:lvl w:ilvl="6" w:tplc="C2363372">
      <w:start w:val="1"/>
      <w:numFmt w:val="bullet"/>
      <w:lvlText w:val=""/>
      <w:lvlJc w:val="left"/>
      <w:pPr>
        <w:ind w:left="5040" w:hanging="360"/>
      </w:pPr>
      <w:rPr>
        <w:rFonts w:ascii="Symbol" w:hAnsi="Symbol" w:hint="default"/>
      </w:rPr>
    </w:lvl>
    <w:lvl w:ilvl="7" w:tplc="FC481FD8">
      <w:start w:val="1"/>
      <w:numFmt w:val="bullet"/>
      <w:lvlText w:val="o"/>
      <w:lvlJc w:val="left"/>
      <w:pPr>
        <w:ind w:left="5760" w:hanging="360"/>
      </w:pPr>
      <w:rPr>
        <w:rFonts w:ascii="Courier New" w:hAnsi="Courier New" w:hint="default"/>
      </w:rPr>
    </w:lvl>
    <w:lvl w:ilvl="8" w:tplc="10DE6182">
      <w:start w:val="1"/>
      <w:numFmt w:val="bullet"/>
      <w:lvlText w:val=""/>
      <w:lvlJc w:val="left"/>
      <w:pPr>
        <w:ind w:left="6480" w:hanging="360"/>
      </w:pPr>
      <w:rPr>
        <w:rFonts w:ascii="Wingdings" w:hAnsi="Wingdings" w:hint="default"/>
      </w:rPr>
    </w:lvl>
  </w:abstractNum>
  <w:abstractNum w:abstractNumId="29"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74738127">
    <w:abstractNumId w:val="13"/>
  </w:num>
  <w:num w:numId="2" w16cid:durableId="321932046">
    <w:abstractNumId w:val="29"/>
  </w:num>
  <w:num w:numId="3" w16cid:durableId="969631907">
    <w:abstractNumId w:val="2"/>
  </w:num>
  <w:num w:numId="4" w16cid:durableId="885069547">
    <w:abstractNumId w:val="8"/>
  </w:num>
  <w:num w:numId="5" w16cid:durableId="541136741">
    <w:abstractNumId w:val="19"/>
  </w:num>
  <w:num w:numId="6" w16cid:durableId="1310817793">
    <w:abstractNumId w:val="10"/>
  </w:num>
  <w:num w:numId="7" w16cid:durableId="1711105088">
    <w:abstractNumId w:val="3"/>
  </w:num>
  <w:num w:numId="8" w16cid:durableId="190262274">
    <w:abstractNumId w:val="15"/>
  </w:num>
  <w:num w:numId="9" w16cid:durableId="842748228">
    <w:abstractNumId w:val="4"/>
  </w:num>
  <w:num w:numId="10" w16cid:durableId="1009022299">
    <w:abstractNumId w:val="21"/>
  </w:num>
  <w:num w:numId="11" w16cid:durableId="1983996020">
    <w:abstractNumId w:val="26"/>
  </w:num>
  <w:num w:numId="12" w16cid:durableId="577718275">
    <w:abstractNumId w:val="1"/>
  </w:num>
  <w:num w:numId="13" w16cid:durableId="1822112446">
    <w:abstractNumId w:val="16"/>
  </w:num>
  <w:num w:numId="14" w16cid:durableId="481311874">
    <w:abstractNumId w:val="24"/>
  </w:num>
  <w:num w:numId="15" w16cid:durableId="225461724">
    <w:abstractNumId w:val="25"/>
  </w:num>
  <w:num w:numId="16" w16cid:durableId="1141923779">
    <w:abstractNumId w:val="14"/>
  </w:num>
  <w:num w:numId="17" w16cid:durableId="2110150453">
    <w:abstractNumId w:val="20"/>
  </w:num>
  <w:num w:numId="18" w16cid:durableId="1164204628">
    <w:abstractNumId w:val="5"/>
  </w:num>
  <w:num w:numId="19" w16cid:durableId="836724812">
    <w:abstractNumId w:val="0"/>
  </w:num>
  <w:num w:numId="20" w16cid:durableId="1044645368">
    <w:abstractNumId w:val="22"/>
  </w:num>
  <w:num w:numId="21" w16cid:durableId="1017390550">
    <w:abstractNumId w:val="28"/>
  </w:num>
  <w:num w:numId="22" w16cid:durableId="972901521">
    <w:abstractNumId w:val="7"/>
  </w:num>
  <w:num w:numId="23" w16cid:durableId="2112430683">
    <w:abstractNumId w:val="17"/>
  </w:num>
  <w:num w:numId="24" w16cid:durableId="1153260391">
    <w:abstractNumId w:val="12"/>
  </w:num>
  <w:num w:numId="25" w16cid:durableId="1856263592">
    <w:abstractNumId w:val="9"/>
  </w:num>
  <w:num w:numId="26" w16cid:durableId="449133433">
    <w:abstractNumId w:val="18"/>
  </w:num>
  <w:num w:numId="27" w16cid:durableId="1393574333">
    <w:abstractNumId w:val="23"/>
  </w:num>
  <w:num w:numId="28" w16cid:durableId="140432922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4488712">
    <w:abstractNumId w:val="11"/>
  </w:num>
  <w:num w:numId="30" w16cid:durableId="55276081">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5911"/>
    <w:rsid w:val="000061F3"/>
    <w:rsid w:val="0000632D"/>
    <w:rsid w:val="000106F9"/>
    <w:rsid w:val="00011C80"/>
    <w:rsid w:val="00012208"/>
    <w:rsid w:val="000134ED"/>
    <w:rsid w:val="00014945"/>
    <w:rsid w:val="00014E87"/>
    <w:rsid w:val="000167B9"/>
    <w:rsid w:val="00017972"/>
    <w:rsid w:val="0002098E"/>
    <w:rsid w:val="00020A66"/>
    <w:rsid w:val="00021AC5"/>
    <w:rsid w:val="000220BF"/>
    <w:rsid w:val="00022296"/>
    <w:rsid w:val="000234BA"/>
    <w:rsid w:val="00023AAE"/>
    <w:rsid w:val="00023BD0"/>
    <w:rsid w:val="00023E85"/>
    <w:rsid w:val="0002440D"/>
    <w:rsid w:val="000244AF"/>
    <w:rsid w:val="000268F0"/>
    <w:rsid w:val="000304AA"/>
    <w:rsid w:val="00030796"/>
    <w:rsid w:val="00030B5F"/>
    <w:rsid w:val="00030D1F"/>
    <w:rsid w:val="00031034"/>
    <w:rsid w:val="0003104B"/>
    <w:rsid w:val="0003153D"/>
    <w:rsid w:val="0003296F"/>
    <w:rsid w:val="00032DC5"/>
    <w:rsid w:val="0003329F"/>
    <w:rsid w:val="00033D68"/>
    <w:rsid w:val="00034D75"/>
    <w:rsid w:val="0003531B"/>
    <w:rsid w:val="00035F5F"/>
    <w:rsid w:val="00036619"/>
    <w:rsid w:val="00036E16"/>
    <w:rsid w:val="00036F5F"/>
    <w:rsid w:val="00037C31"/>
    <w:rsid w:val="000400C7"/>
    <w:rsid w:val="00040408"/>
    <w:rsid w:val="000413B8"/>
    <w:rsid w:val="0004148D"/>
    <w:rsid w:val="0004218B"/>
    <w:rsid w:val="00042A7A"/>
    <w:rsid w:val="00043790"/>
    <w:rsid w:val="00043E14"/>
    <w:rsid w:val="0004436A"/>
    <w:rsid w:val="00050EDB"/>
    <w:rsid w:val="000512F6"/>
    <w:rsid w:val="00051637"/>
    <w:rsid w:val="0005285D"/>
    <w:rsid w:val="000542BE"/>
    <w:rsid w:val="00055490"/>
    <w:rsid w:val="00056068"/>
    <w:rsid w:val="00056867"/>
    <w:rsid w:val="000568F8"/>
    <w:rsid w:val="000576FD"/>
    <w:rsid w:val="000602B1"/>
    <w:rsid w:val="00060519"/>
    <w:rsid w:val="000609A4"/>
    <w:rsid w:val="00060AEE"/>
    <w:rsid w:val="00060E1D"/>
    <w:rsid w:val="0006102E"/>
    <w:rsid w:val="00062DB1"/>
    <w:rsid w:val="00063A7C"/>
    <w:rsid w:val="000654F5"/>
    <w:rsid w:val="00065920"/>
    <w:rsid w:val="00067E72"/>
    <w:rsid w:val="00070344"/>
    <w:rsid w:val="0007040E"/>
    <w:rsid w:val="0007048A"/>
    <w:rsid w:val="00071B97"/>
    <w:rsid w:val="0007294E"/>
    <w:rsid w:val="00072DDF"/>
    <w:rsid w:val="00072FEF"/>
    <w:rsid w:val="000744C3"/>
    <w:rsid w:val="0007505A"/>
    <w:rsid w:val="00076FC4"/>
    <w:rsid w:val="00077C10"/>
    <w:rsid w:val="000801F8"/>
    <w:rsid w:val="00082AC2"/>
    <w:rsid w:val="00082CAA"/>
    <w:rsid w:val="00085214"/>
    <w:rsid w:val="0009066D"/>
    <w:rsid w:val="00090E68"/>
    <w:rsid w:val="0009293F"/>
    <w:rsid w:val="00093B35"/>
    <w:rsid w:val="00094508"/>
    <w:rsid w:val="000964F0"/>
    <w:rsid w:val="00097ACA"/>
    <w:rsid w:val="00097BE4"/>
    <w:rsid w:val="000A090B"/>
    <w:rsid w:val="000A217E"/>
    <w:rsid w:val="000A3485"/>
    <w:rsid w:val="000A34AF"/>
    <w:rsid w:val="000A3586"/>
    <w:rsid w:val="000A3921"/>
    <w:rsid w:val="000A49C6"/>
    <w:rsid w:val="000A4EC7"/>
    <w:rsid w:val="000A56BF"/>
    <w:rsid w:val="000A6D69"/>
    <w:rsid w:val="000A7FEA"/>
    <w:rsid w:val="000B0BA6"/>
    <w:rsid w:val="000B10AE"/>
    <w:rsid w:val="000B16CD"/>
    <w:rsid w:val="000B244F"/>
    <w:rsid w:val="000B41AE"/>
    <w:rsid w:val="000B4672"/>
    <w:rsid w:val="000B478B"/>
    <w:rsid w:val="000B562B"/>
    <w:rsid w:val="000B7BE2"/>
    <w:rsid w:val="000C05EE"/>
    <w:rsid w:val="000C14DA"/>
    <w:rsid w:val="000C1F43"/>
    <w:rsid w:val="000C2A9A"/>
    <w:rsid w:val="000C3C4D"/>
    <w:rsid w:val="000C59C8"/>
    <w:rsid w:val="000C6254"/>
    <w:rsid w:val="000C65F8"/>
    <w:rsid w:val="000D015E"/>
    <w:rsid w:val="000D0662"/>
    <w:rsid w:val="000D134F"/>
    <w:rsid w:val="000D2061"/>
    <w:rsid w:val="000D2706"/>
    <w:rsid w:val="000D29D6"/>
    <w:rsid w:val="000D2E92"/>
    <w:rsid w:val="000D3DDA"/>
    <w:rsid w:val="000D48C0"/>
    <w:rsid w:val="000D55E1"/>
    <w:rsid w:val="000D56BB"/>
    <w:rsid w:val="000D6F70"/>
    <w:rsid w:val="000D7F47"/>
    <w:rsid w:val="000E03A1"/>
    <w:rsid w:val="000E1AF0"/>
    <w:rsid w:val="000E3BF6"/>
    <w:rsid w:val="000E4A91"/>
    <w:rsid w:val="000E5B1E"/>
    <w:rsid w:val="000E6B89"/>
    <w:rsid w:val="000E728A"/>
    <w:rsid w:val="000E73CC"/>
    <w:rsid w:val="000F071F"/>
    <w:rsid w:val="000F103A"/>
    <w:rsid w:val="000F1B56"/>
    <w:rsid w:val="000F29CD"/>
    <w:rsid w:val="000F3BDF"/>
    <w:rsid w:val="000F42BA"/>
    <w:rsid w:val="000F4B3E"/>
    <w:rsid w:val="000F4E3D"/>
    <w:rsid w:val="000F6F11"/>
    <w:rsid w:val="000F74BA"/>
    <w:rsid w:val="00100062"/>
    <w:rsid w:val="00100174"/>
    <w:rsid w:val="001001F0"/>
    <w:rsid w:val="00100C26"/>
    <w:rsid w:val="00103239"/>
    <w:rsid w:val="001037C6"/>
    <w:rsid w:val="00103DB3"/>
    <w:rsid w:val="001047B5"/>
    <w:rsid w:val="00104EC3"/>
    <w:rsid w:val="00105617"/>
    <w:rsid w:val="001056E1"/>
    <w:rsid w:val="001062FD"/>
    <w:rsid w:val="001070EA"/>
    <w:rsid w:val="0010710B"/>
    <w:rsid w:val="0010740C"/>
    <w:rsid w:val="00107916"/>
    <w:rsid w:val="0011095F"/>
    <w:rsid w:val="001127DD"/>
    <w:rsid w:val="00112E1B"/>
    <w:rsid w:val="00112EE7"/>
    <w:rsid w:val="00113916"/>
    <w:rsid w:val="00113E93"/>
    <w:rsid w:val="0011451D"/>
    <w:rsid w:val="00114C8F"/>
    <w:rsid w:val="001153B2"/>
    <w:rsid w:val="001168B7"/>
    <w:rsid w:val="00117B63"/>
    <w:rsid w:val="0012109C"/>
    <w:rsid w:val="00122A1E"/>
    <w:rsid w:val="00122D3A"/>
    <w:rsid w:val="00123209"/>
    <w:rsid w:val="00123803"/>
    <w:rsid w:val="001242E4"/>
    <w:rsid w:val="0012639A"/>
    <w:rsid w:val="001269D7"/>
    <w:rsid w:val="00126AFC"/>
    <w:rsid w:val="00127298"/>
    <w:rsid w:val="00127DEC"/>
    <w:rsid w:val="00127E04"/>
    <w:rsid w:val="0013015C"/>
    <w:rsid w:val="001307D1"/>
    <w:rsid w:val="001323D3"/>
    <w:rsid w:val="001328B4"/>
    <w:rsid w:val="0013311A"/>
    <w:rsid w:val="001334CC"/>
    <w:rsid w:val="00133B6D"/>
    <w:rsid w:val="00134168"/>
    <w:rsid w:val="001344AD"/>
    <w:rsid w:val="00134622"/>
    <w:rsid w:val="001369D7"/>
    <w:rsid w:val="001377CD"/>
    <w:rsid w:val="001379B9"/>
    <w:rsid w:val="00137CE1"/>
    <w:rsid w:val="001401E0"/>
    <w:rsid w:val="001404A4"/>
    <w:rsid w:val="0014111C"/>
    <w:rsid w:val="001422AA"/>
    <w:rsid w:val="00145B27"/>
    <w:rsid w:val="00145CC0"/>
    <w:rsid w:val="001467F3"/>
    <w:rsid w:val="00146883"/>
    <w:rsid w:val="001470B9"/>
    <w:rsid w:val="00152226"/>
    <w:rsid w:val="001522AE"/>
    <w:rsid w:val="00152AB7"/>
    <w:rsid w:val="00153FC9"/>
    <w:rsid w:val="001546A2"/>
    <w:rsid w:val="001546AE"/>
    <w:rsid w:val="00155C66"/>
    <w:rsid w:val="00156266"/>
    <w:rsid w:val="00156BF4"/>
    <w:rsid w:val="00157251"/>
    <w:rsid w:val="001607AF"/>
    <w:rsid w:val="00160992"/>
    <w:rsid w:val="001613D1"/>
    <w:rsid w:val="001613F5"/>
    <w:rsid w:val="00161DD1"/>
    <w:rsid w:val="0016209E"/>
    <w:rsid w:val="00163D5A"/>
    <w:rsid w:val="0016491E"/>
    <w:rsid w:val="00165087"/>
    <w:rsid w:val="0016556F"/>
    <w:rsid w:val="00165CD1"/>
    <w:rsid w:val="00165D47"/>
    <w:rsid w:val="00167B45"/>
    <w:rsid w:val="0017052E"/>
    <w:rsid w:val="001726E2"/>
    <w:rsid w:val="00172C55"/>
    <w:rsid w:val="00172C7A"/>
    <w:rsid w:val="001730E1"/>
    <w:rsid w:val="00173A67"/>
    <w:rsid w:val="00175F1C"/>
    <w:rsid w:val="00176BF0"/>
    <w:rsid w:val="00177AFE"/>
    <w:rsid w:val="00177E72"/>
    <w:rsid w:val="00180953"/>
    <w:rsid w:val="00181280"/>
    <w:rsid w:val="00181A6A"/>
    <w:rsid w:val="001820E7"/>
    <w:rsid w:val="0018360D"/>
    <w:rsid w:val="0018402A"/>
    <w:rsid w:val="00184E82"/>
    <w:rsid w:val="001851E4"/>
    <w:rsid w:val="001858E5"/>
    <w:rsid w:val="001864C5"/>
    <w:rsid w:val="00186AEC"/>
    <w:rsid w:val="0018758A"/>
    <w:rsid w:val="001878D8"/>
    <w:rsid w:val="00187E0E"/>
    <w:rsid w:val="00187F41"/>
    <w:rsid w:val="00190080"/>
    <w:rsid w:val="001902B5"/>
    <w:rsid w:val="00190B56"/>
    <w:rsid w:val="00191877"/>
    <w:rsid w:val="0019239D"/>
    <w:rsid w:val="001945F9"/>
    <w:rsid w:val="00194CE1"/>
    <w:rsid w:val="00195DF1"/>
    <w:rsid w:val="00196FB2"/>
    <w:rsid w:val="001A0CA3"/>
    <w:rsid w:val="001A146D"/>
    <w:rsid w:val="001A39C0"/>
    <w:rsid w:val="001A48DC"/>
    <w:rsid w:val="001A5901"/>
    <w:rsid w:val="001A617B"/>
    <w:rsid w:val="001A6B31"/>
    <w:rsid w:val="001A6FA4"/>
    <w:rsid w:val="001A7320"/>
    <w:rsid w:val="001A74BB"/>
    <w:rsid w:val="001A75ED"/>
    <w:rsid w:val="001A79A2"/>
    <w:rsid w:val="001A7DE6"/>
    <w:rsid w:val="001B01C3"/>
    <w:rsid w:val="001B11DE"/>
    <w:rsid w:val="001B1F00"/>
    <w:rsid w:val="001B32B8"/>
    <w:rsid w:val="001B337E"/>
    <w:rsid w:val="001B3978"/>
    <w:rsid w:val="001B3B83"/>
    <w:rsid w:val="001B496D"/>
    <w:rsid w:val="001B4C50"/>
    <w:rsid w:val="001B4D59"/>
    <w:rsid w:val="001B4DEB"/>
    <w:rsid w:val="001B5F8B"/>
    <w:rsid w:val="001B6D44"/>
    <w:rsid w:val="001B6FD8"/>
    <w:rsid w:val="001B7ABF"/>
    <w:rsid w:val="001B7AE6"/>
    <w:rsid w:val="001B7C94"/>
    <w:rsid w:val="001C1247"/>
    <w:rsid w:val="001C18D2"/>
    <w:rsid w:val="001C1AB7"/>
    <w:rsid w:val="001C2588"/>
    <w:rsid w:val="001C2964"/>
    <w:rsid w:val="001C4F82"/>
    <w:rsid w:val="001C61F7"/>
    <w:rsid w:val="001C62E1"/>
    <w:rsid w:val="001C6603"/>
    <w:rsid w:val="001D0DD8"/>
    <w:rsid w:val="001D0EBA"/>
    <w:rsid w:val="001D23E3"/>
    <w:rsid w:val="001D32AE"/>
    <w:rsid w:val="001D32EB"/>
    <w:rsid w:val="001D3E5E"/>
    <w:rsid w:val="001D45DB"/>
    <w:rsid w:val="001D5191"/>
    <w:rsid w:val="001D79D8"/>
    <w:rsid w:val="001D7A34"/>
    <w:rsid w:val="001E1964"/>
    <w:rsid w:val="001E2176"/>
    <w:rsid w:val="001E21B5"/>
    <w:rsid w:val="001E33CF"/>
    <w:rsid w:val="001E4820"/>
    <w:rsid w:val="001E49FD"/>
    <w:rsid w:val="001E5B1F"/>
    <w:rsid w:val="001E5C63"/>
    <w:rsid w:val="001E6165"/>
    <w:rsid w:val="001E6E35"/>
    <w:rsid w:val="001E6F3B"/>
    <w:rsid w:val="001F0722"/>
    <w:rsid w:val="001F0B96"/>
    <w:rsid w:val="001F1E07"/>
    <w:rsid w:val="001F3C84"/>
    <w:rsid w:val="001F4089"/>
    <w:rsid w:val="001F40D6"/>
    <w:rsid w:val="001F4B40"/>
    <w:rsid w:val="001F514B"/>
    <w:rsid w:val="001F5178"/>
    <w:rsid w:val="001F518B"/>
    <w:rsid w:val="001F6131"/>
    <w:rsid w:val="001F73B3"/>
    <w:rsid w:val="001F7682"/>
    <w:rsid w:val="001F7C97"/>
    <w:rsid w:val="001F7CB9"/>
    <w:rsid w:val="001F7DD8"/>
    <w:rsid w:val="002005CE"/>
    <w:rsid w:val="0020191F"/>
    <w:rsid w:val="002022C3"/>
    <w:rsid w:val="002039EB"/>
    <w:rsid w:val="0020463A"/>
    <w:rsid w:val="00204968"/>
    <w:rsid w:val="002059FA"/>
    <w:rsid w:val="002070D3"/>
    <w:rsid w:val="00210174"/>
    <w:rsid w:val="0021153B"/>
    <w:rsid w:val="00211EDB"/>
    <w:rsid w:val="0021241B"/>
    <w:rsid w:val="00212CA3"/>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7E9"/>
    <w:rsid w:val="00233E62"/>
    <w:rsid w:val="00234539"/>
    <w:rsid w:val="002356B5"/>
    <w:rsid w:val="002356E0"/>
    <w:rsid w:val="00235AC4"/>
    <w:rsid w:val="0023611F"/>
    <w:rsid w:val="0023682F"/>
    <w:rsid w:val="00237510"/>
    <w:rsid w:val="0023777A"/>
    <w:rsid w:val="00237DDF"/>
    <w:rsid w:val="002422D0"/>
    <w:rsid w:val="00242575"/>
    <w:rsid w:val="002442FE"/>
    <w:rsid w:val="00245229"/>
    <w:rsid w:val="002454C5"/>
    <w:rsid w:val="00245852"/>
    <w:rsid w:val="00245A0D"/>
    <w:rsid w:val="00245E85"/>
    <w:rsid w:val="0024602A"/>
    <w:rsid w:val="0024644C"/>
    <w:rsid w:val="00247407"/>
    <w:rsid w:val="0024758D"/>
    <w:rsid w:val="00250220"/>
    <w:rsid w:val="0025080D"/>
    <w:rsid w:val="00250EC6"/>
    <w:rsid w:val="002530B5"/>
    <w:rsid w:val="00254574"/>
    <w:rsid w:val="002551DA"/>
    <w:rsid w:val="002551DE"/>
    <w:rsid w:val="0025535E"/>
    <w:rsid w:val="00255405"/>
    <w:rsid w:val="00255415"/>
    <w:rsid w:val="00255968"/>
    <w:rsid w:val="002564D5"/>
    <w:rsid w:val="0025672D"/>
    <w:rsid w:val="00256FCD"/>
    <w:rsid w:val="00257B33"/>
    <w:rsid w:val="00261587"/>
    <w:rsid w:val="00261D49"/>
    <w:rsid w:val="00261DB5"/>
    <w:rsid w:val="00262579"/>
    <w:rsid w:val="002628DE"/>
    <w:rsid w:val="0026306F"/>
    <w:rsid w:val="00263D51"/>
    <w:rsid w:val="00264528"/>
    <w:rsid w:val="002652D5"/>
    <w:rsid w:val="00266E93"/>
    <w:rsid w:val="00267194"/>
    <w:rsid w:val="00267BD1"/>
    <w:rsid w:val="0027024D"/>
    <w:rsid w:val="002703C9"/>
    <w:rsid w:val="0027179F"/>
    <w:rsid w:val="002729A3"/>
    <w:rsid w:val="00272CE6"/>
    <w:rsid w:val="00272E3B"/>
    <w:rsid w:val="002731B1"/>
    <w:rsid w:val="002731D7"/>
    <w:rsid w:val="002732BC"/>
    <w:rsid w:val="002732E9"/>
    <w:rsid w:val="00273DB7"/>
    <w:rsid w:val="002742FD"/>
    <w:rsid w:val="002746F7"/>
    <w:rsid w:val="00274BF2"/>
    <w:rsid w:val="00274C58"/>
    <w:rsid w:val="00275498"/>
    <w:rsid w:val="002760C9"/>
    <w:rsid w:val="002772CE"/>
    <w:rsid w:val="0028118B"/>
    <w:rsid w:val="002812BA"/>
    <w:rsid w:val="00281ED7"/>
    <w:rsid w:val="00282343"/>
    <w:rsid w:val="00282C8D"/>
    <w:rsid w:val="002845AA"/>
    <w:rsid w:val="00284F2C"/>
    <w:rsid w:val="00285A00"/>
    <w:rsid w:val="0028703E"/>
    <w:rsid w:val="00291DED"/>
    <w:rsid w:val="00292DAA"/>
    <w:rsid w:val="002932E6"/>
    <w:rsid w:val="00293D69"/>
    <w:rsid w:val="002944B7"/>
    <w:rsid w:val="00294D3C"/>
    <w:rsid w:val="002950F6"/>
    <w:rsid w:val="002952A5"/>
    <w:rsid w:val="00295673"/>
    <w:rsid w:val="00296760"/>
    <w:rsid w:val="0029743A"/>
    <w:rsid w:val="00297546"/>
    <w:rsid w:val="00297D0A"/>
    <w:rsid w:val="002A0FEA"/>
    <w:rsid w:val="002A1EBC"/>
    <w:rsid w:val="002A6615"/>
    <w:rsid w:val="002A6A48"/>
    <w:rsid w:val="002A704E"/>
    <w:rsid w:val="002A7DB0"/>
    <w:rsid w:val="002B21B0"/>
    <w:rsid w:val="002B2878"/>
    <w:rsid w:val="002B2B0C"/>
    <w:rsid w:val="002B30BB"/>
    <w:rsid w:val="002B366A"/>
    <w:rsid w:val="002B3D03"/>
    <w:rsid w:val="002B448D"/>
    <w:rsid w:val="002B4799"/>
    <w:rsid w:val="002B6155"/>
    <w:rsid w:val="002B616F"/>
    <w:rsid w:val="002B6A09"/>
    <w:rsid w:val="002B75FF"/>
    <w:rsid w:val="002B7700"/>
    <w:rsid w:val="002C0111"/>
    <w:rsid w:val="002C1502"/>
    <w:rsid w:val="002C3E2C"/>
    <w:rsid w:val="002C4CEA"/>
    <w:rsid w:val="002C5E85"/>
    <w:rsid w:val="002C6ECB"/>
    <w:rsid w:val="002C73AF"/>
    <w:rsid w:val="002D1AA1"/>
    <w:rsid w:val="002D4AE9"/>
    <w:rsid w:val="002D67FF"/>
    <w:rsid w:val="002D75BF"/>
    <w:rsid w:val="002D7E53"/>
    <w:rsid w:val="002E1C02"/>
    <w:rsid w:val="002E1C3F"/>
    <w:rsid w:val="002E26D0"/>
    <w:rsid w:val="002E29CC"/>
    <w:rsid w:val="002E37C0"/>
    <w:rsid w:val="002E402B"/>
    <w:rsid w:val="002E4141"/>
    <w:rsid w:val="002E4D1A"/>
    <w:rsid w:val="002E4FC2"/>
    <w:rsid w:val="002E5051"/>
    <w:rsid w:val="002E569B"/>
    <w:rsid w:val="002E5A5E"/>
    <w:rsid w:val="002E66E8"/>
    <w:rsid w:val="002F0759"/>
    <w:rsid w:val="002F142F"/>
    <w:rsid w:val="002F18EC"/>
    <w:rsid w:val="002F19A4"/>
    <w:rsid w:val="002F1F46"/>
    <w:rsid w:val="002F246C"/>
    <w:rsid w:val="002F3380"/>
    <w:rsid w:val="002F38CB"/>
    <w:rsid w:val="002F3BA5"/>
    <w:rsid w:val="002F4BDB"/>
    <w:rsid w:val="002F4CD5"/>
    <w:rsid w:val="002F4E20"/>
    <w:rsid w:val="002F51C4"/>
    <w:rsid w:val="002F5B6C"/>
    <w:rsid w:val="002F65A1"/>
    <w:rsid w:val="002F6A85"/>
    <w:rsid w:val="002F6B92"/>
    <w:rsid w:val="002F6F43"/>
    <w:rsid w:val="002F7425"/>
    <w:rsid w:val="003000D3"/>
    <w:rsid w:val="00300464"/>
    <w:rsid w:val="00300658"/>
    <w:rsid w:val="00301481"/>
    <w:rsid w:val="00301970"/>
    <w:rsid w:val="003024F1"/>
    <w:rsid w:val="00302DBC"/>
    <w:rsid w:val="00304229"/>
    <w:rsid w:val="00305723"/>
    <w:rsid w:val="003067E8"/>
    <w:rsid w:val="00307D45"/>
    <w:rsid w:val="003106BD"/>
    <w:rsid w:val="003109E7"/>
    <w:rsid w:val="00311A22"/>
    <w:rsid w:val="00316614"/>
    <w:rsid w:val="00316708"/>
    <w:rsid w:val="003168C2"/>
    <w:rsid w:val="00316EA8"/>
    <w:rsid w:val="00317ABB"/>
    <w:rsid w:val="00317DDE"/>
    <w:rsid w:val="003208C2"/>
    <w:rsid w:val="00321A37"/>
    <w:rsid w:val="00321CC8"/>
    <w:rsid w:val="00322BDA"/>
    <w:rsid w:val="00323541"/>
    <w:rsid w:val="0032451A"/>
    <w:rsid w:val="00324A79"/>
    <w:rsid w:val="00324F8D"/>
    <w:rsid w:val="0032634E"/>
    <w:rsid w:val="003266CF"/>
    <w:rsid w:val="00326C6B"/>
    <w:rsid w:val="00330825"/>
    <w:rsid w:val="00331AFE"/>
    <w:rsid w:val="00334AF3"/>
    <w:rsid w:val="00335B64"/>
    <w:rsid w:val="00335B76"/>
    <w:rsid w:val="003361BF"/>
    <w:rsid w:val="0033686B"/>
    <w:rsid w:val="003368F7"/>
    <w:rsid w:val="00336F67"/>
    <w:rsid w:val="003372FF"/>
    <w:rsid w:val="003373E2"/>
    <w:rsid w:val="0034095D"/>
    <w:rsid w:val="00340BC0"/>
    <w:rsid w:val="00340E87"/>
    <w:rsid w:val="00340F75"/>
    <w:rsid w:val="003415C9"/>
    <w:rsid w:val="00342710"/>
    <w:rsid w:val="0034391C"/>
    <w:rsid w:val="00343E09"/>
    <w:rsid w:val="003442A7"/>
    <w:rsid w:val="00344940"/>
    <w:rsid w:val="00344DCB"/>
    <w:rsid w:val="0034687D"/>
    <w:rsid w:val="00346AE1"/>
    <w:rsid w:val="00346DB0"/>
    <w:rsid w:val="00347616"/>
    <w:rsid w:val="003515B1"/>
    <w:rsid w:val="00353081"/>
    <w:rsid w:val="00353B85"/>
    <w:rsid w:val="0035469A"/>
    <w:rsid w:val="0035588A"/>
    <w:rsid w:val="0035686A"/>
    <w:rsid w:val="00357E05"/>
    <w:rsid w:val="003603B5"/>
    <w:rsid w:val="00360E21"/>
    <w:rsid w:val="00360F2F"/>
    <w:rsid w:val="00361507"/>
    <w:rsid w:val="0036173C"/>
    <w:rsid w:val="00363254"/>
    <w:rsid w:val="00364859"/>
    <w:rsid w:val="003649E2"/>
    <w:rsid w:val="00364DA2"/>
    <w:rsid w:val="003654DC"/>
    <w:rsid w:val="003658A1"/>
    <w:rsid w:val="00365D1E"/>
    <w:rsid w:val="003672EC"/>
    <w:rsid w:val="003706DC"/>
    <w:rsid w:val="00370D9E"/>
    <w:rsid w:val="00371BE7"/>
    <w:rsid w:val="003735B5"/>
    <w:rsid w:val="003735F2"/>
    <w:rsid w:val="00373DF0"/>
    <w:rsid w:val="00373F8D"/>
    <w:rsid w:val="00374F56"/>
    <w:rsid w:val="00376EAB"/>
    <w:rsid w:val="0037720C"/>
    <w:rsid w:val="00384F12"/>
    <w:rsid w:val="00385DBD"/>
    <w:rsid w:val="00385F20"/>
    <w:rsid w:val="00385F8C"/>
    <w:rsid w:val="00386218"/>
    <w:rsid w:val="0039036F"/>
    <w:rsid w:val="00390A79"/>
    <w:rsid w:val="00390DF1"/>
    <w:rsid w:val="003915E0"/>
    <w:rsid w:val="00393837"/>
    <w:rsid w:val="00393B06"/>
    <w:rsid w:val="00393D95"/>
    <w:rsid w:val="00395210"/>
    <w:rsid w:val="00395ED7"/>
    <w:rsid w:val="00395FF7"/>
    <w:rsid w:val="003965B3"/>
    <w:rsid w:val="0039689F"/>
    <w:rsid w:val="00396948"/>
    <w:rsid w:val="003971D7"/>
    <w:rsid w:val="00397A86"/>
    <w:rsid w:val="00397CC9"/>
    <w:rsid w:val="00397E96"/>
    <w:rsid w:val="003A1570"/>
    <w:rsid w:val="003A2054"/>
    <w:rsid w:val="003A24C0"/>
    <w:rsid w:val="003A292D"/>
    <w:rsid w:val="003A2F36"/>
    <w:rsid w:val="003A37A1"/>
    <w:rsid w:val="003A45E1"/>
    <w:rsid w:val="003A50E8"/>
    <w:rsid w:val="003A6003"/>
    <w:rsid w:val="003A6F79"/>
    <w:rsid w:val="003B1796"/>
    <w:rsid w:val="003B17CC"/>
    <w:rsid w:val="003B245F"/>
    <w:rsid w:val="003B28FD"/>
    <w:rsid w:val="003B47B1"/>
    <w:rsid w:val="003B48FA"/>
    <w:rsid w:val="003C00D8"/>
    <w:rsid w:val="003C0CE8"/>
    <w:rsid w:val="003C1C1A"/>
    <w:rsid w:val="003C27B5"/>
    <w:rsid w:val="003C2C8E"/>
    <w:rsid w:val="003C4D04"/>
    <w:rsid w:val="003C4DC2"/>
    <w:rsid w:val="003C54A4"/>
    <w:rsid w:val="003C57BD"/>
    <w:rsid w:val="003D030A"/>
    <w:rsid w:val="003D1CDC"/>
    <w:rsid w:val="003D1ED8"/>
    <w:rsid w:val="003D2240"/>
    <w:rsid w:val="003D3A6A"/>
    <w:rsid w:val="003D4145"/>
    <w:rsid w:val="003D45FB"/>
    <w:rsid w:val="003D5F0C"/>
    <w:rsid w:val="003D600E"/>
    <w:rsid w:val="003D6E6B"/>
    <w:rsid w:val="003D7D1F"/>
    <w:rsid w:val="003E0509"/>
    <w:rsid w:val="003E0717"/>
    <w:rsid w:val="003E1209"/>
    <w:rsid w:val="003E15ED"/>
    <w:rsid w:val="003E24D9"/>
    <w:rsid w:val="003E2574"/>
    <w:rsid w:val="003E3659"/>
    <w:rsid w:val="003E42A5"/>
    <w:rsid w:val="003E45C7"/>
    <w:rsid w:val="003E58F9"/>
    <w:rsid w:val="003F3896"/>
    <w:rsid w:val="003F476A"/>
    <w:rsid w:val="003F56E7"/>
    <w:rsid w:val="003F5B12"/>
    <w:rsid w:val="003F6922"/>
    <w:rsid w:val="003F6C01"/>
    <w:rsid w:val="003F6FE1"/>
    <w:rsid w:val="003F72C0"/>
    <w:rsid w:val="003F7AC0"/>
    <w:rsid w:val="003F7D16"/>
    <w:rsid w:val="003F7E1E"/>
    <w:rsid w:val="00401196"/>
    <w:rsid w:val="00401665"/>
    <w:rsid w:val="00401E2C"/>
    <w:rsid w:val="00405062"/>
    <w:rsid w:val="00406CCE"/>
    <w:rsid w:val="004075B3"/>
    <w:rsid w:val="00407638"/>
    <w:rsid w:val="00407BF7"/>
    <w:rsid w:val="00411746"/>
    <w:rsid w:val="004119D9"/>
    <w:rsid w:val="00411E3C"/>
    <w:rsid w:val="004122DC"/>
    <w:rsid w:val="004135C9"/>
    <w:rsid w:val="00413769"/>
    <w:rsid w:val="00413888"/>
    <w:rsid w:val="00414CDF"/>
    <w:rsid w:val="00415303"/>
    <w:rsid w:val="004162D3"/>
    <w:rsid w:val="00416D07"/>
    <w:rsid w:val="00417516"/>
    <w:rsid w:val="00417D0D"/>
    <w:rsid w:val="00417D96"/>
    <w:rsid w:val="00421B5D"/>
    <w:rsid w:val="00422C30"/>
    <w:rsid w:val="00423771"/>
    <w:rsid w:val="004245BC"/>
    <w:rsid w:val="00425407"/>
    <w:rsid w:val="00425847"/>
    <w:rsid w:val="00425D82"/>
    <w:rsid w:val="00426038"/>
    <w:rsid w:val="0042674A"/>
    <w:rsid w:val="00426B4C"/>
    <w:rsid w:val="00426C55"/>
    <w:rsid w:val="0042794C"/>
    <w:rsid w:val="004348A9"/>
    <w:rsid w:val="004351EA"/>
    <w:rsid w:val="004416AE"/>
    <w:rsid w:val="004417BC"/>
    <w:rsid w:val="00442A63"/>
    <w:rsid w:val="004446CE"/>
    <w:rsid w:val="00444A61"/>
    <w:rsid w:val="00445635"/>
    <w:rsid w:val="00446745"/>
    <w:rsid w:val="004473BE"/>
    <w:rsid w:val="00447816"/>
    <w:rsid w:val="00447D6F"/>
    <w:rsid w:val="00450170"/>
    <w:rsid w:val="0045088C"/>
    <w:rsid w:val="00450A88"/>
    <w:rsid w:val="00451453"/>
    <w:rsid w:val="00452A6E"/>
    <w:rsid w:val="004540F4"/>
    <w:rsid w:val="00455AB7"/>
    <w:rsid w:val="00460492"/>
    <w:rsid w:val="0046074A"/>
    <w:rsid w:val="004608A8"/>
    <w:rsid w:val="00460910"/>
    <w:rsid w:val="00460BDD"/>
    <w:rsid w:val="00460FB5"/>
    <w:rsid w:val="00461148"/>
    <w:rsid w:val="0046189F"/>
    <w:rsid w:val="0046304A"/>
    <w:rsid w:val="00463956"/>
    <w:rsid w:val="00464571"/>
    <w:rsid w:val="00464B1E"/>
    <w:rsid w:val="00465510"/>
    <w:rsid w:val="00465B04"/>
    <w:rsid w:val="00465F80"/>
    <w:rsid w:val="004663D9"/>
    <w:rsid w:val="00466DA6"/>
    <w:rsid w:val="004672BE"/>
    <w:rsid w:val="004679D7"/>
    <w:rsid w:val="00472EE7"/>
    <w:rsid w:val="0047429C"/>
    <w:rsid w:val="0047522E"/>
    <w:rsid w:val="004754F3"/>
    <w:rsid w:val="00477565"/>
    <w:rsid w:val="004776B9"/>
    <w:rsid w:val="00477A2E"/>
    <w:rsid w:val="00480340"/>
    <w:rsid w:val="0048042E"/>
    <w:rsid w:val="00480DFA"/>
    <w:rsid w:val="0048104E"/>
    <w:rsid w:val="00481A54"/>
    <w:rsid w:val="00481BAF"/>
    <w:rsid w:val="00482B0F"/>
    <w:rsid w:val="00482B9E"/>
    <w:rsid w:val="00482BA4"/>
    <w:rsid w:val="0048395E"/>
    <w:rsid w:val="00483F80"/>
    <w:rsid w:val="00484408"/>
    <w:rsid w:val="00484554"/>
    <w:rsid w:val="00485DB2"/>
    <w:rsid w:val="0048694D"/>
    <w:rsid w:val="00486EC3"/>
    <w:rsid w:val="00486F14"/>
    <w:rsid w:val="00487C73"/>
    <w:rsid w:val="0049300B"/>
    <w:rsid w:val="00493E5B"/>
    <w:rsid w:val="0049486E"/>
    <w:rsid w:val="00494CF2"/>
    <w:rsid w:val="00495289"/>
    <w:rsid w:val="00495A1A"/>
    <w:rsid w:val="00495FED"/>
    <w:rsid w:val="00496678"/>
    <w:rsid w:val="00496781"/>
    <w:rsid w:val="0049678F"/>
    <w:rsid w:val="004969A2"/>
    <w:rsid w:val="004A018F"/>
    <w:rsid w:val="004A105C"/>
    <w:rsid w:val="004A14A0"/>
    <w:rsid w:val="004A166C"/>
    <w:rsid w:val="004A2D5F"/>
    <w:rsid w:val="004A31FF"/>
    <w:rsid w:val="004A3CCC"/>
    <w:rsid w:val="004A3EDE"/>
    <w:rsid w:val="004A3F7A"/>
    <w:rsid w:val="004A44D0"/>
    <w:rsid w:val="004A5088"/>
    <w:rsid w:val="004A52F3"/>
    <w:rsid w:val="004A5D56"/>
    <w:rsid w:val="004A6876"/>
    <w:rsid w:val="004A7775"/>
    <w:rsid w:val="004A7CCB"/>
    <w:rsid w:val="004A7E40"/>
    <w:rsid w:val="004A7E6E"/>
    <w:rsid w:val="004B04BF"/>
    <w:rsid w:val="004B126A"/>
    <w:rsid w:val="004B140D"/>
    <w:rsid w:val="004B145C"/>
    <w:rsid w:val="004B3021"/>
    <w:rsid w:val="004B64F4"/>
    <w:rsid w:val="004C1611"/>
    <w:rsid w:val="004C1D5F"/>
    <w:rsid w:val="004C2D2A"/>
    <w:rsid w:val="004C3193"/>
    <w:rsid w:val="004C4653"/>
    <w:rsid w:val="004C6934"/>
    <w:rsid w:val="004C7028"/>
    <w:rsid w:val="004C741D"/>
    <w:rsid w:val="004C7C11"/>
    <w:rsid w:val="004D04D3"/>
    <w:rsid w:val="004D04EB"/>
    <w:rsid w:val="004D0831"/>
    <w:rsid w:val="004D1253"/>
    <w:rsid w:val="004D1442"/>
    <w:rsid w:val="004D1667"/>
    <w:rsid w:val="004D1CE0"/>
    <w:rsid w:val="004D1F59"/>
    <w:rsid w:val="004D218D"/>
    <w:rsid w:val="004D2866"/>
    <w:rsid w:val="004D2C99"/>
    <w:rsid w:val="004D33BE"/>
    <w:rsid w:val="004D342C"/>
    <w:rsid w:val="004D404F"/>
    <w:rsid w:val="004D4459"/>
    <w:rsid w:val="004D5B44"/>
    <w:rsid w:val="004D7BA5"/>
    <w:rsid w:val="004E0666"/>
    <w:rsid w:val="004E216F"/>
    <w:rsid w:val="004E2380"/>
    <w:rsid w:val="004E2DBC"/>
    <w:rsid w:val="004E3A54"/>
    <w:rsid w:val="004E3D21"/>
    <w:rsid w:val="004E43FD"/>
    <w:rsid w:val="004E47D5"/>
    <w:rsid w:val="004E481B"/>
    <w:rsid w:val="004E59AB"/>
    <w:rsid w:val="004E667D"/>
    <w:rsid w:val="004E74C1"/>
    <w:rsid w:val="004F0A0F"/>
    <w:rsid w:val="004F0D95"/>
    <w:rsid w:val="004F1116"/>
    <w:rsid w:val="004F12DF"/>
    <w:rsid w:val="004F1D69"/>
    <w:rsid w:val="004F2F14"/>
    <w:rsid w:val="004F4EB7"/>
    <w:rsid w:val="004F6A41"/>
    <w:rsid w:val="004F76E2"/>
    <w:rsid w:val="004F7E48"/>
    <w:rsid w:val="0050011F"/>
    <w:rsid w:val="00500869"/>
    <w:rsid w:val="00500FF1"/>
    <w:rsid w:val="00501F02"/>
    <w:rsid w:val="00501F34"/>
    <w:rsid w:val="0050257E"/>
    <w:rsid w:val="00503C1A"/>
    <w:rsid w:val="00503CDD"/>
    <w:rsid w:val="00504675"/>
    <w:rsid w:val="0050490E"/>
    <w:rsid w:val="0050498C"/>
    <w:rsid w:val="005061CE"/>
    <w:rsid w:val="00506DD3"/>
    <w:rsid w:val="00507966"/>
    <w:rsid w:val="00510CBA"/>
    <w:rsid w:val="00511051"/>
    <w:rsid w:val="0051153F"/>
    <w:rsid w:val="005118CE"/>
    <w:rsid w:val="00511B92"/>
    <w:rsid w:val="00511F7B"/>
    <w:rsid w:val="00513248"/>
    <w:rsid w:val="005148CD"/>
    <w:rsid w:val="005150FA"/>
    <w:rsid w:val="005155BD"/>
    <w:rsid w:val="00515EC5"/>
    <w:rsid w:val="00515FF3"/>
    <w:rsid w:val="005164B8"/>
    <w:rsid w:val="00516539"/>
    <w:rsid w:val="00517D4E"/>
    <w:rsid w:val="0052017C"/>
    <w:rsid w:val="00520513"/>
    <w:rsid w:val="005208EF"/>
    <w:rsid w:val="00520947"/>
    <w:rsid w:val="00522057"/>
    <w:rsid w:val="00522E5D"/>
    <w:rsid w:val="005238FF"/>
    <w:rsid w:val="005239D2"/>
    <w:rsid w:val="00523F5E"/>
    <w:rsid w:val="00525068"/>
    <w:rsid w:val="00525C40"/>
    <w:rsid w:val="00525DEE"/>
    <w:rsid w:val="0052627C"/>
    <w:rsid w:val="005268BE"/>
    <w:rsid w:val="00530F6B"/>
    <w:rsid w:val="0053141A"/>
    <w:rsid w:val="005315B3"/>
    <w:rsid w:val="00531839"/>
    <w:rsid w:val="0053276C"/>
    <w:rsid w:val="005331C2"/>
    <w:rsid w:val="00537E4F"/>
    <w:rsid w:val="00541D28"/>
    <w:rsid w:val="00541E5E"/>
    <w:rsid w:val="00542BFB"/>
    <w:rsid w:val="00543A2B"/>
    <w:rsid w:val="005455DD"/>
    <w:rsid w:val="0054754A"/>
    <w:rsid w:val="0054795D"/>
    <w:rsid w:val="005500E5"/>
    <w:rsid w:val="00550B50"/>
    <w:rsid w:val="00550CC7"/>
    <w:rsid w:val="00551027"/>
    <w:rsid w:val="00552FF3"/>
    <w:rsid w:val="00553033"/>
    <w:rsid w:val="005532E4"/>
    <w:rsid w:val="005546B6"/>
    <w:rsid w:val="00555607"/>
    <w:rsid w:val="005565A2"/>
    <w:rsid w:val="0055670B"/>
    <w:rsid w:val="005574C8"/>
    <w:rsid w:val="00561653"/>
    <w:rsid w:val="005620AD"/>
    <w:rsid w:val="00562F84"/>
    <w:rsid w:val="00563014"/>
    <w:rsid w:val="00565034"/>
    <w:rsid w:val="005650A1"/>
    <w:rsid w:val="00565963"/>
    <w:rsid w:val="00565C0C"/>
    <w:rsid w:val="00565E20"/>
    <w:rsid w:val="0056611F"/>
    <w:rsid w:val="005662E9"/>
    <w:rsid w:val="0057008C"/>
    <w:rsid w:val="0057048D"/>
    <w:rsid w:val="00572625"/>
    <w:rsid w:val="0057341C"/>
    <w:rsid w:val="00573FBA"/>
    <w:rsid w:val="005746DA"/>
    <w:rsid w:val="00574A9F"/>
    <w:rsid w:val="00574AF1"/>
    <w:rsid w:val="0057603C"/>
    <w:rsid w:val="005768ED"/>
    <w:rsid w:val="00579CDC"/>
    <w:rsid w:val="00582476"/>
    <w:rsid w:val="00583CD5"/>
    <w:rsid w:val="005842A5"/>
    <w:rsid w:val="005848B8"/>
    <w:rsid w:val="00584B28"/>
    <w:rsid w:val="00586E35"/>
    <w:rsid w:val="00587459"/>
    <w:rsid w:val="005879BF"/>
    <w:rsid w:val="0059028B"/>
    <w:rsid w:val="00591F04"/>
    <w:rsid w:val="00592B89"/>
    <w:rsid w:val="005936D4"/>
    <w:rsid w:val="00593B54"/>
    <w:rsid w:val="00594208"/>
    <w:rsid w:val="005A09E5"/>
    <w:rsid w:val="005A1841"/>
    <w:rsid w:val="005A2923"/>
    <w:rsid w:val="005A2C7A"/>
    <w:rsid w:val="005A4CDC"/>
    <w:rsid w:val="005A5C09"/>
    <w:rsid w:val="005A62CA"/>
    <w:rsid w:val="005A74F4"/>
    <w:rsid w:val="005A7999"/>
    <w:rsid w:val="005A7EA8"/>
    <w:rsid w:val="005B08D5"/>
    <w:rsid w:val="005B416E"/>
    <w:rsid w:val="005B41F6"/>
    <w:rsid w:val="005B4483"/>
    <w:rsid w:val="005B4C18"/>
    <w:rsid w:val="005B5330"/>
    <w:rsid w:val="005B6486"/>
    <w:rsid w:val="005B7D7F"/>
    <w:rsid w:val="005C0282"/>
    <w:rsid w:val="005C143E"/>
    <w:rsid w:val="005C1835"/>
    <w:rsid w:val="005C41F1"/>
    <w:rsid w:val="005C4673"/>
    <w:rsid w:val="005C497E"/>
    <w:rsid w:val="005C5430"/>
    <w:rsid w:val="005C5D67"/>
    <w:rsid w:val="005D0B78"/>
    <w:rsid w:val="005D1590"/>
    <w:rsid w:val="005D20EE"/>
    <w:rsid w:val="005D2136"/>
    <w:rsid w:val="005D2386"/>
    <w:rsid w:val="005D2F78"/>
    <w:rsid w:val="005D37CD"/>
    <w:rsid w:val="005D3DF0"/>
    <w:rsid w:val="005D4451"/>
    <w:rsid w:val="005D4C29"/>
    <w:rsid w:val="005D688F"/>
    <w:rsid w:val="005D6B9B"/>
    <w:rsid w:val="005E0FBF"/>
    <w:rsid w:val="005E126F"/>
    <w:rsid w:val="005E176F"/>
    <w:rsid w:val="005E193E"/>
    <w:rsid w:val="005E1DBB"/>
    <w:rsid w:val="005E398C"/>
    <w:rsid w:val="005E3C93"/>
    <w:rsid w:val="005E47B6"/>
    <w:rsid w:val="005E5284"/>
    <w:rsid w:val="005E6A24"/>
    <w:rsid w:val="005E76D1"/>
    <w:rsid w:val="005EF2EA"/>
    <w:rsid w:val="005F151F"/>
    <w:rsid w:val="005F28EA"/>
    <w:rsid w:val="005F295E"/>
    <w:rsid w:val="005F2D8D"/>
    <w:rsid w:val="005F342F"/>
    <w:rsid w:val="005F4C3F"/>
    <w:rsid w:val="005F5886"/>
    <w:rsid w:val="005F60AA"/>
    <w:rsid w:val="005F63B7"/>
    <w:rsid w:val="005F69DA"/>
    <w:rsid w:val="005F6C0C"/>
    <w:rsid w:val="005F6DC5"/>
    <w:rsid w:val="005F7470"/>
    <w:rsid w:val="005F7EFA"/>
    <w:rsid w:val="00600A33"/>
    <w:rsid w:val="0060164D"/>
    <w:rsid w:val="00601E04"/>
    <w:rsid w:val="00604CC5"/>
    <w:rsid w:val="0060560D"/>
    <w:rsid w:val="00605781"/>
    <w:rsid w:val="00605E02"/>
    <w:rsid w:val="006065B0"/>
    <w:rsid w:val="0060770D"/>
    <w:rsid w:val="00607AE4"/>
    <w:rsid w:val="00610288"/>
    <w:rsid w:val="00610BF4"/>
    <w:rsid w:val="00610F01"/>
    <w:rsid w:val="006116F3"/>
    <w:rsid w:val="00612A0D"/>
    <w:rsid w:val="00612D5A"/>
    <w:rsid w:val="00613345"/>
    <w:rsid w:val="006147A5"/>
    <w:rsid w:val="0061495F"/>
    <w:rsid w:val="00614C90"/>
    <w:rsid w:val="00614DC0"/>
    <w:rsid w:val="00614F84"/>
    <w:rsid w:val="0061554D"/>
    <w:rsid w:val="00616291"/>
    <w:rsid w:val="00616DF4"/>
    <w:rsid w:val="006170FE"/>
    <w:rsid w:val="006172B5"/>
    <w:rsid w:val="00617478"/>
    <w:rsid w:val="006202F0"/>
    <w:rsid w:val="00620A50"/>
    <w:rsid w:val="006211F3"/>
    <w:rsid w:val="00621C87"/>
    <w:rsid w:val="00622CF6"/>
    <w:rsid w:val="0062384A"/>
    <w:rsid w:val="00623A33"/>
    <w:rsid w:val="00625914"/>
    <w:rsid w:val="00625A85"/>
    <w:rsid w:val="00625AC9"/>
    <w:rsid w:val="00625B65"/>
    <w:rsid w:val="006261D1"/>
    <w:rsid w:val="0062646C"/>
    <w:rsid w:val="00627419"/>
    <w:rsid w:val="006276B7"/>
    <w:rsid w:val="006304C1"/>
    <w:rsid w:val="006309EA"/>
    <w:rsid w:val="00630E34"/>
    <w:rsid w:val="0063112B"/>
    <w:rsid w:val="00632CE3"/>
    <w:rsid w:val="00634083"/>
    <w:rsid w:val="00634317"/>
    <w:rsid w:val="006343DB"/>
    <w:rsid w:val="00634426"/>
    <w:rsid w:val="006346A5"/>
    <w:rsid w:val="00635622"/>
    <w:rsid w:val="00635D0B"/>
    <w:rsid w:val="00636EC8"/>
    <w:rsid w:val="0063785A"/>
    <w:rsid w:val="00637C32"/>
    <w:rsid w:val="00637E11"/>
    <w:rsid w:val="006410EA"/>
    <w:rsid w:val="00641367"/>
    <w:rsid w:val="00641EED"/>
    <w:rsid w:val="00642284"/>
    <w:rsid w:val="006422BF"/>
    <w:rsid w:val="006422EC"/>
    <w:rsid w:val="00642E75"/>
    <w:rsid w:val="0064307A"/>
    <w:rsid w:val="00645E69"/>
    <w:rsid w:val="0064611B"/>
    <w:rsid w:val="006462FA"/>
    <w:rsid w:val="0064673A"/>
    <w:rsid w:val="00646DD3"/>
    <w:rsid w:val="00650A83"/>
    <w:rsid w:val="00650B43"/>
    <w:rsid w:val="00652EC1"/>
    <w:rsid w:val="006530F9"/>
    <w:rsid w:val="006532B3"/>
    <w:rsid w:val="0065577A"/>
    <w:rsid w:val="00656AAE"/>
    <w:rsid w:val="00657BB4"/>
    <w:rsid w:val="006602BC"/>
    <w:rsid w:val="0066158A"/>
    <w:rsid w:val="00661C68"/>
    <w:rsid w:val="00661D2A"/>
    <w:rsid w:val="0066214A"/>
    <w:rsid w:val="00663001"/>
    <w:rsid w:val="006630FF"/>
    <w:rsid w:val="006653EE"/>
    <w:rsid w:val="00665F7F"/>
    <w:rsid w:val="00666F25"/>
    <w:rsid w:val="00667467"/>
    <w:rsid w:val="0067006D"/>
    <w:rsid w:val="006719E0"/>
    <w:rsid w:val="00672FC7"/>
    <w:rsid w:val="00673365"/>
    <w:rsid w:val="006734AE"/>
    <w:rsid w:val="006749E3"/>
    <w:rsid w:val="00674ADF"/>
    <w:rsid w:val="00676DE6"/>
    <w:rsid w:val="0068102E"/>
    <w:rsid w:val="00684A87"/>
    <w:rsid w:val="00684AE8"/>
    <w:rsid w:val="006856EE"/>
    <w:rsid w:val="00685954"/>
    <w:rsid w:val="0068598D"/>
    <w:rsid w:val="00685E04"/>
    <w:rsid w:val="00686D09"/>
    <w:rsid w:val="00690DBF"/>
    <w:rsid w:val="00692502"/>
    <w:rsid w:val="0069360F"/>
    <w:rsid w:val="006951FD"/>
    <w:rsid w:val="006955E3"/>
    <w:rsid w:val="00695EB3"/>
    <w:rsid w:val="006961E0"/>
    <w:rsid w:val="0069666F"/>
    <w:rsid w:val="00696DC9"/>
    <w:rsid w:val="00697305"/>
    <w:rsid w:val="00697E55"/>
    <w:rsid w:val="006A0061"/>
    <w:rsid w:val="006A01D5"/>
    <w:rsid w:val="006A06A9"/>
    <w:rsid w:val="006A14B9"/>
    <w:rsid w:val="006A2678"/>
    <w:rsid w:val="006A330E"/>
    <w:rsid w:val="006A37FC"/>
    <w:rsid w:val="006A630F"/>
    <w:rsid w:val="006A6E45"/>
    <w:rsid w:val="006A779D"/>
    <w:rsid w:val="006A7863"/>
    <w:rsid w:val="006A7870"/>
    <w:rsid w:val="006A7C3F"/>
    <w:rsid w:val="006B056B"/>
    <w:rsid w:val="006B20B1"/>
    <w:rsid w:val="006B3ED3"/>
    <w:rsid w:val="006B4888"/>
    <w:rsid w:val="006B5A96"/>
    <w:rsid w:val="006B6394"/>
    <w:rsid w:val="006B694A"/>
    <w:rsid w:val="006C0762"/>
    <w:rsid w:val="006C0C9A"/>
    <w:rsid w:val="006C0EA4"/>
    <w:rsid w:val="006C1D96"/>
    <w:rsid w:val="006C41B1"/>
    <w:rsid w:val="006C572C"/>
    <w:rsid w:val="006D0111"/>
    <w:rsid w:val="006D160C"/>
    <w:rsid w:val="006D2EE4"/>
    <w:rsid w:val="006D4DB0"/>
    <w:rsid w:val="006D6871"/>
    <w:rsid w:val="006D68B6"/>
    <w:rsid w:val="006D7F21"/>
    <w:rsid w:val="006E1B5D"/>
    <w:rsid w:val="006E1FAF"/>
    <w:rsid w:val="006E254D"/>
    <w:rsid w:val="006E483B"/>
    <w:rsid w:val="006E6D78"/>
    <w:rsid w:val="006E6DD7"/>
    <w:rsid w:val="006F05E0"/>
    <w:rsid w:val="006F08C5"/>
    <w:rsid w:val="006F1591"/>
    <w:rsid w:val="006F2107"/>
    <w:rsid w:val="006F2142"/>
    <w:rsid w:val="006F230A"/>
    <w:rsid w:val="006F3E70"/>
    <w:rsid w:val="006F43D6"/>
    <w:rsid w:val="006F4BBE"/>
    <w:rsid w:val="006F4FD5"/>
    <w:rsid w:val="006F69F6"/>
    <w:rsid w:val="006F7322"/>
    <w:rsid w:val="006F742C"/>
    <w:rsid w:val="006F7F9B"/>
    <w:rsid w:val="0070057E"/>
    <w:rsid w:val="007009B8"/>
    <w:rsid w:val="00701B2D"/>
    <w:rsid w:val="007028DA"/>
    <w:rsid w:val="00704D61"/>
    <w:rsid w:val="00704E57"/>
    <w:rsid w:val="00707494"/>
    <w:rsid w:val="0070756B"/>
    <w:rsid w:val="00707E68"/>
    <w:rsid w:val="00710864"/>
    <w:rsid w:val="00711AC5"/>
    <w:rsid w:val="00711C08"/>
    <w:rsid w:val="00711CE9"/>
    <w:rsid w:val="00712774"/>
    <w:rsid w:val="007134E2"/>
    <w:rsid w:val="00713D94"/>
    <w:rsid w:val="007141D0"/>
    <w:rsid w:val="0071462A"/>
    <w:rsid w:val="0071565A"/>
    <w:rsid w:val="007172F3"/>
    <w:rsid w:val="007222B5"/>
    <w:rsid w:val="007227E5"/>
    <w:rsid w:val="007247EC"/>
    <w:rsid w:val="007254AE"/>
    <w:rsid w:val="00726AB4"/>
    <w:rsid w:val="00730320"/>
    <w:rsid w:val="0073081C"/>
    <w:rsid w:val="0073098D"/>
    <w:rsid w:val="00730CE8"/>
    <w:rsid w:val="00731530"/>
    <w:rsid w:val="007316AD"/>
    <w:rsid w:val="00731AE6"/>
    <w:rsid w:val="00732D89"/>
    <w:rsid w:val="00733B6B"/>
    <w:rsid w:val="00733E4A"/>
    <w:rsid w:val="00733F47"/>
    <w:rsid w:val="00735253"/>
    <w:rsid w:val="007357EC"/>
    <w:rsid w:val="0074263E"/>
    <w:rsid w:val="00743D11"/>
    <w:rsid w:val="00743D4D"/>
    <w:rsid w:val="00744714"/>
    <w:rsid w:val="007454B2"/>
    <w:rsid w:val="00745B0C"/>
    <w:rsid w:val="00747DE6"/>
    <w:rsid w:val="0075066D"/>
    <w:rsid w:val="00750BF4"/>
    <w:rsid w:val="00750D78"/>
    <w:rsid w:val="00752CFA"/>
    <w:rsid w:val="0075345B"/>
    <w:rsid w:val="00754D2E"/>
    <w:rsid w:val="00757BE7"/>
    <w:rsid w:val="00757FEF"/>
    <w:rsid w:val="007610FB"/>
    <w:rsid w:val="00761622"/>
    <w:rsid w:val="00761D99"/>
    <w:rsid w:val="0076235D"/>
    <w:rsid w:val="0076244E"/>
    <w:rsid w:val="00762847"/>
    <w:rsid w:val="00763551"/>
    <w:rsid w:val="00765920"/>
    <w:rsid w:val="00765A81"/>
    <w:rsid w:val="00765F3E"/>
    <w:rsid w:val="00766537"/>
    <w:rsid w:val="00766E39"/>
    <w:rsid w:val="00767C31"/>
    <w:rsid w:val="0077091A"/>
    <w:rsid w:val="007735E3"/>
    <w:rsid w:val="0077573D"/>
    <w:rsid w:val="007761DA"/>
    <w:rsid w:val="007761F5"/>
    <w:rsid w:val="00776FA2"/>
    <w:rsid w:val="00777A07"/>
    <w:rsid w:val="00777FE0"/>
    <w:rsid w:val="00780539"/>
    <w:rsid w:val="007806E4"/>
    <w:rsid w:val="00782174"/>
    <w:rsid w:val="00783278"/>
    <w:rsid w:val="0078395F"/>
    <w:rsid w:val="00783AC9"/>
    <w:rsid w:val="00783E35"/>
    <w:rsid w:val="00783FEC"/>
    <w:rsid w:val="00784788"/>
    <w:rsid w:val="00787AAC"/>
    <w:rsid w:val="00790546"/>
    <w:rsid w:val="00790F13"/>
    <w:rsid w:val="00792707"/>
    <w:rsid w:val="007933A3"/>
    <w:rsid w:val="00793D2D"/>
    <w:rsid w:val="00793E57"/>
    <w:rsid w:val="00795FD4"/>
    <w:rsid w:val="0079677B"/>
    <w:rsid w:val="0079705E"/>
    <w:rsid w:val="007A0376"/>
    <w:rsid w:val="007A1243"/>
    <w:rsid w:val="007A179E"/>
    <w:rsid w:val="007A1F5B"/>
    <w:rsid w:val="007A242D"/>
    <w:rsid w:val="007A48C5"/>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6D06"/>
    <w:rsid w:val="007B7058"/>
    <w:rsid w:val="007B7426"/>
    <w:rsid w:val="007C1013"/>
    <w:rsid w:val="007C10D4"/>
    <w:rsid w:val="007C11F0"/>
    <w:rsid w:val="007C1ACE"/>
    <w:rsid w:val="007C2863"/>
    <w:rsid w:val="007C354A"/>
    <w:rsid w:val="007C42B8"/>
    <w:rsid w:val="007C442D"/>
    <w:rsid w:val="007C4DAF"/>
    <w:rsid w:val="007C504F"/>
    <w:rsid w:val="007C5BAC"/>
    <w:rsid w:val="007C61E2"/>
    <w:rsid w:val="007C7C46"/>
    <w:rsid w:val="007D13F7"/>
    <w:rsid w:val="007D3021"/>
    <w:rsid w:val="007D381C"/>
    <w:rsid w:val="007D3A75"/>
    <w:rsid w:val="007D4C98"/>
    <w:rsid w:val="007D6BDC"/>
    <w:rsid w:val="007D6E46"/>
    <w:rsid w:val="007D7480"/>
    <w:rsid w:val="007E1756"/>
    <w:rsid w:val="007E28C1"/>
    <w:rsid w:val="007E29D6"/>
    <w:rsid w:val="007E2DC7"/>
    <w:rsid w:val="007E3176"/>
    <w:rsid w:val="007E372E"/>
    <w:rsid w:val="007E37C6"/>
    <w:rsid w:val="007E384A"/>
    <w:rsid w:val="007E6496"/>
    <w:rsid w:val="007E6CF8"/>
    <w:rsid w:val="007F085F"/>
    <w:rsid w:val="007F0BA2"/>
    <w:rsid w:val="007F19B7"/>
    <w:rsid w:val="007F249E"/>
    <w:rsid w:val="007F26C9"/>
    <w:rsid w:val="007F3051"/>
    <w:rsid w:val="007F30E1"/>
    <w:rsid w:val="007F3736"/>
    <w:rsid w:val="007F4E10"/>
    <w:rsid w:val="007F5F86"/>
    <w:rsid w:val="007F6E31"/>
    <w:rsid w:val="007F6FCF"/>
    <w:rsid w:val="007F774C"/>
    <w:rsid w:val="008005D3"/>
    <w:rsid w:val="00804F91"/>
    <w:rsid w:val="00805A84"/>
    <w:rsid w:val="00805BA0"/>
    <w:rsid w:val="008069D3"/>
    <w:rsid w:val="00806F10"/>
    <w:rsid w:val="008075E0"/>
    <w:rsid w:val="0081091D"/>
    <w:rsid w:val="00810C85"/>
    <w:rsid w:val="0081154B"/>
    <w:rsid w:val="008126AC"/>
    <w:rsid w:val="00812906"/>
    <w:rsid w:val="00813D0F"/>
    <w:rsid w:val="00816586"/>
    <w:rsid w:val="00820583"/>
    <w:rsid w:val="00820F8B"/>
    <w:rsid w:val="00821D74"/>
    <w:rsid w:val="008231C2"/>
    <w:rsid w:val="008231D5"/>
    <w:rsid w:val="008258F9"/>
    <w:rsid w:val="00825ADB"/>
    <w:rsid w:val="00825DB3"/>
    <w:rsid w:val="00827850"/>
    <w:rsid w:val="00827939"/>
    <w:rsid w:val="008313E4"/>
    <w:rsid w:val="0083151E"/>
    <w:rsid w:val="00831B46"/>
    <w:rsid w:val="00831BCF"/>
    <w:rsid w:val="00832ACD"/>
    <w:rsid w:val="008339D7"/>
    <w:rsid w:val="008350DA"/>
    <w:rsid w:val="0083620F"/>
    <w:rsid w:val="00836833"/>
    <w:rsid w:val="008373C4"/>
    <w:rsid w:val="0084051E"/>
    <w:rsid w:val="00841350"/>
    <w:rsid w:val="0084162D"/>
    <w:rsid w:val="008422FC"/>
    <w:rsid w:val="0084251F"/>
    <w:rsid w:val="00843721"/>
    <w:rsid w:val="008441D0"/>
    <w:rsid w:val="00845456"/>
    <w:rsid w:val="00846590"/>
    <w:rsid w:val="008468B2"/>
    <w:rsid w:val="00850284"/>
    <w:rsid w:val="00850866"/>
    <w:rsid w:val="0085134C"/>
    <w:rsid w:val="00853690"/>
    <w:rsid w:val="00853CC6"/>
    <w:rsid w:val="00853D2F"/>
    <w:rsid w:val="0085403A"/>
    <w:rsid w:val="008546A6"/>
    <w:rsid w:val="00855C0B"/>
    <w:rsid w:val="008562CA"/>
    <w:rsid w:val="008563C8"/>
    <w:rsid w:val="00860666"/>
    <w:rsid w:val="00862035"/>
    <w:rsid w:val="008624A4"/>
    <w:rsid w:val="0086361C"/>
    <w:rsid w:val="00864AF2"/>
    <w:rsid w:val="00864BEE"/>
    <w:rsid w:val="0086561D"/>
    <w:rsid w:val="008667AE"/>
    <w:rsid w:val="00867427"/>
    <w:rsid w:val="00867A26"/>
    <w:rsid w:val="00867EC0"/>
    <w:rsid w:val="0087056D"/>
    <w:rsid w:val="00870E19"/>
    <w:rsid w:val="00871494"/>
    <w:rsid w:val="008719A3"/>
    <w:rsid w:val="00872E5F"/>
    <w:rsid w:val="00873DEF"/>
    <w:rsid w:val="00874FAC"/>
    <w:rsid w:val="00875936"/>
    <w:rsid w:val="00876125"/>
    <w:rsid w:val="0087641F"/>
    <w:rsid w:val="0087674D"/>
    <w:rsid w:val="0087698F"/>
    <w:rsid w:val="00876F87"/>
    <w:rsid w:val="0087793D"/>
    <w:rsid w:val="00880808"/>
    <w:rsid w:val="008813FE"/>
    <w:rsid w:val="00881F1A"/>
    <w:rsid w:val="008829A8"/>
    <w:rsid w:val="0088390C"/>
    <w:rsid w:val="00883FF6"/>
    <w:rsid w:val="00885791"/>
    <w:rsid w:val="00886227"/>
    <w:rsid w:val="008866B4"/>
    <w:rsid w:val="00886B80"/>
    <w:rsid w:val="008879E7"/>
    <w:rsid w:val="00887D5C"/>
    <w:rsid w:val="00890AAC"/>
    <w:rsid w:val="00890B5E"/>
    <w:rsid w:val="00890E2D"/>
    <w:rsid w:val="008913C5"/>
    <w:rsid w:val="00891768"/>
    <w:rsid w:val="0089360D"/>
    <w:rsid w:val="00894A8E"/>
    <w:rsid w:val="00895436"/>
    <w:rsid w:val="00896BB7"/>
    <w:rsid w:val="00897B88"/>
    <w:rsid w:val="00897CD3"/>
    <w:rsid w:val="008A1040"/>
    <w:rsid w:val="008A2482"/>
    <w:rsid w:val="008A37D9"/>
    <w:rsid w:val="008A4BAB"/>
    <w:rsid w:val="008A5349"/>
    <w:rsid w:val="008A71C3"/>
    <w:rsid w:val="008A7786"/>
    <w:rsid w:val="008B0270"/>
    <w:rsid w:val="008B02BF"/>
    <w:rsid w:val="008B0392"/>
    <w:rsid w:val="008B0786"/>
    <w:rsid w:val="008B0DA1"/>
    <w:rsid w:val="008B23E8"/>
    <w:rsid w:val="008B384C"/>
    <w:rsid w:val="008B430B"/>
    <w:rsid w:val="008B49A6"/>
    <w:rsid w:val="008B4F61"/>
    <w:rsid w:val="008B6A5D"/>
    <w:rsid w:val="008B6B0D"/>
    <w:rsid w:val="008B744E"/>
    <w:rsid w:val="008B7E5C"/>
    <w:rsid w:val="008C0CFE"/>
    <w:rsid w:val="008C0DCA"/>
    <w:rsid w:val="008C206B"/>
    <w:rsid w:val="008C227A"/>
    <w:rsid w:val="008C22EC"/>
    <w:rsid w:val="008C3348"/>
    <w:rsid w:val="008C3916"/>
    <w:rsid w:val="008C517A"/>
    <w:rsid w:val="008C5602"/>
    <w:rsid w:val="008C587E"/>
    <w:rsid w:val="008C5C76"/>
    <w:rsid w:val="008C5D43"/>
    <w:rsid w:val="008C5DC9"/>
    <w:rsid w:val="008C5EBC"/>
    <w:rsid w:val="008C5EFE"/>
    <w:rsid w:val="008C7606"/>
    <w:rsid w:val="008D054B"/>
    <w:rsid w:val="008D1158"/>
    <w:rsid w:val="008D1964"/>
    <w:rsid w:val="008D3AD4"/>
    <w:rsid w:val="008D4344"/>
    <w:rsid w:val="008D4B4E"/>
    <w:rsid w:val="008D5811"/>
    <w:rsid w:val="008D5B64"/>
    <w:rsid w:val="008E00B3"/>
    <w:rsid w:val="008E1942"/>
    <w:rsid w:val="008E1D8A"/>
    <w:rsid w:val="008E29FC"/>
    <w:rsid w:val="008E2C18"/>
    <w:rsid w:val="008E33DE"/>
    <w:rsid w:val="008E4D03"/>
    <w:rsid w:val="008E505B"/>
    <w:rsid w:val="008E50F4"/>
    <w:rsid w:val="008E533D"/>
    <w:rsid w:val="008E6030"/>
    <w:rsid w:val="008E6235"/>
    <w:rsid w:val="008E792C"/>
    <w:rsid w:val="008E7C0F"/>
    <w:rsid w:val="008F03B7"/>
    <w:rsid w:val="008F08EC"/>
    <w:rsid w:val="008F18B1"/>
    <w:rsid w:val="008F299A"/>
    <w:rsid w:val="008F3A61"/>
    <w:rsid w:val="008F3D90"/>
    <w:rsid w:val="008F5342"/>
    <w:rsid w:val="008F56BB"/>
    <w:rsid w:val="0090020B"/>
    <w:rsid w:val="00900B61"/>
    <w:rsid w:val="00901E16"/>
    <w:rsid w:val="009028C6"/>
    <w:rsid w:val="00902AE6"/>
    <w:rsid w:val="00902F76"/>
    <w:rsid w:val="00903833"/>
    <w:rsid w:val="009041EA"/>
    <w:rsid w:val="00904703"/>
    <w:rsid w:val="00904CCE"/>
    <w:rsid w:val="00905760"/>
    <w:rsid w:val="00906479"/>
    <w:rsid w:val="00906570"/>
    <w:rsid w:val="0090657D"/>
    <w:rsid w:val="009066C1"/>
    <w:rsid w:val="00906C77"/>
    <w:rsid w:val="0091078A"/>
    <w:rsid w:val="00910812"/>
    <w:rsid w:val="00910908"/>
    <w:rsid w:val="00910E0E"/>
    <w:rsid w:val="00911429"/>
    <w:rsid w:val="0091314F"/>
    <w:rsid w:val="0091339A"/>
    <w:rsid w:val="00914A39"/>
    <w:rsid w:val="00916057"/>
    <w:rsid w:val="009170A5"/>
    <w:rsid w:val="009175CB"/>
    <w:rsid w:val="00920040"/>
    <w:rsid w:val="009204C9"/>
    <w:rsid w:val="00920B5C"/>
    <w:rsid w:val="00920DEE"/>
    <w:rsid w:val="00924342"/>
    <w:rsid w:val="00924574"/>
    <w:rsid w:val="009245B1"/>
    <w:rsid w:val="00925843"/>
    <w:rsid w:val="009275FB"/>
    <w:rsid w:val="00930226"/>
    <w:rsid w:val="00931821"/>
    <w:rsid w:val="00932861"/>
    <w:rsid w:val="00932D5D"/>
    <w:rsid w:val="009330FB"/>
    <w:rsid w:val="0093399A"/>
    <w:rsid w:val="009371DB"/>
    <w:rsid w:val="0094048D"/>
    <w:rsid w:val="00940D34"/>
    <w:rsid w:val="00941F4E"/>
    <w:rsid w:val="00942DAD"/>
    <w:rsid w:val="009447C8"/>
    <w:rsid w:val="009456D7"/>
    <w:rsid w:val="0094791D"/>
    <w:rsid w:val="00952B86"/>
    <w:rsid w:val="00953C2C"/>
    <w:rsid w:val="0095560B"/>
    <w:rsid w:val="00955AEC"/>
    <w:rsid w:val="00956186"/>
    <w:rsid w:val="009570E0"/>
    <w:rsid w:val="009574E1"/>
    <w:rsid w:val="009576DA"/>
    <w:rsid w:val="00960D05"/>
    <w:rsid w:val="009612CF"/>
    <w:rsid w:val="00961DD1"/>
    <w:rsid w:val="0096296A"/>
    <w:rsid w:val="00962C65"/>
    <w:rsid w:val="00963344"/>
    <w:rsid w:val="00963D5B"/>
    <w:rsid w:val="0096444F"/>
    <w:rsid w:val="00964AE5"/>
    <w:rsid w:val="00965C4B"/>
    <w:rsid w:val="00966E91"/>
    <w:rsid w:val="009670A7"/>
    <w:rsid w:val="00967C53"/>
    <w:rsid w:val="009702B0"/>
    <w:rsid w:val="00971C38"/>
    <w:rsid w:val="0097203D"/>
    <w:rsid w:val="00974525"/>
    <w:rsid w:val="009746E9"/>
    <w:rsid w:val="00975EEB"/>
    <w:rsid w:val="0097659C"/>
    <w:rsid w:val="00976FEE"/>
    <w:rsid w:val="0097706C"/>
    <w:rsid w:val="009772EB"/>
    <w:rsid w:val="0097756B"/>
    <w:rsid w:val="00977EE0"/>
    <w:rsid w:val="009814EB"/>
    <w:rsid w:val="009820AF"/>
    <w:rsid w:val="00982109"/>
    <w:rsid w:val="009825DB"/>
    <w:rsid w:val="009825FB"/>
    <w:rsid w:val="00982BBB"/>
    <w:rsid w:val="00982D87"/>
    <w:rsid w:val="00982DC8"/>
    <w:rsid w:val="00983073"/>
    <w:rsid w:val="00983236"/>
    <w:rsid w:val="009832A6"/>
    <w:rsid w:val="00983B93"/>
    <w:rsid w:val="009850C3"/>
    <w:rsid w:val="00985424"/>
    <w:rsid w:val="009855DC"/>
    <w:rsid w:val="009866D7"/>
    <w:rsid w:val="009866EA"/>
    <w:rsid w:val="00986D2D"/>
    <w:rsid w:val="00987B03"/>
    <w:rsid w:val="00991079"/>
    <w:rsid w:val="009914DD"/>
    <w:rsid w:val="00991618"/>
    <w:rsid w:val="009931A1"/>
    <w:rsid w:val="0099382B"/>
    <w:rsid w:val="009947E5"/>
    <w:rsid w:val="009959FF"/>
    <w:rsid w:val="00996141"/>
    <w:rsid w:val="00996851"/>
    <w:rsid w:val="00997621"/>
    <w:rsid w:val="0099FBC5"/>
    <w:rsid w:val="009A0442"/>
    <w:rsid w:val="009A098B"/>
    <w:rsid w:val="009A1109"/>
    <w:rsid w:val="009A14F5"/>
    <w:rsid w:val="009A2DEC"/>
    <w:rsid w:val="009A2E2C"/>
    <w:rsid w:val="009A3466"/>
    <w:rsid w:val="009A4362"/>
    <w:rsid w:val="009A4729"/>
    <w:rsid w:val="009A494B"/>
    <w:rsid w:val="009A4A71"/>
    <w:rsid w:val="009A659D"/>
    <w:rsid w:val="009A6A63"/>
    <w:rsid w:val="009A6D52"/>
    <w:rsid w:val="009B054E"/>
    <w:rsid w:val="009B079C"/>
    <w:rsid w:val="009B0A12"/>
    <w:rsid w:val="009B3425"/>
    <w:rsid w:val="009B3EAF"/>
    <w:rsid w:val="009B5F6F"/>
    <w:rsid w:val="009B7174"/>
    <w:rsid w:val="009B74AC"/>
    <w:rsid w:val="009B7A2A"/>
    <w:rsid w:val="009B9BB5"/>
    <w:rsid w:val="009C3329"/>
    <w:rsid w:val="009C4DE6"/>
    <w:rsid w:val="009C4FF5"/>
    <w:rsid w:val="009C5248"/>
    <w:rsid w:val="009C5AD9"/>
    <w:rsid w:val="009C6DEC"/>
    <w:rsid w:val="009C70CB"/>
    <w:rsid w:val="009C7312"/>
    <w:rsid w:val="009C78E4"/>
    <w:rsid w:val="009D14DB"/>
    <w:rsid w:val="009D3F69"/>
    <w:rsid w:val="009D5871"/>
    <w:rsid w:val="009D59B0"/>
    <w:rsid w:val="009D59E9"/>
    <w:rsid w:val="009D5EF2"/>
    <w:rsid w:val="009D7498"/>
    <w:rsid w:val="009E0D2E"/>
    <w:rsid w:val="009E11B1"/>
    <w:rsid w:val="009E1384"/>
    <w:rsid w:val="009E1712"/>
    <w:rsid w:val="009E196A"/>
    <w:rsid w:val="009E28AD"/>
    <w:rsid w:val="009E2C81"/>
    <w:rsid w:val="009E2DDC"/>
    <w:rsid w:val="009E2E6E"/>
    <w:rsid w:val="009E3749"/>
    <w:rsid w:val="009E3C88"/>
    <w:rsid w:val="009E454B"/>
    <w:rsid w:val="009E5880"/>
    <w:rsid w:val="009E5917"/>
    <w:rsid w:val="009E5C57"/>
    <w:rsid w:val="009E6913"/>
    <w:rsid w:val="009E707C"/>
    <w:rsid w:val="009F12C4"/>
    <w:rsid w:val="009F1537"/>
    <w:rsid w:val="009F1C60"/>
    <w:rsid w:val="009F3242"/>
    <w:rsid w:val="009F40C6"/>
    <w:rsid w:val="009F5280"/>
    <w:rsid w:val="009F5748"/>
    <w:rsid w:val="009F5EEE"/>
    <w:rsid w:val="009F67BA"/>
    <w:rsid w:val="009F6987"/>
    <w:rsid w:val="009F79B7"/>
    <w:rsid w:val="00A003E5"/>
    <w:rsid w:val="00A01F0B"/>
    <w:rsid w:val="00A029D6"/>
    <w:rsid w:val="00A02EDA"/>
    <w:rsid w:val="00A046BD"/>
    <w:rsid w:val="00A0517D"/>
    <w:rsid w:val="00A053B1"/>
    <w:rsid w:val="00A05689"/>
    <w:rsid w:val="00A06ACC"/>
    <w:rsid w:val="00A0744B"/>
    <w:rsid w:val="00A103A6"/>
    <w:rsid w:val="00A11C1F"/>
    <w:rsid w:val="00A133DE"/>
    <w:rsid w:val="00A148EA"/>
    <w:rsid w:val="00A1501D"/>
    <w:rsid w:val="00A154D7"/>
    <w:rsid w:val="00A15682"/>
    <w:rsid w:val="00A15AB7"/>
    <w:rsid w:val="00A15C36"/>
    <w:rsid w:val="00A1D88E"/>
    <w:rsid w:val="00A225ED"/>
    <w:rsid w:val="00A233B5"/>
    <w:rsid w:val="00A23E1F"/>
    <w:rsid w:val="00A23F22"/>
    <w:rsid w:val="00A254D9"/>
    <w:rsid w:val="00A305A3"/>
    <w:rsid w:val="00A305F8"/>
    <w:rsid w:val="00A3066B"/>
    <w:rsid w:val="00A30FAE"/>
    <w:rsid w:val="00A31535"/>
    <w:rsid w:val="00A31C50"/>
    <w:rsid w:val="00A3208A"/>
    <w:rsid w:val="00A3482D"/>
    <w:rsid w:val="00A34B95"/>
    <w:rsid w:val="00A35E2C"/>
    <w:rsid w:val="00A361C9"/>
    <w:rsid w:val="00A362E8"/>
    <w:rsid w:val="00A36723"/>
    <w:rsid w:val="00A36BD6"/>
    <w:rsid w:val="00A36DAE"/>
    <w:rsid w:val="00A401D9"/>
    <w:rsid w:val="00A401E3"/>
    <w:rsid w:val="00A40804"/>
    <w:rsid w:val="00A40FFE"/>
    <w:rsid w:val="00A41713"/>
    <w:rsid w:val="00A42384"/>
    <w:rsid w:val="00A43350"/>
    <w:rsid w:val="00A4412C"/>
    <w:rsid w:val="00A44B67"/>
    <w:rsid w:val="00A46265"/>
    <w:rsid w:val="00A50B08"/>
    <w:rsid w:val="00A50CB0"/>
    <w:rsid w:val="00A51ED0"/>
    <w:rsid w:val="00A52248"/>
    <w:rsid w:val="00A52568"/>
    <w:rsid w:val="00A52890"/>
    <w:rsid w:val="00A52D39"/>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1ED0"/>
    <w:rsid w:val="00A725F4"/>
    <w:rsid w:val="00A729B9"/>
    <w:rsid w:val="00A73D1C"/>
    <w:rsid w:val="00A73FCF"/>
    <w:rsid w:val="00A75D8D"/>
    <w:rsid w:val="00A76309"/>
    <w:rsid w:val="00A763C9"/>
    <w:rsid w:val="00A77147"/>
    <w:rsid w:val="00A77D8F"/>
    <w:rsid w:val="00A82162"/>
    <w:rsid w:val="00A82406"/>
    <w:rsid w:val="00A82444"/>
    <w:rsid w:val="00A82780"/>
    <w:rsid w:val="00A82D6F"/>
    <w:rsid w:val="00A847D3"/>
    <w:rsid w:val="00A84FFB"/>
    <w:rsid w:val="00A870C7"/>
    <w:rsid w:val="00A90503"/>
    <w:rsid w:val="00A91681"/>
    <w:rsid w:val="00A9236A"/>
    <w:rsid w:val="00A92873"/>
    <w:rsid w:val="00A9322E"/>
    <w:rsid w:val="00A93438"/>
    <w:rsid w:val="00A9385A"/>
    <w:rsid w:val="00A94983"/>
    <w:rsid w:val="00A96074"/>
    <w:rsid w:val="00A96D46"/>
    <w:rsid w:val="00AA1F80"/>
    <w:rsid w:val="00AA470A"/>
    <w:rsid w:val="00AA4D97"/>
    <w:rsid w:val="00AA69D0"/>
    <w:rsid w:val="00AA6C9A"/>
    <w:rsid w:val="00AA771E"/>
    <w:rsid w:val="00AB1594"/>
    <w:rsid w:val="00AB1A4C"/>
    <w:rsid w:val="00AB1CAA"/>
    <w:rsid w:val="00AB3840"/>
    <w:rsid w:val="00AB3AA7"/>
    <w:rsid w:val="00AB3AB7"/>
    <w:rsid w:val="00AB3BAA"/>
    <w:rsid w:val="00AB3F4C"/>
    <w:rsid w:val="00AB3FAA"/>
    <w:rsid w:val="00AB4799"/>
    <w:rsid w:val="00AB48E2"/>
    <w:rsid w:val="00AB4975"/>
    <w:rsid w:val="00AB49E9"/>
    <w:rsid w:val="00AB5135"/>
    <w:rsid w:val="00AB5603"/>
    <w:rsid w:val="00AB59B6"/>
    <w:rsid w:val="00AB6597"/>
    <w:rsid w:val="00AB67A4"/>
    <w:rsid w:val="00AB76DB"/>
    <w:rsid w:val="00AB7BC7"/>
    <w:rsid w:val="00AC0BF8"/>
    <w:rsid w:val="00AC135A"/>
    <w:rsid w:val="00AC32CD"/>
    <w:rsid w:val="00AC3D38"/>
    <w:rsid w:val="00AC45D6"/>
    <w:rsid w:val="00AC4B0D"/>
    <w:rsid w:val="00AC4FCA"/>
    <w:rsid w:val="00AC5C86"/>
    <w:rsid w:val="00AC6E56"/>
    <w:rsid w:val="00AC76FD"/>
    <w:rsid w:val="00AD096F"/>
    <w:rsid w:val="00AD0A05"/>
    <w:rsid w:val="00AD19D9"/>
    <w:rsid w:val="00AD2912"/>
    <w:rsid w:val="00AD2CF6"/>
    <w:rsid w:val="00AD2EF8"/>
    <w:rsid w:val="00AD3149"/>
    <w:rsid w:val="00AD69E2"/>
    <w:rsid w:val="00AE0C68"/>
    <w:rsid w:val="00AE0DD0"/>
    <w:rsid w:val="00AE1B87"/>
    <w:rsid w:val="00AE3704"/>
    <w:rsid w:val="00AE4B80"/>
    <w:rsid w:val="00AE5035"/>
    <w:rsid w:val="00AE5750"/>
    <w:rsid w:val="00AE6105"/>
    <w:rsid w:val="00AE66DB"/>
    <w:rsid w:val="00AE6E47"/>
    <w:rsid w:val="00AE7DCB"/>
    <w:rsid w:val="00AF04B1"/>
    <w:rsid w:val="00AF0C1D"/>
    <w:rsid w:val="00AF1100"/>
    <w:rsid w:val="00AF20BD"/>
    <w:rsid w:val="00AF2D97"/>
    <w:rsid w:val="00AF30FA"/>
    <w:rsid w:val="00AF40B7"/>
    <w:rsid w:val="00AF4D6D"/>
    <w:rsid w:val="00AF645C"/>
    <w:rsid w:val="00AF6880"/>
    <w:rsid w:val="00AF6C21"/>
    <w:rsid w:val="00AF7016"/>
    <w:rsid w:val="00AF76FE"/>
    <w:rsid w:val="00B00890"/>
    <w:rsid w:val="00B00D67"/>
    <w:rsid w:val="00B01C63"/>
    <w:rsid w:val="00B0258B"/>
    <w:rsid w:val="00B02E15"/>
    <w:rsid w:val="00B042AB"/>
    <w:rsid w:val="00B0474D"/>
    <w:rsid w:val="00B05706"/>
    <w:rsid w:val="00B05A9E"/>
    <w:rsid w:val="00B068F9"/>
    <w:rsid w:val="00B07F14"/>
    <w:rsid w:val="00B1024B"/>
    <w:rsid w:val="00B10424"/>
    <w:rsid w:val="00B10D65"/>
    <w:rsid w:val="00B1143F"/>
    <w:rsid w:val="00B11D42"/>
    <w:rsid w:val="00B11F47"/>
    <w:rsid w:val="00B12C0C"/>
    <w:rsid w:val="00B13D0A"/>
    <w:rsid w:val="00B15AA5"/>
    <w:rsid w:val="00B15BF4"/>
    <w:rsid w:val="00B163A4"/>
    <w:rsid w:val="00B17123"/>
    <w:rsid w:val="00B17BC0"/>
    <w:rsid w:val="00B201B9"/>
    <w:rsid w:val="00B20F45"/>
    <w:rsid w:val="00B21827"/>
    <w:rsid w:val="00B236FB"/>
    <w:rsid w:val="00B23B0F"/>
    <w:rsid w:val="00B23B88"/>
    <w:rsid w:val="00B2409D"/>
    <w:rsid w:val="00B256BD"/>
    <w:rsid w:val="00B25916"/>
    <w:rsid w:val="00B26BE6"/>
    <w:rsid w:val="00B309FE"/>
    <w:rsid w:val="00B32EC3"/>
    <w:rsid w:val="00B33D73"/>
    <w:rsid w:val="00B33DFD"/>
    <w:rsid w:val="00B34DF9"/>
    <w:rsid w:val="00B34F3E"/>
    <w:rsid w:val="00B3664E"/>
    <w:rsid w:val="00B36CB9"/>
    <w:rsid w:val="00B36E2D"/>
    <w:rsid w:val="00B36EB3"/>
    <w:rsid w:val="00B37D1E"/>
    <w:rsid w:val="00B406CC"/>
    <w:rsid w:val="00B408F7"/>
    <w:rsid w:val="00B40EE1"/>
    <w:rsid w:val="00B42FB7"/>
    <w:rsid w:val="00B42FDB"/>
    <w:rsid w:val="00B43C83"/>
    <w:rsid w:val="00B43D0E"/>
    <w:rsid w:val="00B43E5B"/>
    <w:rsid w:val="00B45544"/>
    <w:rsid w:val="00B45706"/>
    <w:rsid w:val="00B459CA"/>
    <w:rsid w:val="00B45E96"/>
    <w:rsid w:val="00B47D2F"/>
    <w:rsid w:val="00B5196B"/>
    <w:rsid w:val="00B51C98"/>
    <w:rsid w:val="00B52A2E"/>
    <w:rsid w:val="00B53AD1"/>
    <w:rsid w:val="00B5485B"/>
    <w:rsid w:val="00B555CC"/>
    <w:rsid w:val="00B560CF"/>
    <w:rsid w:val="00B56CF8"/>
    <w:rsid w:val="00B611BC"/>
    <w:rsid w:val="00B61528"/>
    <w:rsid w:val="00B6209F"/>
    <w:rsid w:val="00B62CF1"/>
    <w:rsid w:val="00B6301C"/>
    <w:rsid w:val="00B6313F"/>
    <w:rsid w:val="00B6348E"/>
    <w:rsid w:val="00B638A5"/>
    <w:rsid w:val="00B650DE"/>
    <w:rsid w:val="00B651F5"/>
    <w:rsid w:val="00B657CC"/>
    <w:rsid w:val="00B65876"/>
    <w:rsid w:val="00B66610"/>
    <w:rsid w:val="00B66C67"/>
    <w:rsid w:val="00B703CD"/>
    <w:rsid w:val="00B70BF7"/>
    <w:rsid w:val="00B70E67"/>
    <w:rsid w:val="00B71814"/>
    <w:rsid w:val="00B72C2C"/>
    <w:rsid w:val="00B7384D"/>
    <w:rsid w:val="00B7419A"/>
    <w:rsid w:val="00B7447A"/>
    <w:rsid w:val="00B74811"/>
    <w:rsid w:val="00B77366"/>
    <w:rsid w:val="00B77488"/>
    <w:rsid w:val="00B81A32"/>
    <w:rsid w:val="00B824A5"/>
    <w:rsid w:val="00B82AD4"/>
    <w:rsid w:val="00B830B5"/>
    <w:rsid w:val="00B842F8"/>
    <w:rsid w:val="00B848B6"/>
    <w:rsid w:val="00B85647"/>
    <w:rsid w:val="00B858B9"/>
    <w:rsid w:val="00B85C4F"/>
    <w:rsid w:val="00B8627C"/>
    <w:rsid w:val="00B86F35"/>
    <w:rsid w:val="00B90919"/>
    <w:rsid w:val="00B9153F"/>
    <w:rsid w:val="00B91D42"/>
    <w:rsid w:val="00B92AE9"/>
    <w:rsid w:val="00B93863"/>
    <w:rsid w:val="00B9440C"/>
    <w:rsid w:val="00B94D67"/>
    <w:rsid w:val="00B9557D"/>
    <w:rsid w:val="00B95602"/>
    <w:rsid w:val="00B95606"/>
    <w:rsid w:val="00B96766"/>
    <w:rsid w:val="00B968E3"/>
    <w:rsid w:val="00B96FD4"/>
    <w:rsid w:val="00B97054"/>
    <w:rsid w:val="00B97BDF"/>
    <w:rsid w:val="00BA0E28"/>
    <w:rsid w:val="00BA0ECA"/>
    <w:rsid w:val="00BA1085"/>
    <w:rsid w:val="00BA1A7D"/>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6B8"/>
    <w:rsid w:val="00BB5B15"/>
    <w:rsid w:val="00BB68B2"/>
    <w:rsid w:val="00BB7F57"/>
    <w:rsid w:val="00BC208B"/>
    <w:rsid w:val="00BC358B"/>
    <w:rsid w:val="00BC359C"/>
    <w:rsid w:val="00BC359E"/>
    <w:rsid w:val="00BC49B2"/>
    <w:rsid w:val="00BC4DB5"/>
    <w:rsid w:val="00BC551E"/>
    <w:rsid w:val="00BC5F2B"/>
    <w:rsid w:val="00BC5FB1"/>
    <w:rsid w:val="00BD0043"/>
    <w:rsid w:val="00BD1DB6"/>
    <w:rsid w:val="00BD2128"/>
    <w:rsid w:val="00BD3696"/>
    <w:rsid w:val="00BD4473"/>
    <w:rsid w:val="00BD4661"/>
    <w:rsid w:val="00BD4CFE"/>
    <w:rsid w:val="00BD584D"/>
    <w:rsid w:val="00BD5F40"/>
    <w:rsid w:val="00BD7F9C"/>
    <w:rsid w:val="00BE1554"/>
    <w:rsid w:val="00BE165F"/>
    <w:rsid w:val="00BE1829"/>
    <w:rsid w:val="00BE1988"/>
    <w:rsid w:val="00BE2EE4"/>
    <w:rsid w:val="00BE3194"/>
    <w:rsid w:val="00BE3899"/>
    <w:rsid w:val="00BE3ACD"/>
    <w:rsid w:val="00BE413D"/>
    <w:rsid w:val="00BE6B87"/>
    <w:rsid w:val="00BE72E8"/>
    <w:rsid w:val="00BE7369"/>
    <w:rsid w:val="00BF0064"/>
    <w:rsid w:val="00BF057E"/>
    <w:rsid w:val="00BF0D43"/>
    <w:rsid w:val="00BF15EA"/>
    <w:rsid w:val="00BF1730"/>
    <w:rsid w:val="00BF1B16"/>
    <w:rsid w:val="00BF1CCF"/>
    <w:rsid w:val="00BF2C3B"/>
    <w:rsid w:val="00BF3389"/>
    <w:rsid w:val="00BF34A3"/>
    <w:rsid w:val="00BF3B58"/>
    <w:rsid w:val="00BF63A2"/>
    <w:rsid w:val="00BF6927"/>
    <w:rsid w:val="00C0095F"/>
    <w:rsid w:val="00C00E71"/>
    <w:rsid w:val="00C0180F"/>
    <w:rsid w:val="00C02128"/>
    <w:rsid w:val="00C029E2"/>
    <w:rsid w:val="00C036F4"/>
    <w:rsid w:val="00C04396"/>
    <w:rsid w:val="00C04A3D"/>
    <w:rsid w:val="00C05046"/>
    <w:rsid w:val="00C0608A"/>
    <w:rsid w:val="00C06AD8"/>
    <w:rsid w:val="00C06D8E"/>
    <w:rsid w:val="00C11B04"/>
    <w:rsid w:val="00C11DA0"/>
    <w:rsid w:val="00C11EB0"/>
    <w:rsid w:val="00C133A3"/>
    <w:rsid w:val="00C13898"/>
    <w:rsid w:val="00C15476"/>
    <w:rsid w:val="00C15CDD"/>
    <w:rsid w:val="00C15D17"/>
    <w:rsid w:val="00C20669"/>
    <w:rsid w:val="00C20754"/>
    <w:rsid w:val="00C20EA4"/>
    <w:rsid w:val="00C2299D"/>
    <w:rsid w:val="00C237C9"/>
    <w:rsid w:val="00C25E63"/>
    <w:rsid w:val="00C2678B"/>
    <w:rsid w:val="00C27E57"/>
    <w:rsid w:val="00C300B6"/>
    <w:rsid w:val="00C30F1A"/>
    <w:rsid w:val="00C33249"/>
    <w:rsid w:val="00C33B7A"/>
    <w:rsid w:val="00C342C6"/>
    <w:rsid w:val="00C34B5A"/>
    <w:rsid w:val="00C34D7C"/>
    <w:rsid w:val="00C357C4"/>
    <w:rsid w:val="00C36C41"/>
    <w:rsid w:val="00C3744E"/>
    <w:rsid w:val="00C40988"/>
    <w:rsid w:val="00C40B5D"/>
    <w:rsid w:val="00C40CFA"/>
    <w:rsid w:val="00C4203B"/>
    <w:rsid w:val="00C421D4"/>
    <w:rsid w:val="00C43BDA"/>
    <w:rsid w:val="00C4431C"/>
    <w:rsid w:val="00C45D60"/>
    <w:rsid w:val="00C4706F"/>
    <w:rsid w:val="00C4727B"/>
    <w:rsid w:val="00C50401"/>
    <w:rsid w:val="00C505D4"/>
    <w:rsid w:val="00C507E8"/>
    <w:rsid w:val="00C51135"/>
    <w:rsid w:val="00C51141"/>
    <w:rsid w:val="00C53B38"/>
    <w:rsid w:val="00C5477C"/>
    <w:rsid w:val="00C54B6C"/>
    <w:rsid w:val="00C551A7"/>
    <w:rsid w:val="00C6141F"/>
    <w:rsid w:val="00C615D5"/>
    <w:rsid w:val="00C619AD"/>
    <w:rsid w:val="00C61D57"/>
    <w:rsid w:val="00C61FC6"/>
    <w:rsid w:val="00C62034"/>
    <w:rsid w:val="00C6265B"/>
    <w:rsid w:val="00C64213"/>
    <w:rsid w:val="00C64996"/>
    <w:rsid w:val="00C64DA5"/>
    <w:rsid w:val="00C65CF5"/>
    <w:rsid w:val="00C66339"/>
    <w:rsid w:val="00C66BC9"/>
    <w:rsid w:val="00C6725B"/>
    <w:rsid w:val="00C7052F"/>
    <w:rsid w:val="00C7318B"/>
    <w:rsid w:val="00C74F2A"/>
    <w:rsid w:val="00C811EC"/>
    <w:rsid w:val="00C82EC8"/>
    <w:rsid w:val="00C82F80"/>
    <w:rsid w:val="00C8309B"/>
    <w:rsid w:val="00C84011"/>
    <w:rsid w:val="00C84579"/>
    <w:rsid w:val="00C85286"/>
    <w:rsid w:val="00C85A78"/>
    <w:rsid w:val="00C85BED"/>
    <w:rsid w:val="00C8622F"/>
    <w:rsid w:val="00C87240"/>
    <w:rsid w:val="00C87801"/>
    <w:rsid w:val="00C904F5"/>
    <w:rsid w:val="00C90E01"/>
    <w:rsid w:val="00C9254D"/>
    <w:rsid w:val="00C928FD"/>
    <w:rsid w:val="00C92D40"/>
    <w:rsid w:val="00C9309A"/>
    <w:rsid w:val="00C94EB1"/>
    <w:rsid w:val="00C9532F"/>
    <w:rsid w:val="00C9550C"/>
    <w:rsid w:val="00C9757A"/>
    <w:rsid w:val="00CA0BD8"/>
    <w:rsid w:val="00CA0E85"/>
    <w:rsid w:val="00CA0FB7"/>
    <w:rsid w:val="00CA12FB"/>
    <w:rsid w:val="00CA4232"/>
    <w:rsid w:val="00CA4577"/>
    <w:rsid w:val="00CA60D7"/>
    <w:rsid w:val="00CA6324"/>
    <w:rsid w:val="00CA78FD"/>
    <w:rsid w:val="00CB0284"/>
    <w:rsid w:val="00CB1B05"/>
    <w:rsid w:val="00CB1F9B"/>
    <w:rsid w:val="00CB3B1B"/>
    <w:rsid w:val="00CB3C82"/>
    <w:rsid w:val="00CB4500"/>
    <w:rsid w:val="00CB51BB"/>
    <w:rsid w:val="00CB5CC4"/>
    <w:rsid w:val="00CB5F29"/>
    <w:rsid w:val="00CB6DE4"/>
    <w:rsid w:val="00CB711F"/>
    <w:rsid w:val="00CB72BD"/>
    <w:rsid w:val="00CC0B35"/>
    <w:rsid w:val="00CC378E"/>
    <w:rsid w:val="00CC6A27"/>
    <w:rsid w:val="00CC6A73"/>
    <w:rsid w:val="00CC7655"/>
    <w:rsid w:val="00CC7AE3"/>
    <w:rsid w:val="00CD0AB5"/>
    <w:rsid w:val="00CD0F8C"/>
    <w:rsid w:val="00CD1318"/>
    <w:rsid w:val="00CD1B50"/>
    <w:rsid w:val="00CD2E3B"/>
    <w:rsid w:val="00CD6E75"/>
    <w:rsid w:val="00CD745E"/>
    <w:rsid w:val="00CD752C"/>
    <w:rsid w:val="00CE17CF"/>
    <w:rsid w:val="00CE2104"/>
    <w:rsid w:val="00CE2389"/>
    <w:rsid w:val="00CE2397"/>
    <w:rsid w:val="00CE3340"/>
    <w:rsid w:val="00CE4975"/>
    <w:rsid w:val="00CE5BB1"/>
    <w:rsid w:val="00CE65A4"/>
    <w:rsid w:val="00CE66C8"/>
    <w:rsid w:val="00CE70C8"/>
    <w:rsid w:val="00CF0AEB"/>
    <w:rsid w:val="00CF10F3"/>
    <w:rsid w:val="00CF21F6"/>
    <w:rsid w:val="00CF278C"/>
    <w:rsid w:val="00CF31F9"/>
    <w:rsid w:val="00CF3AE2"/>
    <w:rsid w:val="00CF3BC6"/>
    <w:rsid w:val="00CF4304"/>
    <w:rsid w:val="00CF4DB0"/>
    <w:rsid w:val="00CF6CA6"/>
    <w:rsid w:val="00CF74BF"/>
    <w:rsid w:val="00CF7AC0"/>
    <w:rsid w:val="00D00E03"/>
    <w:rsid w:val="00D01755"/>
    <w:rsid w:val="00D01ABC"/>
    <w:rsid w:val="00D02F76"/>
    <w:rsid w:val="00D030B2"/>
    <w:rsid w:val="00D03DEA"/>
    <w:rsid w:val="00D04485"/>
    <w:rsid w:val="00D048AF"/>
    <w:rsid w:val="00D048BE"/>
    <w:rsid w:val="00D06535"/>
    <w:rsid w:val="00D06FDB"/>
    <w:rsid w:val="00D072E4"/>
    <w:rsid w:val="00D07691"/>
    <w:rsid w:val="00D07AEF"/>
    <w:rsid w:val="00D10469"/>
    <w:rsid w:val="00D10807"/>
    <w:rsid w:val="00D125B0"/>
    <w:rsid w:val="00D13DAE"/>
    <w:rsid w:val="00D14046"/>
    <w:rsid w:val="00D147CA"/>
    <w:rsid w:val="00D15B15"/>
    <w:rsid w:val="00D162D0"/>
    <w:rsid w:val="00D169B2"/>
    <w:rsid w:val="00D1756B"/>
    <w:rsid w:val="00D208C0"/>
    <w:rsid w:val="00D23AC7"/>
    <w:rsid w:val="00D23F70"/>
    <w:rsid w:val="00D255DF"/>
    <w:rsid w:val="00D256C9"/>
    <w:rsid w:val="00D2689C"/>
    <w:rsid w:val="00D33ABC"/>
    <w:rsid w:val="00D34886"/>
    <w:rsid w:val="00D34A65"/>
    <w:rsid w:val="00D35D8C"/>
    <w:rsid w:val="00D35E1E"/>
    <w:rsid w:val="00D375A9"/>
    <w:rsid w:val="00D37EA5"/>
    <w:rsid w:val="00D417B2"/>
    <w:rsid w:val="00D41E38"/>
    <w:rsid w:val="00D42E89"/>
    <w:rsid w:val="00D44679"/>
    <w:rsid w:val="00D449FE"/>
    <w:rsid w:val="00D44C43"/>
    <w:rsid w:val="00D474D9"/>
    <w:rsid w:val="00D47A37"/>
    <w:rsid w:val="00D50A73"/>
    <w:rsid w:val="00D50FBF"/>
    <w:rsid w:val="00D51094"/>
    <w:rsid w:val="00D52AA3"/>
    <w:rsid w:val="00D5381C"/>
    <w:rsid w:val="00D55439"/>
    <w:rsid w:val="00D562D2"/>
    <w:rsid w:val="00D5667E"/>
    <w:rsid w:val="00D57BC2"/>
    <w:rsid w:val="00D60454"/>
    <w:rsid w:val="00D60B91"/>
    <w:rsid w:val="00D6119A"/>
    <w:rsid w:val="00D61D00"/>
    <w:rsid w:val="00D62FF0"/>
    <w:rsid w:val="00D64C95"/>
    <w:rsid w:val="00D64D68"/>
    <w:rsid w:val="00D666AF"/>
    <w:rsid w:val="00D703AA"/>
    <w:rsid w:val="00D70B02"/>
    <w:rsid w:val="00D710D7"/>
    <w:rsid w:val="00D727E3"/>
    <w:rsid w:val="00D727F7"/>
    <w:rsid w:val="00D73EA9"/>
    <w:rsid w:val="00D7413E"/>
    <w:rsid w:val="00D75F38"/>
    <w:rsid w:val="00D76066"/>
    <w:rsid w:val="00D76625"/>
    <w:rsid w:val="00D766C2"/>
    <w:rsid w:val="00D76B15"/>
    <w:rsid w:val="00D770B9"/>
    <w:rsid w:val="00D805BD"/>
    <w:rsid w:val="00D8084F"/>
    <w:rsid w:val="00D810BE"/>
    <w:rsid w:val="00D8250D"/>
    <w:rsid w:val="00D83563"/>
    <w:rsid w:val="00D8367A"/>
    <w:rsid w:val="00D83763"/>
    <w:rsid w:val="00D8603F"/>
    <w:rsid w:val="00D8677F"/>
    <w:rsid w:val="00D86F78"/>
    <w:rsid w:val="00D900EF"/>
    <w:rsid w:val="00D927E5"/>
    <w:rsid w:val="00D936E4"/>
    <w:rsid w:val="00D93C47"/>
    <w:rsid w:val="00D94481"/>
    <w:rsid w:val="00D9524E"/>
    <w:rsid w:val="00D95925"/>
    <w:rsid w:val="00D96CC3"/>
    <w:rsid w:val="00DA2B6B"/>
    <w:rsid w:val="00DA331F"/>
    <w:rsid w:val="00DA3549"/>
    <w:rsid w:val="00DA727D"/>
    <w:rsid w:val="00DB065B"/>
    <w:rsid w:val="00DB0D66"/>
    <w:rsid w:val="00DB1017"/>
    <w:rsid w:val="00DB1C15"/>
    <w:rsid w:val="00DB1FD4"/>
    <w:rsid w:val="00DB25EE"/>
    <w:rsid w:val="00DB3391"/>
    <w:rsid w:val="00DB3E4A"/>
    <w:rsid w:val="00DB4CFE"/>
    <w:rsid w:val="00DB4EBD"/>
    <w:rsid w:val="00DB58E9"/>
    <w:rsid w:val="00DC1199"/>
    <w:rsid w:val="00DC1847"/>
    <w:rsid w:val="00DC4126"/>
    <w:rsid w:val="00DC43A9"/>
    <w:rsid w:val="00DC43ED"/>
    <w:rsid w:val="00DC4C88"/>
    <w:rsid w:val="00DC5D94"/>
    <w:rsid w:val="00DC6DF1"/>
    <w:rsid w:val="00DC73DF"/>
    <w:rsid w:val="00DC76C4"/>
    <w:rsid w:val="00DC7CF4"/>
    <w:rsid w:val="00DC7EED"/>
    <w:rsid w:val="00DD0368"/>
    <w:rsid w:val="00DD05CA"/>
    <w:rsid w:val="00DD0E66"/>
    <w:rsid w:val="00DD106E"/>
    <w:rsid w:val="00DD18F4"/>
    <w:rsid w:val="00DD2088"/>
    <w:rsid w:val="00DD2342"/>
    <w:rsid w:val="00DD243B"/>
    <w:rsid w:val="00DD2FFC"/>
    <w:rsid w:val="00DD3260"/>
    <w:rsid w:val="00DD34DF"/>
    <w:rsid w:val="00DD3908"/>
    <w:rsid w:val="00DD4A97"/>
    <w:rsid w:val="00DD4DCC"/>
    <w:rsid w:val="00DD4FC2"/>
    <w:rsid w:val="00DD5D3D"/>
    <w:rsid w:val="00DD5D8F"/>
    <w:rsid w:val="00DD62A7"/>
    <w:rsid w:val="00DD6323"/>
    <w:rsid w:val="00DD671F"/>
    <w:rsid w:val="00DD6A81"/>
    <w:rsid w:val="00DD6BBA"/>
    <w:rsid w:val="00DD7284"/>
    <w:rsid w:val="00DE020F"/>
    <w:rsid w:val="00DE073A"/>
    <w:rsid w:val="00DE0EF5"/>
    <w:rsid w:val="00DE0F05"/>
    <w:rsid w:val="00DE15BE"/>
    <w:rsid w:val="00DE380B"/>
    <w:rsid w:val="00DE7EC3"/>
    <w:rsid w:val="00DF00C6"/>
    <w:rsid w:val="00DF02E6"/>
    <w:rsid w:val="00DF20BC"/>
    <w:rsid w:val="00DF3B99"/>
    <w:rsid w:val="00DF3E9B"/>
    <w:rsid w:val="00DF4D2B"/>
    <w:rsid w:val="00DF5134"/>
    <w:rsid w:val="00DF55E0"/>
    <w:rsid w:val="00DF5D46"/>
    <w:rsid w:val="00DF6917"/>
    <w:rsid w:val="00DF713E"/>
    <w:rsid w:val="00DF723E"/>
    <w:rsid w:val="00DF7743"/>
    <w:rsid w:val="00E0125E"/>
    <w:rsid w:val="00E0184D"/>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820"/>
    <w:rsid w:val="00E13D12"/>
    <w:rsid w:val="00E15960"/>
    <w:rsid w:val="00E15E8D"/>
    <w:rsid w:val="00E17A15"/>
    <w:rsid w:val="00E20143"/>
    <w:rsid w:val="00E20D8B"/>
    <w:rsid w:val="00E21148"/>
    <w:rsid w:val="00E25445"/>
    <w:rsid w:val="00E259F1"/>
    <w:rsid w:val="00E25C78"/>
    <w:rsid w:val="00E26DD9"/>
    <w:rsid w:val="00E30D4B"/>
    <w:rsid w:val="00E31981"/>
    <w:rsid w:val="00E32C61"/>
    <w:rsid w:val="00E32F36"/>
    <w:rsid w:val="00E335BF"/>
    <w:rsid w:val="00E3438B"/>
    <w:rsid w:val="00E34A29"/>
    <w:rsid w:val="00E34D3F"/>
    <w:rsid w:val="00E34DF8"/>
    <w:rsid w:val="00E37E96"/>
    <w:rsid w:val="00E402DE"/>
    <w:rsid w:val="00E405FF"/>
    <w:rsid w:val="00E4156A"/>
    <w:rsid w:val="00E41CEE"/>
    <w:rsid w:val="00E42691"/>
    <w:rsid w:val="00E437F5"/>
    <w:rsid w:val="00E450C2"/>
    <w:rsid w:val="00E4733C"/>
    <w:rsid w:val="00E50779"/>
    <w:rsid w:val="00E52C8F"/>
    <w:rsid w:val="00E52FC8"/>
    <w:rsid w:val="00E54A7C"/>
    <w:rsid w:val="00E56219"/>
    <w:rsid w:val="00E57481"/>
    <w:rsid w:val="00E603BF"/>
    <w:rsid w:val="00E615FE"/>
    <w:rsid w:val="00E63506"/>
    <w:rsid w:val="00E6388F"/>
    <w:rsid w:val="00E63E6A"/>
    <w:rsid w:val="00E643D5"/>
    <w:rsid w:val="00E64997"/>
    <w:rsid w:val="00E64A22"/>
    <w:rsid w:val="00E65FFA"/>
    <w:rsid w:val="00E66025"/>
    <w:rsid w:val="00E660ED"/>
    <w:rsid w:val="00E66CE7"/>
    <w:rsid w:val="00E66E02"/>
    <w:rsid w:val="00E70706"/>
    <w:rsid w:val="00E708BB"/>
    <w:rsid w:val="00E70BA0"/>
    <w:rsid w:val="00E72014"/>
    <w:rsid w:val="00E7264E"/>
    <w:rsid w:val="00E7437E"/>
    <w:rsid w:val="00E7474F"/>
    <w:rsid w:val="00E74BFE"/>
    <w:rsid w:val="00E74D33"/>
    <w:rsid w:val="00E756E0"/>
    <w:rsid w:val="00E77E46"/>
    <w:rsid w:val="00E80C82"/>
    <w:rsid w:val="00E8132E"/>
    <w:rsid w:val="00E81AA6"/>
    <w:rsid w:val="00E8271F"/>
    <w:rsid w:val="00E82C92"/>
    <w:rsid w:val="00E831A0"/>
    <w:rsid w:val="00E831A1"/>
    <w:rsid w:val="00E838CB"/>
    <w:rsid w:val="00E85C4C"/>
    <w:rsid w:val="00E865DB"/>
    <w:rsid w:val="00E92E9C"/>
    <w:rsid w:val="00E93234"/>
    <w:rsid w:val="00E93358"/>
    <w:rsid w:val="00E936ED"/>
    <w:rsid w:val="00E9447A"/>
    <w:rsid w:val="00E9593C"/>
    <w:rsid w:val="00E95B0B"/>
    <w:rsid w:val="00E96EB1"/>
    <w:rsid w:val="00E971A4"/>
    <w:rsid w:val="00E972EC"/>
    <w:rsid w:val="00E973A1"/>
    <w:rsid w:val="00EA1524"/>
    <w:rsid w:val="00EA2953"/>
    <w:rsid w:val="00EA299B"/>
    <w:rsid w:val="00EA3995"/>
    <w:rsid w:val="00EA45C9"/>
    <w:rsid w:val="00EA6FBA"/>
    <w:rsid w:val="00EB06F0"/>
    <w:rsid w:val="00EB23DF"/>
    <w:rsid w:val="00EB2A95"/>
    <w:rsid w:val="00EB2D04"/>
    <w:rsid w:val="00EB3CCC"/>
    <w:rsid w:val="00EB59D5"/>
    <w:rsid w:val="00EB5B52"/>
    <w:rsid w:val="00EB693A"/>
    <w:rsid w:val="00EB6D53"/>
    <w:rsid w:val="00EB734B"/>
    <w:rsid w:val="00EB75AD"/>
    <w:rsid w:val="00EB7A12"/>
    <w:rsid w:val="00EC163F"/>
    <w:rsid w:val="00EC1729"/>
    <w:rsid w:val="00EC19A1"/>
    <w:rsid w:val="00EC3ADF"/>
    <w:rsid w:val="00EC59AB"/>
    <w:rsid w:val="00EC5CAF"/>
    <w:rsid w:val="00EC5D62"/>
    <w:rsid w:val="00EC72B0"/>
    <w:rsid w:val="00ED01C2"/>
    <w:rsid w:val="00ED02AC"/>
    <w:rsid w:val="00ED049F"/>
    <w:rsid w:val="00ED0D53"/>
    <w:rsid w:val="00ED16DE"/>
    <w:rsid w:val="00ED180E"/>
    <w:rsid w:val="00ED1DAD"/>
    <w:rsid w:val="00ED2B7A"/>
    <w:rsid w:val="00ED3A84"/>
    <w:rsid w:val="00ED3BAE"/>
    <w:rsid w:val="00ED3E9E"/>
    <w:rsid w:val="00ED5833"/>
    <w:rsid w:val="00ED6369"/>
    <w:rsid w:val="00ED6C17"/>
    <w:rsid w:val="00ED6ED8"/>
    <w:rsid w:val="00ED6F3C"/>
    <w:rsid w:val="00ED7209"/>
    <w:rsid w:val="00ED7674"/>
    <w:rsid w:val="00ED78E9"/>
    <w:rsid w:val="00EE1CBB"/>
    <w:rsid w:val="00EE26CC"/>
    <w:rsid w:val="00EE2F3D"/>
    <w:rsid w:val="00EE382E"/>
    <w:rsid w:val="00EE3E09"/>
    <w:rsid w:val="00EE4574"/>
    <w:rsid w:val="00EE49FE"/>
    <w:rsid w:val="00EE513C"/>
    <w:rsid w:val="00EE6CA7"/>
    <w:rsid w:val="00EF07EE"/>
    <w:rsid w:val="00EF1A72"/>
    <w:rsid w:val="00EF28D1"/>
    <w:rsid w:val="00EF2B8B"/>
    <w:rsid w:val="00EF323A"/>
    <w:rsid w:val="00EF33FE"/>
    <w:rsid w:val="00EF3F97"/>
    <w:rsid w:val="00EF4FEF"/>
    <w:rsid w:val="00EF5B30"/>
    <w:rsid w:val="00F00320"/>
    <w:rsid w:val="00F00AF5"/>
    <w:rsid w:val="00F00DFC"/>
    <w:rsid w:val="00F0162E"/>
    <w:rsid w:val="00F0227C"/>
    <w:rsid w:val="00F023B0"/>
    <w:rsid w:val="00F04608"/>
    <w:rsid w:val="00F06808"/>
    <w:rsid w:val="00F07737"/>
    <w:rsid w:val="00F07C92"/>
    <w:rsid w:val="00F07D54"/>
    <w:rsid w:val="00F11002"/>
    <w:rsid w:val="00F11010"/>
    <w:rsid w:val="00F1570A"/>
    <w:rsid w:val="00F15FB5"/>
    <w:rsid w:val="00F16B62"/>
    <w:rsid w:val="00F176D2"/>
    <w:rsid w:val="00F21B5D"/>
    <w:rsid w:val="00F22005"/>
    <w:rsid w:val="00F25E3E"/>
    <w:rsid w:val="00F269A6"/>
    <w:rsid w:val="00F2714A"/>
    <w:rsid w:val="00F272CB"/>
    <w:rsid w:val="00F2793C"/>
    <w:rsid w:val="00F31D78"/>
    <w:rsid w:val="00F3228D"/>
    <w:rsid w:val="00F326EF"/>
    <w:rsid w:val="00F32AEC"/>
    <w:rsid w:val="00F32DCB"/>
    <w:rsid w:val="00F3426E"/>
    <w:rsid w:val="00F34CDE"/>
    <w:rsid w:val="00F3613C"/>
    <w:rsid w:val="00F3628E"/>
    <w:rsid w:val="00F3789A"/>
    <w:rsid w:val="00F37C40"/>
    <w:rsid w:val="00F37C5B"/>
    <w:rsid w:val="00F409FB"/>
    <w:rsid w:val="00F42F88"/>
    <w:rsid w:val="00F43192"/>
    <w:rsid w:val="00F43FA4"/>
    <w:rsid w:val="00F4439F"/>
    <w:rsid w:val="00F45AA8"/>
    <w:rsid w:val="00F45B2D"/>
    <w:rsid w:val="00F463BE"/>
    <w:rsid w:val="00F467CB"/>
    <w:rsid w:val="00F536A1"/>
    <w:rsid w:val="00F54B4A"/>
    <w:rsid w:val="00F556F2"/>
    <w:rsid w:val="00F559C3"/>
    <w:rsid w:val="00F56FEF"/>
    <w:rsid w:val="00F572EC"/>
    <w:rsid w:val="00F60481"/>
    <w:rsid w:val="00F614CA"/>
    <w:rsid w:val="00F61C11"/>
    <w:rsid w:val="00F627EB"/>
    <w:rsid w:val="00F62812"/>
    <w:rsid w:val="00F62E19"/>
    <w:rsid w:val="00F62F4D"/>
    <w:rsid w:val="00F635B6"/>
    <w:rsid w:val="00F63E9D"/>
    <w:rsid w:val="00F64F93"/>
    <w:rsid w:val="00F65070"/>
    <w:rsid w:val="00F655EC"/>
    <w:rsid w:val="00F6619F"/>
    <w:rsid w:val="00F70FBF"/>
    <w:rsid w:val="00F720F7"/>
    <w:rsid w:val="00F7244F"/>
    <w:rsid w:val="00F73FDA"/>
    <w:rsid w:val="00F7422D"/>
    <w:rsid w:val="00F75340"/>
    <w:rsid w:val="00F75AC2"/>
    <w:rsid w:val="00F7692E"/>
    <w:rsid w:val="00F77370"/>
    <w:rsid w:val="00F77BE2"/>
    <w:rsid w:val="00F8307E"/>
    <w:rsid w:val="00F83A7F"/>
    <w:rsid w:val="00F8495C"/>
    <w:rsid w:val="00F8556A"/>
    <w:rsid w:val="00F8636A"/>
    <w:rsid w:val="00F869A4"/>
    <w:rsid w:val="00F86FF2"/>
    <w:rsid w:val="00F87302"/>
    <w:rsid w:val="00F87512"/>
    <w:rsid w:val="00F90CAD"/>
    <w:rsid w:val="00F91C00"/>
    <w:rsid w:val="00F92546"/>
    <w:rsid w:val="00F92AA3"/>
    <w:rsid w:val="00F92D45"/>
    <w:rsid w:val="00F92EDD"/>
    <w:rsid w:val="00F931E2"/>
    <w:rsid w:val="00F93D0C"/>
    <w:rsid w:val="00F93D52"/>
    <w:rsid w:val="00F97654"/>
    <w:rsid w:val="00F97BFF"/>
    <w:rsid w:val="00FA011C"/>
    <w:rsid w:val="00FA05DA"/>
    <w:rsid w:val="00FA0A4A"/>
    <w:rsid w:val="00FA181B"/>
    <w:rsid w:val="00FA1AE0"/>
    <w:rsid w:val="00FA2531"/>
    <w:rsid w:val="00FA3604"/>
    <w:rsid w:val="00FA4485"/>
    <w:rsid w:val="00FA46C0"/>
    <w:rsid w:val="00FA4E49"/>
    <w:rsid w:val="00FA4EA1"/>
    <w:rsid w:val="00FA58DB"/>
    <w:rsid w:val="00FA719F"/>
    <w:rsid w:val="00FA739B"/>
    <w:rsid w:val="00FA7A0E"/>
    <w:rsid w:val="00FA7A70"/>
    <w:rsid w:val="00FB16F1"/>
    <w:rsid w:val="00FB1A8D"/>
    <w:rsid w:val="00FB203B"/>
    <w:rsid w:val="00FB2160"/>
    <w:rsid w:val="00FB3B56"/>
    <w:rsid w:val="00FB3BD9"/>
    <w:rsid w:val="00FB506F"/>
    <w:rsid w:val="00FB7933"/>
    <w:rsid w:val="00FC05B0"/>
    <w:rsid w:val="00FC0B05"/>
    <w:rsid w:val="00FC0F2B"/>
    <w:rsid w:val="00FC12D0"/>
    <w:rsid w:val="00FC1CB4"/>
    <w:rsid w:val="00FC23D7"/>
    <w:rsid w:val="00FC2699"/>
    <w:rsid w:val="00FC2C03"/>
    <w:rsid w:val="00FC49CC"/>
    <w:rsid w:val="00FC545A"/>
    <w:rsid w:val="00FC5467"/>
    <w:rsid w:val="00FC5785"/>
    <w:rsid w:val="00FC6261"/>
    <w:rsid w:val="00FC76E4"/>
    <w:rsid w:val="00FD0194"/>
    <w:rsid w:val="00FD0C3B"/>
    <w:rsid w:val="00FD2119"/>
    <w:rsid w:val="00FD3F4D"/>
    <w:rsid w:val="00FD3F7C"/>
    <w:rsid w:val="00FD437E"/>
    <w:rsid w:val="00FD4CAF"/>
    <w:rsid w:val="00FD57D9"/>
    <w:rsid w:val="00FD59F9"/>
    <w:rsid w:val="00FD5A12"/>
    <w:rsid w:val="00FD5E2A"/>
    <w:rsid w:val="00FD6994"/>
    <w:rsid w:val="00FD766F"/>
    <w:rsid w:val="00FE19D6"/>
    <w:rsid w:val="00FE27BD"/>
    <w:rsid w:val="00FE28C6"/>
    <w:rsid w:val="00FE29C1"/>
    <w:rsid w:val="00FE2A32"/>
    <w:rsid w:val="00FE2C03"/>
    <w:rsid w:val="00FE4892"/>
    <w:rsid w:val="00FE4B87"/>
    <w:rsid w:val="00FE4BAF"/>
    <w:rsid w:val="00FE5960"/>
    <w:rsid w:val="00FE5C0F"/>
    <w:rsid w:val="00FE6E93"/>
    <w:rsid w:val="00FF09FD"/>
    <w:rsid w:val="00FF18CB"/>
    <w:rsid w:val="00FF30C7"/>
    <w:rsid w:val="00FF41E8"/>
    <w:rsid w:val="00FF4BB5"/>
    <w:rsid w:val="00FF4D94"/>
    <w:rsid w:val="00FF4F52"/>
    <w:rsid w:val="00FF5C23"/>
    <w:rsid w:val="00FF6436"/>
    <w:rsid w:val="00FF6FB4"/>
    <w:rsid w:val="00FF6FDD"/>
    <w:rsid w:val="00FF7C5C"/>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2D139D"/>
    <w:rsid w:val="04596FB6"/>
    <w:rsid w:val="04738B43"/>
    <w:rsid w:val="048B8494"/>
    <w:rsid w:val="0560907F"/>
    <w:rsid w:val="05869545"/>
    <w:rsid w:val="05CBDD1A"/>
    <w:rsid w:val="05DB0199"/>
    <w:rsid w:val="05E8BA36"/>
    <w:rsid w:val="05E8F0C0"/>
    <w:rsid w:val="05FAB992"/>
    <w:rsid w:val="060E923A"/>
    <w:rsid w:val="0630D612"/>
    <w:rsid w:val="06F5CB2C"/>
    <w:rsid w:val="072265A6"/>
    <w:rsid w:val="07283B93"/>
    <w:rsid w:val="0735A53C"/>
    <w:rsid w:val="07793AC8"/>
    <w:rsid w:val="07D7B18A"/>
    <w:rsid w:val="080C7609"/>
    <w:rsid w:val="08354C98"/>
    <w:rsid w:val="084358E7"/>
    <w:rsid w:val="087256FC"/>
    <w:rsid w:val="088FB07C"/>
    <w:rsid w:val="08BF29D0"/>
    <w:rsid w:val="08C2822D"/>
    <w:rsid w:val="08DEE2B3"/>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C14FAC8"/>
    <w:rsid w:val="0C1B4AB5"/>
    <w:rsid w:val="0C2B63AC"/>
    <w:rsid w:val="0C40F6B1"/>
    <w:rsid w:val="0C53341C"/>
    <w:rsid w:val="0CAC9179"/>
    <w:rsid w:val="0CBC3EE8"/>
    <w:rsid w:val="0CF2E1E2"/>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6D03142"/>
    <w:rsid w:val="171A9755"/>
    <w:rsid w:val="172E3553"/>
    <w:rsid w:val="17483900"/>
    <w:rsid w:val="174C8E9E"/>
    <w:rsid w:val="1754D194"/>
    <w:rsid w:val="176EAABD"/>
    <w:rsid w:val="17A85DE0"/>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217F06"/>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C08F14"/>
    <w:rsid w:val="20D783EB"/>
    <w:rsid w:val="2112F683"/>
    <w:rsid w:val="21515754"/>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910FCD"/>
    <w:rsid w:val="26C04330"/>
    <w:rsid w:val="2732E4FC"/>
    <w:rsid w:val="274E1E12"/>
    <w:rsid w:val="27641E46"/>
    <w:rsid w:val="27695B9D"/>
    <w:rsid w:val="279AF85A"/>
    <w:rsid w:val="27ECDD34"/>
    <w:rsid w:val="28252FE1"/>
    <w:rsid w:val="2875353E"/>
    <w:rsid w:val="28860DAB"/>
    <w:rsid w:val="288612F8"/>
    <w:rsid w:val="28CA6EA3"/>
    <w:rsid w:val="28F99510"/>
    <w:rsid w:val="2941983B"/>
    <w:rsid w:val="294C3354"/>
    <w:rsid w:val="29B3DD5A"/>
    <w:rsid w:val="29C51831"/>
    <w:rsid w:val="29C7E308"/>
    <w:rsid w:val="2A8F422B"/>
    <w:rsid w:val="2A9DFB87"/>
    <w:rsid w:val="2B13021B"/>
    <w:rsid w:val="2B7AA836"/>
    <w:rsid w:val="2BC74BD6"/>
    <w:rsid w:val="2C4FBBA7"/>
    <w:rsid w:val="2C52BA9C"/>
    <w:rsid w:val="2C99CD68"/>
    <w:rsid w:val="2CBFDF69"/>
    <w:rsid w:val="2CDD74EB"/>
    <w:rsid w:val="2CE7BD2E"/>
    <w:rsid w:val="2D104CAB"/>
    <w:rsid w:val="2D3371B8"/>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CFFAD8"/>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E6FE1D"/>
    <w:rsid w:val="39F88A5C"/>
    <w:rsid w:val="3ACC9FAB"/>
    <w:rsid w:val="3AD6B055"/>
    <w:rsid w:val="3AFD8C84"/>
    <w:rsid w:val="3B13CB5C"/>
    <w:rsid w:val="3B2AFCE2"/>
    <w:rsid w:val="3B390E29"/>
    <w:rsid w:val="3BA607E4"/>
    <w:rsid w:val="3BC426EB"/>
    <w:rsid w:val="3BF84EC4"/>
    <w:rsid w:val="3C9867B1"/>
    <w:rsid w:val="3D57DBFC"/>
    <w:rsid w:val="3D72A804"/>
    <w:rsid w:val="3DCB0FC0"/>
    <w:rsid w:val="3DDDBE1C"/>
    <w:rsid w:val="3F63F482"/>
    <w:rsid w:val="406C28A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2ABF3E"/>
    <w:rsid w:val="4696C879"/>
    <w:rsid w:val="46AACDC2"/>
    <w:rsid w:val="46BDC6A0"/>
    <w:rsid w:val="46D43148"/>
    <w:rsid w:val="46DDA200"/>
    <w:rsid w:val="4736637C"/>
    <w:rsid w:val="476D58B4"/>
    <w:rsid w:val="47AE21BE"/>
    <w:rsid w:val="481CF23F"/>
    <w:rsid w:val="48B7451D"/>
    <w:rsid w:val="48FAE29B"/>
    <w:rsid w:val="48FAEE1D"/>
    <w:rsid w:val="49706C10"/>
    <w:rsid w:val="49BC5CA9"/>
    <w:rsid w:val="4A80853E"/>
    <w:rsid w:val="4A9EDF36"/>
    <w:rsid w:val="4AA03419"/>
    <w:rsid w:val="4B19B06E"/>
    <w:rsid w:val="4B28F307"/>
    <w:rsid w:val="4B614B53"/>
    <w:rsid w:val="4B65CD40"/>
    <w:rsid w:val="4C1F6CAE"/>
    <w:rsid w:val="4C917A98"/>
    <w:rsid w:val="4CE8CB22"/>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AA13DC"/>
    <w:rsid w:val="51B2B654"/>
    <w:rsid w:val="51CD49AB"/>
    <w:rsid w:val="521E6C66"/>
    <w:rsid w:val="5228B13C"/>
    <w:rsid w:val="522AFE37"/>
    <w:rsid w:val="52699011"/>
    <w:rsid w:val="52B855B4"/>
    <w:rsid w:val="52C5D169"/>
    <w:rsid w:val="52CAD2EE"/>
    <w:rsid w:val="52D2A902"/>
    <w:rsid w:val="53116A33"/>
    <w:rsid w:val="531AAAE6"/>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0F8FDB7"/>
    <w:rsid w:val="6128A9C1"/>
    <w:rsid w:val="612EE9FB"/>
    <w:rsid w:val="6151A4DE"/>
    <w:rsid w:val="616CDB9F"/>
    <w:rsid w:val="61AA9255"/>
    <w:rsid w:val="61D1D8F3"/>
    <w:rsid w:val="61EC40A3"/>
    <w:rsid w:val="620194A4"/>
    <w:rsid w:val="6242FFDD"/>
    <w:rsid w:val="62944EE3"/>
    <w:rsid w:val="629A5761"/>
    <w:rsid w:val="62A8A38A"/>
    <w:rsid w:val="62B8AF5A"/>
    <w:rsid w:val="630CC208"/>
    <w:rsid w:val="631A21CE"/>
    <w:rsid w:val="638F8885"/>
    <w:rsid w:val="63953F69"/>
    <w:rsid w:val="63A75A4C"/>
    <w:rsid w:val="643BD63C"/>
    <w:rsid w:val="64668ABD"/>
    <w:rsid w:val="64889CBA"/>
    <w:rsid w:val="648C6C32"/>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092A23"/>
    <w:rsid w:val="6C4CF8A2"/>
    <w:rsid w:val="6CC06FD2"/>
    <w:rsid w:val="6D085F37"/>
    <w:rsid w:val="6D0AE57B"/>
    <w:rsid w:val="6D2FB551"/>
    <w:rsid w:val="6D9B2D09"/>
    <w:rsid w:val="6DA2B9C1"/>
    <w:rsid w:val="6DD3C4EE"/>
    <w:rsid w:val="6E6BC675"/>
    <w:rsid w:val="6EB0BD64"/>
    <w:rsid w:val="6EB6F4A7"/>
    <w:rsid w:val="6EF9808E"/>
    <w:rsid w:val="6F43BAEA"/>
    <w:rsid w:val="6FAB0C1C"/>
    <w:rsid w:val="6FFEA09D"/>
    <w:rsid w:val="70153D14"/>
    <w:rsid w:val="7029E7C3"/>
    <w:rsid w:val="706B4EA3"/>
    <w:rsid w:val="70758E5E"/>
    <w:rsid w:val="70CE5C47"/>
    <w:rsid w:val="70DAF1FB"/>
    <w:rsid w:val="70FB6F6B"/>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25C4B3"/>
    <w:rsid w:val="785250F2"/>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63B1B"/>
    <w:rsid w:val="7BB7B5CB"/>
    <w:rsid w:val="7BF91581"/>
    <w:rsid w:val="7C0CB614"/>
    <w:rsid w:val="7C636953"/>
    <w:rsid w:val="7CE1FE05"/>
    <w:rsid w:val="7D3209DD"/>
    <w:rsid w:val="7D5E4B09"/>
    <w:rsid w:val="7D9F42F5"/>
    <w:rsid w:val="7DBAA8A8"/>
    <w:rsid w:val="7DE68669"/>
    <w:rsid w:val="7EFE2B63"/>
    <w:rsid w:val="7F38E4B9"/>
    <w:rsid w:val="7F3C1D07"/>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E3DB0C3F-5DD7-40E1-BBEB-EEE04099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056068"/>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 w:type="character" w:customStyle="1" w:styleId="meta-citation-journal-name">
    <w:name w:val="meta-citation-journal-name"/>
    <w:basedOn w:val="DefaultParagraphFont"/>
    <w:rsid w:val="0070756B"/>
  </w:style>
  <w:style w:type="character" w:customStyle="1" w:styleId="meta-citation">
    <w:name w:val="meta-citation"/>
    <w:basedOn w:val="DefaultParagraphFont"/>
    <w:rsid w:val="0070756B"/>
  </w:style>
  <w:style w:type="paragraph" w:customStyle="1" w:styleId="CM21">
    <w:name w:val="CM21"/>
    <w:basedOn w:val="Default"/>
    <w:next w:val="Default"/>
    <w:uiPriority w:val="99"/>
    <w:rsid w:val="0070756B"/>
    <w:rPr>
      <w:color w:val="auto"/>
    </w:rPr>
  </w:style>
  <w:style w:type="character" w:styleId="HTMLCite">
    <w:name w:val="HTML Cite"/>
    <w:basedOn w:val="DefaultParagraphFont"/>
    <w:uiPriority w:val="99"/>
    <w:semiHidden/>
    <w:unhideWhenUsed/>
    <w:rsid w:val="0070756B"/>
    <w:rPr>
      <w:i/>
      <w:iCs/>
    </w:rPr>
  </w:style>
  <w:style w:type="character" w:customStyle="1" w:styleId="cit-source">
    <w:name w:val="cit-source"/>
    <w:basedOn w:val="DefaultParagraphFont"/>
    <w:rsid w:val="0070756B"/>
  </w:style>
  <w:style w:type="character" w:customStyle="1" w:styleId="cit-pub-date">
    <w:name w:val="cit-pub-date"/>
    <w:basedOn w:val="DefaultParagraphFont"/>
    <w:rsid w:val="0070756B"/>
  </w:style>
  <w:style w:type="character" w:customStyle="1" w:styleId="cit-vol">
    <w:name w:val="cit-vol"/>
    <w:basedOn w:val="DefaultParagraphFont"/>
    <w:rsid w:val="0070756B"/>
  </w:style>
  <w:style w:type="character" w:customStyle="1" w:styleId="cit-fpage">
    <w:name w:val="cit-fpage"/>
    <w:basedOn w:val="DefaultParagraphFont"/>
    <w:rsid w:val="0070756B"/>
  </w:style>
  <w:style w:type="character" w:customStyle="1" w:styleId="references">
    <w:name w:val="references"/>
    <w:basedOn w:val="DefaultParagraphFont"/>
    <w:rsid w:val="0070756B"/>
  </w:style>
  <w:style w:type="character" w:customStyle="1" w:styleId="individualeditorial">
    <w:name w:val="individual_editorial"/>
    <w:basedOn w:val="DefaultParagraphFont"/>
    <w:rsid w:val="0070756B"/>
  </w:style>
  <w:style w:type="table" w:customStyle="1" w:styleId="TableGrid1">
    <w:name w:val="Table Grid1"/>
    <w:basedOn w:val="TableNormal"/>
    <w:next w:val="TableGrid"/>
    <w:uiPriority w:val="39"/>
    <w:rsid w:val="0070756B"/>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0756B"/>
    <w:pPr>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0756B"/>
    <w:pPr>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0756B"/>
    <w:pPr>
      <w:widowControl w:val="0"/>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0756B"/>
    <w:pPr>
      <w:widowControl w:val="0"/>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0756B"/>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715934986">
      <w:bodyDiv w:val="1"/>
      <w:marLeft w:val="0"/>
      <w:marRight w:val="0"/>
      <w:marTop w:val="0"/>
      <w:marBottom w:val="0"/>
      <w:divBdr>
        <w:top w:val="none" w:sz="0" w:space="0" w:color="auto"/>
        <w:left w:val="none" w:sz="0" w:space="0" w:color="auto"/>
        <w:bottom w:val="none" w:sz="0" w:space="0" w:color="auto"/>
        <w:right w:val="none" w:sz="0" w:space="0" w:color="auto"/>
      </w:divBdr>
    </w:div>
    <w:div w:id="758722955">
      <w:bodyDiv w:val="1"/>
      <w:marLeft w:val="0"/>
      <w:marRight w:val="0"/>
      <w:marTop w:val="0"/>
      <w:marBottom w:val="0"/>
      <w:divBdr>
        <w:top w:val="none" w:sz="0" w:space="0" w:color="auto"/>
        <w:left w:val="none" w:sz="0" w:space="0" w:color="auto"/>
        <w:bottom w:val="none" w:sz="0" w:space="0" w:color="auto"/>
        <w:right w:val="none" w:sz="0" w:space="0" w:color="auto"/>
      </w:divBdr>
    </w:div>
    <w:div w:id="795371432">
      <w:bodyDiv w:val="1"/>
      <w:marLeft w:val="0"/>
      <w:marRight w:val="0"/>
      <w:marTop w:val="0"/>
      <w:marBottom w:val="0"/>
      <w:divBdr>
        <w:top w:val="none" w:sz="0" w:space="0" w:color="auto"/>
        <w:left w:val="none" w:sz="0" w:space="0" w:color="auto"/>
        <w:bottom w:val="none" w:sz="0" w:space="0" w:color="auto"/>
        <w:right w:val="none" w:sz="0" w:space="0" w:color="auto"/>
      </w:divBdr>
    </w:div>
    <w:div w:id="1141076859">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629316172">
      <w:bodyDiv w:val="1"/>
      <w:marLeft w:val="0"/>
      <w:marRight w:val="0"/>
      <w:marTop w:val="0"/>
      <w:marBottom w:val="0"/>
      <w:divBdr>
        <w:top w:val="none" w:sz="0" w:space="0" w:color="auto"/>
        <w:left w:val="none" w:sz="0" w:space="0" w:color="auto"/>
        <w:bottom w:val="none" w:sz="0" w:space="0" w:color="auto"/>
        <w:right w:val="none" w:sz="0" w:space="0" w:color="auto"/>
      </w:divBdr>
    </w:div>
    <w:div w:id="1772123504">
      <w:bodyDiv w:val="1"/>
      <w:marLeft w:val="0"/>
      <w:marRight w:val="0"/>
      <w:marTop w:val="0"/>
      <w:marBottom w:val="0"/>
      <w:divBdr>
        <w:top w:val="none" w:sz="0" w:space="0" w:color="auto"/>
        <w:left w:val="none" w:sz="0" w:space="0" w:color="auto"/>
        <w:bottom w:val="none" w:sz="0" w:space="0" w:color="auto"/>
        <w:right w:val="none" w:sz="0" w:space="0" w:color="auto"/>
      </w:divBdr>
    </w:div>
    <w:div w:id="1897737993">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097940110">
      <w:bodyDiv w:val="1"/>
      <w:marLeft w:val="0"/>
      <w:marRight w:val="0"/>
      <w:marTop w:val="0"/>
      <w:marBottom w:val="0"/>
      <w:divBdr>
        <w:top w:val="none" w:sz="0" w:space="0" w:color="auto"/>
        <w:left w:val="none" w:sz="0" w:space="0" w:color="auto"/>
        <w:bottom w:val="none" w:sz="0" w:space="0" w:color="auto"/>
        <w:right w:val="none" w:sz="0" w:space="0" w:color="auto"/>
      </w:divBdr>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pocrates.com/online/" TargetMode="External"/><Relationship Id="rId21" Type="http://schemas.openxmlformats.org/officeDocument/2006/relationships/hyperlink" Target="https://com.msu.edu/" TargetMode="External"/><Relationship Id="rId42" Type="http://schemas.openxmlformats.org/officeDocument/2006/relationships/hyperlink" Target="https://pubmed.ncbi.nlm.nih.gov/26352874/" TargetMode="External"/><Relationship Id="rId47" Type="http://schemas.openxmlformats.org/officeDocument/2006/relationships/hyperlink" Target="https://link.springer.com/article/10.5664/jcsm.11390" TargetMode="External"/><Relationship Id="rId63" Type="http://schemas.openxmlformats.org/officeDocument/2006/relationships/hyperlink" Target="https://osteopathicmedicine.msu.edu/current-students/clerkship-medical-education/injury-and-property-damage-reports" TargetMode="External"/><Relationship Id="rId6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doi.org/10.1016/j.jacc.2025.05.007" TargetMode="External"/><Relationship Id="rId11" Type="http://schemas.openxmlformats.org/officeDocument/2006/relationships/image" Target="media/image1.jpg"/><Relationship Id="rId24" Type="http://schemas.openxmlformats.org/officeDocument/2006/relationships/hyperlink" Target="https://accessmedicine-mhmedical-com.proxy1.cl.msu.edu/book.aspx?bookid=3541" TargetMode="External"/><Relationship Id="rId32" Type="http://schemas.openxmlformats.org/officeDocument/2006/relationships/hyperlink" Target="https://pubmed.ncbi.nlm.nih.gov/27167915/" TargetMode="External"/><Relationship Id="rId37" Type="http://schemas.openxmlformats.org/officeDocument/2006/relationships/hyperlink" Target="https://www.auajournals.org/doi/10.1097/JU.0000000000003644" TargetMode="External"/><Relationship Id="rId40" Type="http://schemas.openxmlformats.org/officeDocument/2006/relationships/hyperlink" Target="https://pubmed.ncbi.nlm.nih.gov/34990332/" TargetMode="External"/><Relationship Id="rId45" Type="http://schemas.openxmlformats.org/officeDocument/2006/relationships/hyperlink" Target="https://pmc.ncbi.nlm.nih.gov/articles/PMC7365361/pdf/rccm.202005-1982ST.pdf" TargetMode="External"/><Relationship Id="rId53" Type="http://schemas.openxmlformats.org/officeDocument/2006/relationships/hyperlink" Target="https://michiganstate.sharepoint.com/sites/StudentClerkship" TargetMode="External"/><Relationship Id="rId58" Type="http://schemas.openxmlformats.org/officeDocument/2006/relationships/hyperlink" Target="https://osteopathicmedicine.msu.edu/about-us/common-ground-professionalism-initiative" TargetMode="External"/><Relationship Id="rId66" Type="http://schemas.openxmlformats.org/officeDocument/2006/relationships/hyperlink" Target="mailto:COM.Clerkship@msu.edu" TargetMode="External"/><Relationship Id="rId5" Type="http://schemas.openxmlformats.org/officeDocument/2006/relationships/numbering" Target="numbering.xml"/><Relationship Id="rId61" Type="http://schemas.openxmlformats.org/officeDocument/2006/relationships/hyperlink" Target="https://osteopathicmedicine.msu.edu/application/files/7317/6296/7022/AI_Use_Policy.pdf" TargetMode="External"/><Relationship Id="rId19" Type="http://schemas.openxmlformats.org/officeDocument/2006/relationships/footer" Target="footer2.xml"/><Relationship Id="rId14" Type="http://schemas.openxmlformats.org/officeDocument/2006/relationships/hyperlink" Target="mailto:katiegs@msu.edu" TargetMode="External"/><Relationship Id="rId22" Type="http://schemas.openxmlformats.org/officeDocument/2006/relationships/hyperlink" Target="https://d2l.msu.edu/" TargetMode="External"/><Relationship Id="rId27" Type="http://schemas.openxmlformats.org/officeDocument/2006/relationships/hyperlink" Target="https://apps.apple.com/us/app/preop-eval/id374154834" TargetMode="External"/><Relationship Id="rId30" Type="http://schemas.openxmlformats.org/officeDocument/2006/relationships/hyperlink" Target="https://doi.org/10.2337/dc26-SREV" TargetMode="External"/><Relationship Id="rId35" Type="http://schemas.openxmlformats.org/officeDocument/2006/relationships/hyperlink" Target="https://pubmed.ncbi.nlm.nih.gov/24857648/" TargetMode="External"/><Relationship Id="rId43" Type="http://schemas.openxmlformats.org/officeDocument/2006/relationships/hyperlink" Target="https://pubmed.ncbi.nlm.nih.gov/28726479/" TargetMode="External"/><Relationship Id="rId48" Type="http://schemas.openxmlformats.org/officeDocument/2006/relationships/hyperlink" Target="https://pmc.ncbi.nlm.nih.gov/articles/PMC6374094/" TargetMode="External"/><Relationship Id="rId56"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64" Type="http://schemas.openxmlformats.org/officeDocument/2006/relationships/hyperlink" Target="mailto:enright4@msu.edu" TargetMode="External"/><Relationship Id="rId69"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mailto:COM.Clerkship@msu.edu"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www-dynamed-com.proxy1.cl.msu.edu/" TargetMode="External"/><Relationship Id="rId33" Type="http://schemas.openxmlformats.org/officeDocument/2006/relationships/hyperlink" Target="https://pubmed.ncbi.nlm.nih.gov/27167915/" TargetMode="External"/><Relationship Id="rId38" Type="http://schemas.openxmlformats.org/officeDocument/2006/relationships/hyperlink" Target="https://pubmed.ncbi.nlm.nih.gov/34115547/" TargetMode="External"/><Relationship Id="rId46" Type="http://schemas.openxmlformats.org/officeDocument/2006/relationships/hyperlink" Target="https://pubmed.ncbi.nlm.nih.gov/27136449/" TargetMode="External"/><Relationship Id="rId59" Type="http://schemas.openxmlformats.org/officeDocument/2006/relationships/hyperlink" Target="https://spartanexperiences.msu.edu/rso-s/regulations/medical-student-rights-responsibilities/index.html" TargetMode="External"/><Relationship Id="rId67" Type="http://schemas.openxmlformats.org/officeDocument/2006/relationships/footer" Target="footer3.xml"/><Relationship Id="rId20" Type="http://schemas.openxmlformats.org/officeDocument/2006/relationships/hyperlink" Target="https://msucom.medtricslab.com/users/login/" TargetMode="External"/><Relationship Id="rId41" Type="http://schemas.openxmlformats.org/officeDocument/2006/relationships/hyperlink" Target="https://pubmed.ncbi.nlm.nih.gov/32390306/" TargetMode="External"/><Relationship Id="rId54"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62"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7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tonest@msu.edu" TargetMode="External"/><Relationship Id="rId23" Type="http://schemas.openxmlformats.org/officeDocument/2006/relationships/hyperlink" Target="https://accessmedicine-mhmedical-com.proxy1.cl.msu.edu/" TargetMode="External"/><Relationship Id="rId28" Type="http://schemas.openxmlformats.org/officeDocument/2006/relationships/hyperlink" Target="http://www.sanfordguide.com/" TargetMode="External"/><Relationship Id="rId36" Type="http://schemas.openxmlformats.org/officeDocument/2006/relationships/hyperlink" Target="https://pubmed.ncbi.nlm.nih.gov/28240562/" TargetMode="External"/><Relationship Id="rId49" Type="http://schemas.openxmlformats.org/officeDocument/2006/relationships/hyperlink" Target="https://michiganstate.sharepoint.com/sites/StudentClerkship" TargetMode="External"/><Relationship Id="rId57" Type="http://schemas.openxmlformats.org/officeDocument/2006/relationships/hyperlink" Target="https://osteopathicmedicine.msu.edu/current-students/student-handbook"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www.ahajournals.org/doi/10.1161/CIR.0000000000001423" TargetMode="External"/><Relationship Id="rId44" Type="http://schemas.openxmlformats.org/officeDocument/2006/relationships/hyperlink" Target="https://library.samhsa.gov/sites/default/files/PEP20-02-02-015.pdf" TargetMode="External"/><Relationship Id="rId52" Type="http://schemas.openxmlformats.org/officeDocument/2006/relationships/hyperlink" Target="https://msucom.medtricslab.com/users/login/" TargetMode="External"/><Relationship Id="rId60" Type="http://schemas.openxmlformats.org/officeDocument/2006/relationships/hyperlink" Target="https://osteopathicmedicine.msu.edu/current-students/student-handbook" TargetMode="External"/><Relationship Id="rId65" Type="http://schemas.openxmlformats.org/officeDocument/2006/relationships/hyperlink" Target="http://www.rcpd.msu.edu/"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bielaws2@msu.edu" TargetMode="External"/><Relationship Id="rId18" Type="http://schemas.openxmlformats.org/officeDocument/2006/relationships/header" Target="header2.xml"/><Relationship Id="rId39" Type="http://schemas.openxmlformats.org/officeDocument/2006/relationships/hyperlink" Target="https://pubmed.ncbi.nlm.nih.gov/34115531/" TargetMode="External"/><Relationship Id="rId34" Type="http://schemas.openxmlformats.org/officeDocument/2006/relationships/hyperlink" Target="https://doi.org/10.1016/j.jacc.2024.06.013" TargetMode="External"/><Relationship Id="rId50" Type="http://schemas.openxmlformats.org/officeDocument/2006/relationships/hyperlink" Target="mailto:enright4@msu.edu" TargetMode="External"/><Relationship Id="rId55"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7" Type="http://schemas.openxmlformats.org/officeDocument/2006/relationships/settings" Target="settings.xml"/><Relationship Id="rId7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d55c97ec-b22c-448a-85b3-c0de41af8791"/>
    <ds:schemaRef ds:uri="http://purl.org/dc/terms/"/>
    <ds:schemaRef ds:uri="http://schemas.microsoft.com/office/2006/documentManagement/types"/>
    <ds:schemaRef ds:uri="f723835f-fdd1-4a3c-80e3-c6e549b1d6ff"/>
    <ds:schemaRef ds:uri="http://purl.org/dc/dcmitype/"/>
    <ds:schemaRef ds:uri="http://purl.org/dc/elements/1.1/"/>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4.xml><?xml version="1.0" encoding="utf-8"?>
<ds:datastoreItem xmlns:ds="http://schemas.openxmlformats.org/officeDocument/2006/customXml" ds:itemID="{2AC58E3E-FF1F-4335-A2E5-6454A4ED69BD}"/>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65</TotalTime>
  <Pages>25</Pages>
  <Words>9398</Words>
  <Characters>53570</Characters>
  <Application>Microsoft Office Word</Application>
  <DocSecurity>0</DocSecurity>
  <Lines>446</Lines>
  <Paragraphs>125</Paragraphs>
  <ScaleCrop>false</ScaleCrop>
  <Company/>
  <LinksUpToDate>false</LinksUpToDate>
  <CharactersWithSpaces>62843</CharactersWithSpaces>
  <SharedDoc>false</SharedDoc>
  <HLinks>
    <vt:vector size="786" baseType="variant">
      <vt:variant>
        <vt:i4>1114230</vt:i4>
      </vt:variant>
      <vt:variant>
        <vt:i4>603</vt:i4>
      </vt:variant>
      <vt:variant>
        <vt:i4>0</vt:i4>
      </vt:variant>
      <vt:variant>
        <vt:i4>5</vt:i4>
      </vt:variant>
      <vt:variant>
        <vt:lpwstr>mailto:COM.Clerkship@msu.edu</vt:lpwstr>
      </vt:variant>
      <vt:variant>
        <vt:lpwstr/>
      </vt:variant>
      <vt:variant>
        <vt:i4>1114207</vt:i4>
      </vt:variant>
      <vt:variant>
        <vt:i4>600</vt:i4>
      </vt:variant>
      <vt:variant>
        <vt:i4>0</vt:i4>
      </vt:variant>
      <vt:variant>
        <vt:i4>5</vt:i4>
      </vt:variant>
      <vt:variant>
        <vt:lpwstr>http://www.rcpd.msu.edu/</vt:lpwstr>
      </vt:variant>
      <vt:variant>
        <vt:lpwstr/>
      </vt:variant>
      <vt:variant>
        <vt:i4>2031724</vt:i4>
      </vt:variant>
      <vt:variant>
        <vt:i4>597</vt:i4>
      </vt:variant>
      <vt:variant>
        <vt:i4>0</vt:i4>
      </vt:variant>
      <vt:variant>
        <vt:i4>5</vt:i4>
      </vt:variant>
      <vt:variant>
        <vt:lpwstr>mailto:enright4@msu.edu</vt:lpwstr>
      </vt:variant>
      <vt:variant>
        <vt:lpwstr/>
      </vt:variant>
      <vt:variant>
        <vt:i4>3211365</vt:i4>
      </vt:variant>
      <vt:variant>
        <vt:i4>594</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591</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196695</vt:i4>
      </vt:variant>
      <vt:variant>
        <vt:i4>588</vt:i4>
      </vt:variant>
      <vt:variant>
        <vt:i4>0</vt:i4>
      </vt:variant>
      <vt:variant>
        <vt:i4>5</vt:i4>
      </vt:variant>
      <vt:variant>
        <vt:lpwstr>https://osteopathicmedicine.msu.edu/current-students/student-handbook</vt:lpwstr>
      </vt:variant>
      <vt:variant>
        <vt:lpwstr/>
      </vt:variant>
      <vt:variant>
        <vt:i4>6160465</vt:i4>
      </vt:variant>
      <vt:variant>
        <vt:i4>585</vt:i4>
      </vt:variant>
      <vt:variant>
        <vt:i4>0</vt:i4>
      </vt:variant>
      <vt:variant>
        <vt:i4>5</vt:i4>
      </vt:variant>
      <vt:variant>
        <vt:lpwstr>http://splife.studentlife.msu.edu/medical-student-rights-and-responsibilites-mssr</vt:lpwstr>
      </vt:variant>
      <vt:variant>
        <vt:lpwstr/>
      </vt:variant>
      <vt:variant>
        <vt:i4>5767185</vt:i4>
      </vt:variant>
      <vt:variant>
        <vt:i4>582</vt:i4>
      </vt:variant>
      <vt:variant>
        <vt:i4>0</vt:i4>
      </vt:variant>
      <vt:variant>
        <vt:i4>5</vt:i4>
      </vt:variant>
      <vt:variant>
        <vt:lpwstr>https://osteopathicmedicine.msu.edu/about-us/common-ground-professionalism-initiative</vt:lpwstr>
      </vt:variant>
      <vt:variant>
        <vt:lpwstr/>
      </vt:variant>
      <vt:variant>
        <vt:i4>196695</vt:i4>
      </vt:variant>
      <vt:variant>
        <vt:i4>579</vt:i4>
      </vt:variant>
      <vt:variant>
        <vt:i4>0</vt:i4>
      </vt:variant>
      <vt:variant>
        <vt:i4>5</vt:i4>
      </vt:variant>
      <vt:variant>
        <vt:lpwstr>https://osteopathicmedicine.msu.edu/current-students/student-handbook</vt:lpwstr>
      </vt:variant>
      <vt:variant>
        <vt:lpwstr/>
      </vt:variant>
      <vt:variant>
        <vt:i4>2424957</vt:i4>
      </vt:variant>
      <vt:variant>
        <vt:i4>576</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1572938</vt:i4>
      </vt:variant>
      <vt:variant>
        <vt:i4>573</vt:i4>
      </vt:variant>
      <vt:variant>
        <vt:i4>0</vt:i4>
      </vt:variant>
      <vt:variant>
        <vt:i4>5</vt:i4>
      </vt:variant>
      <vt:variant>
        <vt:lpwstr>https://osteopathicmedicine.msu.edu/application/files/5117/5077/8445/Policy_-_Clerkship_Absence_2025.pdf</vt:lpwstr>
      </vt:variant>
      <vt:variant>
        <vt:lpwstr/>
      </vt:variant>
      <vt:variant>
        <vt:i4>65632</vt:i4>
      </vt:variant>
      <vt:variant>
        <vt:i4>570</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1114230</vt:i4>
      </vt:variant>
      <vt:variant>
        <vt:i4>567</vt:i4>
      </vt:variant>
      <vt:variant>
        <vt:i4>0</vt:i4>
      </vt:variant>
      <vt:variant>
        <vt:i4>5</vt:i4>
      </vt:variant>
      <vt:variant>
        <vt:lpwstr>mailto:COM.Clerkship@msu.edu</vt:lpwstr>
      </vt:variant>
      <vt:variant>
        <vt:lpwstr/>
      </vt:variant>
      <vt:variant>
        <vt:i4>2031724</vt:i4>
      </vt:variant>
      <vt:variant>
        <vt:i4>564</vt:i4>
      </vt:variant>
      <vt:variant>
        <vt:i4>0</vt:i4>
      </vt:variant>
      <vt:variant>
        <vt:i4>5</vt:i4>
      </vt:variant>
      <vt:variant>
        <vt:lpwstr>mailto:enright4@msu.edu</vt:lpwstr>
      </vt:variant>
      <vt:variant>
        <vt:lpwstr/>
      </vt:variant>
      <vt:variant>
        <vt:i4>2687089</vt:i4>
      </vt:variant>
      <vt:variant>
        <vt:i4>561</vt:i4>
      </vt:variant>
      <vt:variant>
        <vt:i4>0</vt:i4>
      </vt:variant>
      <vt:variant>
        <vt:i4>5</vt:i4>
      </vt:variant>
      <vt:variant>
        <vt:lpwstr>https://michiganstate.sharepoint.com/sites/StudentClerkship</vt:lpwstr>
      </vt:variant>
      <vt:variant>
        <vt:lpwstr/>
      </vt:variant>
      <vt:variant>
        <vt:i4>6553716</vt:i4>
      </vt:variant>
      <vt:variant>
        <vt:i4>558</vt:i4>
      </vt:variant>
      <vt:variant>
        <vt:i4>0</vt:i4>
      </vt:variant>
      <vt:variant>
        <vt:i4>5</vt:i4>
      </vt:variant>
      <vt:variant>
        <vt:lpwstr>https://jcsm.aasm.org/doi/pdf/10.5664/jcsm.7640</vt:lpwstr>
      </vt:variant>
      <vt:variant>
        <vt:lpwstr/>
      </vt:variant>
      <vt:variant>
        <vt:i4>6357111</vt:i4>
      </vt:variant>
      <vt:variant>
        <vt:i4>555</vt:i4>
      </vt:variant>
      <vt:variant>
        <vt:i4>0</vt:i4>
      </vt:variant>
      <vt:variant>
        <vt:i4>5</vt:i4>
      </vt:variant>
      <vt:variant>
        <vt:lpwstr>https://jcsm.aasm.org/doi/pdf/10.5664/jcsm.6506</vt:lpwstr>
      </vt:variant>
      <vt:variant>
        <vt:lpwstr/>
      </vt:variant>
      <vt:variant>
        <vt:i4>3342376</vt:i4>
      </vt:variant>
      <vt:variant>
        <vt:i4>552</vt:i4>
      </vt:variant>
      <vt:variant>
        <vt:i4>0</vt:i4>
      </vt:variant>
      <vt:variant>
        <vt:i4>5</vt:i4>
      </vt:variant>
      <vt:variant>
        <vt:lpwstr>https://www.neurology.org/doi/10.1212/WNL.0000000000003388</vt:lpwstr>
      </vt:variant>
      <vt:variant>
        <vt:lpwstr/>
      </vt:variant>
      <vt:variant>
        <vt:i4>196614</vt:i4>
      </vt:variant>
      <vt:variant>
        <vt:i4>549</vt:i4>
      </vt:variant>
      <vt:variant>
        <vt:i4>0</vt:i4>
      </vt:variant>
      <vt:variant>
        <vt:i4>5</vt:i4>
      </vt:variant>
      <vt:variant>
        <vt:lpwstr>https://pubmed.ncbi.nlm.nih.gov/27136449/</vt:lpwstr>
      </vt:variant>
      <vt:variant>
        <vt:lpwstr/>
      </vt:variant>
      <vt:variant>
        <vt:i4>3276907</vt:i4>
      </vt:variant>
      <vt:variant>
        <vt:i4>546</vt:i4>
      </vt:variant>
      <vt:variant>
        <vt:i4>0</vt:i4>
      </vt:variant>
      <vt:variant>
        <vt:i4>5</vt:i4>
      </vt:variant>
      <vt:variant>
        <vt:lpwstr>https://pmc.ncbi.nlm.nih.gov/articles/PMC7365361/pdf/rccm.202005-1982ST.pdf</vt:lpwstr>
      </vt:variant>
      <vt:variant>
        <vt:lpwstr/>
      </vt:variant>
      <vt:variant>
        <vt:i4>2949180</vt:i4>
      </vt:variant>
      <vt:variant>
        <vt:i4>543</vt:i4>
      </vt:variant>
      <vt:variant>
        <vt:i4>0</vt:i4>
      </vt:variant>
      <vt:variant>
        <vt:i4>5</vt:i4>
      </vt:variant>
      <vt:variant>
        <vt:lpwstr>https://library.samhsa.gov/sites/default/files/PEP20-02-02-015.pdf</vt:lpwstr>
      </vt:variant>
      <vt:variant>
        <vt:lpwstr/>
      </vt:variant>
      <vt:variant>
        <vt:i4>851971</vt:i4>
      </vt:variant>
      <vt:variant>
        <vt:i4>540</vt:i4>
      </vt:variant>
      <vt:variant>
        <vt:i4>0</vt:i4>
      </vt:variant>
      <vt:variant>
        <vt:i4>5</vt:i4>
      </vt:variant>
      <vt:variant>
        <vt:lpwstr>https://pubmed.ncbi.nlm.nih.gov/28726479/</vt:lpwstr>
      </vt:variant>
      <vt:variant>
        <vt:lpwstr/>
      </vt:variant>
      <vt:variant>
        <vt:i4>327683</vt:i4>
      </vt:variant>
      <vt:variant>
        <vt:i4>537</vt:i4>
      </vt:variant>
      <vt:variant>
        <vt:i4>0</vt:i4>
      </vt:variant>
      <vt:variant>
        <vt:i4>5</vt:i4>
      </vt:variant>
      <vt:variant>
        <vt:lpwstr>https://pubmed.ncbi.nlm.nih.gov/26352874/</vt:lpwstr>
      </vt:variant>
      <vt:variant>
        <vt:lpwstr/>
      </vt:variant>
      <vt:variant>
        <vt:i4>262151</vt:i4>
      </vt:variant>
      <vt:variant>
        <vt:i4>534</vt:i4>
      </vt:variant>
      <vt:variant>
        <vt:i4>0</vt:i4>
      </vt:variant>
      <vt:variant>
        <vt:i4>5</vt:i4>
      </vt:variant>
      <vt:variant>
        <vt:lpwstr>https://pubmed.ncbi.nlm.nih.gov/32390306/</vt:lpwstr>
      </vt:variant>
      <vt:variant>
        <vt:lpwstr/>
      </vt:variant>
      <vt:variant>
        <vt:i4>393230</vt:i4>
      </vt:variant>
      <vt:variant>
        <vt:i4>531</vt:i4>
      </vt:variant>
      <vt:variant>
        <vt:i4>0</vt:i4>
      </vt:variant>
      <vt:variant>
        <vt:i4>5</vt:i4>
      </vt:variant>
      <vt:variant>
        <vt:lpwstr>https://pubmed.ncbi.nlm.nih.gov/34990332/</vt:lpwstr>
      </vt:variant>
      <vt:variant>
        <vt:lpwstr/>
      </vt:variant>
      <vt:variant>
        <vt:i4>720899</vt:i4>
      </vt:variant>
      <vt:variant>
        <vt:i4>528</vt:i4>
      </vt:variant>
      <vt:variant>
        <vt:i4>0</vt:i4>
      </vt:variant>
      <vt:variant>
        <vt:i4>5</vt:i4>
      </vt:variant>
      <vt:variant>
        <vt:lpwstr>https://pubmed.ncbi.nlm.nih.gov/34115531/</vt:lpwstr>
      </vt:variant>
      <vt:variant>
        <vt:lpwstr/>
      </vt:variant>
      <vt:variant>
        <vt:i4>851972</vt:i4>
      </vt:variant>
      <vt:variant>
        <vt:i4>525</vt:i4>
      </vt:variant>
      <vt:variant>
        <vt:i4>0</vt:i4>
      </vt:variant>
      <vt:variant>
        <vt:i4>5</vt:i4>
      </vt:variant>
      <vt:variant>
        <vt:lpwstr>https://pubmed.ncbi.nlm.nih.gov/34115547/</vt:lpwstr>
      </vt:variant>
      <vt:variant>
        <vt:lpwstr/>
      </vt:variant>
      <vt:variant>
        <vt:i4>917508</vt:i4>
      </vt:variant>
      <vt:variant>
        <vt:i4>522</vt:i4>
      </vt:variant>
      <vt:variant>
        <vt:i4>0</vt:i4>
      </vt:variant>
      <vt:variant>
        <vt:i4>5</vt:i4>
      </vt:variant>
      <vt:variant>
        <vt:lpwstr>https://pubmed.ncbi.nlm.nih.gov/19632967/</vt:lpwstr>
      </vt:variant>
      <vt:variant>
        <vt:lpwstr/>
      </vt:variant>
      <vt:variant>
        <vt:i4>6815842</vt:i4>
      </vt:variant>
      <vt:variant>
        <vt:i4>519</vt:i4>
      </vt:variant>
      <vt:variant>
        <vt:i4>0</vt:i4>
      </vt:variant>
      <vt:variant>
        <vt:i4>5</vt:i4>
      </vt:variant>
      <vt:variant>
        <vt:lpwstr>https://d.docs.live.net/c5bcbd75063bb768/Documents/Zeiger MA, Thompson GB, Duh QY, Hamrahian AH, Angelos P, Elaraj D, Fishman E, Kharlip J; American Association of Clinical Endocrinologists; American Association of Endocrine Surgeons. The American Association of Clinical Endocrinologists and American Association of Endocrine Surgeons medical guidelines for the management of adrenal incidentalomas. Endocr Pract. 2009 Jul-Aug;15 Suppl 1:1-20. doi: 10.4158/EP.15.S1.1. PMID: 19632967.</vt:lpwstr>
      </vt:variant>
      <vt:variant>
        <vt:lpwstr/>
      </vt:variant>
      <vt:variant>
        <vt:i4>65537</vt:i4>
      </vt:variant>
      <vt:variant>
        <vt:i4>516</vt:i4>
      </vt:variant>
      <vt:variant>
        <vt:i4>0</vt:i4>
      </vt:variant>
      <vt:variant>
        <vt:i4>5</vt:i4>
      </vt:variant>
      <vt:variant>
        <vt:lpwstr>https://pubmed.ncbi.nlm.nih.gov/28240562/</vt:lpwstr>
      </vt:variant>
      <vt:variant>
        <vt:lpwstr/>
      </vt:variant>
      <vt:variant>
        <vt:i4>327694</vt:i4>
      </vt:variant>
      <vt:variant>
        <vt:i4>513</vt:i4>
      </vt:variant>
      <vt:variant>
        <vt:i4>0</vt:i4>
      </vt:variant>
      <vt:variant>
        <vt:i4>5</vt:i4>
      </vt:variant>
      <vt:variant>
        <vt:lpwstr>https://pubmed.ncbi.nlm.nih.gov/24857648/</vt:lpwstr>
      </vt:variant>
      <vt:variant>
        <vt:lpwstr/>
      </vt:variant>
      <vt:variant>
        <vt:i4>458752</vt:i4>
      </vt:variant>
      <vt:variant>
        <vt:i4>510</vt:i4>
      </vt:variant>
      <vt:variant>
        <vt:i4>0</vt:i4>
      </vt:variant>
      <vt:variant>
        <vt:i4>5</vt:i4>
      </vt:variant>
      <vt:variant>
        <vt:lpwstr>https://pubmed.ncbi.nlm.nih.gov/25091544/</vt:lpwstr>
      </vt:variant>
      <vt:variant>
        <vt:lpwstr/>
      </vt:variant>
      <vt:variant>
        <vt:i4>68</vt:i4>
      </vt:variant>
      <vt:variant>
        <vt:i4>507</vt:i4>
      </vt:variant>
      <vt:variant>
        <vt:i4>0</vt:i4>
      </vt:variant>
      <vt:variant>
        <vt:i4>5</vt:i4>
      </vt:variant>
      <vt:variant>
        <vt:lpwstr>file://C:\Users\biela\AppData\Local\Microsoft\Windows\INetCache\Content.Outlook\AF8HX8K0\Fleisher LA, Fleischmann KE, Auerbach AD, Barnason SA, Beckman JA, Bozkurt B, Davila-Roman VG, Gerhard-Herman MD, Holly TA, Kane GC, Marine JE, Nelson MT, Spencer CC, Thompson A, Ting HH, Uretsky BF, Wijeysundera DN; American College of Cardiology; American Heart Association. 2014 ACC\AHA guideline on perioperative cardiovascular evaluation and management of patients undergoing noncardiac surgery: a report of the American College of Cardiology\American Heart Association Task Force on practice guidelines. J Am Coll Cardiol. 2014 Dec 9;64(22):e77-137. doi: 10.1016\j.jacc.2014.07.944. Epub 2014 Aug 1. PMID: 25091544.</vt:lpwstr>
      </vt:variant>
      <vt:variant>
        <vt:lpwstr/>
      </vt:variant>
      <vt:variant>
        <vt:i4>458754</vt:i4>
      </vt:variant>
      <vt:variant>
        <vt:i4>504</vt:i4>
      </vt:variant>
      <vt:variant>
        <vt:i4>0</vt:i4>
      </vt:variant>
      <vt:variant>
        <vt:i4>5</vt:i4>
      </vt:variant>
      <vt:variant>
        <vt:lpwstr>https://pubmed.ncbi.nlm.nih.gov/27167915/</vt:lpwstr>
      </vt:variant>
      <vt:variant>
        <vt:lpwstr/>
      </vt:variant>
      <vt:variant>
        <vt:i4>458754</vt:i4>
      </vt:variant>
      <vt:variant>
        <vt:i4>501</vt:i4>
      </vt:variant>
      <vt:variant>
        <vt:i4>0</vt:i4>
      </vt:variant>
      <vt:variant>
        <vt:i4>5</vt:i4>
      </vt:variant>
      <vt:variant>
        <vt:lpwstr>https://pubmed.ncbi.nlm.nih.gov/27167915/</vt:lpwstr>
      </vt:variant>
      <vt:variant>
        <vt:lpwstr/>
      </vt:variant>
      <vt:variant>
        <vt:i4>327712</vt:i4>
      </vt:variant>
      <vt:variant>
        <vt:i4>498</vt:i4>
      </vt:variant>
      <vt:variant>
        <vt:i4>0</vt:i4>
      </vt:variant>
      <vt:variant>
        <vt:i4>5</vt:i4>
      </vt:variant>
      <vt:variant>
        <vt:lpwstr>https://www.acc.org/~/media/Non-Clinical/Files-PDFs-Excel-MS-Word-etc/Guidelines/2018/old_Guidelines-Made-Simple-Tool-2018-Cholesterol.pdf</vt:lpwstr>
      </vt:variant>
      <vt:variant>
        <vt:lpwstr/>
      </vt:variant>
      <vt:variant>
        <vt:i4>7733369</vt:i4>
      </vt:variant>
      <vt:variant>
        <vt:i4>495</vt:i4>
      </vt:variant>
      <vt:variant>
        <vt:i4>0</vt:i4>
      </vt:variant>
      <vt:variant>
        <vt:i4>5</vt:i4>
      </vt:variant>
      <vt:variant>
        <vt:lpwstr>https://www.ahajournals.org/doi/10.1161/CIR.0000000000000625?url_ver=Z39.88-2003&amp;rfr_id=ori%3Arid%3Acrossref.org&amp;rfr_dat=cr_pub++0pubmed&amp;</vt:lpwstr>
      </vt:variant>
      <vt:variant>
        <vt:lpwstr/>
      </vt:variant>
      <vt:variant>
        <vt:i4>5439575</vt:i4>
      </vt:variant>
      <vt:variant>
        <vt:i4>492</vt:i4>
      </vt:variant>
      <vt:variant>
        <vt:i4>0</vt:i4>
      </vt:variant>
      <vt:variant>
        <vt:i4>5</vt:i4>
      </vt:variant>
      <vt:variant>
        <vt:lpwstr>https://doi.org/10.2337/dc25-SREV</vt:lpwstr>
      </vt:variant>
      <vt:variant>
        <vt:lpwstr/>
      </vt:variant>
      <vt:variant>
        <vt:i4>1441808</vt:i4>
      </vt:variant>
      <vt:variant>
        <vt:i4>489</vt:i4>
      </vt:variant>
      <vt:variant>
        <vt:i4>0</vt:i4>
      </vt:variant>
      <vt:variant>
        <vt:i4>5</vt:i4>
      </vt:variant>
      <vt:variant>
        <vt:lpwstr>https://www.ahajournals.org/doi/full/10.1161/HYP.0000000000000065</vt:lpwstr>
      </vt:variant>
      <vt:variant>
        <vt:lpwstr/>
      </vt:variant>
      <vt:variant>
        <vt:i4>4325440</vt:i4>
      </vt:variant>
      <vt:variant>
        <vt:i4>486</vt:i4>
      </vt:variant>
      <vt:variant>
        <vt:i4>0</vt:i4>
      </vt:variant>
      <vt:variant>
        <vt:i4>5</vt:i4>
      </vt:variant>
      <vt:variant>
        <vt:lpwstr>http://www.sanfordguide.com/</vt:lpwstr>
      </vt:variant>
      <vt:variant>
        <vt:lpwstr/>
      </vt:variant>
      <vt:variant>
        <vt:i4>1048644</vt:i4>
      </vt:variant>
      <vt:variant>
        <vt:i4>483</vt:i4>
      </vt:variant>
      <vt:variant>
        <vt:i4>0</vt:i4>
      </vt:variant>
      <vt:variant>
        <vt:i4>5</vt:i4>
      </vt:variant>
      <vt:variant>
        <vt:lpwstr>https://apps.apple.com/us/app/preop-eval/id374154834</vt:lpwstr>
      </vt:variant>
      <vt:variant>
        <vt:lpwstr/>
      </vt:variant>
      <vt:variant>
        <vt:i4>5439580</vt:i4>
      </vt:variant>
      <vt:variant>
        <vt:i4>480</vt:i4>
      </vt:variant>
      <vt:variant>
        <vt:i4>0</vt:i4>
      </vt:variant>
      <vt:variant>
        <vt:i4>5</vt:i4>
      </vt:variant>
      <vt:variant>
        <vt:lpwstr>https://www.epocrates.com/online/</vt:lpwstr>
      </vt:variant>
      <vt:variant>
        <vt:lpwstr/>
      </vt:variant>
      <vt:variant>
        <vt:i4>3801185</vt:i4>
      </vt:variant>
      <vt:variant>
        <vt:i4>477</vt:i4>
      </vt:variant>
      <vt:variant>
        <vt:i4>0</vt:i4>
      </vt:variant>
      <vt:variant>
        <vt:i4>5</vt:i4>
      </vt:variant>
      <vt:variant>
        <vt:lpwstr>https://www-dynamed-com.proxy1.cl.msu.edu/</vt:lpwstr>
      </vt:variant>
      <vt:variant>
        <vt:lpwstr/>
      </vt:variant>
      <vt:variant>
        <vt:i4>5832785</vt:i4>
      </vt:variant>
      <vt:variant>
        <vt:i4>474</vt:i4>
      </vt:variant>
      <vt:variant>
        <vt:i4>0</vt:i4>
      </vt:variant>
      <vt:variant>
        <vt:i4>5</vt:i4>
      </vt:variant>
      <vt:variant>
        <vt:lpwstr>https://accessmedicine-mhmedical-com.proxy1.cl.msu.edu/book.aspx?bookid=3095</vt:lpwstr>
      </vt:variant>
      <vt:variant>
        <vt:lpwstr/>
      </vt:variant>
      <vt:variant>
        <vt:i4>2949182</vt:i4>
      </vt:variant>
      <vt:variant>
        <vt:i4>471</vt:i4>
      </vt:variant>
      <vt:variant>
        <vt:i4>0</vt:i4>
      </vt:variant>
      <vt:variant>
        <vt:i4>5</vt:i4>
      </vt:variant>
      <vt:variant>
        <vt:lpwstr>https://accessmedicine-mhmedical-com.proxy1.cl.msu.edu/</vt:lpwstr>
      </vt:variant>
      <vt:variant>
        <vt:lpwstr/>
      </vt:variant>
      <vt:variant>
        <vt:i4>1769536</vt:i4>
      </vt:variant>
      <vt:variant>
        <vt:i4>468</vt:i4>
      </vt:variant>
      <vt:variant>
        <vt:i4>0</vt:i4>
      </vt:variant>
      <vt:variant>
        <vt:i4>5</vt:i4>
      </vt:variant>
      <vt:variant>
        <vt:lpwstr>https://d2l.msu.edu/</vt:lpwstr>
      </vt:variant>
      <vt:variant>
        <vt:lpwstr/>
      </vt:variant>
      <vt:variant>
        <vt:i4>4587590</vt:i4>
      </vt:variant>
      <vt:variant>
        <vt:i4>465</vt:i4>
      </vt:variant>
      <vt:variant>
        <vt:i4>0</vt:i4>
      </vt:variant>
      <vt:variant>
        <vt:i4>5</vt:i4>
      </vt:variant>
      <vt:variant>
        <vt:lpwstr>https://com.msu.edu/</vt:lpwstr>
      </vt:variant>
      <vt:variant>
        <vt:lpwstr/>
      </vt:variant>
      <vt:variant>
        <vt:i4>6881396</vt:i4>
      </vt:variant>
      <vt:variant>
        <vt:i4>462</vt:i4>
      </vt:variant>
      <vt:variant>
        <vt:i4>0</vt:i4>
      </vt:variant>
      <vt:variant>
        <vt:i4>5</vt:i4>
      </vt:variant>
      <vt:variant>
        <vt:lpwstr/>
      </vt:variant>
      <vt:variant>
        <vt:lpwstr>_WEEKLY_READINGS/OBJECTIVES/ASSIGNME</vt:lpwstr>
      </vt:variant>
      <vt:variant>
        <vt:i4>65632</vt:i4>
      </vt:variant>
      <vt:variant>
        <vt:i4>459</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1441843</vt:i4>
      </vt:variant>
      <vt:variant>
        <vt:i4>452</vt:i4>
      </vt:variant>
      <vt:variant>
        <vt:i4>0</vt:i4>
      </vt:variant>
      <vt:variant>
        <vt:i4>5</vt:i4>
      </vt:variant>
      <vt:variant>
        <vt:lpwstr/>
      </vt:variant>
      <vt:variant>
        <vt:lpwstr>_Toc203127070</vt:lpwstr>
      </vt:variant>
      <vt:variant>
        <vt:i4>1507379</vt:i4>
      </vt:variant>
      <vt:variant>
        <vt:i4>446</vt:i4>
      </vt:variant>
      <vt:variant>
        <vt:i4>0</vt:i4>
      </vt:variant>
      <vt:variant>
        <vt:i4>5</vt:i4>
      </vt:variant>
      <vt:variant>
        <vt:lpwstr/>
      </vt:variant>
      <vt:variant>
        <vt:lpwstr>_Toc203127069</vt:lpwstr>
      </vt:variant>
      <vt:variant>
        <vt:i4>1507379</vt:i4>
      </vt:variant>
      <vt:variant>
        <vt:i4>440</vt:i4>
      </vt:variant>
      <vt:variant>
        <vt:i4>0</vt:i4>
      </vt:variant>
      <vt:variant>
        <vt:i4>5</vt:i4>
      </vt:variant>
      <vt:variant>
        <vt:lpwstr/>
      </vt:variant>
      <vt:variant>
        <vt:lpwstr>_Toc203127068</vt:lpwstr>
      </vt:variant>
      <vt:variant>
        <vt:i4>1507379</vt:i4>
      </vt:variant>
      <vt:variant>
        <vt:i4>434</vt:i4>
      </vt:variant>
      <vt:variant>
        <vt:i4>0</vt:i4>
      </vt:variant>
      <vt:variant>
        <vt:i4>5</vt:i4>
      </vt:variant>
      <vt:variant>
        <vt:lpwstr/>
      </vt:variant>
      <vt:variant>
        <vt:lpwstr>_Toc203127067</vt:lpwstr>
      </vt:variant>
      <vt:variant>
        <vt:i4>1507379</vt:i4>
      </vt:variant>
      <vt:variant>
        <vt:i4>428</vt:i4>
      </vt:variant>
      <vt:variant>
        <vt:i4>0</vt:i4>
      </vt:variant>
      <vt:variant>
        <vt:i4>5</vt:i4>
      </vt:variant>
      <vt:variant>
        <vt:lpwstr/>
      </vt:variant>
      <vt:variant>
        <vt:lpwstr>_Toc203127066</vt:lpwstr>
      </vt:variant>
      <vt:variant>
        <vt:i4>1507379</vt:i4>
      </vt:variant>
      <vt:variant>
        <vt:i4>422</vt:i4>
      </vt:variant>
      <vt:variant>
        <vt:i4>0</vt:i4>
      </vt:variant>
      <vt:variant>
        <vt:i4>5</vt:i4>
      </vt:variant>
      <vt:variant>
        <vt:lpwstr/>
      </vt:variant>
      <vt:variant>
        <vt:lpwstr>_Toc203127065</vt:lpwstr>
      </vt:variant>
      <vt:variant>
        <vt:i4>1507379</vt:i4>
      </vt:variant>
      <vt:variant>
        <vt:i4>416</vt:i4>
      </vt:variant>
      <vt:variant>
        <vt:i4>0</vt:i4>
      </vt:variant>
      <vt:variant>
        <vt:i4>5</vt:i4>
      </vt:variant>
      <vt:variant>
        <vt:lpwstr/>
      </vt:variant>
      <vt:variant>
        <vt:lpwstr>_Toc203127064</vt:lpwstr>
      </vt:variant>
      <vt:variant>
        <vt:i4>1507379</vt:i4>
      </vt:variant>
      <vt:variant>
        <vt:i4>410</vt:i4>
      </vt:variant>
      <vt:variant>
        <vt:i4>0</vt:i4>
      </vt:variant>
      <vt:variant>
        <vt:i4>5</vt:i4>
      </vt:variant>
      <vt:variant>
        <vt:lpwstr/>
      </vt:variant>
      <vt:variant>
        <vt:lpwstr>_Toc203127063</vt:lpwstr>
      </vt:variant>
      <vt:variant>
        <vt:i4>1507379</vt:i4>
      </vt:variant>
      <vt:variant>
        <vt:i4>404</vt:i4>
      </vt:variant>
      <vt:variant>
        <vt:i4>0</vt:i4>
      </vt:variant>
      <vt:variant>
        <vt:i4>5</vt:i4>
      </vt:variant>
      <vt:variant>
        <vt:lpwstr/>
      </vt:variant>
      <vt:variant>
        <vt:lpwstr>_Toc203127062</vt:lpwstr>
      </vt:variant>
      <vt:variant>
        <vt:i4>1507379</vt:i4>
      </vt:variant>
      <vt:variant>
        <vt:i4>398</vt:i4>
      </vt:variant>
      <vt:variant>
        <vt:i4>0</vt:i4>
      </vt:variant>
      <vt:variant>
        <vt:i4>5</vt:i4>
      </vt:variant>
      <vt:variant>
        <vt:lpwstr/>
      </vt:variant>
      <vt:variant>
        <vt:lpwstr>_Toc203127061</vt:lpwstr>
      </vt:variant>
      <vt:variant>
        <vt:i4>1507379</vt:i4>
      </vt:variant>
      <vt:variant>
        <vt:i4>392</vt:i4>
      </vt:variant>
      <vt:variant>
        <vt:i4>0</vt:i4>
      </vt:variant>
      <vt:variant>
        <vt:i4>5</vt:i4>
      </vt:variant>
      <vt:variant>
        <vt:lpwstr/>
      </vt:variant>
      <vt:variant>
        <vt:lpwstr>_Toc203127060</vt:lpwstr>
      </vt:variant>
      <vt:variant>
        <vt:i4>1310771</vt:i4>
      </vt:variant>
      <vt:variant>
        <vt:i4>386</vt:i4>
      </vt:variant>
      <vt:variant>
        <vt:i4>0</vt:i4>
      </vt:variant>
      <vt:variant>
        <vt:i4>5</vt:i4>
      </vt:variant>
      <vt:variant>
        <vt:lpwstr/>
      </vt:variant>
      <vt:variant>
        <vt:lpwstr>_Toc203127059</vt:lpwstr>
      </vt:variant>
      <vt:variant>
        <vt:i4>1310771</vt:i4>
      </vt:variant>
      <vt:variant>
        <vt:i4>380</vt:i4>
      </vt:variant>
      <vt:variant>
        <vt:i4>0</vt:i4>
      </vt:variant>
      <vt:variant>
        <vt:i4>5</vt:i4>
      </vt:variant>
      <vt:variant>
        <vt:lpwstr/>
      </vt:variant>
      <vt:variant>
        <vt:lpwstr>_Toc203127058</vt:lpwstr>
      </vt:variant>
      <vt:variant>
        <vt:i4>1310771</vt:i4>
      </vt:variant>
      <vt:variant>
        <vt:i4>374</vt:i4>
      </vt:variant>
      <vt:variant>
        <vt:i4>0</vt:i4>
      </vt:variant>
      <vt:variant>
        <vt:i4>5</vt:i4>
      </vt:variant>
      <vt:variant>
        <vt:lpwstr/>
      </vt:variant>
      <vt:variant>
        <vt:lpwstr>_Toc203127057</vt:lpwstr>
      </vt:variant>
      <vt:variant>
        <vt:i4>1310771</vt:i4>
      </vt:variant>
      <vt:variant>
        <vt:i4>368</vt:i4>
      </vt:variant>
      <vt:variant>
        <vt:i4>0</vt:i4>
      </vt:variant>
      <vt:variant>
        <vt:i4>5</vt:i4>
      </vt:variant>
      <vt:variant>
        <vt:lpwstr/>
      </vt:variant>
      <vt:variant>
        <vt:lpwstr>_Toc203127056</vt:lpwstr>
      </vt:variant>
      <vt:variant>
        <vt:i4>1310771</vt:i4>
      </vt:variant>
      <vt:variant>
        <vt:i4>362</vt:i4>
      </vt:variant>
      <vt:variant>
        <vt:i4>0</vt:i4>
      </vt:variant>
      <vt:variant>
        <vt:i4>5</vt:i4>
      </vt:variant>
      <vt:variant>
        <vt:lpwstr/>
      </vt:variant>
      <vt:variant>
        <vt:lpwstr>_Toc203127055</vt:lpwstr>
      </vt:variant>
      <vt:variant>
        <vt:i4>1310771</vt:i4>
      </vt:variant>
      <vt:variant>
        <vt:i4>356</vt:i4>
      </vt:variant>
      <vt:variant>
        <vt:i4>0</vt:i4>
      </vt:variant>
      <vt:variant>
        <vt:i4>5</vt:i4>
      </vt:variant>
      <vt:variant>
        <vt:lpwstr/>
      </vt:variant>
      <vt:variant>
        <vt:lpwstr>_Toc203127054</vt:lpwstr>
      </vt:variant>
      <vt:variant>
        <vt:i4>1310771</vt:i4>
      </vt:variant>
      <vt:variant>
        <vt:i4>350</vt:i4>
      </vt:variant>
      <vt:variant>
        <vt:i4>0</vt:i4>
      </vt:variant>
      <vt:variant>
        <vt:i4>5</vt:i4>
      </vt:variant>
      <vt:variant>
        <vt:lpwstr/>
      </vt:variant>
      <vt:variant>
        <vt:lpwstr>_Toc203127053</vt:lpwstr>
      </vt:variant>
      <vt:variant>
        <vt:i4>1310771</vt:i4>
      </vt:variant>
      <vt:variant>
        <vt:i4>344</vt:i4>
      </vt:variant>
      <vt:variant>
        <vt:i4>0</vt:i4>
      </vt:variant>
      <vt:variant>
        <vt:i4>5</vt:i4>
      </vt:variant>
      <vt:variant>
        <vt:lpwstr/>
      </vt:variant>
      <vt:variant>
        <vt:lpwstr>_Toc203127052</vt:lpwstr>
      </vt:variant>
      <vt:variant>
        <vt:i4>1310771</vt:i4>
      </vt:variant>
      <vt:variant>
        <vt:i4>338</vt:i4>
      </vt:variant>
      <vt:variant>
        <vt:i4>0</vt:i4>
      </vt:variant>
      <vt:variant>
        <vt:i4>5</vt:i4>
      </vt:variant>
      <vt:variant>
        <vt:lpwstr/>
      </vt:variant>
      <vt:variant>
        <vt:lpwstr>_Toc203127051</vt:lpwstr>
      </vt:variant>
      <vt:variant>
        <vt:i4>1310771</vt:i4>
      </vt:variant>
      <vt:variant>
        <vt:i4>332</vt:i4>
      </vt:variant>
      <vt:variant>
        <vt:i4>0</vt:i4>
      </vt:variant>
      <vt:variant>
        <vt:i4>5</vt:i4>
      </vt:variant>
      <vt:variant>
        <vt:lpwstr/>
      </vt:variant>
      <vt:variant>
        <vt:lpwstr>_Toc203127050</vt:lpwstr>
      </vt:variant>
      <vt:variant>
        <vt:i4>1376307</vt:i4>
      </vt:variant>
      <vt:variant>
        <vt:i4>326</vt:i4>
      </vt:variant>
      <vt:variant>
        <vt:i4>0</vt:i4>
      </vt:variant>
      <vt:variant>
        <vt:i4>5</vt:i4>
      </vt:variant>
      <vt:variant>
        <vt:lpwstr/>
      </vt:variant>
      <vt:variant>
        <vt:lpwstr>_Toc203127049</vt:lpwstr>
      </vt:variant>
      <vt:variant>
        <vt:i4>1376307</vt:i4>
      </vt:variant>
      <vt:variant>
        <vt:i4>320</vt:i4>
      </vt:variant>
      <vt:variant>
        <vt:i4>0</vt:i4>
      </vt:variant>
      <vt:variant>
        <vt:i4>5</vt:i4>
      </vt:variant>
      <vt:variant>
        <vt:lpwstr/>
      </vt:variant>
      <vt:variant>
        <vt:lpwstr>_Toc203127048</vt:lpwstr>
      </vt:variant>
      <vt:variant>
        <vt:i4>1376307</vt:i4>
      </vt:variant>
      <vt:variant>
        <vt:i4>314</vt:i4>
      </vt:variant>
      <vt:variant>
        <vt:i4>0</vt:i4>
      </vt:variant>
      <vt:variant>
        <vt:i4>5</vt:i4>
      </vt:variant>
      <vt:variant>
        <vt:lpwstr/>
      </vt:variant>
      <vt:variant>
        <vt:lpwstr>_Toc203127047</vt:lpwstr>
      </vt:variant>
      <vt:variant>
        <vt:i4>1376307</vt:i4>
      </vt:variant>
      <vt:variant>
        <vt:i4>308</vt:i4>
      </vt:variant>
      <vt:variant>
        <vt:i4>0</vt:i4>
      </vt:variant>
      <vt:variant>
        <vt:i4>5</vt:i4>
      </vt:variant>
      <vt:variant>
        <vt:lpwstr/>
      </vt:variant>
      <vt:variant>
        <vt:lpwstr>_Toc203127046</vt:lpwstr>
      </vt:variant>
      <vt:variant>
        <vt:i4>1376307</vt:i4>
      </vt:variant>
      <vt:variant>
        <vt:i4>302</vt:i4>
      </vt:variant>
      <vt:variant>
        <vt:i4>0</vt:i4>
      </vt:variant>
      <vt:variant>
        <vt:i4>5</vt:i4>
      </vt:variant>
      <vt:variant>
        <vt:lpwstr/>
      </vt:variant>
      <vt:variant>
        <vt:lpwstr>_Toc203127045</vt:lpwstr>
      </vt:variant>
      <vt:variant>
        <vt:i4>1376307</vt:i4>
      </vt:variant>
      <vt:variant>
        <vt:i4>296</vt:i4>
      </vt:variant>
      <vt:variant>
        <vt:i4>0</vt:i4>
      </vt:variant>
      <vt:variant>
        <vt:i4>5</vt:i4>
      </vt:variant>
      <vt:variant>
        <vt:lpwstr/>
      </vt:variant>
      <vt:variant>
        <vt:lpwstr>_Toc203127044</vt:lpwstr>
      </vt:variant>
      <vt:variant>
        <vt:i4>1376307</vt:i4>
      </vt:variant>
      <vt:variant>
        <vt:i4>290</vt:i4>
      </vt:variant>
      <vt:variant>
        <vt:i4>0</vt:i4>
      </vt:variant>
      <vt:variant>
        <vt:i4>5</vt:i4>
      </vt:variant>
      <vt:variant>
        <vt:lpwstr/>
      </vt:variant>
      <vt:variant>
        <vt:lpwstr>_Toc203127043</vt:lpwstr>
      </vt:variant>
      <vt:variant>
        <vt:i4>1376307</vt:i4>
      </vt:variant>
      <vt:variant>
        <vt:i4>284</vt:i4>
      </vt:variant>
      <vt:variant>
        <vt:i4>0</vt:i4>
      </vt:variant>
      <vt:variant>
        <vt:i4>5</vt:i4>
      </vt:variant>
      <vt:variant>
        <vt:lpwstr/>
      </vt:variant>
      <vt:variant>
        <vt:lpwstr>_Toc203127042</vt:lpwstr>
      </vt:variant>
      <vt:variant>
        <vt:i4>1376307</vt:i4>
      </vt:variant>
      <vt:variant>
        <vt:i4>278</vt:i4>
      </vt:variant>
      <vt:variant>
        <vt:i4>0</vt:i4>
      </vt:variant>
      <vt:variant>
        <vt:i4>5</vt:i4>
      </vt:variant>
      <vt:variant>
        <vt:lpwstr/>
      </vt:variant>
      <vt:variant>
        <vt:lpwstr>_Toc203127041</vt:lpwstr>
      </vt:variant>
      <vt:variant>
        <vt:i4>1376307</vt:i4>
      </vt:variant>
      <vt:variant>
        <vt:i4>272</vt:i4>
      </vt:variant>
      <vt:variant>
        <vt:i4>0</vt:i4>
      </vt:variant>
      <vt:variant>
        <vt:i4>5</vt:i4>
      </vt:variant>
      <vt:variant>
        <vt:lpwstr/>
      </vt:variant>
      <vt:variant>
        <vt:lpwstr>_Toc203127040</vt:lpwstr>
      </vt:variant>
      <vt:variant>
        <vt:i4>1179699</vt:i4>
      </vt:variant>
      <vt:variant>
        <vt:i4>266</vt:i4>
      </vt:variant>
      <vt:variant>
        <vt:i4>0</vt:i4>
      </vt:variant>
      <vt:variant>
        <vt:i4>5</vt:i4>
      </vt:variant>
      <vt:variant>
        <vt:lpwstr/>
      </vt:variant>
      <vt:variant>
        <vt:lpwstr>_Toc203127039</vt:lpwstr>
      </vt:variant>
      <vt:variant>
        <vt:i4>1179699</vt:i4>
      </vt:variant>
      <vt:variant>
        <vt:i4>260</vt:i4>
      </vt:variant>
      <vt:variant>
        <vt:i4>0</vt:i4>
      </vt:variant>
      <vt:variant>
        <vt:i4>5</vt:i4>
      </vt:variant>
      <vt:variant>
        <vt:lpwstr/>
      </vt:variant>
      <vt:variant>
        <vt:lpwstr>_Toc203127038</vt:lpwstr>
      </vt:variant>
      <vt:variant>
        <vt:i4>1179699</vt:i4>
      </vt:variant>
      <vt:variant>
        <vt:i4>254</vt:i4>
      </vt:variant>
      <vt:variant>
        <vt:i4>0</vt:i4>
      </vt:variant>
      <vt:variant>
        <vt:i4>5</vt:i4>
      </vt:variant>
      <vt:variant>
        <vt:lpwstr/>
      </vt:variant>
      <vt:variant>
        <vt:lpwstr>_Toc203127037</vt:lpwstr>
      </vt:variant>
      <vt:variant>
        <vt:i4>1179699</vt:i4>
      </vt:variant>
      <vt:variant>
        <vt:i4>248</vt:i4>
      </vt:variant>
      <vt:variant>
        <vt:i4>0</vt:i4>
      </vt:variant>
      <vt:variant>
        <vt:i4>5</vt:i4>
      </vt:variant>
      <vt:variant>
        <vt:lpwstr/>
      </vt:variant>
      <vt:variant>
        <vt:lpwstr>_Toc203127036</vt:lpwstr>
      </vt:variant>
      <vt:variant>
        <vt:i4>1179699</vt:i4>
      </vt:variant>
      <vt:variant>
        <vt:i4>242</vt:i4>
      </vt:variant>
      <vt:variant>
        <vt:i4>0</vt:i4>
      </vt:variant>
      <vt:variant>
        <vt:i4>5</vt:i4>
      </vt:variant>
      <vt:variant>
        <vt:lpwstr/>
      </vt:variant>
      <vt:variant>
        <vt:lpwstr>_Toc203127035</vt:lpwstr>
      </vt:variant>
      <vt:variant>
        <vt:i4>1179699</vt:i4>
      </vt:variant>
      <vt:variant>
        <vt:i4>236</vt:i4>
      </vt:variant>
      <vt:variant>
        <vt:i4>0</vt:i4>
      </vt:variant>
      <vt:variant>
        <vt:i4>5</vt:i4>
      </vt:variant>
      <vt:variant>
        <vt:lpwstr/>
      </vt:variant>
      <vt:variant>
        <vt:lpwstr>_Toc203127034</vt:lpwstr>
      </vt:variant>
      <vt:variant>
        <vt:i4>1179699</vt:i4>
      </vt:variant>
      <vt:variant>
        <vt:i4>230</vt:i4>
      </vt:variant>
      <vt:variant>
        <vt:i4>0</vt:i4>
      </vt:variant>
      <vt:variant>
        <vt:i4>5</vt:i4>
      </vt:variant>
      <vt:variant>
        <vt:lpwstr/>
      </vt:variant>
      <vt:variant>
        <vt:lpwstr>_Toc203127033</vt:lpwstr>
      </vt:variant>
      <vt:variant>
        <vt:i4>1179699</vt:i4>
      </vt:variant>
      <vt:variant>
        <vt:i4>224</vt:i4>
      </vt:variant>
      <vt:variant>
        <vt:i4>0</vt:i4>
      </vt:variant>
      <vt:variant>
        <vt:i4>5</vt:i4>
      </vt:variant>
      <vt:variant>
        <vt:lpwstr/>
      </vt:variant>
      <vt:variant>
        <vt:lpwstr>_Toc203127032</vt:lpwstr>
      </vt:variant>
      <vt:variant>
        <vt:i4>1179699</vt:i4>
      </vt:variant>
      <vt:variant>
        <vt:i4>218</vt:i4>
      </vt:variant>
      <vt:variant>
        <vt:i4>0</vt:i4>
      </vt:variant>
      <vt:variant>
        <vt:i4>5</vt:i4>
      </vt:variant>
      <vt:variant>
        <vt:lpwstr/>
      </vt:variant>
      <vt:variant>
        <vt:lpwstr>_Toc203127031</vt:lpwstr>
      </vt:variant>
      <vt:variant>
        <vt:i4>1179699</vt:i4>
      </vt:variant>
      <vt:variant>
        <vt:i4>212</vt:i4>
      </vt:variant>
      <vt:variant>
        <vt:i4>0</vt:i4>
      </vt:variant>
      <vt:variant>
        <vt:i4>5</vt:i4>
      </vt:variant>
      <vt:variant>
        <vt:lpwstr/>
      </vt:variant>
      <vt:variant>
        <vt:lpwstr>_Toc203127030</vt:lpwstr>
      </vt:variant>
      <vt:variant>
        <vt:i4>1245235</vt:i4>
      </vt:variant>
      <vt:variant>
        <vt:i4>206</vt:i4>
      </vt:variant>
      <vt:variant>
        <vt:i4>0</vt:i4>
      </vt:variant>
      <vt:variant>
        <vt:i4>5</vt:i4>
      </vt:variant>
      <vt:variant>
        <vt:lpwstr/>
      </vt:variant>
      <vt:variant>
        <vt:lpwstr>_Toc203127029</vt:lpwstr>
      </vt:variant>
      <vt:variant>
        <vt:i4>1245235</vt:i4>
      </vt:variant>
      <vt:variant>
        <vt:i4>200</vt:i4>
      </vt:variant>
      <vt:variant>
        <vt:i4>0</vt:i4>
      </vt:variant>
      <vt:variant>
        <vt:i4>5</vt:i4>
      </vt:variant>
      <vt:variant>
        <vt:lpwstr/>
      </vt:variant>
      <vt:variant>
        <vt:lpwstr>_Toc203127028</vt:lpwstr>
      </vt:variant>
      <vt:variant>
        <vt:i4>1245235</vt:i4>
      </vt:variant>
      <vt:variant>
        <vt:i4>194</vt:i4>
      </vt:variant>
      <vt:variant>
        <vt:i4>0</vt:i4>
      </vt:variant>
      <vt:variant>
        <vt:i4>5</vt:i4>
      </vt:variant>
      <vt:variant>
        <vt:lpwstr/>
      </vt:variant>
      <vt:variant>
        <vt:lpwstr>_Toc203127027</vt:lpwstr>
      </vt:variant>
      <vt:variant>
        <vt:i4>1245235</vt:i4>
      </vt:variant>
      <vt:variant>
        <vt:i4>188</vt:i4>
      </vt:variant>
      <vt:variant>
        <vt:i4>0</vt:i4>
      </vt:variant>
      <vt:variant>
        <vt:i4>5</vt:i4>
      </vt:variant>
      <vt:variant>
        <vt:lpwstr/>
      </vt:variant>
      <vt:variant>
        <vt:lpwstr>_Toc203127026</vt:lpwstr>
      </vt:variant>
      <vt:variant>
        <vt:i4>1245235</vt:i4>
      </vt:variant>
      <vt:variant>
        <vt:i4>182</vt:i4>
      </vt:variant>
      <vt:variant>
        <vt:i4>0</vt:i4>
      </vt:variant>
      <vt:variant>
        <vt:i4>5</vt:i4>
      </vt:variant>
      <vt:variant>
        <vt:lpwstr/>
      </vt:variant>
      <vt:variant>
        <vt:lpwstr>_Toc203127025</vt:lpwstr>
      </vt:variant>
      <vt:variant>
        <vt:i4>1245235</vt:i4>
      </vt:variant>
      <vt:variant>
        <vt:i4>176</vt:i4>
      </vt:variant>
      <vt:variant>
        <vt:i4>0</vt:i4>
      </vt:variant>
      <vt:variant>
        <vt:i4>5</vt:i4>
      </vt:variant>
      <vt:variant>
        <vt:lpwstr/>
      </vt:variant>
      <vt:variant>
        <vt:lpwstr>_Toc203127024</vt:lpwstr>
      </vt:variant>
      <vt:variant>
        <vt:i4>1245235</vt:i4>
      </vt:variant>
      <vt:variant>
        <vt:i4>170</vt:i4>
      </vt:variant>
      <vt:variant>
        <vt:i4>0</vt:i4>
      </vt:variant>
      <vt:variant>
        <vt:i4>5</vt:i4>
      </vt:variant>
      <vt:variant>
        <vt:lpwstr/>
      </vt:variant>
      <vt:variant>
        <vt:lpwstr>_Toc203127023</vt:lpwstr>
      </vt:variant>
      <vt:variant>
        <vt:i4>1245235</vt:i4>
      </vt:variant>
      <vt:variant>
        <vt:i4>164</vt:i4>
      </vt:variant>
      <vt:variant>
        <vt:i4>0</vt:i4>
      </vt:variant>
      <vt:variant>
        <vt:i4>5</vt:i4>
      </vt:variant>
      <vt:variant>
        <vt:lpwstr/>
      </vt:variant>
      <vt:variant>
        <vt:lpwstr>_Toc203127022</vt:lpwstr>
      </vt:variant>
      <vt:variant>
        <vt:i4>1245235</vt:i4>
      </vt:variant>
      <vt:variant>
        <vt:i4>158</vt:i4>
      </vt:variant>
      <vt:variant>
        <vt:i4>0</vt:i4>
      </vt:variant>
      <vt:variant>
        <vt:i4>5</vt:i4>
      </vt:variant>
      <vt:variant>
        <vt:lpwstr/>
      </vt:variant>
      <vt:variant>
        <vt:lpwstr>_Toc203127021</vt:lpwstr>
      </vt:variant>
      <vt:variant>
        <vt:i4>1245235</vt:i4>
      </vt:variant>
      <vt:variant>
        <vt:i4>152</vt:i4>
      </vt:variant>
      <vt:variant>
        <vt:i4>0</vt:i4>
      </vt:variant>
      <vt:variant>
        <vt:i4>5</vt:i4>
      </vt:variant>
      <vt:variant>
        <vt:lpwstr/>
      </vt:variant>
      <vt:variant>
        <vt:lpwstr>_Toc203127020</vt:lpwstr>
      </vt:variant>
      <vt:variant>
        <vt:i4>1048627</vt:i4>
      </vt:variant>
      <vt:variant>
        <vt:i4>146</vt:i4>
      </vt:variant>
      <vt:variant>
        <vt:i4>0</vt:i4>
      </vt:variant>
      <vt:variant>
        <vt:i4>5</vt:i4>
      </vt:variant>
      <vt:variant>
        <vt:lpwstr/>
      </vt:variant>
      <vt:variant>
        <vt:lpwstr>_Toc203127019</vt:lpwstr>
      </vt:variant>
      <vt:variant>
        <vt:i4>1048627</vt:i4>
      </vt:variant>
      <vt:variant>
        <vt:i4>140</vt:i4>
      </vt:variant>
      <vt:variant>
        <vt:i4>0</vt:i4>
      </vt:variant>
      <vt:variant>
        <vt:i4>5</vt:i4>
      </vt:variant>
      <vt:variant>
        <vt:lpwstr/>
      </vt:variant>
      <vt:variant>
        <vt:lpwstr>_Toc203127018</vt:lpwstr>
      </vt:variant>
      <vt:variant>
        <vt:i4>1048627</vt:i4>
      </vt:variant>
      <vt:variant>
        <vt:i4>134</vt:i4>
      </vt:variant>
      <vt:variant>
        <vt:i4>0</vt:i4>
      </vt:variant>
      <vt:variant>
        <vt:i4>5</vt:i4>
      </vt:variant>
      <vt:variant>
        <vt:lpwstr/>
      </vt:variant>
      <vt:variant>
        <vt:lpwstr>_Toc203127017</vt:lpwstr>
      </vt:variant>
      <vt:variant>
        <vt:i4>1048627</vt:i4>
      </vt:variant>
      <vt:variant>
        <vt:i4>128</vt:i4>
      </vt:variant>
      <vt:variant>
        <vt:i4>0</vt:i4>
      </vt:variant>
      <vt:variant>
        <vt:i4>5</vt:i4>
      </vt:variant>
      <vt:variant>
        <vt:lpwstr/>
      </vt:variant>
      <vt:variant>
        <vt:lpwstr>_Toc203127016</vt:lpwstr>
      </vt:variant>
      <vt:variant>
        <vt:i4>1048627</vt:i4>
      </vt:variant>
      <vt:variant>
        <vt:i4>122</vt:i4>
      </vt:variant>
      <vt:variant>
        <vt:i4>0</vt:i4>
      </vt:variant>
      <vt:variant>
        <vt:i4>5</vt:i4>
      </vt:variant>
      <vt:variant>
        <vt:lpwstr/>
      </vt:variant>
      <vt:variant>
        <vt:lpwstr>_Toc203127015</vt:lpwstr>
      </vt:variant>
      <vt:variant>
        <vt:i4>1048627</vt:i4>
      </vt:variant>
      <vt:variant>
        <vt:i4>116</vt:i4>
      </vt:variant>
      <vt:variant>
        <vt:i4>0</vt:i4>
      </vt:variant>
      <vt:variant>
        <vt:i4>5</vt:i4>
      </vt:variant>
      <vt:variant>
        <vt:lpwstr/>
      </vt:variant>
      <vt:variant>
        <vt:lpwstr>_Toc203127014</vt:lpwstr>
      </vt:variant>
      <vt:variant>
        <vt:i4>1048627</vt:i4>
      </vt:variant>
      <vt:variant>
        <vt:i4>110</vt:i4>
      </vt:variant>
      <vt:variant>
        <vt:i4>0</vt:i4>
      </vt:variant>
      <vt:variant>
        <vt:i4>5</vt:i4>
      </vt:variant>
      <vt:variant>
        <vt:lpwstr/>
      </vt:variant>
      <vt:variant>
        <vt:lpwstr>_Toc203127013</vt:lpwstr>
      </vt:variant>
      <vt:variant>
        <vt:i4>1048627</vt:i4>
      </vt:variant>
      <vt:variant>
        <vt:i4>104</vt:i4>
      </vt:variant>
      <vt:variant>
        <vt:i4>0</vt:i4>
      </vt:variant>
      <vt:variant>
        <vt:i4>5</vt:i4>
      </vt:variant>
      <vt:variant>
        <vt:lpwstr/>
      </vt:variant>
      <vt:variant>
        <vt:lpwstr>_Toc203127012</vt:lpwstr>
      </vt:variant>
      <vt:variant>
        <vt:i4>1048627</vt:i4>
      </vt:variant>
      <vt:variant>
        <vt:i4>98</vt:i4>
      </vt:variant>
      <vt:variant>
        <vt:i4>0</vt:i4>
      </vt:variant>
      <vt:variant>
        <vt:i4>5</vt:i4>
      </vt:variant>
      <vt:variant>
        <vt:lpwstr/>
      </vt:variant>
      <vt:variant>
        <vt:lpwstr>_Toc203127011</vt:lpwstr>
      </vt:variant>
      <vt:variant>
        <vt:i4>1048627</vt:i4>
      </vt:variant>
      <vt:variant>
        <vt:i4>92</vt:i4>
      </vt:variant>
      <vt:variant>
        <vt:i4>0</vt:i4>
      </vt:variant>
      <vt:variant>
        <vt:i4>5</vt:i4>
      </vt:variant>
      <vt:variant>
        <vt:lpwstr/>
      </vt:variant>
      <vt:variant>
        <vt:lpwstr>_Toc203127010</vt:lpwstr>
      </vt:variant>
      <vt:variant>
        <vt:i4>1114163</vt:i4>
      </vt:variant>
      <vt:variant>
        <vt:i4>86</vt:i4>
      </vt:variant>
      <vt:variant>
        <vt:i4>0</vt:i4>
      </vt:variant>
      <vt:variant>
        <vt:i4>5</vt:i4>
      </vt:variant>
      <vt:variant>
        <vt:lpwstr/>
      </vt:variant>
      <vt:variant>
        <vt:lpwstr>_Toc203127009</vt:lpwstr>
      </vt:variant>
      <vt:variant>
        <vt:i4>1114163</vt:i4>
      </vt:variant>
      <vt:variant>
        <vt:i4>80</vt:i4>
      </vt:variant>
      <vt:variant>
        <vt:i4>0</vt:i4>
      </vt:variant>
      <vt:variant>
        <vt:i4>5</vt:i4>
      </vt:variant>
      <vt:variant>
        <vt:lpwstr/>
      </vt:variant>
      <vt:variant>
        <vt:lpwstr>_Toc203127008</vt:lpwstr>
      </vt:variant>
      <vt:variant>
        <vt:i4>1114163</vt:i4>
      </vt:variant>
      <vt:variant>
        <vt:i4>74</vt:i4>
      </vt:variant>
      <vt:variant>
        <vt:i4>0</vt:i4>
      </vt:variant>
      <vt:variant>
        <vt:i4>5</vt:i4>
      </vt:variant>
      <vt:variant>
        <vt:lpwstr/>
      </vt:variant>
      <vt:variant>
        <vt:lpwstr>_Toc203127007</vt:lpwstr>
      </vt:variant>
      <vt:variant>
        <vt:i4>1114163</vt:i4>
      </vt:variant>
      <vt:variant>
        <vt:i4>68</vt:i4>
      </vt:variant>
      <vt:variant>
        <vt:i4>0</vt:i4>
      </vt:variant>
      <vt:variant>
        <vt:i4>5</vt:i4>
      </vt:variant>
      <vt:variant>
        <vt:lpwstr/>
      </vt:variant>
      <vt:variant>
        <vt:lpwstr>_Toc203127006</vt:lpwstr>
      </vt:variant>
      <vt:variant>
        <vt:i4>1114163</vt:i4>
      </vt:variant>
      <vt:variant>
        <vt:i4>62</vt:i4>
      </vt:variant>
      <vt:variant>
        <vt:i4>0</vt:i4>
      </vt:variant>
      <vt:variant>
        <vt:i4>5</vt:i4>
      </vt:variant>
      <vt:variant>
        <vt:lpwstr/>
      </vt:variant>
      <vt:variant>
        <vt:lpwstr>_Toc203127005</vt:lpwstr>
      </vt:variant>
      <vt:variant>
        <vt:i4>1114163</vt:i4>
      </vt:variant>
      <vt:variant>
        <vt:i4>56</vt:i4>
      </vt:variant>
      <vt:variant>
        <vt:i4>0</vt:i4>
      </vt:variant>
      <vt:variant>
        <vt:i4>5</vt:i4>
      </vt:variant>
      <vt:variant>
        <vt:lpwstr/>
      </vt:variant>
      <vt:variant>
        <vt:lpwstr>_Toc203127004</vt:lpwstr>
      </vt:variant>
      <vt:variant>
        <vt:i4>1114163</vt:i4>
      </vt:variant>
      <vt:variant>
        <vt:i4>50</vt:i4>
      </vt:variant>
      <vt:variant>
        <vt:i4>0</vt:i4>
      </vt:variant>
      <vt:variant>
        <vt:i4>5</vt:i4>
      </vt:variant>
      <vt:variant>
        <vt:lpwstr/>
      </vt:variant>
      <vt:variant>
        <vt:lpwstr>_Toc203127003</vt:lpwstr>
      </vt:variant>
      <vt:variant>
        <vt:i4>1114163</vt:i4>
      </vt:variant>
      <vt:variant>
        <vt:i4>44</vt:i4>
      </vt:variant>
      <vt:variant>
        <vt:i4>0</vt:i4>
      </vt:variant>
      <vt:variant>
        <vt:i4>5</vt:i4>
      </vt:variant>
      <vt:variant>
        <vt:lpwstr/>
      </vt:variant>
      <vt:variant>
        <vt:lpwstr>_Toc203127002</vt:lpwstr>
      </vt:variant>
      <vt:variant>
        <vt:i4>1114163</vt:i4>
      </vt:variant>
      <vt:variant>
        <vt:i4>38</vt:i4>
      </vt:variant>
      <vt:variant>
        <vt:i4>0</vt:i4>
      </vt:variant>
      <vt:variant>
        <vt:i4>5</vt:i4>
      </vt:variant>
      <vt:variant>
        <vt:lpwstr/>
      </vt:variant>
      <vt:variant>
        <vt:lpwstr>_Toc203127001</vt:lpwstr>
      </vt:variant>
      <vt:variant>
        <vt:i4>1114163</vt:i4>
      </vt:variant>
      <vt:variant>
        <vt:i4>32</vt:i4>
      </vt:variant>
      <vt:variant>
        <vt:i4>0</vt:i4>
      </vt:variant>
      <vt:variant>
        <vt:i4>5</vt:i4>
      </vt:variant>
      <vt:variant>
        <vt:lpwstr/>
      </vt:variant>
      <vt:variant>
        <vt:lpwstr>_Toc203127000</vt:lpwstr>
      </vt:variant>
      <vt:variant>
        <vt:i4>1638458</vt:i4>
      </vt:variant>
      <vt:variant>
        <vt:i4>26</vt:i4>
      </vt:variant>
      <vt:variant>
        <vt:i4>0</vt:i4>
      </vt:variant>
      <vt:variant>
        <vt:i4>5</vt:i4>
      </vt:variant>
      <vt:variant>
        <vt:lpwstr/>
      </vt:variant>
      <vt:variant>
        <vt:lpwstr>_Toc203126999</vt:lpwstr>
      </vt:variant>
      <vt:variant>
        <vt:i4>1638458</vt:i4>
      </vt:variant>
      <vt:variant>
        <vt:i4>20</vt:i4>
      </vt:variant>
      <vt:variant>
        <vt:i4>0</vt:i4>
      </vt:variant>
      <vt:variant>
        <vt:i4>5</vt:i4>
      </vt:variant>
      <vt:variant>
        <vt:lpwstr/>
      </vt:variant>
      <vt:variant>
        <vt:lpwstr>_Toc203126998</vt:lpwstr>
      </vt:variant>
      <vt:variant>
        <vt:i4>1638458</vt:i4>
      </vt:variant>
      <vt:variant>
        <vt:i4>14</vt:i4>
      </vt:variant>
      <vt:variant>
        <vt:i4>0</vt:i4>
      </vt:variant>
      <vt:variant>
        <vt:i4>5</vt:i4>
      </vt:variant>
      <vt:variant>
        <vt:lpwstr/>
      </vt:variant>
      <vt:variant>
        <vt:lpwstr>_Toc203126997</vt:lpwstr>
      </vt:variant>
      <vt:variant>
        <vt:i4>6750298</vt:i4>
      </vt:variant>
      <vt:variant>
        <vt:i4>9</vt:i4>
      </vt:variant>
      <vt:variant>
        <vt:i4>0</vt:i4>
      </vt:variant>
      <vt:variant>
        <vt:i4>5</vt:i4>
      </vt:variant>
      <vt:variant>
        <vt:lpwstr>mailto:stonest@msu.edu</vt:lpwstr>
      </vt:variant>
      <vt:variant>
        <vt:lpwstr/>
      </vt:variant>
      <vt:variant>
        <vt:i4>6488156</vt:i4>
      </vt:variant>
      <vt:variant>
        <vt:i4>6</vt:i4>
      </vt:variant>
      <vt:variant>
        <vt:i4>0</vt:i4>
      </vt:variant>
      <vt:variant>
        <vt:i4>5</vt:i4>
      </vt:variant>
      <vt:variant>
        <vt:lpwstr>mailto:katiegs@msu.edu</vt:lpwstr>
      </vt:variant>
      <vt:variant>
        <vt:lpwstr/>
      </vt:variant>
      <vt:variant>
        <vt:i4>6750236</vt:i4>
      </vt:variant>
      <vt:variant>
        <vt:i4>3</vt:i4>
      </vt:variant>
      <vt:variant>
        <vt:i4>0</vt:i4>
      </vt:variant>
      <vt:variant>
        <vt:i4>5</vt:i4>
      </vt:variant>
      <vt:variant>
        <vt:lpwstr>mailto:bielawski2@msu.edu</vt:lpwstr>
      </vt:variant>
      <vt:variant>
        <vt:lpwstr/>
      </vt:variant>
      <vt:variant>
        <vt:i4>7143517</vt:i4>
      </vt:variant>
      <vt:variant>
        <vt:i4>0</vt:i4>
      </vt:variant>
      <vt:variant>
        <vt:i4>0</vt:i4>
      </vt:variant>
      <vt:variant>
        <vt:i4>5</vt:i4>
      </vt:variant>
      <vt:variant>
        <vt:lpwstr>mailto:hughesm@msu.edu</vt:lpwstr>
      </vt:variant>
      <vt:variant>
        <vt:lpwstr/>
      </vt:variant>
      <vt:variant>
        <vt:i4>6488156</vt:i4>
      </vt:variant>
      <vt:variant>
        <vt:i4>9</vt:i4>
      </vt:variant>
      <vt:variant>
        <vt:i4>0</vt:i4>
      </vt:variant>
      <vt:variant>
        <vt:i4>5</vt:i4>
      </vt:variant>
      <vt:variant>
        <vt:lpwstr>mailto:katiegs@msu.edu</vt:lpwstr>
      </vt:variant>
      <vt:variant>
        <vt:lpwstr/>
      </vt:variant>
      <vt:variant>
        <vt:i4>65651</vt:i4>
      </vt:variant>
      <vt:variant>
        <vt:i4>6</vt:i4>
      </vt:variant>
      <vt:variant>
        <vt:i4>0</vt:i4>
      </vt:variant>
      <vt:variant>
        <vt:i4>5</vt:i4>
      </vt:variant>
      <vt:variant>
        <vt:lpwstr>mailto:hesssar3@msu.edu</vt:lpwstr>
      </vt:variant>
      <vt:variant>
        <vt:lpwstr/>
      </vt:variant>
      <vt:variant>
        <vt:i4>65595</vt:i4>
      </vt:variant>
      <vt:variant>
        <vt:i4>3</vt:i4>
      </vt:variant>
      <vt:variant>
        <vt:i4>0</vt:i4>
      </vt:variant>
      <vt:variant>
        <vt:i4>5</vt:i4>
      </vt:variant>
      <vt:variant>
        <vt:lpwstr>mailto:krollkry@msu.edu</vt:lpwstr>
      </vt:variant>
      <vt:variant>
        <vt:lpwstr/>
      </vt:variant>
      <vt:variant>
        <vt:i4>589866</vt:i4>
      </vt:variant>
      <vt:variant>
        <vt:i4>0</vt:i4>
      </vt:variant>
      <vt:variant>
        <vt:i4>0</vt:i4>
      </vt:variant>
      <vt:variant>
        <vt:i4>5</vt:i4>
      </vt:variant>
      <vt:variant>
        <vt:lpwstr>mailto:pfotenha@msu.edu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58</cp:revision>
  <cp:lastPrinted>2025-07-21T19:36:00Z</cp:lastPrinted>
  <dcterms:created xsi:type="dcterms:W3CDTF">2026-04-03T23:28:00Z</dcterms:created>
  <dcterms:modified xsi:type="dcterms:W3CDTF">2026-07-09T16:07:00Z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900000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