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49AAECFA">
      <w:pPr>
        <w:spacing w:after="0" w:line="240" w:lineRule="auto"/>
        <w:jc w:val="center"/>
        <w:rPr>
          <w:rFonts w:ascii="Arial" w:hAnsi="Arial" w:cs="Arial"/>
        </w:rPr>
      </w:pPr>
      <w:r>
        <w:rPr>
          <w:noProof/>
        </w:rPr>
        <w:drawing>
          <wp:inline distT="0" distB="0" distL="0" distR="0" wp14:anchorId="008E0ECA" wp14:editId="41B15D1C">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232EEE30" w14:textId="5C992F37" w:rsidR="003845AD" w:rsidRPr="00DE79D8" w:rsidRDefault="003845AD" w:rsidP="00DE79D8">
      <w:pPr>
        <w:spacing w:before="240" w:after="0" w:afterAutospacing="1" w:line="276" w:lineRule="auto"/>
        <w:jc w:val="center"/>
        <w:rPr>
          <w:rFonts w:ascii="Arial" w:hAnsi="Arial" w:cs="Arial"/>
          <w:b/>
          <w:bCs/>
          <w:sz w:val="44"/>
          <w:szCs w:val="44"/>
        </w:rPr>
      </w:pPr>
      <w:r w:rsidRPr="00DE79D8">
        <w:rPr>
          <w:rFonts w:ascii="Arial" w:hAnsi="Arial" w:cs="Arial"/>
          <w:b/>
          <w:bCs/>
          <w:sz w:val="44"/>
          <w:szCs w:val="44"/>
        </w:rPr>
        <w:t>OST 685</w:t>
      </w:r>
    </w:p>
    <w:p w14:paraId="3B59ED50" w14:textId="79F824B4" w:rsidR="007D7480" w:rsidRPr="00DE79D8" w:rsidRDefault="003845AD" w:rsidP="00DE79D8">
      <w:pPr>
        <w:spacing w:before="240" w:after="0" w:line="276" w:lineRule="auto"/>
        <w:jc w:val="center"/>
        <w:rPr>
          <w:rFonts w:ascii="Arial" w:hAnsi="Arial" w:cs="Arial"/>
          <w:b/>
          <w:bCs/>
          <w:sz w:val="44"/>
          <w:szCs w:val="44"/>
        </w:rPr>
      </w:pPr>
      <w:r w:rsidRPr="00DE79D8">
        <w:rPr>
          <w:rFonts w:ascii="Arial" w:hAnsi="Arial" w:cs="Arial"/>
          <w:b/>
          <w:bCs/>
          <w:sz w:val="44"/>
          <w:szCs w:val="44"/>
          <w:lang w:bidi="en-US"/>
        </w:rPr>
        <w:t>International Rotation</w:t>
      </w:r>
    </w:p>
    <w:p w14:paraId="5044C20E" w14:textId="6A8D05CD" w:rsidR="003845AD" w:rsidRPr="00A3208A" w:rsidRDefault="003845AD" w:rsidP="00DE79D8">
      <w:pPr>
        <w:spacing w:before="240" w:after="120" w:line="276" w:lineRule="auto"/>
        <w:jc w:val="center"/>
        <w:rPr>
          <w:rFonts w:ascii="Arial" w:hAnsi="Arial" w:cs="Arial"/>
          <w:b/>
          <w:bCs/>
          <w:sz w:val="36"/>
          <w:szCs w:val="36"/>
        </w:rPr>
      </w:pPr>
      <w:r w:rsidRPr="5F62E4F1">
        <w:rPr>
          <w:rFonts w:ascii="Arial" w:hAnsi="Arial" w:cs="Arial"/>
          <w:b/>
          <w:bCs/>
          <w:sz w:val="36"/>
          <w:szCs w:val="36"/>
        </w:rPr>
        <w:t>C</w:t>
      </w:r>
      <w:r w:rsidR="00A63214" w:rsidRPr="5F62E4F1">
        <w:rPr>
          <w:rFonts w:ascii="Arial" w:hAnsi="Arial" w:cs="Arial"/>
          <w:b/>
          <w:bCs/>
          <w:sz w:val="36"/>
          <w:szCs w:val="36"/>
        </w:rPr>
        <w:t>lerkship Selective/Elective Rotation Syllabus</w:t>
      </w:r>
    </w:p>
    <w:p w14:paraId="6211ECB2" w14:textId="0B87BCBA" w:rsidR="546DDB5A" w:rsidRDefault="546DDB5A" w:rsidP="00DE79D8">
      <w:pPr>
        <w:spacing w:before="240" w:after="0" w:line="276" w:lineRule="auto"/>
        <w:jc w:val="center"/>
        <w:rPr>
          <w:rFonts w:ascii="Arial" w:hAnsi="Arial" w:cs="Arial"/>
          <w:b/>
          <w:bCs/>
          <w:sz w:val="36"/>
          <w:szCs w:val="36"/>
        </w:rPr>
      </w:pPr>
      <w:r w:rsidRPr="5F62E4F1">
        <w:rPr>
          <w:rFonts w:ascii="Arial" w:hAnsi="Arial" w:cs="Arial"/>
          <w:b/>
          <w:bCs/>
          <w:sz w:val="36"/>
          <w:szCs w:val="36"/>
        </w:rPr>
        <w:t>Global Health Institute</w:t>
      </w:r>
    </w:p>
    <w:p w14:paraId="1A83C6DC" w14:textId="2643C188" w:rsidR="004079AB" w:rsidRPr="001613D1" w:rsidRDefault="004079AB" w:rsidP="00A63214">
      <w:pPr>
        <w:spacing w:before="120" w:after="120" w:line="240" w:lineRule="auto"/>
        <w:jc w:val="center"/>
        <w:rPr>
          <w:rFonts w:ascii="Arial" w:hAnsi="Arial" w:cs="Arial"/>
          <w:sz w:val="36"/>
          <w:szCs w:val="36"/>
        </w:rPr>
      </w:pPr>
      <w:r>
        <w:rPr>
          <w:rFonts w:ascii="Arial" w:hAnsi="Arial" w:cs="Arial"/>
          <w:sz w:val="36"/>
          <w:szCs w:val="36"/>
        </w:rPr>
        <w:t>J</w:t>
      </w:r>
      <w:r w:rsidR="00A63214">
        <w:rPr>
          <w:rFonts w:ascii="Arial" w:hAnsi="Arial" w:cs="Arial"/>
          <w:sz w:val="36"/>
          <w:szCs w:val="36"/>
        </w:rPr>
        <w:t xml:space="preserve">odi </w:t>
      </w:r>
      <w:r>
        <w:rPr>
          <w:rFonts w:ascii="Arial" w:hAnsi="Arial" w:cs="Arial"/>
          <w:sz w:val="36"/>
          <w:szCs w:val="36"/>
        </w:rPr>
        <w:t>F</w:t>
      </w:r>
      <w:r w:rsidR="00A63214">
        <w:rPr>
          <w:rFonts w:ascii="Arial" w:hAnsi="Arial" w:cs="Arial"/>
          <w:sz w:val="36"/>
          <w:szCs w:val="36"/>
        </w:rPr>
        <w:t>landers</w:t>
      </w:r>
      <w:r w:rsidRPr="001613D1">
        <w:rPr>
          <w:rFonts w:ascii="Arial" w:hAnsi="Arial" w:cs="Arial"/>
          <w:sz w:val="36"/>
          <w:szCs w:val="36"/>
        </w:rPr>
        <w:t>, D.O.</w:t>
      </w:r>
    </w:p>
    <w:p w14:paraId="4C70A636" w14:textId="51664E77" w:rsidR="004079AB" w:rsidRPr="001613D1" w:rsidRDefault="004079AB" w:rsidP="33FB488C">
      <w:pPr>
        <w:spacing w:before="120" w:after="120" w:line="240" w:lineRule="auto"/>
        <w:jc w:val="center"/>
        <w:rPr>
          <w:rFonts w:ascii="Arial" w:hAnsi="Arial" w:cs="Arial"/>
          <w:sz w:val="32"/>
          <w:szCs w:val="32"/>
        </w:rPr>
      </w:pPr>
      <w:r w:rsidRPr="33FB488C">
        <w:rPr>
          <w:rFonts w:ascii="Arial" w:hAnsi="Arial" w:cs="Arial"/>
          <w:sz w:val="32"/>
          <w:szCs w:val="32"/>
        </w:rPr>
        <w:t>I</w:t>
      </w:r>
      <w:r w:rsidR="00A63214" w:rsidRPr="33FB488C">
        <w:rPr>
          <w:rFonts w:ascii="Arial" w:hAnsi="Arial" w:cs="Arial"/>
          <w:sz w:val="32"/>
          <w:szCs w:val="32"/>
        </w:rPr>
        <w:t>nstructor of Record</w:t>
      </w:r>
    </w:p>
    <w:p w14:paraId="18A5399D" w14:textId="77777777" w:rsidR="004079AB" w:rsidRDefault="004079AB" w:rsidP="00DE79D8">
      <w:pPr>
        <w:spacing w:before="120" w:after="240" w:line="240" w:lineRule="auto"/>
        <w:jc w:val="center"/>
        <w:rPr>
          <w:rFonts w:ascii="Arial" w:hAnsi="Arial" w:cs="Arial"/>
          <w:sz w:val="32"/>
          <w:szCs w:val="32"/>
        </w:rPr>
      </w:pPr>
      <w:hyperlink r:id="rId12">
        <w:r w:rsidRPr="33FB488C">
          <w:rPr>
            <w:rStyle w:val="Hyperlink"/>
            <w:rFonts w:ascii="Arial" w:hAnsi="Arial" w:cs="Arial"/>
            <w:sz w:val="32"/>
            <w:szCs w:val="32"/>
          </w:rPr>
          <w:t>flande23@msu.edu</w:t>
        </w:r>
      </w:hyperlink>
    </w:p>
    <w:p w14:paraId="252D270F" w14:textId="18653793" w:rsidR="003845AD" w:rsidRDefault="003845AD" w:rsidP="00DE79D8">
      <w:pPr>
        <w:spacing w:before="240" w:after="120" w:line="276" w:lineRule="auto"/>
        <w:jc w:val="center"/>
        <w:rPr>
          <w:rFonts w:ascii="Arial" w:hAnsi="Arial" w:cs="Arial"/>
          <w:sz w:val="32"/>
          <w:szCs w:val="32"/>
        </w:rPr>
      </w:pPr>
      <w:r w:rsidRPr="33FB488C">
        <w:rPr>
          <w:rFonts w:ascii="Arial" w:hAnsi="Arial" w:cs="Arial"/>
          <w:sz w:val="32"/>
          <w:szCs w:val="32"/>
        </w:rPr>
        <w:t>E</w:t>
      </w:r>
      <w:r w:rsidR="00A63214" w:rsidRPr="33FB488C">
        <w:rPr>
          <w:rFonts w:ascii="Arial" w:hAnsi="Arial" w:cs="Arial"/>
          <w:sz w:val="32"/>
          <w:szCs w:val="32"/>
        </w:rPr>
        <w:t xml:space="preserve">ffective August 1, </w:t>
      </w:r>
      <w:r w:rsidR="00EF2265" w:rsidRPr="33FB488C">
        <w:rPr>
          <w:rFonts w:ascii="Arial" w:hAnsi="Arial" w:cs="Arial"/>
          <w:sz w:val="32"/>
          <w:szCs w:val="32"/>
        </w:rPr>
        <w:t>2025,</w:t>
      </w:r>
      <w:r w:rsidR="00A63214" w:rsidRPr="33FB488C">
        <w:rPr>
          <w:rFonts w:ascii="Arial" w:hAnsi="Arial" w:cs="Arial"/>
          <w:sz w:val="32"/>
          <w:szCs w:val="32"/>
        </w:rPr>
        <w:t xml:space="preserve"> to July 31, 2026</w:t>
      </w:r>
    </w:p>
    <w:p w14:paraId="4B7788D7" w14:textId="77777777" w:rsidR="003845AD" w:rsidRPr="001613D1" w:rsidRDefault="003845AD" w:rsidP="00DE79D8">
      <w:pPr>
        <w:autoSpaceDE w:val="0"/>
        <w:autoSpaceDN w:val="0"/>
        <w:adjustRightInd w:val="0"/>
        <w:spacing w:after="240" w:line="276" w:lineRule="auto"/>
        <w:jc w:val="center"/>
        <w:rPr>
          <w:rFonts w:ascii="Arial" w:hAnsi="Arial" w:cs="Arial"/>
          <w:i/>
          <w:iCs/>
          <w:sz w:val="27"/>
          <w:szCs w:val="27"/>
        </w:rPr>
      </w:pPr>
      <w:r w:rsidRPr="33FB488C">
        <w:rPr>
          <w:rFonts w:ascii="Arial" w:hAnsi="Arial" w:cs="Arial"/>
          <w:i/>
          <w:iCs/>
          <w:sz w:val="24"/>
          <w:szCs w:val="24"/>
        </w:rPr>
        <w:t>For questions about content or administrative aspects of this course, please contact:</w:t>
      </w:r>
    </w:p>
    <w:p w14:paraId="24749DC9" w14:textId="78263BDD" w:rsidR="003845AD" w:rsidRPr="00FD5A12" w:rsidRDefault="00A63214" w:rsidP="49AAECFA">
      <w:pPr>
        <w:autoSpaceDE w:val="0"/>
        <w:autoSpaceDN w:val="0"/>
        <w:adjustRightInd w:val="0"/>
        <w:spacing w:before="120" w:after="120" w:line="240" w:lineRule="auto"/>
        <w:jc w:val="center"/>
        <w:rPr>
          <w:rFonts w:ascii="Arial" w:hAnsi="Arial" w:cs="Arial"/>
          <w:sz w:val="32"/>
          <w:szCs w:val="32"/>
        </w:rPr>
      </w:pPr>
      <w:r w:rsidRPr="00DE79D8">
        <w:rPr>
          <w:rFonts w:ascii="Arial" w:hAnsi="Arial" w:cs="Arial"/>
          <w:color w:val="000000" w:themeColor="text1"/>
          <w:sz w:val="36"/>
          <w:szCs w:val="36"/>
        </w:rPr>
        <w:t>Wendi Winston, MLIS</w:t>
      </w:r>
      <w:r w:rsidR="00F307EE">
        <w:rPr>
          <w:rFonts w:ascii="Arial" w:hAnsi="Arial" w:cs="Arial"/>
          <w:color w:val="000000" w:themeColor="text1"/>
          <w:sz w:val="36"/>
          <w:szCs w:val="36"/>
        </w:rPr>
        <w:t>,</w:t>
      </w:r>
      <w:r w:rsidR="5C57640D" w:rsidRPr="13FA7EF2">
        <w:rPr>
          <w:rFonts w:ascii="Arial" w:hAnsi="Arial" w:cs="Arial"/>
          <w:sz w:val="32"/>
          <w:szCs w:val="32"/>
        </w:rPr>
        <w:t xml:space="preserve"> </w:t>
      </w:r>
      <w:r w:rsidRPr="13FA7EF2">
        <w:rPr>
          <w:rFonts w:ascii="Arial" w:hAnsi="Arial" w:cs="Arial"/>
          <w:sz w:val="32"/>
          <w:szCs w:val="32"/>
        </w:rPr>
        <w:t>Couse Assistant (CA)</w:t>
      </w:r>
    </w:p>
    <w:p w14:paraId="28D5E90F" w14:textId="1433733B" w:rsidR="003845AD" w:rsidRDefault="00A63214" w:rsidP="13FA7EF2">
      <w:pPr>
        <w:spacing w:before="120" w:after="0" w:afterAutospacing="1" w:line="240" w:lineRule="auto"/>
        <w:jc w:val="center"/>
        <w:rPr>
          <w:rStyle w:val="Hyperlink"/>
          <w:rFonts w:ascii="Arial" w:hAnsi="Arial" w:cs="Arial"/>
          <w:sz w:val="32"/>
          <w:szCs w:val="32"/>
        </w:rPr>
      </w:pPr>
      <w:hyperlink r:id="rId13">
        <w:r w:rsidRPr="13FA7EF2">
          <w:rPr>
            <w:rStyle w:val="Hyperlink"/>
            <w:rFonts w:ascii="Arial" w:hAnsi="Arial" w:cs="Arial"/>
            <w:sz w:val="32"/>
            <w:szCs w:val="32"/>
          </w:rPr>
          <w:t>winst106@msu.edu</w:t>
        </w:r>
      </w:hyperlink>
    </w:p>
    <w:p w14:paraId="44AC3CC5" w14:textId="6847EAE4" w:rsidR="008009DA" w:rsidRPr="008009DA" w:rsidRDefault="008009DA" w:rsidP="13FA7EF2">
      <w:pPr>
        <w:spacing w:before="120" w:after="0" w:afterAutospacing="1" w:line="240" w:lineRule="auto"/>
        <w:jc w:val="center"/>
        <w:rPr>
          <w:rStyle w:val="Hyperlink"/>
          <w:rFonts w:ascii="Arial" w:hAnsi="Arial" w:cs="Arial"/>
          <w:color w:val="auto"/>
          <w:sz w:val="32"/>
          <w:szCs w:val="32"/>
          <w:u w:val="none"/>
        </w:rPr>
      </w:pPr>
      <w:r w:rsidRPr="008009DA">
        <w:rPr>
          <w:rStyle w:val="Hyperlink"/>
          <w:rFonts w:ascii="Arial" w:hAnsi="Arial" w:cs="Arial"/>
          <w:color w:val="auto"/>
          <w:sz w:val="32"/>
          <w:szCs w:val="32"/>
          <w:u w:val="none"/>
        </w:rPr>
        <w:t>Paige Rissman, Course Assistant (CA)</w:t>
      </w:r>
    </w:p>
    <w:p w14:paraId="06058909" w14:textId="3877A30B" w:rsidR="008009DA" w:rsidRDefault="008009DA" w:rsidP="13FA7EF2">
      <w:pPr>
        <w:spacing w:before="120" w:after="0" w:afterAutospacing="1" w:line="240" w:lineRule="auto"/>
        <w:jc w:val="center"/>
        <w:rPr>
          <w:rStyle w:val="Hyperlink"/>
          <w:rFonts w:ascii="Arial" w:hAnsi="Arial" w:cs="Arial"/>
          <w:sz w:val="32"/>
          <w:szCs w:val="32"/>
        </w:rPr>
      </w:pPr>
      <w:r>
        <w:rPr>
          <w:rStyle w:val="Hyperlink"/>
          <w:rFonts w:ascii="Arial" w:hAnsi="Arial" w:cs="Arial"/>
          <w:sz w:val="32"/>
          <w:szCs w:val="32"/>
        </w:rPr>
        <w:t>rissmanp@msu.</w:t>
      </w:r>
      <w:hyperlink r:id="rId14" w:history="1">
        <w:r w:rsidRPr="008009DA">
          <w:rPr>
            <w:rStyle w:val="Hyperlink"/>
            <w:rFonts w:ascii="Arial" w:hAnsi="Arial" w:cs="Arial"/>
            <w:sz w:val="32"/>
            <w:szCs w:val="32"/>
          </w:rPr>
          <w:t>edu</w:t>
        </w:r>
      </w:hyperlink>
    </w:p>
    <w:p w14:paraId="29CD013B" w14:textId="77777777" w:rsidR="00233490" w:rsidRPr="00C40B5D" w:rsidRDefault="00233490" w:rsidP="49AAECFA">
      <w:pPr>
        <w:autoSpaceDE w:val="0"/>
        <w:autoSpaceDN w:val="0"/>
        <w:adjustRightInd w:val="0"/>
        <w:spacing w:before="480" w:after="240" w:line="276" w:lineRule="auto"/>
        <w:jc w:val="center"/>
        <w:rPr>
          <w:rFonts w:ascii="Arial" w:hAnsi="Arial" w:cs="Arial"/>
          <w:i/>
          <w:iCs/>
          <w:color w:val="000000"/>
          <w:sz w:val="24"/>
          <w:szCs w:val="24"/>
        </w:rPr>
      </w:pPr>
      <w:r w:rsidRPr="49AAECFA">
        <w:rPr>
          <w:rFonts w:ascii="Arial" w:hAnsi="Arial" w:cs="Arial"/>
          <w:i/>
          <w:iCs/>
          <w:color w:val="000000" w:themeColor="text1"/>
          <w:sz w:val="24"/>
          <w:szCs w:val="24"/>
        </w:rPr>
        <w:t xml:space="preserve">At Michigan State University College of Osteopathic Medicine (MSUCOM), we are constantly working to improve our curriculum and to meet accreditation guidelines. We need to meet the challenges of modern medicine that force us to innovate. While changes will generally be instituted at the beginning of the school year, changes may also be </w:t>
      </w:r>
      <w:r w:rsidRPr="00DE79D8">
        <w:rPr>
          <w:rFonts w:ascii="Arial" w:hAnsi="Arial" w:cs="Arial"/>
          <w:i/>
          <w:iCs/>
          <w:color w:val="000000" w:themeColor="text1"/>
          <w:sz w:val="24"/>
          <w:szCs w:val="24"/>
        </w:rPr>
        <w:t>implemented</w:t>
      </w:r>
      <w:r w:rsidRPr="49AAECFA">
        <w:rPr>
          <w:rFonts w:ascii="Arial" w:hAnsi="Arial" w:cs="Arial"/>
          <w:i/>
          <w:iCs/>
          <w:color w:val="000000" w:themeColor="text1"/>
          <w:sz w:val="24"/>
          <w:szCs w:val="24"/>
        </w:rPr>
        <w:t xml:space="preserve"> semester to semester.</w:t>
      </w:r>
    </w:p>
    <w:p w14:paraId="509D3FEF" w14:textId="7FA7C88F" w:rsidR="0066214A" w:rsidRPr="00C40B5D" w:rsidRDefault="00233490" w:rsidP="33FB488C">
      <w:pPr>
        <w:autoSpaceDE w:val="0"/>
        <w:autoSpaceDN w:val="0"/>
        <w:adjustRightInd w:val="0"/>
        <w:spacing w:before="240" w:after="240" w:line="276" w:lineRule="auto"/>
        <w:jc w:val="center"/>
        <w:rPr>
          <w:rFonts w:ascii="Arial" w:hAnsi="Arial" w:cs="Arial"/>
          <w:i/>
          <w:iCs/>
          <w:color w:val="000000"/>
          <w:sz w:val="24"/>
          <w:szCs w:val="24"/>
        </w:rPr>
      </w:pPr>
      <w:r w:rsidRPr="33FB488C">
        <w:rPr>
          <w:rFonts w:ascii="Arial" w:hAnsi="Arial" w:cs="Arial"/>
          <w:i/>
          <w:iCs/>
          <w:color w:val="000000" w:themeColor="text1"/>
          <w:sz w:val="24"/>
          <w:szCs w:val="24"/>
        </w:rPr>
        <w:t>Please be mindful of the need to read your syllabi before beginning your rotation.</w:t>
      </w:r>
      <w:r w:rsidRPr="33FB488C">
        <w:rPr>
          <w:rFonts w:ascii="Arial" w:hAnsi="Arial" w:cs="Arial"/>
          <w:sz w:val="44"/>
          <w:szCs w:val="44"/>
        </w:rPr>
        <w:br w:type="page"/>
      </w:r>
    </w:p>
    <w:bookmarkStart w:id="0" w:name="_Toc214357876" w:displacedByCustomXml="next"/>
    <w:bookmarkStart w:id="1" w:name="_Toc201656203" w:displacedByCustomXml="next"/>
    <w:bookmarkStart w:id="2" w:name="_Toc201655832" w:displacedByCustomXml="next"/>
    <w:bookmarkStart w:id="3" w:name="_Toc201655511" w:displacedByCustomXml="next"/>
    <w:sdt>
      <w:sdtPr>
        <w:id w:val="1432860499"/>
        <w:docPartObj>
          <w:docPartGallery w:val="Table of Contents"/>
          <w:docPartUnique/>
        </w:docPartObj>
      </w:sdtPr>
      <w:sdtContent>
        <w:p w14:paraId="3EF3424C" w14:textId="59EBFD14" w:rsidR="003B3BDF" w:rsidRPr="00256562" w:rsidRDefault="003B3BDF" w:rsidP="00256562">
          <w:pPr>
            <w:pStyle w:val="Heading2"/>
          </w:pPr>
          <w:r w:rsidRPr="00256562">
            <w:t>Table of Contents</w:t>
          </w:r>
        </w:p>
      </w:sdtContent>
    </w:sdt>
    <w:bookmarkEnd w:id="0" w:displacedByCustomXml="prev"/>
    <w:p w14:paraId="7540D715" w14:textId="54A32C72" w:rsidR="00DD320D" w:rsidRDefault="003B3BDF">
      <w:pPr>
        <w:pStyle w:val="TOC2"/>
        <w:tabs>
          <w:tab w:val="right" w:leader="underscore" w:pos="9350"/>
        </w:tabs>
        <w:rPr>
          <w:rFonts w:cstheme="minorBidi"/>
          <w:b w:val="0"/>
          <w:bCs w:val="0"/>
          <w:noProof/>
          <w:kern w:val="2"/>
          <w:sz w:val="24"/>
          <w:szCs w:val="24"/>
          <w14:ligatures w14:val="standardContextual"/>
        </w:rPr>
      </w:pPr>
      <w:r w:rsidRPr="004D3794">
        <w:rPr>
          <w:rFonts w:ascii="Arial" w:hAnsi="Arial" w:cs="Arial"/>
          <w:b w:val="0"/>
          <w:bCs w:val="0"/>
          <w:i/>
          <w:iCs/>
          <w:caps/>
          <w:sz w:val="24"/>
          <w:szCs w:val="24"/>
        </w:rPr>
        <w:fldChar w:fldCharType="begin"/>
      </w:r>
      <w:r w:rsidRPr="004D3794">
        <w:rPr>
          <w:rFonts w:ascii="Arial" w:hAnsi="Arial" w:cs="Arial"/>
          <w:b w:val="0"/>
          <w:bCs w:val="0"/>
          <w:caps/>
        </w:rPr>
        <w:instrText xml:space="preserve"> TOC \o "1-3" \h \z \u </w:instrText>
      </w:r>
      <w:r w:rsidRPr="004D3794">
        <w:rPr>
          <w:rFonts w:ascii="Arial" w:hAnsi="Arial" w:cs="Arial"/>
          <w:b w:val="0"/>
          <w:bCs w:val="0"/>
          <w:i/>
          <w:iCs/>
          <w:caps/>
          <w:sz w:val="24"/>
          <w:szCs w:val="24"/>
        </w:rPr>
        <w:fldChar w:fldCharType="separate"/>
      </w:r>
      <w:hyperlink w:anchor="_Toc214357876" w:history="1">
        <w:r w:rsidR="00DD320D" w:rsidRPr="00FC31EA">
          <w:rPr>
            <w:rStyle w:val="Hyperlink"/>
            <w:noProof/>
          </w:rPr>
          <w:t>Table of Contents</w:t>
        </w:r>
        <w:r w:rsidR="00DD320D">
          <w:rPr>
            <w:noProof/>
            <w:webHidden/>
          </w:rPr>
          <w:tab/>
        </w:r>
        <w:r w:rsidR="00DD320D">
          <w:rPr>
            <w:noProof/>
            <w:webHidden/>
          </w:rPr>
          <w:fldChar w:fldCharType="begin"/>
        </w:r>
        <w:r w:rsidR="00DD320D">
          <w:rPr>
            <w:noProof/>
            <w:webHidden/>
          </w:rPr>
          <w:instrText xml:space="preserve"> PAGEREF _Toc214357876 \h </w:instrText>
        </w:r>
        <w:r w:rsidR="00DD320D">
          <w:rPr>
            <w:noProof/>
            <w:webHidden/>
          </w:rPr>
        </w:r>
        <w:r w:rsidR="00DD320D">
          <w:rPr>
            <w:noProof/>
            <w:webHidden/>
          </w:rPr>
          <w:fldChar w:fldCharType="separate"/>
        </w:r>
        <w:r w:rsidR="00DD320D">
          <w:rPr>
            <w:noProof/>
            <w:webHidden/>
          </w:rPr>
          <w:t>2</w:t>
        </w:r>
        <w:r w:rsidR="00DD320D">
          <w:rPr>
            <w:noProof/>
            <w:webHidden/>
          </w:rPr>
          <w:fldChar w:fldCharType="end"/>
        </w:r>
      </w:hyperlink>
    </w:p>
    <w:p w14:paraId="53883A3D" w14:textId="73577C5A"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77" w:history="1">
        <w:r w:rsidRPr="00FC31EA">
          <w:rPr>
            <w:rStyle w:val="Hyperlink"/>
            <w:rFonts w:ascii="Arial" w:hAnsi="Arial" w:cs="Arial"/>
            <w:noProof/>
          </w:rPr>
          <w:t>Rotation Requirements</w:t>
        </w:r>
        <w:r>
          <w:rPr>
            <w:noProof/>
            <w:webHidden/>
          </w:rPr>
          <w:tab/>
        </w:r>
        <w:r>
          <w:rPr>
            <w:noProof/>
            <w:webHidden/>
          </w:rPr>
          <w:fldChar w:fldCharType="begin"/>
        </w:r>
        <w:r>
          <w:rPr>
            <w:noProof/>
            <w:webHidden/>
          </w:rPr>
          <w:instrText xml:space="preserve"> PAGEREF _Toc214357877 \h </w:instrText>
        </w:r>
        <w:r>
          <w:rPr>
            <w:noProof/>
            <w:webHidden/>
          </w:rPr>
        </w:r>
        <w:r>
          <w:rPr>
            <w:noProof/>
            <w:webHidden/>
          </w:rPr>
          <w:fldChar w:fldCharType="separate"/>
        </w:r>
        <w:r>
          <w:rPr>
            <w:noProof/>
            <w:webHidden/>
          </w:rPr>
          <w:t>3</w:t>
        </w:r>
        <w:r>
          <w:rPr>
            <w:noProof/>
            <w:webHidden/>
          </w:rPr>
          <w:fldChar w:fldCharType="end"/>
        </w:r>
      </w:hyperlink>
    </w:p>
    <w:p w14:paraId="2C2F0882" w14:textId="0B4D58AF"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78" w:history="1">
        <w:r w:rsidRPr="00FC31EA">
          <w:rPr>
            <w:rStyle w:val="Hyperlink"/>
            <w:rFonts w:ascii="Arial" w:hAnsi="Arial" w:cs="Arial"/>
            <w:noProof/>
          </w:rPr>
          <w:t>Introduction and Overview</w:t>
        </w:r>
        <w:r>
          <w:rPr>
            <w:noProof/>
            <w:webHidden/>
          </w:rPr>
          <w:tab/>
        </w:r>
        <w:r>
          <w:rPr>
            <w:noProof/>
            <w:webHidden/>
          </w:rPr>
          <w:fldChar w:fldCharType="begin"/>
        </w:r>
        <w:r>
          <w:rPr>
            <w:noProof/>
            <w:webHidden/>
          </w:rPr>
          <w:instrText xml:space="preserve"> PAGEREF _Toc214357878 \h </w:instrText>
        </w:r>
        <w:r>
          <w:rPr>
            <w:noProof/>
            <w:webHidden/>
          </w:rPr>
        </w:r>
        <w:r>
          <w:rPr>
            <w:noProof/>
            <w:webHidden/>
          </w:rPr>
          <w:fldChar w:fldCharType="separate"/>
        </w:r>
        <w:r>
          <w:rPr>
            <w:noProof/>
            <w:webHidden/>
          </w:rPr>
          <w:t>4</w:t>
        </w:r>
        <w:r>
          <w:rPr>
            <w:noProof/>
            <w:webHidden/>
          </w:rPr>
          <w:fldChar w:fldCharType="end"/>
        </w:r>
      </w:hyperlink>
    </w:p>
    <w:p w14:paraId="23662E9B" w14:textId="62E1158F"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79" w:history="1">
        <w:r w:rsidRPr="00FC31EA">
          <w:rPr>
            <w:rStyle w:val="Hyperlink"/>
            <w:noProof/>
          </w:rPr>
          <w:t>Elective Course Scheduling</w:t>
        </w:r>
        <w:r>
          <w:rPr>
            <w:noProof/>
            <w:webHidden/>
          </w:rPr>
          <w:tab/>
        </w:r>
        <w:r>
          <w:rPr>
            <w:noProof/>
            <w:webHidden/>
          </w:rPr>
          <w:fldChar w:fldCharType="begin"/>
        </w:r>
        <w:r>
          <w:rPr>
            <w:noProof/>
            <w:webHidden/>
          </w:rPr>
          <w:instrText xml:space="preserve"> PAGEREF _Toc214357879 \h </w:instrText>
        </w:r>
        <w:r>
          <w:rPr>
            <w:noProof/>
            <w:webHidden/>
          </w:rPr>
        </w:r>
        <w:r>
          <w:rPr>
            <w:noProof/>
            <w:webHidden/>
          </w:rPr>
          <w:fldChar w:fldCharType="separate"/>
        </w:r>
        <w:r>
          <w:rPr>
            <w:noProof/>
            <w:webHidden/>
          </w:rPr>
          <w:t>4</w:t>
        </w:r>
        <w:r>
          <w:rPr>
            <w:noProof/>
            <w:webHidden/>
          </w:rPr>
          <w:fldChar w:fldCharType="end"/>
        </w:r>
      </w:hyperlink>
    </w:p>
    <w:p w14:paraId="2216BFCF" w14:textId="60DC6300"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80" w:history="1">
        <w:r w:rsidRPr="00FC31EA">
          <w:rPr>
            <w:rStyle w:val="Hyperlink"/>
            <w:rFonts w:ascii="Arial" w:hAnsi="Arial" w:cs="Arial"/>
            <w:noProof/>
          </w:rPr>
          <w:t>Goals and Objectives</w:t>
        </w:r>
        <w:r>
          <w:rPr>
            <w:noProof/>
            <w:webHidden/>
          </w:rPr>
          <w:tab/>
        </w:r>
        <w:r>
          <w:rPr>
            <w:noProof/>
            <w:webHidden/>
          </w:rPr>
          <w:fldChar w:fldCharType="begin"/>
        </w:r>
        <w:r>
          <w:rPr>
            <w:noProof/>
            <w:webHidden/>
          </w:rPr>
          <w:instrText xml:space="preserve"> PAGEREF _Toc214357880 \h </w:instrText>
        </w:r>
        <w:r>
          <w:rPr>
            <w:noProof/>
            <w:webHidden/>
          </w:rPr>
        </w:r>
        <w:r>
          <w:rPr>
            <w:noProof/>
            <w:webHidden/>
          </w:rPr>
          <w:fldChar w:fldCharType="separate"/>
        </w:r>
        <w:r>
          <w:rPr>
            <w:noProof/>
            <w:webHidden/>
          </w:rPr>
          <w:t>5</w:t>
        </w:r>
        <w:r>
          <w:rPr>
            <w:noProof/>
            <w:webHidden/>
          </w:rPr>
          <w:fldChar w:fldCharType="end"/>
        </w:r>
      </w:hyperlink>
    </w:p>
    <w:p w14:paraId="5DC93752" w14:textId="0056B62E"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1" w:history="1">
        <w:r w:rsidRPr="00FC31EA">
          <w:rPr>
            <w:rStyle w:val="Hyperlink"/>
            <w:noProof/>
          </w:rPr>
          <w:t>Goals</w:t>
        </w:r>
        <w:r>
          <w:rPr>
            <w:noProof/>
            <w:webHidden/>
          </w:rPr>
          <w:tab/>
        </w:r>
        <w:r>
          <w:rPr>
            <w:noProof/>
            <w:webHidden/>
          </w:rPr>
          <w:fldChar w:fldCharType="begin"/>
        </w:r>
        <w:r>
          <w:rPr>
            <w:noProof/>
            <w:webHidden/>
          </w:rPr>
          <w:instrText xml:space="preserve"> PAGEREF _Toc214357881 \h </w:instrText>
        </w:r>
        <w:r>
          <w:rPr>
            <w:noProof/>
            <w:webHidden/>
          </w:rPr>
        </w:r>
        <w:r>
          <w:rPr>
            <w:noProof/>
            <w:webHidden/>
          </w:rPr>
          <w:fldChar w:fldCharType="separate"/>
        </w:r>
        <w:r>
          <w:rPr>
            <w:noProof/>
            <w:webHidden/>
          </w:rPr>
          <w:t>5</w:t>
        </w:r>
        <w:r>
          <w:rPr>
            <w:noProof/>
            <w:webHidden/>
          </w:rPr>
          <w:fldChar w:fldCharType="end"/>
        </w:r>
      </w:hyperlink>
    </w:p>
    <w:p w14:paraId="0B5C3DCD" w14:textId="555C1B9C"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2" w:history="1">
        <w:r w:rsidRPr="00FC31EA">
          <w:rPr>
            <w:rStyle w:val="Hyperlink"/>
            <w:noProof/>
          </w:rPr>
          <w:t>Objectives</w:t>
        </w:r>
        <w:r>
          <w:rPr>
            <w:noProof/>
            <w:webHidden/>
          </w:rPr>
          <w:tab/>
        </w:r>
        <w:r>
          <w:rPr>
            <w:noProof/>
            <w:webHidden/>
          </w:rPr>
          <w:fldChar w:fldCharType="begin"/>
        </w:r>
        <w:r>
          <w:rPr>
            <w:noProof/>
            <w:webHidden/>
          </w:rPr>
          <w:instrText xml:space="preserve"> PAGEREF _Toc214357882 \h </w:instrText>
        </w:r>
        <w:r>
          <w:rPr>
            <w:noProof/>
            <w:webHidden/>
          </w:rPr>
        </w:r>
        <w:r>
          <w:rPr>
            <w:noProof/>
            <w:webHidden/>
          </w:rPr>
          <w:fldChar w:fldCharType="separate"/>
        </w:r>
        <w:r>
          <w:rPr>
            <w:noProof/>
            <w:webHidden/>
          </w:rPr>
          <w:t>5</w:t>
        </w:r>
        <w:r>
          <w:rPr>
            <w:noProof/>
            <w:webHidden/>
          </w:rPr>
          <w:fldChar w:fldCharType="end"/>
        </w:r>
      </w:hyperlink>
    </w:p>
    <w:p w14:paraId="6CBBA25C" w14:textId="22DF3BA6"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83" w:history="1">
        <w:r w:rsidRPr="00FC31EA">
          <w:rPr>
            <w:rStyle w:val="Hyperlink"/>
            <w:rFonts w:ascii="Arial" w:hAnsi="Arial" w:cs="Arial"/>
            <w:noProof/>
          </w:rPr>
          <w:t>College Program Objectives</w:t>
        </w:r>
        <w:r>
          <w:rPr>
            <w:noProof/>
            <w:webHidden/>
          </w:rPr>
          <w:tab/>
        </w:r>
        <w:r>
          <w:rPr>
            <w:noProof/>
            <w:webHidden/>
          </w:rPr>
          <w:fldChar w:fldCharType="begin"/>
        </w:r>
        <w:r>
          <w:rPr>
            <w:noProof/>
            <w:webHidden/>
          </w:rPr>
          <w:instrText xml:space="preserve"> PAGEREF _Toc214357883 \h </w:instrText>
        </w:r>
        <w:r>
          <w:rPr>
            <w:noProof/>
            <w:webHidden/>
          </w:rPr>
        </w:r>
        <w:r>
          <w:rPr>
            <w:noProof/>
            <w:webHidden/>
          </w:rPr>
          <w:fldChar w:fldCharType="separate"/>
        </w:r>
        <w:r>
          <w:rPr>
            <w:noProof/>
            <w:webHidden/>
          </w:rPr>
          <w:t>6</w:t>
        </w:r>
        <w:r>
          <w:rPr>
            <w:noProof/>
            <w:webHidden/>
          </w:rPr>
          <w:fldChar w:fldCharType="end"/>
        </w:r>
      </w:hyperlink>
    </w:p>
    <w:p w14:paraId="755088CC" w14:textId="27A93669"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84" w:history="1">
        <w:r w:rsidRPr="00FC31EA">
          <w:rPr>
            <w:rStyle w:val="Hyperlink"/>
            <w:rFonts w:ascii="Arial" w:hAnsi="Arial" w:cs="Arial"/>
            <w:noProof/>
          </w:rPr>
          <w:t>References</w:t>
        </w:r>
        <w:r>
          <w:rPr>
            <w:noProof/>
            <w:webHidden/>
          </w:rPr>
          <w:tab/>
        </w:r>
        <w:r>
          <w:rPr>
            <w:noProof/>
            <w:webHidden/>
          </w:rPr>
          <w:fldChar w:fldCharType="begin"/>
        </w:r>
        <w:r>
          <w:rPr>
            <w:noProof/>
            <w:webHidden/>
          </w:rPr>
          <w:instrText xml:space="preserve"> PAGEREF _Toc214357884 \h </w:instrText>
        </w:r>
        <w:r>
          <w:rPr>
            <w:noProof/>
            <w:webHidden/>
          </w:rPr>
        </w:r>
        <w:r>
          <w:rPr>
            <w:noProof/>
            <w:webHidden/>
          </w:rPr>
          <w:fldChar w:fldCharType="separate"/>
        </w:r>
        <w:r>
          <w:rPr>
            <w:noProof/>
            <w:webHidden/>
          </w:rPr>
          <w:t>6</w:t>
        </w:r>
        <w:r>
          <w:rPr>
            <w:noProof/>
            <w:webHidden/>
          </w:rPr>
          <w:fldChar w:fldCharType="end"/>
        </w:r>
      </w:hyperlink>
    </w:p>
    <w:p w14:paraId="2D9CF12C" w14:textId="747E8117"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5" w:history="1">
        <w:r w:rsidRPr="00FC31EA">
          <w:rPr>
            <w:rStyle w:val="Hyperlink"/>
            <w:noProof/>
          </w:rPr>
          <w:t>WEEKLY READINGS/OBJECTIVES/ASSIGNMENTS</w:t>
        </w:r>
        <w:r>
          <w:rPr>
            <w:noProof/>
            <w:webHidden/>
          </w:rPr>
          <w:tab/>
        </w:r>
        <w:r>
          <w:rPr>
            <w:noProof/>
            <w:webHidden/>
          </w:rPr>
          <w:fldChar w:fldCharType="begin"/>
        </w:r>
        <w:r>
          <w:rPr>
            <w:noProof/>
            <w:webHidden/>
          </w:rPr>
          <w:instrText xml:space="preserve"> PAGEREF _Toc214357885 \h </w:instrText>
        </w:r>
        <w:r>
          <w:rPr>
            <w:noProof/>
            <w:webHidden/>
          </w:rPr>
        </w:r>
        <w:r>
          <w:rPr>
            <w:noProof/>
            <w:webHidden/>
          </w:rPr>
          <w:fldChar w:fldCharType="separate"/>
        </w:r>
        <w:r>
          <w:rPr>
            <w:noProof/>
            <w:webHidden/>
          </w:rPr>
          <w:t>6</w:t>
        </w:r>
        <w:r>
          <w:rPr>
            <w:noProof/>
            <w:webHidden/>
          </w:rPr>
          <w:fldChar w:fldCharType="end"/>
        </w:r>
      </w:hyperlink>
    </w:p>
    <w:p w14:paraId="78DCF095" w14:textId="7BD80EFB"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6" w:history="1">
        <w:r w:rsidRPr="00FC31EA">
          <w:rPr>
            <w:rStyle w:val="Hyperlink"/>
            <w:caps/>
            <w:noProof/>
          </w:rPr>
          <w:t>MID ROTATION FEEDBACK FORM</w:t>
        </w:r>
        <w:r>
          <w:rPr>
            <w:noProof/>
            <w:webHidden/>
          </w:rPr>
          <w:tab/>
        </w:r>
        <w:r>
          <w:rPr>
            <w:noProof/>
            <w:webHidden/>
          </w:rPr>
          <w:fldChar w:fldCharType="begin"/>
        </w:r>
        <w:r>
          <w:rPr>
            <w:noProof/>
            <w:webHidden/>
          </w:rPr>
          <w:instrText xml:space="preserve"> PAGEREF _Toc214357886 \h </w:instrText>
        </w:r>
        <w:r>
          <w:rPr>
            <w:noProof/>
            <w:webHidden/>
          </w:rPr>
        </w:r>
        <w:r>
          <w:rPr>
            <w:noProof/>
            <w:webHidden/>
          </w:rPr>
          <w:fldChar w:fldCharType="separate"/>
        </w:r>
        <w:r>
          <w:rPr>
            <w:noProof/>
            <w:webHidden/>
          </w:rPr>
          <w:t>6</w:t>
        </w:r>
        <w:r>
          <w:rPr>
            <w:noProof/>
            <w:webHidden/>
          </w:rPr>
          <w:fldChar w:fldCharType="end"/>
        </w:r>
      </w:hyperlink>
    </w:p>
    <w:p w14:paraId="4F068EE5" w14:textId="03C9A259"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7" w:history="1">
        <w:r w:rsidRPr="00FC31EA">
          <w:rPr>
            <w:rStyle w:val="Hyperlink"/>
            <w:noProof/>
          </w:rPr>
          <w:t>Reflection Essay</w:t>
        </w:r>
        <w:r>
          <w:rPr>
            <w:noProof/>
            <w:webHidden/>
          </w:rPr>
          <w:tab/>
        </w:r>
        <w:r>
          <w:rPr>
            <w:noProof/>
            <w:webHidden/>
          </w:rPr>
          <w:fldChar w:fldCharType="begin"/>
        </w:r>
        <w:r>
          <w:rPr>
            <w:noProof/>
            <w:webHidden/>
          </w:rPr>
          <w:instrText xml:space="preserve"> PAGEREF _Toc214357887 \h </w:instrText>
        </w:r>
        <w:r>
          <w:rPr>
            <w:noProof/>
            <w:webHidden/>
          </w:rPr>
        </w:r>
        <w:r>
          <w:rPr>
            <w:noProof/>
            <w:webHidden/>
          </w:rPr>
          <w:fldChar w:fldCharType="separate"/>
        </w:r>
        <w:r>
          <w:rPr>
            <w:noProof/>
            <w:webHidden/>
          </w:rPr>
          <w:t>7</w:t>
        </w:r>
        <w:r>
          <w:rPr>
            <w:noProof/>
            <w:webHidden/>
          </w:rPr>
          <w:fldChar w:fldCharType="end"/>
        </w:r>
      </w:hyperlink>
    </w:p>
    <w:p w14:paraId="49A4D051" w14:textId="334C4DBD"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8" w:history="1">
        <w:r w:rsidRPr="00FC31EA">
          <w:rPr>
            <w:rStyle w:val="Hyperlink"/>
            <w:noProof/>
          </w:rPr>
          <w:t>Rotation Evaluations</w:t>
        </w:r>
        <w:r>
          <w:rPr>
            <w:noProof/>
            <w:webHidden/>
          </w:rPr>
          <w:tab/>
        </w:r>
        <w:r>
          <w:rPr>
            <w:noProof/>
            <w:webHidden/>
          </w:rPr>
          <w:fldChar w:fldCharType="begin"/>
        </w:r>
        <w:r>
          <w:rPr>
            <w:noProof/>
            <w:webHidden/>
          </w:rPr>
          <w:instrText xml:space="preserve"> PAGEREF _Toc214357888 \h </w:instrText>
        </w:r>
        <w:r>
          <w:rPr>
            <w:noProof/>
            <w:webHidden/>
          </w:rPr>
        </w:r>
        <w:r>
          <w:rPr>
            <w:noProof/>
            <w:webHidden/>
          </w:rPr>
          <w:fldChar w:fldCharType="separate"/>
        </w:r>
        <w:r>
          <w:rPr>
            <w:noProof/>
            <w:webHidden/>
          </w:rPr>
          <w:t>7</w:t>
        </w:r>
        <w:r>
          <w:rPr>
            <w:noProof/>
            <w:webHidden/>
          </w:rPr>
          <w:fldChar w:fldCharType="end"/>
        </w:r>
      </w:hyperlink>
    </w:p>
    <w:p w14:paraId="52D88732" w14:textId="12D3BB58"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89" w:history="1">
        <w:r w:rsidRPr="00FC31EA">
          <w:rPr>
            <w:rStyle w:val="Hyperlink"/>
            <w:noProof/>
          </w:rPr>
          <w:t>Course Grades</w:t>
        </w:r>
        <w:r>
          <w:rPr>
            <w:noProof/>
            <w:webHidden/>
          </w:rPr>
          <w:tab/>
        </w:r>
        <w:r>
          <w:rPr>
            <w:noProof/>
            <w:webHidden/>
          </w:rPr>
          <w:fldChar w:fldCharType="begin"/>
        </w:r>
        <w:r>
          <w:rPr>
            <w:noProof/>
            <w:webHidden/>
          </w:rPr>
          <w:instrText xml:space="preserve"> PAGEREF _Toc214357889 \h </w:instrText>
        </w:r>
        <w:r>
          <w:rPr>
            <w:noProof/>
            <w:webHidden/>
          </w:rPr>
        </w:r>
        <w:r>
          <w:rPr>
            <w:noProof/>
            <w:webHidden/>
          </w:rPr>
          <w:fldChar w:fldCharType="separate"/>
        </w:r>
        <w:r>
          <w:rPr>
            <w:noProof/>
            <w:webHidden/>
          </w:rPr>
          <w:t>9</w:t>
        </w:r>
        <w:r>
          <w:rPr>
            <w:noProof/>
            <w:webHidden/>
          </w:rPr>
          <w:fldChar w:fldCharType="end"/>
        </w:r>
      </w:hyperlink>
    </w:p>
    <w:p w14:paraId="57C765D9" w14:textId="32B0017F"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90" w:history="1">
        <w:r w:rsidRPr="00FC31EA">
          <w:rPr>
            <w:rStyle w:val="Hyperlink"/>
            <w:rFonts w:ascii="Arial" w:eastAsia="Arial" w:hAnsi="Arial" w:cs="Arial"/>
            <w:noProof/>
          </w:rPr>
          <w:t>Student Responsibilities and Expectations</w:t>
        </w:r>
        <w:r>
          <w:rPr>
            <w:noProof/>
            <w:webHidden/>
          </w:rPr>
          <w:tab/>
        </w:r>
        <w:r>
          <w:rPr>
            <w:noProof/>
            <w:webHidden/>
          </w:rPr>
          <w:fldChar w:fldCharType="begin"/>
        </w:r>
        <w:r>
          <w:rPr>
            <w:noProof/>
            <w:webHidden/>
          </w:rPr>
          <w:instrText xml:space="preserve"> PAGEREF _Toc214357890 \h </w:instrText>
        </w:r>
        <w:r>
          <w:rPr>
            <w:noProof/>
            <w:webHidden/>
          </w:rPr>
        </w:r>
        <w:r>
          <w:rPr>
            <w:noProof/>
            <w:webHidden/>
          </w:rPr>
          <w:fldChar w:fldCharType="separate"/>
        </w:r>
        <w:r>
          <w:rPr>
            <w:noProof/>
            <w:webHidden/>
          </w:rPr>
          <w:t>9</w:t>
        </w:r>
        <w:r>
          <w:rPr>
            <w:noProof/>
            <w:webHidden/>
          </w:rPr>
          <w:fldChar w:fldCharType="end"/>
        </w:r>
      </w:hyperlink>
    </w:p>
    <w:p w14:paraId="179B2A20" w14:textId="579EF7A6"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891" w:history="1">
        <w:r w:rsidRPr="00FC31EA">
          <w:rPr>
            <w:rStyle w:val="Hyperlink"/>
            <w:rFonts w:ascii="Arial" w:hAnsi="Arial" w:cs="Arial"/>
            <w:noProof/>
          </w:rPr>
          <w:t>MSU College of Osteopathic Medicine Standard Policies</w:t>
        </w:r>
        <w:r>
          <w:rPr>
            <w:noProof/>
            <w:webHidden/>
          </w:rPr>
          <w:tab/>
        </w:r>
        <w:r>
          <w:rPr>
            <w:noProof/>
            <w:webHidden/>
          </w:rPr>
          <w:fldChar w:fldCharType="begin"/>
        </w:r>
        <w:r>
          <w:rPr>
            <w:noProof/>
            <w:webHidden/>
          </w:rPr>
          <w:instrText xml:space="preserve"> PAGEREF _Toc214357891 \h </w:instrText>
        </w:r>
        <w:r>
          <w:rPr>
            <w:noProof/>
            <w:webHidden/>
          </w:rPr>
        </w:r>
        <w:r>
          <w:rPr>
            <w:noProof/>
            <w:webHidden/>
          </w:rPr>
          <w:fldChar w:fldCharType="separate"/>
        </w:r>
        <w:r>
          <w:rPr>
            <w:noProof/>
            <w:webHidden/>
          </w:rPr>
          <w:t>10</w:t>
        </w:r>
        <w:r>
          <w:rPr>
            <w:noProof/>
            <w:webHidden/>
          </w:rPr>
          <w:fldChar w:fldCharType="end"/>
        </w:r>
      </w:hyperlink>
    </w:p>
    <w:p w14:paraId="36ABBD81" w14:textId="6223DB62"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2" w:history="1">
        <w:r w:rsidRPr="00FC31EA">
          <w:rPr>
            <w:rStyle w:val="Hyperlink"/>
            <w:noProof/>
          </w:rPr>
          <w:t>Clerkship Attendance Policy</w:t>
        </w:r>
        <w:r>
          <w:rPr>
            <w:noProof/>
            <w:webHidden/>
          </w:rPr>
          <w:tab/>
        </w:r>
        <w:r>
          <w:rPr>
            <w:noProof/>
            <w:webHidden/>
          </w:rPr>
          <w:fldChar w:fldCharType="begin"/>
        </w:r>
        <w:r>
          <w:rPr>
            <w:noProof/>
            <w:webHidden/>
          </w:rPr>
          <w:instrText xml:space="preserve"> PAGEREF _Toc214357892 \h </w:instrText>
        </w:r>
        <w:r>
          <w:rPr>
            <w:noProof/>
            <w:webHidden/>
          </w:rPr>
        </w:r>
        <w:r>
          <w:rPr>
            <w:noProof/>
            <w:webHidden/>
          </w:rPr>
          <w:fldChar w:fldCharType="separate"/>
        </w:r>
        <w:r>
          <w:rPr>
            <w:noProof/>
            <w:webHidden/>
          </w:rPr>
          <w:t>10</w:t>
        </w:r>
        <w:r>
          <w:rPr>
            <w:noProof/>
            <w:webHidden/>
          </w:rPr>
          <w:fldChar w:fldCharType="end"/>
        </w:r>
      </w:hyperlink>
    </w:p>
    <w:p w14:paraId="7591DA52" w14:textId="457956D1"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3" w:history="1">
        <w:r w:rsidRPr="00FC31EA">
          <w:rPr>
            <w:rStyle w:val="Hyperlink"/>
            <w:noProof/>
          </w:rPr>
          <w:t>Policy for Medical Student Supervision</w:t>
        </w:r>
        <w:r>
          <w:rPr>
            <w:noProof/>
            <w:webHidden/>
          </w:rPr>
          <w:tab/>
        </w:r>
        <w:r>
          <w:rPr>
            <w:noProof/>
            <w:webHidden/>
          </w:rPr>
          <w:fldChar w:fldCharType="begin"/>
        </w:r>
        <w:r>
          <w:rPr>
            <w:noProof/>
            <w:webHidden/>
          </w:rPr>
          <w:instrText xml:space="preserve"> PAGEREF _Toc214357893 \h </w:instrText>
        </w:r>
        <w:r>
          <w:rPr>
            <w:noProof/>
            <w:webHidden/>
          </w:rPr>
        </w:r>
        <w:r>
          <w:rPr>
            <w:noProof/>
            <w:webHidden/>
          </w:rPr>
          <w:fldChar w:fldCharType="separate"/>
        </w:r>
        <w:r>
          <w:rPr>
            <w:noProof/>
            <w:webHidden/>
          </w:rPr>
          <w:t>10</w:t>
        </w:r>
        <w:r>
          <w:rPr>
            <w:noProof/>
            <w:webHidden/>
          </w:rPr>
          <w:fldChar w:fldCharType="end"/>
        </w:r>
      </w:hyperlink>
    </w:p>
    <w:p w14:paraId="77718188" w14:textId="268175B3"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4" w:history="1">
        <w:r w:rsidRPr="00FC31EA">
          <w:rPr>
            <w:rStyle w:val="Hyperlink"/>
            <w:noProof/>
          </w:rPr>
          <w:t>MSUCOM Student Handbook</w:t>
        </w:r>
        <w:r>
          <w:rPr>
            <w:noProof/>
            <w:webHidden/>
          </w:rPr>
          <w:tab/>
        </w:r>
        <w:r>
          <w:rPr>
            <w:noProof/>
            <w:webHidden/>
          </w:rPr>
          <w:fldChar w:fldCharType="begin"/>
        </w:r>
        <w:r>
          <w:rPr>
            <w:noProof/>
            <w:webHidden/>
          </w:rPr>
          <w:instrText xml:space="preserve"> PAGEREF _Toc214357894 \h </w:instrText>
        </w:r>
        <w:r>
          <w:rPr>
            <w:noProof/>
            <w:webHidden/>
          </w:rPr>
        </w:r>
        <w:r>
          <w:rPr>
            <w:noProof/>
            <w:webHidden/>
          </w:rPr>
          <w:fldChar w:fldCharType="separate"/>
        </w:r>
        <w:r>
          <w:rPr>
            <w:noProof/>
            <w:webHidden/>
          </w:rPr>
          <w:t>10</w:t>
        </w:r>
        <w:r>
          <w:rPr>
            <w:noProof/>
            <w:webHidden/>
          </w:rPr>
          <w:fldChar w:fldCharType="end"/>
        </w:r>
      </w:hyperlink>
    </w:p>
    <w:p w14:paraId="58834773" w14:textId="23D2F2CE"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5" w:history="1">
        <w:r w:rsidRPr="00FC31EA">
          <w:rPr>
            <w:rStyle w:val="Hyperlink"/>
            <w:noProof/>
          </w:rPr>
          <w:t>Common Ground Framework for Professional Conduct</w:t>
        </w:r>
        <w:r>
          <w:rPr>
            <w:noProof/>
            <w:webHidden/>
          </w:rPr>
          <w:tab/>
        </w:r>
        <w:r>
          <w:rPr>
            <w:noProof/>
            <w:webHidden/>
          </w:rPr>
          <w:fldChar w:fldCharType="begin"/>
        </w:r>
        <w:r>
          <w:rPr>
            <w:noProof/>
            <w:webHidden/>
          </w:rPr>
          <w:instrText xml:space="preserve"> PAGEREF _Toc214357895 \h </w:instrText>
        </w:r>
        <w:r>
          <w:rPr>
            <w:noProof/>
            <w:webHidden/>
          </w:rPr>
        </w:r>
        <w:r>
          <w:rPr>
            <w:noProof/>
            <w:webHidden/>
          </w:rPr>
          <w:fldChar w:fldCharType="separate"/>
        </w:r>
        <w:r>
          <w:rPr>
            <w:noProof/>
            <w:webHidden/>
          </w:rPr>
          <w:t>10</w:t>
        </w:r>
        <w:r>
          <w:rPr>
            <w:noProof/>
            <w:webHidden/>
          </w:rPr>
          <w:fldChar w:fldCharType="end"/>
        </w:r>
      </w:hyperlink>
    </w:p>
    <w:p w14:paraId="3F58E929" w14:textId="273C45C7"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6" w:history="1">
        <w:r w:rsidRPr="00FC31EA">
          <w:rPr>
            <w:rStyle w:val="Hyperlink"/>
            <w:noProof/>
          </w:rPr>
          <w:t>Medical Student Rights and Responsibilities</w:t>
        </w:r>
        <w:r>
          <w:rPr>
            <w:noProof/>
            <w:webHidden/>
          </w:rPr>
          <w:tab/>
        </w:r>
        <w:r>
          <w:rPr>
            <w:noProof/>
            <w:webHidden/>
          </w:rPr>
          <w:fldChar w:fldCharType="begin"/>
        </w:r>
        <w:r>
          <w:rPr>
            <w:noProof/>
            <w:webHidden/>
          </w:rPr>
          <w:instrText xml:space="preserve"> PAGEREF _Toc214357896 \h </w:instrText>
        </w:r>
        <w:r>
          <w:rPr>
            <w:noProof/>
            <w:webHidden/>
          </w:rPr>
        </w:r>
        <w:r>
          <w:rPr>
            <w:noProof/>
            <w:webHidden/>
          </w:rPr>
          <w:fldChar w:fldCharType="separate"/>
        </w:r>
        <w:r>
          <w:rPr>
            <w:noProof/>
            <w:webHidden/>
          </w:rPr>
          <w:t>10</w:t>
        </w:r>
        <w:r>
          <w:rPr>
            <w:noProof/>
            <w:webHidden/>
          </w:rPr>
          <w:fldChar w:fldCharType="end"/>
        </w:r>
      </w:hyperlink>
    </w:p>
    <w:p w14:paraId="50F59054" w14:textId="701776DD"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7" w:history="1">
        <w:r w:rsidRPr="00FC31EA">
          <w:rPr>
            <w:rStyle w:val="Hyperlink"/>
            <w:noProof/>
          </w:rPr>
          <w:t>MSU Email</w:t>
        </w:r>
        <w:r>
          <w:rPr>
            <w:noProof/>
            <w:webHidden/>
          </w:rPr>
          <w:tab/>
        </w:r>
        <w:r>
          <w:rPr>
            <w:noProof/>
            <w:webHidden/>
          </w:rPr>
          <w:fldChar w:fldCharType="begin"/>
        </w:r>
        <w:r>
          <w:rPr>
            <w:noProof/>
            <w:webHidden/>
          </w:rPr>
          <w:instrText xml:space="preserve"> PAGEREF _Toc214357897 \h </w:instrText>
        </w:r>
        <w:r>
          <w:rPr>
            <w:noProof/>
            <w:webHidden/>
          </w:rPr>
        </w:r>
        <w:r>
          <w:rPr>
            <w:noProof/>
            <w:webHidden/>
          </w:rPr>
          <w:fldChar w:fldCharType="separate"/>
        </w:r>
        <w:r>
          <w:rPr>
            <w:noProof/>
            <w:webHidden/>
          </w:rPr>
          <w:t>11</w:t>
        </w:r>
        <w:r>
          <w:rPr>
            <w:noProof/>
            <w:webHidden/>
          </w:rPr>
          <w:fldChar w:fldCharType="end"/>
        </w:r>
      </w:hyperlink>
    </w:p>
    <w:p w14:paraId="77AEB676" w14:textId="30F46851" w:rsidR="00DD320D" w:rsidRDefault="00DD320D" w:rsidP="00DD320D">
      <w:pPr>
        <w:pStyle w:val="TOC3"/>
        <w:rPr>
          <w:rFonts w:cstheme="minorBidi"/>
          <w:noProof/>
          <w:kern w:val="2"/>
          <w:sz w:val="24"/>
          <w:szCs w:val="24"/>
          <w14:ligatures w14:val="standardContextual"/>
        </w:rPr>
      </w:pPr>
      <w:hyperlink w:anchor="_Toc214357898" w:history="1">
        <w:r w:rsidRPr="00FC31EA">
          <w:rPr>
            <w:rStyle w:val="Hyperlink"/>
            <w:b/>
            <w:bCs/>
            <w:noProof/>
          </w:rPr>
          <w:t>ARTIFICIAL INTELLIGENCE (AI) USAGE POLICY</w:t>
        </w:r>
        <w:r>
          <w:rPr>
            <w:noProof/>
            <w:webHidden/>
          </w:rPr>
          <w:tab/>
        </w:r>
        <w:r>
          <w:rPr>
            <w:noProof/>
            <w:webHidden/>
          </w:rPr>
          <w:fldChar w:fldCharType="begin"/>
        </w:r>
        <w:r>
          <w:rPr>
            <w:noProof/>
            <w:webHidden/>
          </w:rPr>
          <w:instrText xml:space="preserve"> PAGEREF _Toc214357898 \h </w:instrText>
        </w:r>
        <w:r>
          <w:rPr>
            <w:noProof/>
            <w:webHidden/>
          </w:rPr>
        </w:r>
        <w:r>
          <w:rPr>
            <w:noProof/>
            <w:webHidden/>
          </w:rPr>
          <w:fldChar w:fldCharType="separate"/>
        </w:r>
        <w:r>
          <w:rPr>
            <w:noProof/>
            <w:webHidden/>
          </w:rPr>
          <w:t>11</w:t>
        </w:r>
        <w:r>
          <w:rPr>
            <w:noProof/>
            <w:webHidden/>
          </w:rPr>
          <w:fldChar w:fldCharType="end"/>
        </w:r>
      </w:hyperlink>
    </w:p>
    <w:p w14:paraId="049AC5CE" w14:textId="2A57646C"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899" w:history="1">
        <w:r w:rsidRPr="00FC31EA">
          <w:rPr>
            <w:rStyle w:val="Hyperlink"/>
            <w:noProof/>
          </w:rPr>
          <w:t>Student Exposure Procedure</w:t>
        </w:r>
        <w:r>
          <w:rPr>
            <w:noProof/>
            <w:webHidden/>
          </w:rPr>
          <w:tab/>
        </w:r>
        <w:r>
          <w:rPr>
            <w:noProof/>
            <w:webHidden/>
          </w:rPr>
          <w:fldChar w:fldCharType="begin"/>
        </w:r>
        <w:r>
          <w:rPr>
            <w:noProof/>
            <w:webHidden/>
          </w:rPr>
          <w:instrText xml:space="preserve"> PAGEREF _Toc214357899 \h </w:instrText>
        </w:r>
        <w:r>
          <w:rPr>
            <w:noProof/>
            <w:webHidden/>
          </w:rPr>
        </w:r>
        <w:r>
          <w:rPr>
            <w:noProof/>
            <w:webHidden/>
          </w:rPr>
          <w:fldChar w:fldCharType="separate"/>
        </w:r>
        <w:r>
          <w:rPr>
            <w:noProof/>
            <w:webHidden/>
          </w:rPr>
          <w:t>12</w:t>
        </w:r>
        <w:r>
          <w:rPr>
            <w:noProof/>
            <w:webHidden/>
          </w:rPr>
          <w:fldChar w:fldCharType="end"/>
        </w:r>
      </w:hyperlink>
    </w:p>
    <w:p w14:paraId="40A329E8" w14:textId="74755099" w:rsidR="00DD320D" w:rsidRDefault="00DD320D">
      <w:pPr>
        <w:pStyle w:val="TOC2"/>
        <w:tabs>
          <w:tab w:val="right" w:leader="underscore" w:pos="9350"/>
        </w:tabs>
        <w:rPr>
          <w:rFonts w:cstheme="minorBidi"/>
          <w:b w:val="0"/>
          <w:bCs w:val="0"/>
          <w:noProof/>
          <w:kern w:val="2"/>
          <w:sz w:val="24"/>
          <w:szCs w:val="24"/>
          <w14:ligatures w14:val="standardContextual"/>
        </w:rPr>
      </w:pPr>
      <w:hyperlink w:anchor="_Toc214357900" w:history="1">
        <w:r w:rsidRPr="00FC31EA">
          <w:rPr>
            <w:rStyle w:val="Hyperlink"/>
            <w:noProof/>
          </w:rPr>
          <w:t>Student Accommodations</w:t>
        </w:r>
        <w:r>
          <w:rPr>
            <w:noProof/>
            <w:webHidden/>
          </w:rPr>
          <w:tab/>
        </w:r>
        <w:r>
          <w:rPr>
            <w:noProof/>
            <w:webHidden/>
          </w:rPr>
          <w:fldChar w:fldCharType="begin"/>
        </w:r>
        <w:r>
          <w:rPr>
            <w:noProof/>
            <w:webHidden/>
          </w:rPr>
          <w:instrText xml:space="preserve"> PAGEREF _Toc214357900 \h </w:instrText>
        </w:r>
        <w:r>
          <w:rPr>
            <w:noProof/>
            <w:webHidden/>
          </w:rPr>
        </w:r>
        <w:r>
          <w:rPr>
            <w:noProof/>
            <w:webHidden/>
          </w:rPr>
          <w:fldChar w:fldCharType="separate"/>
        </w:r>
        <w:r>
          <w:rPr>
            <w:noProof/>
            <w:webHidden/>
          </w:rPr>
          <w:t>12</w:t>
        </w:r>
        <w:r>
          <w:rPr>
            <w:noProof/>
            <w:webHidden/>
          </w:rPr>
          <w:fldChar w:fldCharType="end"/>
        </w:r>
      </w:hyperlink>
    </w:p>
    <w:p w14:paraId="4E8B7A5A" w14:textId="50E9DB23" w:rsidR="00DD320D" w:rsidRDefault="00DD320D">
      <w:pPr>
        <w:pStyle w:val="TOC1"/>
        <w:tabs>
          <w:tab w:val="right" w:leader="underscore" w:pos="9350"/>
        </w:tabs>
        <w:rPr>
          <w:rFonts w:cstheme="minorBidi"/>
          <w:b w:val="0"/>
          <w:bCs w:val="0"/>
          <w:i w:val="0"/>
          <w:iCs w:val="0"/>
          <w:noProof/>
          <w:kern w:val="2"/>
          <w14:ligatures w14:val="standardContextual"/>
        </w:rPr>
      </w:pPr>
      <w:hyperlink w:anchor="_Toc214357901" w:history="1">
        <w:r w:rsidRPr="00FC31EA">
          <w:rPr>
            <w:rStyle w:val="Hyperlink"/>
            <w:rFonts w:ascii="Arial" w:hAnsi="Arial" w:cs="Arial"/>
            <w:noProof/>
          </w:rPr>
          <w:t>Summary of Grading Requirements</w:t>
        </w:r>
        <w:r>
          <w:rPr>
            <w:noProof/>
            <w:webHidden/>
          </w:rPr>
          <w:tab/>
        </w:r>
        <w:r>
          <w:rPr>
            <w:noProof/>
            <w:webHidden/>
          </w:rPr>
          <w:fldChar w:fldCharType="begin"/>
        </w:r>
        <w:r>
          <w:rPr>
            <w:noProof/>
            <w:webHidden/>
          </w:rPr>
          <w:instrText xml:space="preserve"> PAGEREF _Toc214357901 \h </w:instrText>
        </w:r>
        <w:r>
          <w:rPr>
            <w:noProof/>
            <w:webHidden/>
          </w:rPr>
        </w:r>
        <w:r>
          <w:rPr>
            <w:noProof/>
            <w:webHidden/>
          </w:rPr>
          <w:fldChar w:fldCharType="separate"/>
        </w:r>
        <w:r>
          <w:rPr>
            <w:noProof/>
            <w:webHidden/>
          </w:rPr>
          <w:t>13</w:t>
        </w:r>
        <w:r>
          <w:rPr>
            <w:noProof/>
            <w:webHidden/>
          </w:rPr>
          <w:fldChar w:fldCharType="end"/>
        </w:r>
      </w:hyperlink>
    </w:p>
    <w:p w14:paraId="24C7D023" w14:textId="57E1BD10" w:rsidR="00953C9F" w:rsidRPr="007A671A" w:rsidRDefault="003B3BDF" w:rsidP="00953C9F">
      <w:pPr>
        <w:pStyle w:val="Heading1"/>
        <w:spacing w:before="240" w:after="240" w:line="276" w:lineRule="auto"/>
        <w:rPr>
          <w:rFonts w:ascii="Arial" w:hAnsi="Arial" w:cs="Arial"/>
          <w:color w:val="2F5496" w:themeColor="accent1" w:themeShade="BF"/>
        </w:rPr>
      </w:pPr>
      <w:r w:rsidRPr="004D3794">
        <w:rPr>
          <w:rFonts w:ascii="Arial" w:hAnsi="Arial" w:cs="Arial"/>
          <w:b w:val="0"/>
          <w:bCs w:val="0"/>
          <w:caps w:val="0"/>
        </w:rPr>
        <w:fldChar w:fldCharType="end"/>
      </w:r>
      <w:r w:rsidR="00DE79D8">
        <w:rPr>
          <w:rFonts w:ascii="Arial" w:hAnsi="Arial" w:cs="Arial"/>
          <w:b w:val="0"/>
          <w:bCs w:val="0"/>
          <w:caps w:val="0"/>
        </w:rPr>
        <w:br w:type="column"/>
      </w:r>
      <w:bookmarkStart w:id="4" w:name="_Toc159857393"/>
      <w:bookmarkStart w:id="5" w:name="_Toc201655528"/>
      <w:bookmarkStart w:id="6" w:name="_Toc201655841"/>
      <w:bookmarkStart w:id="7" w:name="_Toc201656212"/>
      <w:bookmarkStart w:id="8" w:name="_Toc202779049"/>
      <w:bookmarkStart w:id="9" w:name="_Toc214357877"/>
      <w:bookmarkStart w:id="10" w:name="_Toc202779042"/>
      <w:r w:rsidR="00953C9F" w:rsidRPr="5F62E4F1">
        <w:rPr>
          <w:rFonts w:ascii="Arial" w:hAnsi="Arial" w:cs="Arial"/>
          <w:caps w:val="0"/>
          <w:color w:val="2F5496" w:themeColor="accent1" w:themeShade="BF"/>
        </w:rPr>
        <w:lastRenderedPageBreak/>
        <w:t>Rotation</w:t>
      </w:r>
      <w:r w:rsidR="00953C9F" w:rsidRPr="5F62E4F1">
        <w:rPr>
          <w:rFonts w:ascii="Arial" w:hAnsi="Arial" w:cs="Arial"/>
          <w:color w:val="2F5496" w:themeColor="accent1" w:themeShade="BF"/>
        </w:rPr>
        <w:t xml:space="preserve"> </w:t>
      </w:r>
      <w:r w:rsidR="00953C9F" w:rsidRPr="5F62E4F1">
        <w:rPr>
          <w:rFonts w:ascii="Arial" w:hAnsi="Arial" w:cs="Arial"/>
          <w:caps w:val="0"/>
          <w:color w:val="2F5496" w:themeColor="accent1" w:themeShade="BF"/>
        </w:rPr>
        <w:t>Requirements</w:t>
      </w:r>
      <w:bookmarkEnd w:id="4"/>
      <w:bookmarkEnd w:id="5"/>
      <w:bookmarkEnd w:id="6"/>
      <w:bookmarkEnd w:id="7"/>
      <w:bookmarkEnd w:id="8"/>
      <w:bookmarkEnd w:id="9"/>
    </w:p>
    <w:tbl>
      <w:tblPr>
        <w:tblpPr w:leftFromText="180" w:rightFromText="180" w:vertAnchor="text" w:horzAnchor="margin"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3242"/>
        <w:gridCol w:w="3334"/>
        <w:gridCol w:w="2774"/>
      </w:tblGrid>
      <w:tr w:rsidR="0010088C" w:rsidRPr="007A671A" w14:paraId="311EDEC6" w14:textId="01DF2B21" w:rsidTr="0010088C">
        <w:trPr>
          <w:trHeight w:val="505"/>
          <w:tblHeader/>
        </w:trPr>
        <w:tc>
          <w:tcPr>
            <w:tcW w:w="3242" w:type="dxa"/>
            <w:shd w:val="clear" w:color="auto" w:fill="E2EFD9" w:themeFill="accent6" w:themeFillTint="33"/>
            <w:vAlign w:val="center"/>
          </w:tcPr>
          <w:p w14:paraId="20889274" w14:textId="77777777" w:rsidR="0010088C" w:rsidRPr="007A671A" w:rsidRDefault="0010088C" w:rsidP="004D3794">
            <w:pPr>
              <w:pStyle w:val="Default"/>
              <w:jc w:val="center"/>
              <w:rPr>
                <w:rFonts w:ascii="Arial" w:hAnsi="Arial" w:cs="Arial"/>
                <w:b/>
                <w:bCs/>
              </w:rPr>
            </w:pPr>
            <w:r w:rsidRPr="007A671A">
              <w:rPr>
                <w:rFonts w:ascii="Arial" w:hAnsi="Arial" w:cs="Arial"/>
                <w:b/>
                <w:bCs/>
              </w:rPr>
              <w:t>Requirement</w:t>
            </w:r>
            <w:r>
              <w:rPr>
                <w:rFonts w:ascii="Arial" w:hAnsi="Arial" w:cs="Arial"/>
                <w:b/>
                <w:bCs/>
              </w:rPr>
              <w:t>s</w:t>
            </w:r>
          </w:p>
        </w:tc>
        <w:tc>
          <w:tcPr>
            <w:tcW w:w="3334" w:type="dxa"/>
            <w:shd w:val="clear" w:color="auto" w:fill="E2EFD9" w:themeFill="accent6" w:themeFillTint="33"/>
            <w:vAlign w:val="center"/>
          </w:tcPr>
          <w:p w14:paraId="32672769" w14:textId="77777777" w:rsidR="0010088C" w:rsidRPr="007A671A" w:rsidRDefault="0010088C" w:rsidP="004D3794">
            <w:pPr>
              <w:pStyle w:val="Default"/>
              <w:jc w:val="center"/>
              <w:rPr>
                <w:rFonts w:ascii="Arial" w:hAnsi="Arial" w:cs="Arial"/>
                <w:b/>
                <w:bCs/>
              </w:rPr>
            </w:pPr>
            <w:r w:rsidRPr="007A671A">
              <w:rPr>
                <w:rFonts w:ascii="Arial" w:hAnsi="Arial" w:cs="Arial"/>
                <w:b/>
                <w:bCs/>
              </w:rPr>
              <w:t>Submission Method</w:t>
            </w:r>
          </w:p>
        </w:tc>
        <w:tc>
          <w:tcPr>
            <w:tcW w:w="2774" w:type="dxa"/>
            <w:shd w:val="clear" w:color="auto" w:fill="E2EFD9" w:themeFill="accent6" w:themeFillTint="33"/>
          </w:tcPr>
          <w:p w14:paraId="6986522C" w14:textId="1D0E7D91" w:rsidR="0010088C" w:rsidRPr="00825A83" w:rsidRDefault="00825A83" w:rsidP="004D3794">
            <w:pPr>
              <w:pStyle w:val="Default"/>
              <w:jc w:val="center"/>
              <w:rPr>
                <w:rFonts w:ascii="Arial" w:hAnsi="Arial" w:cs="Arial"/>
                <w:b/>
                <w:bCs/>
              </w:rPr>
            </w:pPr>
            <w:r w:rsidRPr="00825A83">
              <w:rPr>
                <w:rFonts w:ascii="Arial" w:hAnsi="Arial" w:cs="Arial"/>
                <w:b/>
                <w:bCs/>
                <w:sz w:val="22"/>
                <w:szCs w:val="22"/>
              </w:rPr>
              <w:t>APPROVED LEVEL OF ARTIFICIAL INTELLIGENCE (AI) USAGE</w:t>
            </w:r>
          </w:p>
        </w:tc>
      </w:tr>
      <w:tr w:rsidR="0010088C" w:rsidRPr="00890B4C" w14:paraId="6A85C75E" w14:textId="2C5E5754" w:rsidTr="0010088C">
        <w:trPr>
          <w:trHeight w:val="867"/>
        </w:trPr>
        <w:tc>
          <w:tcPr>
            <w:tcW w:w="3242" w:type="dxa"/>
            <w:tcMar>
              <w:top w:w="58" w:type="dxa"/>
              <w:left w:w="115" w:type="dxa"/>
              <w:bottom w:w="58" w:type="dxa"/>
              <w:right w:w="115" w:type="dxa"/>
            </w:tcMar>
            <w:vAlign w:val="center"/>
          </w:tcPr>
          <w:p w14:paraId="08552F12" w14:textId="77777777" w:rsidR="0010088C" w:rsidRPr="007A671A" w:rsidRDefault="0010088C" w:rsidP="004D3794">
            <w:pPr>
              <w:pStyle w:val="Default"/>
              <w:ind w:left="64"/>
              <w:rPr>
                <w:rFonts w:ascii="Arial" w:hAnsi="Arial" w:cs="Arial"/>
              </w:rPr>
            </w:pPr>
            <w:r w:rsidRPr="007A671A">
              <w:rPr>
                <w:rFonts w:ascii="Arial" w:hAnsi="Arial" w:cs="Arial"/>
                <w:color w:val="000000" w:themeColor="text1"/>
              </w:rPr>
              <w:t>Completion of pre-trip survey (optional)</w:t>
            </w:r>
          </w:p>
        </w:tc>
        <w:tc>
          <w:tcPr>
            <w:tcW w:w="3334" w:type="dxa"/>
            <w:vAlign w:val="center"/>
          </w:tcPr>
          <w:p w14:paraId="46FB708C" w14:textId="77777777" w:rsidR="0010088C" w:rsidRPr="007A671A" w:rsidRDefault="0010088C" w:rsidP="004D3794">
            <w:pPr>
              <w:pStyle w:val="Default"/>
              <w:rPr>
                <w:rFonts w:ascii="Arial" w:hAnsi="Arial" w:cs="Arial"/>
              </w:rPr>
            </w:pPr>
            <w:r w:rsidRPr="218570A7">
              <w:rPr>
                <w:rFonts w:ascii="Arial" w:hAnsi="Arial" w:cs="Arial"/>
                <w:color w:val="000000" w:themeColor="text1"/>
              </w:rPr>
              <w:t>Survey link</w:t>
            </w:r>
          </w:p>
        </w:tc>
        <w:tc>
          <w:tcPr>
            <w:tcW w:w="2774" w:type="dxa"/>
          </w:tcPr>
          <w:p w14:paraId="3A4905D0" w14:textId="3BBE6DD4" w:rsidR="0010088C" w:rsidRPr="218570A7" w:rsidRDefault="00825A83" w:rsidP="00825A83">
            <w:pPr>
              <w:pStyle w:val="Default"/>
              <w:jc w:val="center"/>
              <w:rPr>
                <w:rFonts w:ascii="Arial" w:hAnsi="Arial" w:cs="Arial"/>
                <w:color w:val="000000" w:themeColor="text1"/>
              </w:rPr>
            </w:pPr>
            <w:r>
              <w:rPr>
                <w:rFonts w:ascii="Arial" w:hAnsi="Arial" w:cs="Arial"/>
                <w:color w:val="000000" w:themeColor="text1"/>
              </w:rPr>
              <w:t>0</w:t>
            </w:r>
          </w:p>
        </w:tc>
      </w:tr>
      <w:tr w:rsidR="0010088C" w:rsidRPr="00890B4C" w14:paraId="27A0482F" w14:textId="366B5D60" w:rsidTr="0010088C">
        <w:trPr>
          <w:trHeight w:val="867"/>
        </w:trPr>
        <w:tc>
          <w:tcPr>
            <w:tcW w:w="3242" w:type="dxa"/>
            <w:tcMar>
              <w:top w:w="58" w:type="dxa"/>
              <w:left w:w="115" w:type="dxa"/>
              <w:bottom w:w="58" w:type="dxa"/>
              <w:right w:w="115" w:type="dxa"/>
            </w:tcMar>
            <w:vAlign w:val="center"/>
          </w:tcPr>
          <w:p w14:paraId="293E51C4" w14:textId="77777777" w:rsidR="0010088C" w:rsidRPr="007A671A" w:rsidRDefault="0010088C" w:rsidP="004D3794">
            <w:pPr>
              <w:pStyle w:val="Default"/>
              <w:ind w:left="64"/>
              <w:rPr>
                <w:rFonts w:ascii="Arial" w:hAnsi="Arial" w:cs="Arial"/>
              </w:rPr>
            </w:pPr>
            <w:r>
              <w:rPr>
                <w:rFonts w:ascii="Arial" w:hAnsi="Arial" w:cs="Arial"/>
              </w:rPr>
              <w:t>Participation required in al</w:t>
            </w:r>
            <w:r w:rsidRPr="007A671A">
              <w:rPr>
                <w:rFonts w:ascii="Arial" w:hAnsi="Arial" w:cs="Arial"/>
              </w:rPr>
              <w:t>l scheduled activities and shifts</w:t>
            </w:r>
          </w:p>
        </w:tc>
        <w:tc>
          <w:tcPr>
            <w:tcW w:w="3334" w:type="dxa"/>
            <w:vAlign w:val="center"/>
          </w:tcPr>
          <w:p w14:paraId="56D3A644" w14:textId="77777777" w:rsidR="0010088C" w:rsidRPr="007A671A" w:rsidRDefault="0010088C" w:rsidP="004D3794">
            <w:pPr>
              <w:pStyle w:val="Default"/>
              <w:rPr>
                <w:rFonts w:ascii="Arial" w:hAnsi="Arial" w:cs="Arial"/>
                <w:color w:val="000000" w:themeColor="text1"/>
              </w:rPr>
            </w:pPr>
            <w:r w:rsidRPr="007A671A">
              <w:rPr>
                <w:rFonts w:ascii="Arial" w:hAnsi="Arial" w:cs="Arial"/>
                <w:color w:val="000000" w:themeColor="text1"/>
              </w:rPr>
              <w:t>Attendance</w:t>
            </w:r>
          </w:p>
        </w:tc>
        <w:tc>
          <w:tcPr>
            <w:tcW w:w="2774" w:type="dxa"/>
          </w:tcPr>
          <w:p w14:paraId="4FE9EFAF" w14:textId="13882739" w:rsidR="0010088C" w:rsidRPr="007A671A" w:rsidRDefault="00825A83" w:rsidP="00825A83">
            <w:pPr>
              <w:pStyle w:val="Default"/>
              <w:jc w:val="center"/>
              <w:rPr>
                <w:rFonts w:ascii="Arial" w:hAnsi="Arial" w:cs="Arial"/>
                <w:color w:val="000000" w:themeColor="text1"/>
              </w:rPr>
            </w:pPr>
            <w:r>
              <w:rPr>
                <w:rFonts w:ascii="Arial" w:hAnsi="Arial" w:cs="Arial"/>
                <w:color w:val="000000" w:themeColor="text1"/>
              </w:rPr>
              <w:t>0</w:t>
            </w:r>
          </w:p>
        </w:tc>
      </w:tr>
      <w:tr w:rsidR="0010088C" w:rsidRPr="00890B4C" w14:paraId="165C6FC9" w14:textId="3A673490" w:rsidTr="0010088C">
        <w:trPr>
          <w:trHeight w:val="867"/>
        </w:trPr>
        <w:tc>
          <w:tcPr>
            <w:tcW w:w="3242" w:type="dxa"/>
            <w:tcMar>
              <w:top w:w="58" w:type="dxa"/>
              <w:left w:w="115" w:type="dxa"/>
              <w:bottom w:w="58" w:type="dxa"/>
              <w:right w:w="115" w:type="dxa"/>
            </w:tcMar>
            <w:vAlign w:val="center"/>
          </w:tcPr>
          <w:p w14:paraId="4AFE026C" w14:textId="77777777" w:rsidR="0010088C" w:rsidRPr="007A671A" w:rsidRDefault="0010088C" w:rsidP="004D3794">
            <w:pPr>
              <w:pStyle w:val="Default"/>
              <w:ind w:left="64"/>
              <w:rPr>
                <w:rFonts w:ascii="Arial" w:hAnsi="Arial" w:cs="Arial"/>
              </w:rPr>
            </w:pPr>
            <w:r w:rsidRPr="007A671A">
              <w:rPr>
                <w:rFonts w:ascii="Arial" w:hAnsi="Arial" w:cs="Arial"/>
                <w:color w:val="000000" w:themeColor="text1"/>
              </w:rPr>
              <w:t>Reflection essay</w:t>
            </w:r>
          </w:p>
        </w:tc>
        <w:tc>
          <w:tcPr>
            <w:tcW w:w="3334" w:type="dxa"/>
            <w:vAlign w:val="center"/>
          </w:tcPr>
          <w:p w14:paraId="0DAFD0CA" w14:textId="77777777" w:rsidR="0010088C" w:rsidRPr="007A671A" w:rsidRDefault="0010088C" w:rsidP="004D3794">
            <w:pPr>
              <w:pStyle w:val="Default"/>
              <w:rPr>
                <w:rFonts w:ascii="Arial" w:hAnsi="Arial" w:cs="Arial"/>
              </w:rPr>
            </w:pPr>
            <w:r w:rsidRPr="218570A7">
              <w:rPr>
                <w:rFonts w:ascii="Arial" w:hAnsi="Arial" w:cs="Arial"/>
                <w:color w:val="000000" w:themeColor="text1"/>
              </w:rPr>
              <w:t>Submission to D2L drop box</w:t>
            </w:r>
            <w:r w:rsidRPr="218570A7">
              <w:rPr>
                <w:rFonts w:ascii="Arial" w:hAnsi="Arial" w:cs="Arial"/>
              </w:rPr>
              <w:t xml:space="preserve"> </w:t>
            </w:r>
            <w:r w:rsidRPr="218570A7">
              <w:rPr>
                <w:rFonts w:ascii="Arial" w:hAnsi="Arial" w:cs="Arial"/>
                <w:color w:val="000000" w:themeColor="text1"/>
              </w:rPr>
              <w:t xml:space="preserve"> </w:t>
            </w:r>
          </w:p>
        </w:tc>
        <w:tc>
          <w:tcPr>
            <w:tcW w:w="2774" w:type="dxa"/>
          </w:tcPr>
          <w:p w14:paraId="2458439E" w14:textId="69557AF0" w:rsidR="0010088C" w:rsidRPr="218570A7" w:rsidRDefault="00825A83" w:rsidP="00825A83">
            <w:pPr>
              <w:pStyle w:val="Default"/>
              <w:jc w:val="center"/>
              <w:rPr>
                <w:rFonts w:ascii="Arial" w:hAnsi="Arial" w:cs="Arial"/>
                <w:color w:val="000000" w:themeColor="text1"/>
              </w:rPr>
            </w:pPr>
            <w:r>
              <w:rPr>
                <w:rFonts w:ascii="Arial" w:hAnsi="Arial" w:cs="Arial"/>
                <w:color w:val="000000" w:themeColor="text1"/>
              </w:rPr>
              <w:t>0</w:t>
            </w:r>
          </w:p>
        </w:tc>
      </w:tr>
      <w:tr w:rsidR="0010088C" w:rsidRPr="00890B4C" w14:paraId="4936A12F" w14:textId="16658707" w:rsidTr="0010088C">
        <w:trPr>
          <w:trHeight w:val="867"/>
        </w:trPr>
        <w:tc>
          <w:tcPr>
            <w:tcW w:w="3242" w:type="dxa"/>
            <w:tcMar>
              <w:top w:w="58" w:type="dxa"/>
              <w:left w:w="115" w:type="dxa"/>
              <w:bottom w:w="58" w:type="dxa"/>
              <w:right w:w="115" w:type="dxa"/>
            </w:tcMar>
            <w:vAlign w:val="center"/>
          </w:tcPr>
          <w:p w14:paraId="73393813" w14:textId="77777777" w:rsidR="0010088C" w:rsidRPr="007A671A" w:rsidRDefault="0010088C" w:rsidP="004D3794">
            <w:pPr>
              <w:pStyle w:val="Default"/>
              <w:ind w:left="64"/>
              <w:rPr>
                <w:rFonts w:ascii="Arial" w:hAnsi="Arial" w:cs="Arial"/>
              </w:rPr>
            </w:pPr>
            <w:r>
              <w:rPr>
                <w:rFonts w:ascii="Arial" w:hAnsi="Arial" w:cs="Arial"/>
                <w:color w:val="000000" w:themeColor="text1"/>
              </w:rPr>
              <w:t>P</w:t>
            </w:r>
            <w:r w:rsidRPr="007A671A">
              <w:rPr>
                <w:rFonts w:ascii="Arial" w:hAnsi="Arial" w:cs="Arial"/>
                <w:color w:val="000000" w:themeColor="text1"/>
              </w:rPr>
              <w:t>ost-trip survey (optional, highly encouraged)</w:t>
            </w:r>
          </w:p>
        </w:tc>
        <w:tc>
          <w:tcPr>
            <w:tcW w:w="3334" w:type="dxa"/>
            <w:vAlign w:val="center"/>
          </w:tcPr>
          <w:p w14:paraId="75292ABC" w14:textId="77777777" w:rsidR="0010088C" w:rsidRPr="007A671A" w:rsidRDefault="0010088C" w:rsidP="004D3794">
            <w:pPr>
              <w:pStyle w:val="Default"/>
              <w:rPr>
                <w:rFonts w:ascii="Arial" w:hAnsi="Arial" w:cs="Arial"/>
                <w:color w:val="000000" w:themeColor="text1"/>
              </w:rPr>
            </w:pPr>
            <w:r w:rsidRPr="218570A7">
              <w:rPr>
                <w:rFonts w:ascii="Arial" w:hAnsi="Arial" w:cs="Arial"/>
                <w:color w:val="000000" w:themeColor="text1"/>
              </w:rPr>
              <w:t>Survey link</w:t>
            </w:r>
          </w:p>
        </w:tc>
        <w:tc>
          <w:tcPr>
            <w:tcW w:w="2774" w:type="dxa"/>
          </w:tcPr>
          <w:p w14:paraId="4FF9DBF4" w14:textId="0F5A4319" w:rsidR="0010088C" w:rsidRPr="218570A7" w:rsidRDefault="00825A83" w:rsidP="00825A83">
            <w:pPr>
              <w:pStyle w:val="Default"/>
              <w:jc w:val="center"/>
              <w:rPr>
                <w:rFonts w:ascii="Arial" w:hAnsi="Arial" w:cs="Arial"/>
                <w:color w:val="000000" w:themeColor="text1"/>
              </w:rPr>
            </w:pPr>
            <w:r>
              <w:rPr>
                <w:rFonts w:ascii="Arial" w:hAnsi="Arial" w:cs="Arial"/>
                <w:color w:val="000000" w:themeColor="text1"/>
              </w:rPr>
              <w:t>0</w:t>
            </w:r>
          </w:p>
        </w:tc>
      </w:tr>
      <w:tr w:rsidR="0010088C" w:rsidRPr="008B6DE0" w14:paraId="25D89FAB" w14:textId="0727E887" w:rsidTr="0010088C">
        <w:trPr>
          <w:trHeight w:val="867"/>
        </w:trPr>
        <w:tc>
          <w:tcPr>
            <w:tcW w:w="3242"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3D9CD537" w14:textId="77777777" w:rsidR="0010088C" w:rsidRPr="008B6DE0" w:rsidRDefault="0010088C" w:rsidP="008B6DE0">
            <w:pPr>
              <w:spacing w:after="0" w:line="240" w:lineRule="auto"/>
              <w:jc w:val="left"/>
              <w:textAlignment w:val="baseline"/>
              <w:rPr>
                <w:rFonts w:ascii="Segoe UI" w:eastAsia="Times New Roman" w:hAnsi="Segoe UI" w:cs="Segoe UI"/>
                <w:color w:val="000000"/>
                <w:sz w:val="24"/>
                <w:szCs w:val="24"/>
              </w:rPr>
            </w:pPr>
            <w:r w:rsidRPr="008B6DE0">
              <w:rPr>
                <w:rFonts w:ascii="Arial" w:eastAsia="Times New Roman" w:hAnsi="Arial" w:cs="Arial"/>
                <w:color w:val="000000"/>
                <w:sz w:val="24"/>
                <w:szCs w:val="24"/>
              </w:rPr>
              <w:t>Mid Rotation Form </w:t>
            </w:r>
          </w:p>
          <w:p w14:paraId="42CFC942" w14:textId="44AC735A" w:rsidR="0010088C" w:rsidRPr="008B6DE0" w:rsidRDefault="0010088C" w:rsidP="008B6DE0">
            <w:pPr>
              <w:pStyle w:val="Default"/>
              <w:ind w:left="64"/>
              <w:rPr>
                <w:rFonts w:ascii="Arial" w:hAnsi="Arial" w:cs="Arial"/>
                <w:color w:val="000000" w:themeColor="text1"/>
              </w:rPr>
            </w:pPr>
            <w:r w:rsidRPr="008B6DE0">
              <w:rPr>
                <w:rFonts w:ascii="Arial" w:hAnsi="Arial" w:cs="Arial"/>
              </w:rPr>
              <w:t> </w:t>
            </w:r>
          </w:p>
        </w:tc>
        <w:tc>
          <w:tcPr>
            <w:tcW w:w="3334" w:type="dxa"/>
            <w:tcBorders>
              <w:top w:val="single" w:sz="6" w:space="0" w:color="auto"/>
              <w:left w:val="single" w:sz="6" w:space="0" w:color="auto"/>
              <w:bottom w:val="single" w:sz="6" w:space="0" w:color="auto"/>
              <w:right w:val="single" w:sz="6" w:space="0" w:color="auto"/>
            </w:tcBorders>
            <w:shd w:val="clear" w:color="auto" w:fill="auto"/>
            <w:vAlign w:val="center"/>
          </w:tcPr>
          <w:p w14:paraId="3868C19E" w14:textId="26D20B67" w:rsidR="0010088C" w:rsidRPr="008B6DE0" w:rsidRDefault="0010088C" w:rsidP="008B6DE0">
            <w:pPr>
              <w:pStyle w:val="Default"/>
              <w:rPr>
                <w:rFonts w:ascii="Arial" w:hAnsi="Arial" w:cs="Arial"/>
                <w:color w:val="000000" w:themeColor="text1"/>
              </w:rPr>
            </w:pPr>
            <w:r w:rsidRPr="008B6DE0">
              <w:rPr>
                <w:rFonts w:ascii="Arial" w:eastAsia="Arial" w:hAnsi="Arial" w:cs="Arial"/>
                <w:color w:val="000000" w:themeColor="text1"/>
              </w:rPr>
              <w:t>Completed 100% and needing no revisions to the appropriate drop box in D2L</w:t>
            </w:r>
          </w:p>
        </w:tc>
        <w:tc>
          <w:tcPr>
            <w:tcW w:w="2774" w:type="dxa"/>
            <w:tcBorders>
              <w:top w:val="single" w:sz="6" w:space="0" w:color="auto"/>
              <w:left w:val="single" w:sz="6" w:space="0" w:color="auto"/>
              <w:bottom w:val="single" w:sz="6" w:space="0" w:color="auto"/>
              <w:right w:val="single" w:sz="6" w:space="0" w:color="auto"/>
            </w:tcBorders>
          </w:tcPr>
          <w:p w14:paraId="21103253" w14:textId="14CCDDDE" w:rsidR="0010088C" w:rsidRPr="008B6DE0" w:rsidRDefault="00825A83" w:rsidP="00825A83">
            <w:pPr>
              <w:pStyle w:val="Default"/>
              <w:jc w:val="center"/>
              <w:rPr>
                <w:rFonts w:ascii="Arial" w:eastAsia="Arial" w:hAnsi="Arial" w:cs="Arial"/>
                <w:color w:val="000000" w:themeColor="text1"/>
              </w:rPr>
            </w:pPr>
            <w:r>
              <w:rPr>
                <w:rFonts w:ascii="Arial" w:eastAsia="Arial" w:hAnsi="Arial" w:cs="Arial"/>
                <w:color w:val="000000" w:themeColor="text1"/>
              </w:rPr>
              <w:t>0</w:t>
            </w:r>
          </w:p>
        </w:tc>
      </w:tr>
      <w:tr w:rsidR="0010088C" w:rsidRPr="00890B4C" w14:paraId="554F53EF" w14:textId="1903A8D8" w:rsidTr="0010088C">
        <w:trPr>
          <w:trHeight w:val="867"/>
        </w:trPr>
        <w:tc>
          <w:tcPr>
            <w:tcW w:w="3242" w:type="dxa"/>
            <w:tcMar>
              <w:top w:w="58" w:type="dxa"/>
              <w:left w:w="115" w:type="dxa"/>
              <w:bottom w:w="58" w:type="dxa"/>
              <w:right w:w="115" w:type="dxa"/>
            </w:tcMar>
            <w:vAlign w:val="center"/>
          </w:tcPr>
          <w:p w14:paraId="4FD25B8B" w14:textId="77777777" w:rsidR="0010088C" w:rsidRPr="007A671A" w:rsidRDefault="0010088C" w:rsidP="004D3794">
            <w:pPr>
              <w:pStyle w:val="Default"/>
              <w:ind w:left="64"/>
              <w:rPr>
                <w:rFonts w:ascii="Arial" w:hAnsi="Arial" w:cs="Arial"/>
              </w:rPr>
            </w:pPr>
            <w:r w:rsidRPr="007A671A">
              <w:rPr>
                <w:rFonts w:ascii="Arial" w:hAnsi="Arial" w:cs="Arial"/>
              </w:rPr>
              <w:t xml:space="preserve">Attending Evaluation of Student </w:t>
            </w:r>
          </w:p>
        </w:tc>
        <w:tc>
          <w:tcPr>
            <w:tcW w:w="3334" w:type="dxa"/>
            <w:vAlign w:val="center"/>
          </w:tcPr>
          <w:p w14:paraId="540ECAAC" w14:textId="77777777" w:rsidR="0010088C" w:rsidRPr="007A671A" w:rsidRDefault="0010088C" w:rsidP="004D3794">
            <w:pPr>
              <w:pStyle w:val="Default"/>
              <w:rPr>
                <w:rFonts w:ascii="Arial" w:hAnsi="Arial" w:cs="Arial"/>
              </w:rPr>
            </w:pPr>
            <w:r w:rsidRPr="007A671A">
              <w:rPr>
                <w:rFonts w:ascii="Arial" w:hAnsi="Arial" w:cs="Arial"/>
              </w:rPr>
              <w:t xml:space="preserve">Students must select their attending physician as directed within the rotation description in </w:t>
            </w:r>
            <w:proofErr w:type="spellStart"/>
            <w:r w:rsidRPr="007A671A">
              <w:rPr>
                <w:rFonts w:ascii="Arial" w:hAnsi="Arial" w:cs="Arial"/>
              </w:rPr>
              <w:t>Medtrics</w:t>
            </w:r>
            <w:proofErr w:type="spellEnd"/>
            <w:r w:rsidRPr="007A671A">
              <w:rPr>
                <w:rFonts w:ascii="Arial" w:hAnsi="Arial" w:cs="Arial"/>
              </w:rPr>
              <w:t xml:space="preserve">. At the start of the last week of the rotation, students will need to request an evaluation in </w:t>
            </w:r>
            <w:proofErr w:type="spellStart"/>
            <w:r w:rsidRPr="007A671A">
              <w:rPr>
                <w:rFonts w:ascii="Arial" w:hAnsi="Arial" w:cs="Arial"/>
              </w:rPr>
              <w:t>Medtrics</w:t>
            </w:r>
            <w:proofErr w:type="spellEnd"/>
            <w:r w:rsidRPr="007A671A">
              <w:rPr>
                <w:rFonts w:ascii="Arial" w:hAnsi="Arial" w:cs="Arial"/>
              </w:rPr>
              <w:t xml:space="preserve">. By requesting an attending evaluation from their assigned attending physician, the attending physician will receive an automated email link connecting them to their assigned Attending Evaluation within </w:t>
            </w:r>
            <w:proofErr w:type="spellStart"/>
            <w:r w:rsidRPr="007A671A">
              <w:rPr>
                <w:rFonts w:ascii="Arial" w:hAnsi="Arial" w:cs="Arial"/>
              </w:rPr>
              <w:t>Medtrics</w:t>
            </w:r>
            <w:proofErr w:type="spellEnd"/>
            <w:r w:rsidRPr="007A671A">
              <w:rPr>
                <w:rFonts w:ascii="Arial" w:hAnsi="Arial" w:cs="Arial"/>
              </w:rPr>
              <w:t xml:space="preserve">. Attendings will be able to </w:t>
            </w:r>
            <w:r w:rsidRPr="007A671A">
              <w:rPr>
                <w:rFonts w:ascii="Arial" w:hAnsi="Arial" w:cs="Arial"/>
              </w:rPr>
              <w:lastRenderedPageBreak/>
              <w:t>electronically access and submit the forms on behalf of their students.</w:t>
            </w:r>
          </w:p>
        </w:tc>
        <w:tc>
          <w:tcPr>
            <w:tcW w:w="2774" w:type="dxa"/>
          </w:tcPr>
          <w:p w14:paraId="66416271" w14:textId="77777777" w:rsidR="00825A83" w:rsidRDefault="00825A83" w:rsidP="00825A83">
            <w:pPr>
              <w:pStyle w:val="Default"/>
              <w:jc w:val="center"/>
              <w:rPr>
                <w:rFonts w:ascii="Arial" w:hAnsi="Arial" w:cs="Arial"/>
              </w:rPr>
            </w:pPr>
          </w:p>
          <w:p w14:paraId="0DD95112" w14:textId="77777777" w:rsidR="00825A83" w:rsidRDefault="00825A83" w:rsidP="00825A83">
            <w:pPr>
              <w:pStyle w:val="Default"/>
              <w:jc w:val="center"/>
              <w:rPr>
                <w:rFonts w:ascii="Arial" w:hAnsi="Arial" w:cs="Arial"/>
              </w:rPr>
            </w:pPr>
          </w:p>
          <w:p w14:paraId="7AF47291" w14:textId="77777777" w:rsidR="00825A83" w:rsidRDefault="00825A83" w:rsidP="00825A83">
            <w:pPr>
              <w:pStyle w:val="Default"/>
              <w:jc w:val="center"/>
              <w:rPr>
                <w:rFonts w:ascii="Arial" w:hAnsi="Arial" w:cs="Arial"/>
              </w:rPr>
            </w:pPr>
          </w:p>
          <w:p w14:paraId="2D37EC3B" w14:textId="77777777" w:rsidR="00825A83" w:rsidRDefault="00825A83" w:rsidP="00825A83">
            <w:pPr>
              <w:pStyle w:val="Default"/>
              <w:jc w:val="center"/>
              <w:rPr>
                <w:rFonts w:ascii="Arial" w:hAnsi="Arial" w:cs="Arial"/>
              </w:rPr>
            </w:pPr>
          </w:p>
          <w:p w14:paraId="3C71379E" w14:textId="0EDC1C57" w:rsidR="0010088C" w:rsidRPr="007A671A" w:rsidRDefault="00825A83" w:rsidP="00825A83">
            <w:pPr>
              <w:pStyle w:val="Default"/>
              <w:jc w:val="center"/>
              <w:rPr>
                <w:rFonts w:ascii="Arial" w:hAnsi="Arial" w:cs="Arial"/>
              </w:rPr>
            </w:pPr>
            <w:r>
              <w:rPr>
                <w:rFonts w:ascii="Arial" w:hAnsi="Arial" w:cs="Arial"/>
              </w:rPr>
              <w:t>0</w:t>
            </w:r>
          </w:p>
        </w:tc>
      </w:tr>
      <w:tr w:rsidR="0010088C" w:rsidRPr="00890B4C" w14:paraId="55350123" w14:textId="3529DDA0" w:rsidTr="0010088C">
        <w:trPr>
          <w:trHeight w:val="235"/>
        </w:trPr>
        <w:tc>
          <w:tcPr>
            <w:tcW w:w="3242" w:type="dxa"/>
            <w:tcMar>
              <w:top w:w="58" w:type="dxa"/>
              <w:left w:w="115" w:type="dxa"/>
              <w:bottom w:w="58" w:type="dxa"/>
              <w:right w:w="115" w:type="dxa"/>
            </w:tcMar>
            <w:vAlign w:val="center"/>
          </w:tcPr>
          <w:p w14:paraId="5F53E25F" w14:textId="77777777" w:rsidR="0010088C" w:rsidRPr="007A671A" w:rsidRDefault="0010088C" w:rsidP="004D3794">
            <w:pPr>
              <w:pStyle w:val="Default"/>
              <w:ind w:left="64"/>
              <w:rPr>
                <w:rFonts w:ascii="Arial" w:hAnsi="Arial" w:cs="Arial"/>
              </w:rPr>
            </w:pPr>
            <w:r w:rsidRPr="007A671A">
              <w:rPr>
                <w:rFonts w:ascii="Arial" w:hAnsi="Arial" w:cs="Arial"/>
              </w:rPr>
              <w:t xml:space="preserve">Student Evaluation of Rotation </w:t>
            </w:r>
          </w:p>
        </w:tc>
        <w:tc>
          <w:tcPr>
            <w:tcW w:w="3334" w:type="dxa"/>
            <w:vAlign w:val="center"/>
          </w:tcPr>
          <w:p w14:paraId="30203B97" w14:textId="77777777" w:rsidR="0010088C" w:rsidRPr="00ED097F" w:rsidRDefault="0010088C" w:rsidP="004D3794">
            <w:pPr>
              <w:pStyle w:val="Default"/>
            </w:pPr>
            <w:r w:rsidRPr="218570A7">
              <w:rPr>
                <w:rFonts w:ascii="Arial" w:hAnsi="Arial" w:cs="Arial"/>
              </w:rPr>
              <w:t xml:space="preserve">Electronically by accessing the </w:t>
            </w:r>
            <w:hyperlink r:id="rId15">
              <w:proofErr w:type="spellStart"/>
              <w:r w:rsidRPr="218570A7">
                <w:rPr>
                  <w:rStyle w:val="Hyperlink"/>
                  <w:rFonts w:ascii="Arial" w:hAnsi="Arial" w:cs="Arial"/>
                </w:rPr>
                <w:t>Medtrics</w:t>
              </w:r>
              <w:proofErr w:type="spellEnd"/>
            </w:hyperlink>
            <w:r w:rsidRPr="218570A7">
              <w:rPr>
                <w:rFonts w:ascii="Arial" w:hAnsi="Arial" w:cs="Arial"/>
              </w:rPr>
              <w:t xml:space="preserve"> system. By the last week of each rotation, students will receive an automated email link connecting them to their assigned evaluation. Students can also access pending evaluations on the ‘Home’ or ‘Evaluations’ tabs within their </w:t>
            </w:r>
            <w:proofErr w:type="spellStart"/>
            <w:r w:rsidRPr="218570A7">
              <w:rPr>
                <w:rFonts w:ascii="Arial" w:hAnsi="Arial" w:cs="Arial"/>
              </w:rPr>
              <w:t>Medtrics</w:t>
            </w:r>
            <w:proofErr w:type="spellEnd"/>
            <w:r w:rsidRPr="218570A7">
              <w:rPr>
                <w:rFonts w:ascii="Arial" w:hAnsi="Arial" w:cs="Arial"/>
              </w:rPr>
              <w:t xml:space="preserve"> accounts</w:t>
            </w:r>
            <w:r>
              <w:rPr>
                <w:rFonts w:ascii="Arial" w:hAnsi="Arial" w:cs="Arial"/>
              </w:rPr>
              <w:t>.</w:t>
            </w:r>
          </w:p>
        </w:tc>
        <w:tc>
          <w:tcPr>
            <w:tcW w:w="2774" w:type="dxa"/>
          </w:tcPr>
          <w:p w14:paraId="05076EC6" w14:textId="77777777" w:rsidR="00825A83" w:rsidRDefault="00825A83" w:rsidP="00825A83">
            <w:pPr>
              <w:pStyle w:val="Default"/>
              <w:jc w:val="center"/>
              <w:rPr>
                <w:rFonts w:ascii="Arial" w:hAnsi="Arial" w:cs="Arial"/>
              </w:rPr>
            </w:pPr>
          </w:p>
          <w:p w14:paraId="45446157" w14:textId="77777777" w:rsidR="00825A83" w:rsidRDefault="00825A83" w:rsidP="00825A83">
            <w:pPr>
              <w:pStyle w:val="Default"/>
              <w:jc w:val="center"/>
              <w:rPr>
                <w:rFonts w:ascii="Arial" w:hAnsi="Arial" w:cs="Arial"/>
              </w:rPr>
            </w:pPr>
          </w:p>
          <w:p w14:paraId="08FA61CA" w14:textId="77777777" w:rsidR="00825A83" w:rsidRDefault="00825A83" w:rsidP="00825A83">
            <w:pPr>
              <w:pStyle w:val="Default"/>
              <w:jc w:val="center"/>
              <w:rPr>
                <w:rFonts w:ascii="Arial" w:hAnsi="Arial" w:cs="Arial"/>
              </w:rPr>
            </w:pPr>
          </w:p>
          <w:p w14:paraId="1D6BA603" w14:textId="77777777" w:rsidR="00825A83" w:rsidRDefault="00825A83" w:rsidP="00825A83">
            <w:pPr>
              <w:pStyle w:val="Default"/>
              <w:jc w:val="center"/>
              <w:rPr>
                <w:rFonts w:ascii="Arial" w:hAnsi="Arial" w:cs="Arial"/>
              </w:rPr>
            </w:pPr>
          </w:p>
          <w:p w14:paraId="22280164" w14:textId="088625FA" w:rsidR="0010088C" w:rsidRPr="218570A7" w:rsidRDefault="00825A83" w:rsidP="00825A83">
            <w:pPr>
              <w:pStyle w:val="Default"/>
              <w:jc w:val="center"/>
              <w:rPr>
                <w:rFonts w:ascii="Arial" w:hAnsi="Arial" w:cs="Arial"/>
              </w:rPr>
            </w:pPr>
            <w:r>
              <w:rPr>
                <w:rFonts w:ascii="Arial" w:hAnsi="Arial" w:cs="Arial"/>
              </w:rPr>
              <w:t>0</w:t>
            </w:r>
          </w:p>
        </w:tc>
      </w:tr>
    </w:tbl>
    <w:p w14:paraId="5268960E" w14:textId="11FC4BF1" w:rsidR="00B848B6" w:rsidRPr="00704B0D" w:rsidRDefault="00704B0D" w:rsidP="5F62E4F1">
      <w:pPr>
        <w:pStyle w:val="Heading1"/>
        <w:spacing w:before="240" w:after="240"/>
        <w:rPr>
          <w:rFonts w:ascii="Arial" w:hAnsi="Arial" w:cs="Arial"/>
          <w:caps w:val="0"/>
          <w:color w:val="2F5496" w:themeColor="accent1" w:themeShade="BF"/>
        </w:rPr>
      </w:pPr>
      <w:bookmarkStart w:id="11" w:name="_Toc214357878"/>
      <w:r w:rsidRPr="5F62E4F1">
        <w:rPr>
          <w:rFonts w:ascii="Arial" w:hAnsi="Arial" w:cs="Arial"/>
          <w:color w:val="2F5496" w:themeColor="accent1" w:themeShade="BF"/>
        </w:rPr>
        <w:t>I</w:t>
      </w:r>
      <w:r w:rsidRPr="5F62E4F1">
        <w:rPr>
          <w:rFonts w:ascii="Arial" w:hAnsi="Arial" w:cs="Arial"/>
          <w:caps w:val="0"/>
          <w:color w:val="2F5496" w:themeColor="accent1" w:themeShade="BF"/>
        </w:rPr>
        <w:t>ntroduction and Overview</w:t>
      </w:r>
      <w:bookmarkEnd w:id="3"/>
      <w:bookmarkEnd w:id="2"/>
      <w:bookmarkEnd w:id="1"/>
      <w:bookmarkEnd w:id="10"/>
      <w:bookmarkEnd w:id="11"/>
    </w:p>
    <w:p w14:paraId="1B31D056" w14:textId="267A16B1" w:rsidR="00BE1988" w:rsidRPr="00704B0D" w:rsidRDefault="00B848B6" w:rsidP="00C61FC6">
      <w:pPr>
        <w:spacing w:after="0" w:line="276" w:lineRule="auto"/>
        <w:jc w:val="left"/>
        <w:rPr>
          <w:rFonts w:ascii="Arial" w:hAnsi="Arial" w:cs="Arial"/>
        </w:rPr>
      </w:pPr>
      <w:r w:rsidRPr="00890B4C">
        <w:rPr>
          <w:rFonts w:ascii="Arial" w:hAnsi="Arial" w:cs="Arial"/>
        </w:rPr>
        <w:t>This syllabus provides an overview of rotation goals and objectives designed to help you gain an understanding of the breadth and scope of this subject</w:t>
      </w:r>
      <w:r w:rsidR="000B7948" w:rsidRPr="00890B4C">
        <w:rPr>
          <w:rFonts w:ascii="Arial" w:hAnsi="Arial" w:cs="Arial"/>
        </w:rPr>
        <w:t xml:space="preserve">. </w:t>
      </w:r>
      <w:r w:rsidRPr="00890B4C">
        <w:rPr>
          <w:rFonts w:ascii="Arial" w:hAnsi="Arial" w:cs="Arial"/>
        </w:rPr>
        <w:t>As you progress through the rotation, you will perform certain activities intended to help you meet the identified goals and objectives.</w:t>
      </w:r>
      <w:r w:rsidR="00456E85">
        <w:rPr>
          <w:rFonts w:ascii="Arial" w:hAnsi="Arial" w:cs="Arial"/>
        </w:rPr>
        <w:t xml:space="preserve"> </w:t>
      </w:r>
      <w:r w:rsidRPr="00890B4C">
        <w:rPr>
          <w:rFonts w:ascii="Arial" w:hAnsi="Arial" w:cs="Arial"/>
        </w:rPr>
        <w:t xml:space="preserve">Please make sure to review this syllabus in its entirety to ensure understanding of the rotation format, syllabus content, and </w:t>
      </w:r>
      <w:r w:rsidR="00114C8F" w:rsidRPr="00890B4C">
        <w:rPr>
          <w:rFonts w:ascii="Arial" w:hAnsi="Arial" w:cs="Arial"/>
        </w:rPr>
        <w:t xml:space="preserve">Michigan State University College of Osteopathic Medicine (MSUCOM) </w:t>
      </w:r>
      <w:r w:rsidRPr="00890B4C">
        <w:rPr>
          <w:rFonts w:ascii="Arial" w:hAnsi="Arial" w:cs="Arial"/>
        </w:rPr>
        <w:t>expectations.</w:t>
      </w:r>
    </w:p>
    <w:p w14:paraId="5F0AC0CE" w14:textId="70259874" w:rsidR="00874FAC" w:rsidRPr="00704B0D" w:rsidRDefault="00704B0D" w:rsidP="003B3BDF">
      <w:pPr>
        <w:pStyle w:val="Heading2"/>
        <w:rPr>
          <w:caps/>
        </w:rPr>
      </w:pPr>
      <w:bookmarkStart w:id="12" w:name="_Toc201655512"/>
      <w:bookmarkStart w:id="13" w:name="_Toc201655833"/>
      <w:bookmarkStart w:id="14" w:name="_Toc201656204"/>
      <w:bookmarkStart w:id="15" w:name="_Toc202779043"/>
      <w:bookmarkStart w:id="16" w:name="_Toc214357879"/>
      <w:r w:rsidRPr="003B3BDF">
        <w:t>Elective</w:t>
      </w:r>
      <w:r w:rsidRPr="5F62E4F1">
        <w:t xml:space="preserve"> Course Scheduling</w:t>
      </w:r>
      <w:bookmarkEnd w:id="12"/>
      <w:bookmarkEnd w:id="13"/>
      <w:bookmarkEnd w:id="14"/>
      <w:bookmarkEnd w:id="15"/>
      <w:bookmarkEnd w:id="16"/>
    </w:p>
    <w:p w14:paraId="29D37AA4" w14:textId="539D3A2E" w:rsidR="00CE2397" w:rsidRPr="002D3C1C" w:rsidRDefault="5742764E" w:rsidP="00A01720">
      <w:pPr>
        <w:pStyle w:val="ListParagraph"/>
        <w:numPr>
          <w:ilvl w:val="0"/>
          <w:numId w:val="40"/>
        </w:numPr>
        <w:spacing w:before="240" w:after="240"/>
        <w:ind w:left="630"/>
        <w:jc w:val="left"/>
        <w:rPr>
          <w:rFonts w:ascii="Arial" w:hAnsi="Arial" w:cs="Arial"/>
          <w:sz w:val="24"/>
          <w:szCs w:val="24"/>
        </w:rPr>
      </w:pPr>
      <w:bookmarkStart w:id="17" w:name="_Toc159857381"/>
      <w:r w:rsidRPr="002D3C1C">
        <w:rPr>
          <w:rFonts w:ascii="Arial" w:hAnsi="Arial" w:cs="Arial"/>
          <w:sz w:val="24"/>
          <w:szCs w:val="24"/>
        </w:rPr>
        <w:t>Preapproval</w:t>
      </w:r>
      <w:bookmarkEnd w:id="17"/>
    </w:p>
    <w:p w14:paraId="46E80A62" w14:textId="0656FD42" w:rsidR="2E2EB488" w:rsidRPr="0048097D" w:rsidRDefault="2E2EB488" w:rsidP="00A01720">
      <w:pPr>
        <w:pStyle w:val="ListParagraph"/>
        <w:numPr>
          <w:ilvl w:val="0"/>
          <w:numId w:val="45"/>
        </w:numPr>
        <w:spacing w:before="240" w:after="240"/>
        <w:contextualSpacing w:val="0"/>
        <w:jc w:val="left"/>
        <w:rPr>
          <w:rFonts w:ascii="Arial" w:hAnsi="Arial" w:cs="Arial"/>
        </w:rPr>
      </w:pPr>
      <w:bookmarkStart w:id="18" w:name="_Toc159857382"/>
      <w:r w:rsidRPr="0048097D">
        <w:rPr>
          <w:rFonts w:ascii="Arial" w:hAnsi="Arial" w:cs="Arial"/>
          <w:sz w:val="24"/>
          <w:szCs w:val="24"/>
        </w:rPr>
        <w:t>For the international electives, students need to be approved by G</w:t>
      </w:r>
      <w:r w:rsidR="00456E85" w:rsidRPr="0048097D">
        <w:rPr>
          <w:rFonts w:ascii="Arial" w:hAnsi="Arial" w:cs="Arial"/>
          <w:sz w:val="24"/>
          <w:szCs w:val="24"/>
        </w:rPr>
        <w:t xml:space="preserve">lobal </w:t>
      </w:r>
      <w:r w:rsidRPr="0048097D">
        <w:rPr>
          <w:rFonts w:ascii="Arial" w:hAnsi="Arial" w:cs="Arial"/>
          <w:sz w:val="24"/>
          <w:szCs w:val="24"/>
        </w:rPr>
        <w:t>H</w:t>
      </w:r>
      <w:r w:rsidR="00456E85" w:rsidRPr="0048097D">
        <w:rPr>
          <w:rFonts w:ascii="Arial" w:hAnsi="Arial" w:cs="Arial"/>
          <w:sz w:val="24"/>
          <w:szCs w:val="24"/>
        </w:rPr>
        <w:t>ealth Institute (GHI)</w:t>
      </w:r>
      <w:r w:rsidRPr="0048097D">
        <w:rPr>
          <w:rFonts w:ascii="Arial" w:hAnsi="Arial" w:cs="Arial"/>
          <w:sz w:val="24"/>
          <w:szCs w:val="24"/>
        </w:rPr>
        <w:t xml:space="preserve">, </w:t>
      </w:r>
      <w:r w:rsidR="00456E85" w:rsidRPr="0048097D">
        <w:rPr>
          <w:rFonts w:ascii="Arial" w:hAnsi="Arial" w:cs="Arial"/>
          <w:sz w:val="24"/>
          <w:szCs w:val="24"/>
        </w:rPr>
        <w:t>Office of Education Abroad (</w:t>
      </w:r>
      <w:r w:rsidRPr="0048097D">
        <w:rPr>
          <w:rFonts w:ascii="Arial" w:hAnsi="Arial" w:cs="Arial"/>
          <w:sz w:val="24"/>
          <w:szCs w:val="24"/>
        </w:rPr>
        <w:t>OEA</w:t>
      </w:r>
      <w:r w:rsidR="00456E85" w:rsidRPr="0048097D">
        <w:rPr>
          <w:rFonts w:ascii="Arial" w:hAnsi="Arial" w:cs="Arial"/>
          <w:sz w:val="24"/>
          <w:szCs w:val="24"/>
        </w:rPr>
        <w:t>)</w:t>
      </w:r>
      <w:r w:rsidRPr="0048097D">
        <w:rPr>
          <w:rFonts w:ascii="Arial" w:hAnsi="Arial" w:cs="Arial"/>
          <w:sz w:val="24"/>
          <w:szCs w:val="24"/>
        </w:rPr>
        <w:t>, and Clerkship t</w:t>
      </w:r>
      <w:r w:rsidR="00456E85" w:rsidRPr="0048097D">
        <w:rPr>
          <w:rFonts w:ascii="Arial" w:hAnsi="Arial" w:cs="Arial"/>
          <w:sz w:val="24"/>
          <w:szCs w:val="24"/>
        </w:rPr>
        <w:t>o</w:t>
      </w:r>
      <w:r w:rsidRPr="0048097D">
        <w:rPr>
          <w:rFonts w:ascii="Arial" w:hAnsi="Arial" w:cs="Arial"/>
          <w:sz w:val="24"/>
          <w:szCs w:val="24"/>
        </w:rPr>
        <w:t xml:space="preserve"> participate in this rotation.</w:t>
      </w:r>
      <w:r w:rsidR="00456E85" w:rsidRPr="0048097D">
        <w:rPr>
          <w:rFonts w:ascii="Arial" w:hAnsi="Arial" w:cs="Arial"/>
          <w:sz w:val="24"/>
          <w:szCs w:val="24"/>
        </w:rPr>
        <w:t xml:space="preserve"> </w:t>
      </w:r>
      <w:r w:rsidRPr="0048097D">
        <w:rPr>
          <w:rFonts w:ascii="Arial" w:hAnsi="Arial" w:cs="Arial"/>
          <w:sz w:val="24"/>
          <w:szCs w:val="24"/>
        </w:rPr>
        <w:t>Limiting factor</w:t>
      </w:r>
      <w:r w:rsidR="685A9712" w:rsidRPr="0048097D">
        <w:rPr>
          <w:rFonts w:ascii="Arial" w:hAnsi="Arial" w:cs="Arial"/>
          <w:sz w:val="24"/>
          <w:szCs w:val="24"/>
        </w:rPr>
        <w:t>s that may affect participation include academic issues or safety reasons (</w:t>
      </w:r>
      <w:r w:rsidR="000B7948" w:rsidRPr="0048097D">
        <w:rPr>
          <w:rFonts w:ascii="Arial" w:hAnsi="Arial" w:cs="Arial"/>
          <w:sz w:val="24"/>
          <w:szCs w:val="24"/>
        </w:rPr>
        <w:t>e.g.,</w:t>
      </w:r>
      <w:r w:rsidR="685A9712" w:rsidRPr="0048097D">
        <w:rPr>
          <w:rFonts w:ascii="Arial" w:hAnsi="Arial" w:cs="Arial"/>
          <w:sz w:val="24"/>
          <w:szCs w:val="24"/>
        </w:rPr>
        <w:t xml:space="preserve"> the place/country the</w:t>
      </w:r>
      <w:r w:rsidR="0048097D">
        <w:rPr>
          <w:rFonts w:ascii="Arial" w:hAnsi="Arial" w:cs="Arial"/>
          <w:sz w:val="24"/>
          <w:szCs w:val="24"/>
        </w:rPr>
        <w:t xml:space="preserve"> student </w:t>
      </w:r>
      <w:r w:rsidR="685A9712" w:rsidRPr="0048097D">
        <w:rPr>
          <w:rFonts w:ascii="Arial" w:hAnsi="Arial" w:cs="Arial"/>
          <w:sz w:val="24"/>
          <w:szCs w:val="24"/>
        </w:rPr>
        <w:t>sel</w:t>
      </w:r>
      <w:r w:rsidR="3080E799" w:rsidRPr="0048097D">
        <w:rPr>
          <w:rFonts w:ascii="Arial" w:hAnsi="Arial" w:cs="Arial"/>
          <w:sz w:val="24"/>
          <w:szCs w:val="24"/>
        </w:rPr>
        <w:t>e</w:t>
      </w:r>
      <w:r w:rsidR="685A9712" w:rsidRPr="0048097D">
        <w:rPr>
          <w:rFonts w:ascii="Arial" w:hAnsi="Arial" w:cs="Arial"/>
          <w:sz w:val="24"/>
          <w:szCs w:val="24"/>
        </w:rPr>
        <w:t>ct</w:t>
      </w:r>
      <w:r w:rsidR="0048097D">
        <w:rPr>
          <w:rFonts w:ascii="Arial" w:hAnsi="Arial" w:cs="Arial"/>
          <w:sz w:val="24"/>
          <w:szCs w:val="24"/>
        </w:rPr>
        <w:t>s</w:t>
      </w:r>
      <w:r w:rsidR="685A9712" w:rsidRPr="0048097D">
        <w:rPr>
          <w:rFonts w:ascii="Arial" w:hAnsi="Arial" w:cs="Arial"/>
          <w:sz w:val="24"/>
          <w:szCs w:val="24"/>
        </w:rPr>
        <w:t xml:space="preserve"> is not </w:t>
      </w:r>
      <w:r w:rsidR="745AD9FF" w:rsidRPr="0048097D">
        <w:rPr>
          <w:rFonts w:ascii="Arial" w:hAnsi="Arial" w:cs="Arial"/>
          <w:sz w:val="24"/>
          <w:szCs w:val="24"/>
        </w:rPr>
        <w:t>safe).</w:t>
      </w:r>
    </w:p>
    <w:p w14:paraId="2A8000AE" w14:textId="70EFEBCA" w:rsidR="00CE2397" w:rsidRPr="002D3C1C" w:rsidRDefault="7C0CB614" w:rsidP="00A01720">
      <w:pPr>
        <w:pStyle w:val="ListParagraph"/>
        <w:numPr>
          <w:ilvl w:val="0"/>
          <w:numId w:val="40"/>
        </w:numPr>
        <w:spacing w:before="240" w:after="240"/>
        <w:ind w:left="630"/>
        <w:jc w:val="left"/>
        <w:rPr>
          <w:rFonts w:ascii="Arial" w:hAnsi="Arial" w:cs="Arial"/>
          <w:sz w:val="24"/>
          <w:szCs w:val="24"/>
        </w:rPr>
      </w:pPr>
      <w:bookmarkStart w:id="19" w:name="_Toc201655514"/>
      <w:r w:rsidRPr="002D3C1C">
        <w:rPr>
          <w:rFonts w:ascii="Arial" w:hAnsi="Arial" w:cs="Arial"/>
          <w:sz w:val="24"/>
          <w:szCs w:val="24"/>
        </w:rPr>
        <w:t xml:space="preserve">Required </w:t>
      </w:r>
      <w:r w:rsidR="004075B3" w:rsidRPr="002D3C1C">
        <w:rPr>
          <w:rFonts w:ascii="Arial" w:hAnsi="Arial" w:cs="Arial"/>
          <w:sz w:val="24"/>
          <w:szCs w:val="24"/>
        </w:rPr>
        <w:t>P</w:t>
      </w:r>
      <w:r w:rsidRPr="002D3C1C">
        <w:rPr>
          <w:rFonts w:ascii="Arial" w:hAnsi="Arial" w:cs="Arial"/>
          <w:sz w:val="24"/>
          <w:szCs w:val="24"/>
        </w:rPr>
        <w:t>rerequisites</w:t>
      </w:r>
      <w:bookmarkEnd w:id="18"/>
      <w:bookmarkEnd w:id="19"/>
    </w:p>
    <w:p w14:paraId="575AAE18" w14:textId="0FC57A53" w:rsidR="00D01ABC" w:rsidRPr="002D3C1C" w:rsidRDefault="00F32545" w:rsidP="00A01720">
      <w:pPr>
        <w:pStyle w:val="ListParagraph"/>
        <w:numPr>
          <w:ilvl w:val="1"/>
          <w:numId w:val="40"/>
        </w:numPr>
        <w:spacing w:before="240" w:after="240"/>
        <w:jc w:val="left"/>
        <w:rPr>
          <w:rFonts w:ascii="Arial" w:hAnsi="Arial" w:cs="Arial"/>
          <w:sz w:val="24"/>
          <w:szCs w:val="24"/>
        </w:rPr>
      </w:pPr>
      <w:r>
        <w:rPr>
          <w:rFonts w:ascii="Arial" w:hAnsi="Arial" w:cs="Arial"/>
          <w:sz w:val="24"/>
          <w:szCs w:val="24"/>
        </w:rPr>
        <w:t>Approval by College is required.</w:t>
      </w:r>
    </w:p>
    <w:p w14:paraId="7350F953" w14:textId="77777777" w:rsidR="00D6505D" w:rsidRPr="00D6505D" w:rsidRDefault="003845AD" w:rsidP="00A01720">
      <w:pPr>
        <w:pStyle w:val="ListParagraph"/>
        <w:numPr>
          <w:ilvl w:val="1"/>
          <w:numId w:val="40"/>
        </w:numPr>
        <w:spacing w:before="240" w:after="240"/>
        <w:contextualSpacing w:val="0"/>
        <w:jc w:val="left"/>
        <w:rPr>
          <w:rFonts w:ascii="Arial" w:hAnsi="Arial" w:cs="Arial"/>
          <w:sz w:val="24"/>
          <w:szCs w:val="24"/>
          <w:u w:val="single"/>
        </w:rPr>
      </w:pPr>
      <w:bookmarkStart w:id="20" w:name="_Toc201655515"/>
      <w:r w:rsidRPr="002D3C1C">
        <w:rPr>
          <w:rFonts w:ascii="Arial" w:hAnsi="Arial" w:cs="Arial"/>
          <w:sz w:val="24"/>
          <w:szCs w:val="24"/>
        </w:rPr>
        <w:t>An application is required for every elective rotation</w:t>
      </w:r>
      <w:bookmarkStart w:id="21" w:name="_Toc159857383"/>
      <w:bookmarkStart w:id="22" w:name="_Toc201655516"/>
      <w:bookmarkEnd w:id="20"/>
      <w:r w:rsidR="00456E85">
        <w:rPr>
          <w:rFonts w:ascii="Arial" w:hAnsi="Arial" w:cs="Arial"/>
          <w:sz w:val="24"/>
          <w:szCs w:val="24"/>
        </w:rPr>
        <w:t>.</w:t>
      </w:r>
    </w:p>
    <w:p w14:paraId="221B7CD2" w14:textId="617C2980" w:rsidR="00704B0D" w:rsidRPr="00D6505D" w:rsidRDefault="009F5EEE" w:rsidP="00A01720">
      <w:pPr>
        <w:pStyle w:val="ListParagraph"/>
        <w:numPr>
          <w:ilvl w:val="0"/>
          <w:numId w:val="42"/>
        </w:numPr>
        <w:spacing w:before="240" w:after="240"/>
        <w:jc w:val="left"/>
        <w:rPr>
          <w:rFonts w:ascii="Arial" w:hAnsi="Arial" w:cs="Arial"/>
          <w:sz w:val="24"/>
          <w:szCs w:val="24"/>
          <w:u w:val="single"/>
        </w:rPr>
      </w:pPr>
      <w:r w:rsidRPr="00D6505D">
        <w:rPr>
          <w:rFonts w:ascii="Arial" w:hAnsi="Arial" w:cs="Arial"/>
          <w:sz w:val="24"/>
          <w:szCs w:val="24"/>
        </w:rPr>
        <w:t>C</w:t>
      </w:r>
      <w:r w:rsidR="7C0CB614" w:rsidRPr="00D6505D">
        <w:rPr>
          <w:rFonts w:ascii="Arial" w:hAnsi="Arial" w:cs="Arial"/>
          <w:sz w:val="24"/>
          <w:szCs w:val="24"/>
        </w:rPr>
        <w:t xml:space="preserve">ourse </w:t>
      </w:r>
      <w:r w:rsidRPr="00D6505D">
        <w:rPr>
          <w:rFonts w:ascii="Arial" w:hAnsi="Arial" w:cs="Arial"/>
          <w:sz w:val="24"/>
          <w:szCs w:val="24"/>
        </w:rPr>
        <w:t>C</w:t>
      </w:r>
      <w:r w:rsidR="7C0CB614" w:rsidRPr="00D6505D">
        <w:rPr>
          <w:rFonts w:ascii="Arial" w:hAnsi="Arial" w:cs="Arial"/>
          <w:sz w:val="24"/>
          <w:szCs w:val="24"/>
        </w:rPr>
        <w:t xml:space="preserve">onfirmation and </w:t>
      </w:r>
      <w:r w:rsidRPr="00D6505D">
        <w:rPr>
          <w:rFonts w:ascii="Arial" w:hAnsi="Arial" w:cs="Arial"/>
          <w:sz w:val="24"/>
          <w:szCs w:val="24"/>
        </w:rPr>
        <w:t>E</w:t>
      </w:r>
      <w:r w:rsidR="7C0CB614" w:rsidRPr="00D6505D">
        <w:rPr>
          <w:rFonts w:ascii="Arial" w:hAnsi="Arial" w:cs="Arial"/>
          <w:sz w:val="24"/>
          <w:szCs w:val="24"/>
        </w:rPr>
        <w:t>nrollment</w:t>
      </w:r>
      <w:bookmarkEnd w:id="21"/>
      <w:bookmarkEnd w:id="22"/>
    </w:p>
    <w:p w14:paraId="27964C22" w14:textId="77777777" w:rsidR="00456E85" w:rsidRDefault="00E42691" w:rsidP="00A01720">
      <w:pPr>
        <w:pStyle w:val="ListParagraph"/>
        <w:numPr>
          <w:ilvl w:val="1"/>
          <w:numId w:val="40"/>
        </w:numPr>
        <w:spacing w:before="240" w:after="240"/>
        <w:jc w:val="left"/>
        <w:rPr>
          <w:rFonts w:ascii="Arial" w:hAnsi="Arial" w:cs="Arial"/>
          <w:sz w:val="24"/>
          <w:szCs w:val="24"/>
        </w:rPr>
      </w:pPr>
      <w:r w:rsidRPr="00456E85">
        <w:rPr>
          <w:rFonts w:ascii="Arial" w:hAnsi="Arial" w:cs="Arial"/>
          <w:sz w:val="24"/>
          <w:szCs w:val="24"/>
        </w:rPr>
        <w:lastRenderedPageBreak/>
        <w:t>The student must receive MSUCOM confirmation and enrollment prior to beginning any elective rotation.</w:t>
      </w:r>
    </w:p>
    <w:p w14:paraId="0993A486" w14:textId="33EC6E43" w:rsidR="00E42691" w:rsidRPr="002D3C1C" w:rsidRDefault="00E42691" w:rsidP="00A01720">
      <w:pPr>
        <w:pStyle w:val="ListParagraph"/>
        <w:numPr>
          <w:ilvl w:val="1"/>
          <w:numId w:val="40"/>
        </w:numPr>
        <w:spacing w:before="240" w:after="240"/>
        <w:jc w:val="left"/>
        <w:rPr>
          <w:rFonts w:ascii="Arial" w:hAnsi="Arial" w:cs="Arial"/>
          <w:sz w:val="24"/>
          <w:szCs w:val="24"/>
        </w:rPr>
      </w:pPr>
      <w:r w:rsidRPr="00456E85">
        <w:rPr>
          <w:rFonts w:ascii="Arial" w:hAnsi="Arial" w:cs="Arial"/>
          <w:sz w:val="24"/>
          <w:szCs w:val="24"/>
        </w:rPr>
        <w:t xml:space="preserve">Once the student receives rotation acceptance from the host site, </w:t>
      </w:r>
      <w:r w:rsidR="00456E85" w:rsidRPr="00456E85">
        <w:rPr>
          <w:rFonts w:ascii="Arial" w:hAnsi="Arial" w:cs="Arial"/>
          <w:sz w:val="24"/>
          <w:szCs w:val="24"/>
        </w:rPr>
        <w:t xml:space="preserve">the </w:t>
      </w:r>
      <w:r w:rsidRPr="00456E85">
        <w:rPr>
          <w:rFonts w:ascii="Arial" w:hAnsi="Arial" w:cs="Arial"/>
          <w:sz w:val="24"/>
          <w:szCs w:val="24"/>
        </w:rPr>
        <w:t>student</w:t>
      </w:r>
      <w:r w:rsidR="00456E85">
        <w:rPr>
          <w:rFonts w:ascii="Arial" w:hAnsi="Arial" w:cs="Arial"/>
          <w:sz w:val="24"/>
          <w:szCs w:val="24"/>
        </w:rPr>
        <w:t xml:space="preserve"> </w:t>
      </w:r>
      <w:r w:rsidRPr="00456E85">
        <w:rPr>
          <w:rFonts w:ascii="Arial" w:hAnsi="Arial" w:cs="Arial"/>
          <w:sz w:val="24"/>
          <w:szCs w:val="24"/>
        </w:rPr>
        <w:t>must</w:t>
      </w:r>
      <w:r w:rsidR="00456E85">
        <w:rPr>
          <w:rFonts w:ascii="Arial" w:hAnsi="Arial" w:cs="Arial"/>
          <w:sz w:val="24"/>
          <w:szCs w:val="24"/>
        </w:rPr>
        <w:t xml:space="preserve"> submit </w:t>
      </w:r>
      <w:r w:rsidRPr="00456E85">
        <w:rPr>
          <w:rFonts w:ascii="Arial" w:hAnsi="Arial" w:cs="Arial"/>
          <w:sz w:val="24"/>
          <w:szCs w:val="24"/>
        </w:rPr>
        <w:t xml:space="preserve">elective application and host site approval to </w:t>
      </w:r>
      <w:hyperlink r:id="rId16" w:history="1">
        <w:r w:rsidR="00456E85" w:rsidRPr="002F6E77">
          <w:rPr>
            <w:rStyle w:val="Hyperlink"/>
            <w:rFonts w:ascii="Arial" w:hAnsi="Arial" w:cs="Arial"/>
            <w:sz w:val="24"/>
            <w:szCs w:val="24"/>
          </w:rPr>
          <w:t>GHS.edabroad@msu.edu</w:t>
        </w:r>
      </w:hyperlink>
      <w:r w:rsidR="00456E85">
        <w:rPr>
          <w:rFonts w:ascii="Arial" w:hAnsi="Arial" w:cs="Arial"/>
          <w:sz w:val="24"/>
          <w:szCs w:val="24"/>
        </w:rPr>
        <w:t xml:space="preserve"> </w:t>
      </w:r>
      <w:r w:rsidR="003845AD" w:rsidRPr="00456E85">
        <w:rPr>
          <w:rFonts w:ascii="Arial" w:hAnsi="Arial" w:cs="Arial"/>
          <w:sz w:val="24"/>
          <w:szCs w:val="24"/>
        </w:rPr>
        <w:t>for application</w:t>
      </w:r>
      <w:r w:rsidR="00456E85">
        <w:rPr>
          <w:rFonts w:ascii="Arial" w:hAnsi="Arial" w:cs="Arial"/>
          <w:sz w:val="24"/>
          <w:szCs w:val="24"/>
        </w:rPr>
        <w:t xml:space="preserve"> </w:t>
      </w:r>
      <w:r w:rsidR="009D0EB7">
        <w:rPr>
          <w:rFonts w:ascii="Arial" w:hAnsi="Arial" w:cs="Arial"/>
          <w:sz w:val="24"/>
          <w:szCs w:val="24"/>
        </w:rPr>
        <w:t>review.</w:t>
      </w:r>
      <w:r w:rsidR="009D0EB7" w:rsidRPr="002D3C1C">
        <w:rPr>
          <w:rFonts w:ascii="Arial" w:hAnsi="Arial" w:cs="Arial"/>
          <w:sz w:val="24"/>
          <w:szCs w:val="24"/>
        </w:rPr>
        <w:t xml:space="preserve"> MSUCOM</w:t>
      </w:r>
      <w:r w:rsidRPr="002D3C1C">
        <w:rPr>
          <w:rFonts w:ascii="Arial" w:hAnsi="Arial" w:cs="Arial"/>
          <w:sz w:val="24"/>
          <w:szCs w:val="24"/>
        </w:rPr>
        <w:t xml:space="preserve"> confirmation and enrollment is complete when the rotation is visible on the student’s schedule.</w:t>
      </w:r>
    </w:p>
    <w:p w14:paraId="2ABE1894" w14:textId="41931D1B" w:rsidR="00456E85" w:rsidRDefault="00E42691" w:rsidP="00A01720">
      <w:pPr>
        <w:pStyle w:val="ListParagraph"/>
        <w:numPr>
          <w:ilvl w:val="1"/>
          <w:numId w:val="40"/>
        </w:numPr>
        <w:spacing w:before="240" w:after="240"/>
        <w:jc w:val="left"/>
        <w:rPr>
          <w:rFonts w:ascii="Arial" w:hAnsi="Arial" w:cs="Arial"/>
          <w:sz w:val="24"/>
          <w:szCs w:val="24"/>
        </w:rPr>
      </w:pPr>
      <w:r w:rsidRPr="218570A7">
        <w:rPr>
          <w:rFonts w:ascii="Arial" w:hAnsi="Arial" w:cs="Arial"/>
          <w:sz w:val="24"/>
          <w:szCs w:val="24"/>
        </w:rPr>
        <w:t>MSUCOM confirmation must occur at least 30 days in advance of the rotation.</w:t>
      </w:r>
    </w:p>
    <w:p w14:paraId="5905EAA2" w14:textId="40D02AF6" w:rsidR="00E42691" w:rsidRPr="00456E85" w:rsidRDefault="00E42691" w:rsidP="00A01720">
      <w:pPr>
        <w:pStyle w:val="ListParagraph"/>
        <w:numPr>
          <w:ilvl w:val="1"/>
          <w:numId w:val="40"/>
        </w:numPr>
        <w:spacing w:before="240" w:after="240"/>
        <w:contextualSpacing w:val="0"/>
        <w:jc w:val="left"/>
        <w:rPr>
          <w:rFonts w:ascii="Arial" w:hAnsi="Arial" w:cs="Arial"/>
          <w:sz w:val="24"/>
          <w:szCs w:val="24"/>
        </w:rPr>
      </w:pPr>
      <w:r w:rsidRPr="00456E85">
        <w:rPr>
          <w:rFonts w:ascii="Arial" w:hAnsi="Arial" w:cs="Arial"/>
          <w:sz w:val="24"/>
          <w:szCs w:val="24"/>
        </w:rPr>
        <w:t>Once confirmed, the rotation may only be cancelled 30 days or more in advance of the start date</w:t>
      </w:r>
      <w:r w:rsidR="000B7948" w:rsidRPr="00456E85">
        <w:rPr>
          <w:rFonts w:ascii="Arial" w:hAnsi="Arial" w:cs="Arial"/>
          <w:sz w:val="24"/>
          <w:szCs w:val="24"/>
        </w:rPr>
        <w:t xml:space="preserve">. </w:t>
      </w:r>
    </w:p>
    <w:p w14:paraId="5883B80A" w14:textId="45D08991" w:rsidR="00704B0D" w:rsidRPr="002D3C1C" w:rsidRDefault="00704B0D" w:rsidP="00A01720">
      <w:pPr>
        <w:pStyle w:val="ListParagraph"/>
        <w:numPr>
          <w:ilvl w:val="0"/>
          <w:numId w:val="40"/>
        </w:numPr>
        <w:spacing w:before="240" w:after="240"/>
        <w:jc w:val="left"/>
        <w:rPr>
          <w:rFonts w:ascii="Arial" w:hAnsi="Arial" w:cs="Arial"/>
          <w:sz w:val="24"/>
          <w:szCs w:val="24"/>
        </w:rPr>
      </w:pPr>
      <w:bookmarkStart w:id="23" w:name="_Toc201655518"/>
      <w:r w:rsidRPr="218570A7">
        <w:rPr>
          <w:rFonts w:ascii="Arial" w:hAnsi="Arial" w:cs="Arial"/>
          <w:sz w:val="24"/>
          <w:szCs w:val="24"/>
        </w:rPr>
        <w:t>Rotation Format</w:t>
      </w:r>
      <w:bookmarkEnd w:id="23"/>
    </w:p>
    <w:p w14:paraId="3A69907D" w14:textId="71134259" w:rsidR="00704B0D" w:rsidRPr="002D3C1C" w:rsidRDefault="00651039" w:rsidP="00A01720">
      <w:pPr>
        <w:pStyle w:val="ListParagraph"/>
        <w:numPr>
          <w:ilvl w:val="1"/>
          <w:numId w:val="40"/>
        </w:numPr>
        <w:spacing w:before="240" w:after="240"/>
        <w:jc w:val="left"/>
        <w:rPr>
          <w:rFonts w:ascii="Arial" w:hAnsi="Arial" w:cs="Arial"/>
          <w:caps/>
          <w:sz w:val="24"/>
          <w:szCs w:val="24"/>
          <w:u w:val="single"/>
        </w:rPr>
      </w:pPr>
      <w:bookmarkStart w:id="24" w:name="_Toc201655519"/>
      <w:r w:rsidRPr="002D3C1C">
        <w:rPr>
          <w:rFonts w:ascii="Arial" w:hAnsi="Arial" w:cs="Arial"/>
          <w:sz w:val="24"/>
          <w:szCs w:val="24"/>
        </w:rPr>
        <w:t xml:space="preserve">OST 685 International Clerkship Rotation is designed to provide the student with an opportunity to actively engage in patient-based, learning experiences in a country outside the United States under the guidance of a clinician preceptor in collaboration, as appropriate, with interns, </w:t>
      </w:r>
      <w:r w:rsidR="000B7948" w:rsidRPr="002D3C1C">
        <w:rPr>
          <w:rFonts w:ascii="Arial" w:hAnsi="Arial" w:cs="Arial"/>
          <w:sz w:val="24"/>
          <w:szCs w:val="24"/>
        </w:rPr>
        <w:t>residents,</w:t>
      </w:r>
      <w:r w:rsidRPr="002D3C1C">
        <w:rPr>
          <w:rFonts w:ascii="Arial" w:hAnsi="Arial" w:cs="Arial"/>
          <w:sz w:val="24"/>
          <w:szCs w:val="24"/>
        </w:rPr>
        <w:t xml:space="preserve"> and/or </w:t>
      </w:r>
      <w:r w:rsidR="00704B0D" w:rsidRPr="002D3C1C">
        <w:rPr>
          <w:rFonts w:ascii="Arial" w:hAnsi="Arial" w:cs="Arial"/>
          <w:caps/>
          <w:sz w:val="24"/>
          <w:szCs w:val="24"/>
        </w:rPr>
        <w:t>f</w:t>
      </w:r>
      <w:r w:rsidRPr="002D3C1C">
        <w:rPr>
          <w:rFonts w:ascii="Arial" w:hAnsi="Arial" w:cs="Arial"/>
          <w:sz w:val="24"/>
          <w:szCs w:val="24"/>
        </w:rPr>
        <w:t>ellows.</w:t>
      </w:r>
      <w:bookmarkEnd w:id="24"/>
    </w:p>
    <w:p w14:paraId="61A07168" w14:textId="190D7801" w:rsidR="0084162D" w:rsidRPr="002D3C1C" w:rsidRDefault="00651039" w:rsidP="00A01720">
      <w:pPr>
        <w:pStyle w:val="ListParagraph"/>
        <w:numPr>
          <w:ilvl w:val="1"/>
          <w:numId w:val="40"/>
        </w:numPr>
        <w:spacing w:before="240" w:after="240"/>
        <w:jc w:val="left"/>
        <w:rPr>
          <w:rFonts w:ascii="Arial" w:hAnsi="Arial" w:cs="Arial"/>
          <w:sz w:val="24"/>
          <w:szCs w:val="24"/>
        </w:rPr>
      </w:pPr>
      <w:bookmarkStart w:id="25" w:name="_Toc201655520"/>
      <w:r w:rsidRPr="218570A7">
        <w:rPr>
          <w:rFonts w:ascii="Arial" w:hAnsi="Arial" w:cs="Arial"/>
          <w:sz w:val="24"/>
          <w:szCs w:val="24"/>
        </w:rPr>
        <w:t xml:space="preserve">Rotations </w:t>
      </w:r>
      <w:r w:rsidR="00F32545">
        <w:rPr>
          <w:rFonts w:ascii="Arial" w:hAnsi="Arial" w:cs="Arial"/>
          <w:sz w:val="24"/>
          <w:szCs w:val="24"/>
        </w:rPr>
        <w:t xml:space="preserve">can be two or more </w:t>
      </w:r>
      <w:r w:rsidRPr="218570A7">
        <w:rPr>
          <w:rFonts w:ascii="Arial" w:hAnsi="Arial" w:cs="Arial"/>
          <w:sz w:val="24"/>
          <w:szCs w:val="24"/>
        </w:rPr>
        <w:t>weeks</w:t>
      </w:r>
      <w:r w:rsidR="00F32545">
        <w:rPr>
          <w:rFonts w:ascii="Arial" w:hAnsi="Arial" w:cs="Arial"/>
          <w:sz w:val="24"/>
          <w:szCs w:val="24"/>
        </w:rPr>
        <w:t xml:space="preserve"> with the number of credits determined by </w:t>
      </w:r>
      <w:r w:rsidRPr="218570A7">
        <w:rPr>
          <w:rFonts w:ascii="Arial" w:hAnsi="Arial" w:cs="Arial"/>
          <w:sz w:val="24"/>
          <w:szCs w:val="24"/>
        </w:rPr>
        <w:t>duration</w:t>
      </w:r>
      <w:r w:rsidR="000B7948" w:rsidRPr="218570A7">
        <w:rPr>
          <w:rFonts w:ascii="Arial" w:hAnsi="Arial" w:cs="Arial"/>
          <w:sz w:val="24"/>
          <w:szCs w:val="24"/>
        </w:rPr>
        <w:t xml:space="preserve">. </w:t>
      </w:r>
      <w:r w:rsidRPr="218570A7">
        <w:rPr>
          <w:rFonts w:ascii="Arial" w:hAnsi="Arial" w:cs="Arial"/>
          <w:sz w:val="24"/>
          <w:szCs w:val="24"/>
        </w:rPr>
        <w:t>Timeframes for each rotation are decided at least 60 days, but preferably 120 days, prior to the beginning of the rotation.</w:t>
      </w:r>
      <w:r w:rsidR="28588ED7" w:rsidRPr="218570A7">
        <w:rPr>
          <w:rFonts w:ascii="Arial" w:hAnsi="Arial" w:cs="Arial"/>
          <w:sz w:val="24"/>
          <w:szCs w:val="24"/>
        </w:rPr>
        <w:t xml:space="preserve"> </w:t>
      </w:r>
      <w:bookmarkEnd w:id="25"/>
    </w:p>
    <w:p w14:paraId="106CC400" w14:textId="731D6651" w:rsidR="0084162D" w:rsidRPr="00704B0D" w:rsidRDefault="0084162D" w:rsidP="5F62E4F1">
      <w:pPr>
        <w:pStyle w:val="Heading1"/>
        <w:spacing w:before="240" w:after="240"/>
        <w:rPr>
          <w:rFonts w:ascii="Arial" w:hAnsi="Arial" w:cs="Arial"/>
          <w:caps w:val="0"/>
          <w:color w:val="2F5496" w:themeColor="accent1" w:themeShade="BF"/>
        </w:rPr>
      </w:pPr>
      <w:bookmarkStart w:id="26" w:name="_Toc159857385"/>
      <w:bookmarkStart w:id="27" w:name="_Toc201655521"/>
      <w:bookmarkStart w:id="28" w:name="_Toc201655834"/>
      <w:bookmarkStart w:id="29" w:name="_Toc201656205"/>
      <w:bookmarkStart w:id="30" w:name="_Toc202779044"/>
      <w:bookmarkStart w:id="31" w:name="_Toc214357880"/>
      <w:r w:rsidRPr="5F62E4F1">
        <w:rPr>
          <w:rFonts w:ascii="Arial" w:hAnsi="Arial" w:cs="Arial"/>
          <w:caps w:val="0"/>
          <w:color w:val="2F5496" w:themeColor="accent1" w:themeShade="BF"/>
        </w:rPr>
        <w:t>G</w:t>
      </w:r>
      <w:r w:rsidR="00704B0D" w:rsidRPr="5F62E4F1">
        <w:rPr>
          <w:rFonts w:ascii="Arial" w:hAnsi="Arial" w:cs="Arial"/>
          <w:caps w:val="0"/>
          <w:color w:val="2F5496" w:themeColor="accent1" w:themeShade="BF"/>
        </w:rPr>
        <w:t>oals and Objectives</w:t>
      </w:r>
      <w:bookmarkEnd w:id="26"/>
      <w:bookmarkEnd w:id="27"/>
      <w:bookmarkEnd w:id="28"/>
      <w:bookmarkEnd w:id="29"/>
      <w:bookmarkEnd w:id="30"/>
      <w:bookmarkEnd w:id="31"/>
    </w:p>
    <w:p w14:paraId="523BF36B" w14:textId="4B8FAF67" w:rsidR="00B848B6" w:rsidRPr="00A01720" w:rsidRDefault="000C4904" w:rsidP="003B3BDF">
      <w:pPr>
        <w:pStyle w:val="Heading2"/>
        <w:rPr>
          <w:caps/>
        </w:rPr>
      </w:pPr>
      <w:bookmarkStart w:id="32" w:name="_Toc201655522"/>
      <w:bookmarkStart w:id="33" w:name="_Toc201655835"/>
      <w:bookmarkStart w:id="34" w:name="_Toc201656206"/>
      <w:bookmarkStart w:id="35" w:name="_Toc202779045"/>
      <w:bookmarkStart w:id="36" w:name="_Toc214357881"/>
      <w:r w:rsidRPr="00A01720">
        <w:t>Goals</w:t>
      </w:r>
      <w:bookmarkEnd w:id="32"/>
      <w:bookmarkEnd w:id="33"/>
      <w:bookmarkEnd w:id="34"/>
      <w:bookmarkEnd w:id="35"/>
      <w:bookmarkEnd w:id="36"/>
    </w:p>
    <w:p w14:paraId="09668DF8" w14:textId="77777777" w:rsidR="00651039" w:rsidRPr="00A01720" w:rsidRDefault="00651039" w:rsidP="00651039">
      <w:pPr>
        <w:pStyle w:val="ListParagraph"/>
        <w:numPr>
          <w:ilvl w:val="0"/>
          <w:numId w:val="1"/>
        </w:numPr>
        <w:rPr>
          <w:rFonts w:ascii="Arial" w:hAnsi="Arial" w:cs="Arial"/>
          <w:sz w:val="24"/>
          <w:szCs w:val="24"/>
        </w:rPr>
      </w:pPr>
      <w:r w:rsidRPr="00A01720">
        <w:rPr>
          <w:rFonts w:ascii="Arial" w:hAnsi="Arial" w:cs="Arial"/>
          <w:sz w:val="24"/>
          <w:szCs w:val="24"/>
        </w:rPr>
        <w:t xml:space="preserve">Develop an appreciation of the practice of medicine as related to the specialty of the preceptor. </w:t>
      </w:r>
    </w:p>
    <w:p w14:paraId="46A9F69D" w14:textId="77777777" w:rsidR="00651039" w:rsidRPr="00A01720" w:rsidRDefault="00651039" w:rsidP="00651039">
      <w:pPr>
        <w:pStyle w:val="ListParagraph"/>
        <w:numPr>
          <w:ilvl w:val="0"/>
          <w:numId w:val="1"/>
        </w:numPr>
        <w:rPr>
          <w:rFonts w:ascii="Arial" w:hAnsi="Arial" w:cs="Arial"/>
          <w:sz w:val="24"/>
          <w:szCs w:val="24"/>
        </w:rPr>
      </w:pPr>
      <w:r w:rsidRPr="00A01720">
        <w:rPr>
          <w:rFonts w:ascii="Arial" w:eastAsia="Times New Roman" w:hAnsi="Arial" w:cs="Arial"/>
          <w:sz w:val="24"/>
          <w:szCs w:val="24"/>
        </w:rPr>
        <w:t>Develop an understanding of cultural competency with respect to the country they will be performing their clerkship in.</w:t>
      </w:r>
    </w:p>
    <w:p w14:paraId="4EB53155" w14:textId="0563D819" w:rsidR="00651039" w:rsidRPr="00A01720" w:rsidRDefault="00402E6C" w:rsidP="00651039">
      <w:pPr>
        <w:pStyle w:val="ListParagraph"/>
        <w:numPr>
          <w:ilvl w:val="0"/>
          <w:numId w:val="1"/>
        </w:numPr>
        <w:rPr>
          <w:rFonts w:ascii="Arial" w:hAnsi="Arial" w:cs="Arial"/>
          <w:sz w:val="24"/>
          <w:szCs w:val="24"/>
        </w:rPr>
      </w:pPr>
      <w:r w:rsidRPr="00A01720">
        <w:rPr>
          <w:rFonts w:ascii="Arial" w:eastAsia="Times New Roman" w:hAnsi="Arial" w:cs="Arial"/>
          <w:sz w:val="24"/>
          <w:szCs w:val="24"/>
        </w:rPr>
        <w:t xml:space="preserve">Improve secondary </w:t>
      </w:r>
      <w:r w:rsidR="00651039" w:rsidRPr="00A01720">
        <w:rPr>
          <w:rFonts w:ascii="Arial" w:eastAsia="Times New Roman" w:hAnsi="Arial" w:cs="Arial"/>
          <w:sz w:val="24"/>
          <w:szCs w:val="24"/>
        </w:rPr>
        <w:t>language skills through a language immersion experience.</w:t>
      </w:r>
    </w:p>
    <w:p w14:paraId="6265D7D3" w14:textId="14C52351" w:rsidR="00402E6C" w:rsidRPr="00A01720" w:rsidRDefault="00402E6C" w:rsidP="00651039">
      <w:pPr>
        <w:pStyle w:val="ListParagraph"/>
        <w:numPr>
          <w:ilvl w:val="0"/>
          <w:numId w:val="1"/>
        </w:numPr>
        <w:rPr>
          <w:rFonts w:ascii="Arial" w:hAnsi="Arial" w:cs="Arial"/>
          <w:sz w:val="24"/>
          <w:szCs w:val="24"/>
        </w:rPr>
      </w:pPr>
      <w:r w:rsidRPr="00A01720">
        <w:rPr>
          <w:rFonts w:ascii="Arial" w:eastAsia="Times New Roman" w:hAnsi="Arial" w:cs="Arial"/>
          <w:sz w:val="24"/>
          <w:szCs w:val="24"/>
        </w:rPr>
        <w:t>Document S.O.A.P notes</w:t>
      </w:r>
      <w:r w:rsidR="000B7948" w:rsidRPr="00A01720">
        <w:rPr>
          <w:rFonts w:ascii="Arial" w:eastAsia="Times New Roman" w:hAnsi="Arial" w:cs="Arial"/>
          <w:sz w:val="24"/>
          <w:szCs w:val="24"/>
        </w:rPr>
        <w:t>.</w:t>
      </w:r>
    </w:p>
    <w:p w14:paraId="0FDB9F1C" w14:textId="06FC1A47" w:rsidR="00402E6C" w:rsidRPr="00A01720" w:rsidRDefault="00402E6C" w:rsidP="00651039">
      <w:pPr>
        <w:pStyle w:val="ListParagraph"/>
        <w:numPr>
          <w:ilvl w:val="0"/>
          <w:numId w:val="1"/>
        </w:numPr>
        <w:rPr>
          <w:rFonts w:ascii="Arial" w:hAnsi="Arial" w:cs="Arial"/>
          <w:sz w:val="24"/>
          <w:szCs w:val="24"/>
        </w:rPr>
      </w:pPr>
      <w:r w:rsidRPr="00A01720">
        <w:rPr>
          <w:rFonts w:ascii="Arial" w:eastAsia="Times New Roman" w:hAnsi="Arial" w:cs="Arial"/>
          <w:sz w:val="24"/>
          <w:szCs w:val="24"/>
        </w:rPr>
        <w:t xml:space="preserve">Develop </w:t>
      </w:r>
      <w:r w:rsidR="000B7948" w:rsidRPr="00A01720">
        <w:rPr>
          <w:rFonts w:ascii="Arial" w:eastAsia="Times New Roman" w:hAnsi="Arial" w:cs="Arial"/>
          <w:sz w:val="24"/>
          <w:szCs w:val="24"/>
        </w:rPr>
        <w:t>lifelong</w:t>
      </w:r>
      <w:r w:rsidRPr="00A01720">
        <w:rPr>
          <w:rFonts w:ascii="Arial" w:eastAsia="Times New Roman" w:hAnsi="Arial" w:cs="Arial"/>
          <w:sz w:val="24"/>
          <w:szCs w:val="24"/>
        </w:rPr>
        <w:t xml:space="preserve"> learning </w:t>
      </w:r>
      <w:r w:rsidR="000B7948" w:rsidRPr="00A01720">
        <w:rPr>
          <w:rFonts w:ascii="Arial" w:eastAsia="Times New Roman" w:hAnsi="Arial" w:cs="Arial"/>
          <w:sz w:val="24"/>
          <w:szCs w:val="24"/>
        </w:rPr>
        <w:t>skills.</w:t>
      </w:r>
    </w:p>
    <w:p w14:paraId="3AD36CCD" w14:textId="1FFAE1C9" w:rsidR="006630FF" w:rsidRDefault="000C4904" w:rsidP="003B3BDF">
      <w:pPr>
        <w:pStyle w:val="Heading2"/>
        <w:rPr>
          <w:caps/>
        </w:rPr>
      </w:pPr>
      <w:bookmarkStart w:id="37" w:name="_Toc202779046"/>
      <w:bookmarkStart w:id="38" w:name="_Toc201655523"/>
      <w:bookmarkStart w:id="39" w:name="_Toc201655836"/>
      <w:bookmarkStart w:id="40" w:name="_Toc201656207"/>
      <w:bookmarkStart w:id="41" w:name="_Toc214357882"/>
      <w:r w:rsidRPr="218570A7">
        <w:t>Objectives</w:t>
      </w:r>
      <w:bookmarkEnd w:id="37"/>
      <w:bookmarkEnd w:id="38"/>
      <w:bookmarkEnd w:id="39"/>
      <w:bookmarkEnd w:id="40"/>
      <w:bookmarkEnd w:id="41"/>
    </w:p>
    <w:p w14:paraId="4434E14E" w14:textId="653ADD89" w:rsidR="00D6505D" w:rsidRPr="00E10F09" w:rsidRDefault="00D6505D" w:rsidP="00D6505D">
      <w:pPr>
        <w:rPr>
          <w:rFonts w:ascii="Arial" w:hAnsi="Arial" w:cs="Arial"/>
          <w:sz w:val="24"/>
          <w:szCs w:val="24"/>
        </w:rPr>
      </w:pPr>
      <w:r w:rsidRPr="00E10F09">
        <w:rPr>
          <w:rFonts w:ascii="Arial" w:hAnsi="Arial" w:cs="Arial"/>
          <w:sz w:val="24"/>
          <w:szCs w:val="24"/>
        </w:rPr>
        <w:t>Upon successful completion of this elective the student will be able to:</w:t>
      </w:r>
    </w:p>
    <w:p w14:paraId="5FEE8F70" w14:textId="0A6C5896" w:rsidR="00651039" w:rsidRPr="00E10F09" w:rsidRDefault="00651039" w:rsidP="00651039">
      <w:pPr>
        <w:numPr>
          <w:ilvl w:val="0"/>
          <w:numId w:val="2"/>
        </w:numPr>
        <w:spacing w:after="200" w:line="276" w:lineRule="auto"/>
        <w:contextualSpacing/>
        <w:jc w:val="left"/>
        <w:rPr>
          <w:rFonts w:ascii="Arial" w:eastAsia="Times New Roman" w:hAnsi="Arial" w:cs="Arial"/>
          <w:sz w:val="24"/>
          <w:szCs w:val="24"/>
        </w:rPr>
      </w:pPr>
      <w:r w:rsidRPr="00E10F09">
        <w:rPr>
          <w:rFonts w:ascii="Arial" w:eastAsia="Times New Roman" w:hAnsi="Arial" w:cs="Arial"/>
          <w:sz w:val="24"/>
          <w:szCs w:val="24"/>
        </w:rPr>
        <w:t>Assimilate what they learn and demonstrate their understanding of patient care through ongoing interaction and dialogue with, as well as formative feedback from, the preceptor.</w:t>
      </w:r>
    </w:p>
    <w:p w14:paraId="52000766" w14:textId="5F54501E" w:rsidR="00651039" w:rsidRPr="00E10F09" w:rsidRDefault="00651039" w:rsidP="00651039">
      <w:pPr>
        <w:numPr>
          <w:ilvl w:val="0"/>
          <w:numId w:val="2"/>
        </w:numPr>
        <w:spacing w:after="200" w:line="276" w:lineRule="auto"/>
        <w:contextualSpacing/>
        <w:jc w:val="left"/>
        <w:rPr>
          <w:rFonts w:ascii="Arial" w:hAnsi="Arial" w:cs="Arial"/>
          <w:sz w:val="24"/>
          <w:szCs w:val="24"/>
        </w:rPr>
      </w:pPr>
      <w:r w:rsidRPr="00E10F09">
        <w:rPr>
          <w:rFonts w:ascii="Arial" w:eastAsia="Times New Roman" w:hAnsi="Arial" w:cs="Arial"/>
          <w:sz w:val="24"/>
          <w:szCs w:val="24"/>
        </w:rPr>
        <w:t>Compare and contrast the U.S. healthcare system to the healthcare system of the country the student is performing their clerkship</w:t>
      </w:r>
      <w:r w:rsidR="00D6505D" w:rsidRPr="00E10F09">
        <w:rPr>
          <w:rFonts w:ascii="Arial" w:eastAsia="Times New Roman" w:hAnsi="Arial" w:cs="Arial"/>
          <w:sz w:val="24"/>
          <w:szCs w:val="24"/>
        </w:rPr>
        <w:t>.</w:t>
      </w:r>
    </w:p>
    <w:p w14:paraId="484A8105" w14:textId="00C662E6" w:rsidR="00402E6C" w:rsidRPr="00E10F09" w:rsidRDefault="00402E6C" w:rsidP="218570A7">
      <w:pPr>
        <w:numPr>
          <w:ilvl w:val="0"/>
          <w:numId w:val="2"/>
        </w:numPr>
        <w:spacing w:after="200" w:line="276" w:lineRule="auto"/>
        <w:contextualSpacing/>
        <w:jc w:val="left"/>
        <w:rPr>
          <w:rFonts w:ascii="Arial" w:eastAsia="Times New Roman" w:hAnsi="Arial" w:cs="Arial"/>
          <w:sz w:val="24"/>
          <w:szCs w:val="24"/>
        </w:rPr>
      </w:pPr>
      <w:r w:rsidRPr="00E10F09">
        <w:rPr>
          <w:rFonts w:ascii="Arial" w:eastAsia="Times New Roman" w:hAnsi="Arial" w:cs="Arial"/>
          <w:sz w:val="24"/>
          <w:szCs w:val="24"/>
        </w:rPr>
        <w:t>Revise/Refine their patient care interactions and communication skills.</w:t>
      </w:r>
    </w:p>
    <w:p w14:paraId="4E6F2E0C" w14:textId="6E9D2959" w:rsidR="0076235D" w:rsidRPr="000C4904" w:rsidRDefault="000C4904" w:rsidP="5F62E4F1">
      <w:pPr>
        <w:pStyle w:val="Heading1"/>
        <w:spacing w:before="240" w:after="240" w:line="276" w:lineRule="auto"/>
        <w:rPr>
          <w:rFonts w:ascii="Arial" w:hAnsi="Arial" w:cs="Arial"/>
          <w:caps w:val="0"/>
          <w:color w:val="2F5496" w:themeColor="accent1" w:themeShade="BF"/>
        </w:rPr>
      </w:pPr>
      <w:bookmarkStart w:id="42" w:name="_Toc201655525"/>
      <w:bookmarkStart w:id="43" w:name="_Toc201655838"/>
      <w:bookmarkStart w:id="44" w:name="_Toc201656209"/>
      <w:bookmarkStart w:id="45" w:name="_Toc202779047"/>
      <w:bookmarkStart w:id="46" w:name="_Toc214357883"/>
      <w:r w:rsidRPr="5F62E4F1">
        <w:rPr>
          <w:rFonts w:ascii="Arial" w:hAnsi="Arial" w:cs="Arial"/>
          <w:caps w:val="0"/>
          <w:color w:val="2F5496" w:themeColor="accent1" w:themeShade="BF"/>
        </w:rPr>
        <w:lastRenderedPageBreak/>
        <w:t>College Program Objectives</w:t>
      </w:r>
      <w:bookmarkEnd w:id="42"/>
      <w:bookmarkEnd w:id="43"/>
      <w:bookmarkEnd w:id="44"/>
      <w:bookmarkEnd w:id="45"/>
      <w:bookmarkEnd w:id="46"/>
    </w:p>
    <w:p w14:paraId="60C938CE" w14:textId="7103FC83" w:rsidR="00697E55" w:rsidRPr="00E10F09" w:rsidRDefault="005150FA" w:rsidP="00E10F09">
      <w:pPr>
        <w:spacing w:before="240" w:after="240" w:line="276" w:lineRule="auto"/>
        <w:jc w:val="left"/>
        <w:rPr>
          <w:rFonts w:ascii="Arial" w:hAnsi="Arial" w:cs="Arial"/>
          <w:sz w:val="24"/>
          <w:szCs w:val="24"/>
        </w:rPr>
      </w:pPr>
      <w:r w:rsidRPr="00E10F09">
        <w:rPr>
          <w:rFonts w:ascii="Arial" w:hAnsi="Arial" w:cs="Arial"/>
          <w:spacing w:val="-2"/>
          <w:sz w:val="24"/>
          <w:szCs w:val="24"/>
        </w:rPr>
        <w:t xml:space="preserve">In </w:t>
      </w:r>
      <w:r w:rsidR="005879BF" w:rsidRPr="00E10F09">
        <w:rPr>
          <w:rFonts w:ascii="Arial" w:hAnsi="Arial" w:cs="Arial"/>
          <w:spacing w:val="-2"/>
          <w:sz w:val="24"/>
          <w:szCs w:val="24"/>
        </w:rPr>
        <w:t>addition to the above course-specific goals and learning objectives, this clerkship rotation also facilitates student progress in attaining the College Program Objectives</w:t>
      </w:r>
      <w:r w:rsidR="00997621" w:rsidRPr="00E10F09">
        <w:rPr>
          <w:rFonts w:ascii="Arial" w:hAnsi="Arial" w:cs="Arial"/>
          <w:spacing w:val="-2"/>
          <w:sz w:val="24"/>
          <w:szCs w:val="24"/>
        </w:rPr>
        <w:t>.</w:t>
      </w:r>
      <w:r w:rsidR="00D6505D" w:rsidRPr="00E10F09">
        <w:rPr>
          <w:rFonts w:ascii="Arial" w:hAnsi="Arial" w:cs="Arial"/>
          <w:spacing w:val="-2"/>
          <w:sz w:val="24"/>
          <w:szCs w:val="24"/>
        </w:rPr>
        <w:t xml:space="preserve"> </w:t>
      </w:r>
      <w:r w:rsidR="00997621" w:rsidRPr="00E10F09">
        <w:rPr>
          <w:rFonts w:ascii="Arial" w:hAnsi="Arial" w:cs="Arial"/>
          <w:spacing w:val="-2"/>
          <w:sz w:val="24"/>
          <w:szCs w:val="24"/>
        </w:rPr>
        <w:t>Please refer to the complete list provided on the MSUCOM website (</w:t>
      </w:r>
      <w:hyperlink r:id="rId17" w:history="1">
        <w:r w:rsidR="00843721" w:rsidRPr="00E10F09">
          <w:rPr>
            <w:rStyle w:val="Hyperlink"/>
            <w:rFonts w:ascii="Arial" w:hAnsi="Arial" w:cs="Arial"/>
            <w:spacing w:val="-2"/>
            <w:sz w:val="24"/>
            <w:szCs w:val="24"/>
          </w:rPr>
          <w:t>https://com.msu.edu/</w:t>
        </w:r>
      </w:hyperlink>
      <w:r w:rsidR="00997621" w:rsidRPr="00E10F09">
        <w:rPr>
          <w:rFonts w:ascii="Arial" w:hAnsi="Arial" w:cs="Arial"/>
          <w:spacing w:val="-2"/>
          <w:sz w:val="24"/>
          <w:szCs w:val="24"/>
        </w:rPr>
        <w:t>)</w:t>
      </w:r>
      <w:r w:rsidR="00C51135" w:rsidRPr="00E10F09">
        <w:rPr>
          <w:rFonts w:ascii="Arial" w:hAnsi="Arial" w:cs="Arial"/>
          <w:spacing w:val="-2"/>
          <w:sz w:val="24"/>
          <w:szCs w:val="24"/>
        </w:rPr>
        <w:t xml:space="preserve"> and in the Student Handbook</w:t>
      </w:r>
      <w:r w:rsidR="00382EBA" w:rsidRPr="00E10F09">
        <w:rPr>
          <w:rFonts w:ascii="Arial" w:hAnsi="Arial" w:cs="Arial"/>
          <w:spacing w:val="-2"/>
          <w:sz w:val="24"/>
          <w:szCs w:val="24"/>
        </w:rPr>
        <w:t>.</w:t>
      </w:r>
    </w:p>
    <w:p w14:paraId="5A8591BE" w14:textId="71315EC6" w:rsidR="006F2107" w:rsidRPr="000C4904" w:rsidRDefault="000C4904" w:rsidP="5F62E4F1">
      <w:pPr>
        <w:pStyle w:val="Heading1"/>
        <w:spacing w:before="0" w:after="0" w:line="276" w:lineRule="auto"/>
        <w:rPr>
          <w:rFonts w:ascii="Arial" w:hAnsi="Arial" w:cs="Arial"/>
          <w:caps w:val="0"/>
          <w:color w:val="2F5496" w:themeColor="accent1" w:themeShade="BF"/>
        </w:rPr>
      </w:pPr>
      <w:bookmarkStart w:id="47" w:name="_Toc201655526"/>
      <w:bookmarkStart w:id="48" w:name="_Toc201655839"/>
      <w:bookmarkStart w:id="49" w:name="_Toc201656210"/>
      <w:bookmarkStart w:id="50" w:name="_Toc202779048"/>
      <w:bookmarkStart w:id="51" w:name="_Toc214357884"/>
      <w:r w:rsidRPr="5F62E4F1">
        <w:rPr>
          <w:rFonts w:ascii="Arial" w:hAnsi="Arial" w:cs="Arial"/>
          <w:caps w:val="0"/>
          <w:color w:val="2F5496" w:themeColor="accent1" w:themeShade="BF"/>
        </w:rPr>
        <w:t>References</w:t>
      </w:r>
      <w:bookmarkEnd w:id="47"/>
      <w:bookmarkEnd w:id="48"/>
      <w:bookmarkEnd w:id="49"/>
      <w:bookmarkEnd w:id="50"/>
      <w:bookmarkEnd w:id="51"/>
    </w:p>
    <w:p w14:paraId="2C0B26C0" w14:textId="483DDE60" w:rsidR="006F2107" w:rsidRPr="000C4904" w:rsidRDefault="000C4904" w:rsidP="000C4904">
      <w:pPr>
        <w:spacing w:before="240" w:after="240"/>
        <w:rPr>
          <w:rFonts w:ascii="Arial" w:hAnsi="Arial" w:cs="Arial"/>
          <w:b/>
          <w:bCs/>
          <w:sz w:val="24"/>
          <w:szCs w:val="24"/>
        </w:rPr>
      </w:pPr>
      <w:r>
        <w:rPr>
          <w:rFonts w:ascii="Arial" w:hAnsi="Arial" w:cs="Arial"/>
          <w:sz w:val="24"/>
          <w:szCs w:val="24"/>
        </w:rPr>
        <w:t>Required Resources</w:t>
      </w:r>
    </w:p>
    <w:p w14:paraId="17EEDF03" w14:textId="78DEEB3E" w:rsidR="00A31493" w:rsidRPr="00A31493" w:rsidRDefault="00A31493" w:rsidP="00A31493">
      <w:pPr>
        <w:ind w:left="720"/>
        <w:rPr>
          <w:rFonts w:ascii="Arial" w:hAnsi="Arial" w:cs="Arial"/>
          <w:sz w:val="24"/>
          <w:szCs w:val="24"/>
        </w:rPr>
      </w:pPr>
      <w:bookmarkStart w:id="52" w:name="_Toc106630800"/>
      <w:r w:rsidRPr="00A31493">
        <w:rPr>
          <w:rFonts w:ascii="Arial" w:hAnsi="Arial" w:cs="Arial"/>
          <w:sz w:val="24"/>
          <w:szCs w:val="24"/>
        </w:rPr>
        <w:t xml:space="preserve">Desire 2 Learn (D2L): </w:t>
      </w:r>
      <w:bookmarkEnd w:id="52"/>
      <w:r w:rsidRPr="00A31493">
        <w:rPr>
          <w:rFonts w:ascii="Arial" w:hAnsi="Arial" w:cs="Arial"/>
          <w:sz w:val="24"/>
          <w:szCs w:val="24"/>
        </w:rPr>
        <w:t>Please find online content for this course in D2L (</w:t>
      </w:r>
      <w:hyperlink r:id="rId18" w:history="1">
        <w:r w:rsidRPr="00A31493">
          <w:rPr>
            <w:rStyle w:val="Hyperlink"/>
            <w:rFonts w:ascii="Arial" w:hAnsi="Arial" w:cs="Arial"/>
            <w:color w:val="auto"/>
            <w:sz w:val="24"/>
            <w:szCs w:val="24"/>
          </w:rPr>
          <w:t>https://d2l.msu.edu/</w:t>
        </w:r>
      </w:hyperlink>
      <w:r w:rsidRPr="00A31493">
        <w:rPr>
          <w:rFonts w:ascii="Arial" w:hAnsi="Arial" w:cs="Arial"/>
          <w:sz w:val="24"/>
          <w:szCs w:val="24"/>
        </w:rPr>
        <w:t xml:space="preserve">). Once logged in with your MSU Net ID, your course will appear on the D2L landing page. If you do not see your course on the landing page, search for the course with the following criteria, and pin it to your homepage: </w:t>
      </w:r>
      <w:r w:rsidRPr="00A31493">
        <w:rPr>
          <w:rFonts w:ascii="Arial" w:hAnsi="Arial" w:cs="Arial"/>
          <w:b/>
          <w:bCs/>
          <w:sz w:val="24"/>
          <w:szCs w:val="24"/>
          <w:shd w:val="clear" w:color="auto" w:fill="FFFFFF"/>
        </w:rPr>
        <w:t>OST 685.</w:t>
      </w:r>
    </w:p>
    <w:p w14:paraId="41EE340E" w14:textId="77777777" w:rsidR="00A31493" w:rsidRPr="00A31493" w:rsidRDefault="00A31493" w:rsidP="00A31493">
      <w:pPr>
        <w:ind w:left="720"/>
        <w:rPr>
          <w:rFonts w:ascii="Arial" w:hAnsi="Arial" w:cs="Arial"/>
          <w:sz w:val="24"/>
          <w:szCs w:val="24"/>
        </w:rPr>
      </w:pPr>
      <w:r w:rsidRPr="00A31493">
        <w:rPr>
          <w:rFonts w:ascii="Arial" w:hAnsi="Arial" w:cs="Arial"/>
          <w:sz w:val="24"/>
          <w:szCs w:val="24"/>
        </w:rPr>
        <w:t xml:space="preserve">If you encounter any issues accessing this D2L course, please email the CA (on the title page of this syllabus). It is your responsibility to make sure you have access to the course D2L page on the first day of the course. </w:t>
      </w:r>
    </w:p>
    <w:p w14:paraId="6A4FDF3D" w14:textId="77777777" w:rsidR="00A31493" w:rsidRPr="00A31493" w:rsidRDefault="00A31493" w:rsidP="00A31493">
      <w:pPr>
        <w:spacing w:after="0" w:line="276" w:lineRule="auto"/>
        <w:ind w:left="360" w:firstLine="360"/>
        <w:rPr>
          <w:rFonts w:ascii="Arial" w:eastAsia="Arial" w:hAnsi="Arial" w:cs="Arial"/>
          <w:sz w:val="24"/>
          <w:szCs w:val="24"/>
        </w:rPr>
      </w:pPr>
      <w:r w:rsidRPr="00A31493">
        <w:rPr>
          <w:rFonts w:ascii="Arial" w:eastAsia="Arial" w:hAnsi="Arial" w:cs="Arial"/>
          <w:sz w:val="24"/>
          <w:szCs w:val="24"/>
        </w:rPr>
        <w:t>Student D2L email addresses must be forwarded to your MSU email account.</w:t>
      </w:r>
    </w:p>
    <w:p w14:paraId="7052EFA9" w14:textId="77777777" w:rsidR="008B6DE0" w:rsidRDefault="008B6DE0" w:rsidP="00382EBA">
      <w:pPr>
        <w:rPr>
          <w:rFonts w:ascii="Arial" w:hAnsi="Arial" w:cs="Arial"/>
          <w:sz w:val="24"/>
          <w:szCs w:val="24"/>
        </w:rPr>
      </w:pPr>
    </w:p>
    <w:p w14:paraId="1A1D14AE" w14:textId="428E8361" w:rsidR="00382EBA" w:rsidRDefault="000C4904" w:rsidP="00382EBA">
      <w:pPr>
        <w:rPr>
          <w:rFonts w:ascii="Arial" w:hAnsi="Arial" w:cs="Arial"/>
          <w:sz w:val="24"/>
          <w:szCs w:val="24"/>
        </w:rPr>
      </w:pPr>
      <w:r w:rsidRPr="218570A7">
        <w:rPr>
          <w:rFonts w:ascii="Arial" w:hAnsi="Arial" w:cs="Arial"/>
          <w:sz w:val="24"/>
          <w:szCs w:val="24"/>
        </w:rPr>
        <w:t>Opti</w:t>
      </w:r>
      <w:r w:rsidR="0048097D">
        <w:rPr>
          <w:rFonts w:ascii="Arial" w:hAnsi="Arial" w:cs="Arial"/>
          <w:sz w:val="24"/>
          <w:szCs w:val="24"/>
        </w:rPr>
        <w:t>o</w:t>
      </w:r>
      <w:r w:rsidRPr="218570A7">
        <w:rPr>
          <w:rFonts w:ascii="Arial" w:hAnsi="Arial" w:cs="Arial"/>
          <w:sz w:val="24"/>
          <w:szCs w:val="24"/>
        </w:rPr>
        <w:t>nal</w:t>
      </w:r>
      <w:r w:rsidR="00382EBA">
        <w:rPr>
          <w:rFonts w:ascii="Arial" w:hAnsi="Arial" w:cs="Arial"/>
          <w:sz w:val="24"/>
          <w:szCs w:val="24"/>
        </w:rPr>
        <w:t>/Additional</w:t>
      </w:r>
      <w:r w:rsidRPr="218570A7">
        <w:rPr>
          <w:rFonts w:ascii="Arial" w:hAnsi="Arial" w:cs="Arial"/>
          <w:sz w:val="24"/>
          <w:szCs w:val="24"/>
        </w:rPr>
        <w:t xml:space="preserve"> Resources</w:t>
      </w:r>
      <w:bookmarkStart w:id="53" w:name="_Toc201655527"/>
      <w:bookmarkStart w:id="54" w:name="_Toc201655840"/>
      <w:bookmarkStart w:id="55" w:name="_Toc201656211"/>
    </w:p>
    <w:p w14:paraId="4211CA0D" w14:textId="1380446C" w:rsidR="00054AAC" w:rsidRPr="00382EBA" w:rsidRDefault="00382EBA" w:rsidP="00382EBA">
      <w:pPr>
        <w:pStyle w:val="ListParagraph"/>
        <w:numPr>
          <w:ilvl w:val="0"/>
          <w:numId w:val="49"/>
        </w:numPr>
        <w:rPr>
          <w:rFonts w:ascii="Arial" w:eastAsia="Times New Roman" w:hAnsi="Arial" w:cs="Arial"/>
          <w:sz w:val="24"/>
          <w:szCs w:val="24"/>
        </w:rPr>
      </w:pPr>
      <w:r w:rsidRPr="00382EBA">
        <w:rPr>
          <w:rFonts w:ascii="Arial" w:eastAsia="Times New Roman" w:hAnsi="Arial" w:cs="Arial"/>
          <w:sz w:val="24"/>
          <w:szCs w:val="24"/>
        </w:rPr>
        <w:t>May be assigned and provided by preceptor</w:t>
      </w:r>
      <w:bookmarkEnd w:id="53"/>
      <w:bookmarkEnd w:id="54"/>
      <w:bookmarkEnd w:id="55"/>
      <w:r w:rsidR="000B7948" w:rsidRPr="00382EBA">
        <w:rPr>
          <w:rFonts w:ascii="Arial" w:eastAsia="Times New Roman" w:hAnsi="Arial" w:cs="Arial"/>
          <w:sz w:val="24"/>
          <w:szCs w:val="24"/>
        </w:rPr>
        <w:t xml:space="preserve">. </w:t>
      </w:r>
    </w:p>
    <w:p w14:paraId="187DD36E" w14:textId="77777777" w:rsidR="001822F3" w:rsidRPr="001822F3" w:rsidRDefault="001822F3" w:rsidP="008B6DE0">
      <w:pPr>
        <w:pStyle w:val="ListParagraph"/>
        <w:tabs>
          <w:tab w:val="left" w:pos="360"/>
        </w:tabs>
        <w:spacing w:after="0" w:line="276" w:lineRule="auto"/>
        <w:jc w:val="left"/>
        <w:rPr>
          <w:rFonts w:ascii="Arial" w:hAnsi="Arial" w:cs="Arial"/>
          <w:sz w:val="24"/>
        </w:rPr>
      </w:pPr>
      <w:bookmarkStart w:id="56" w:name="_Toc202779051"/>
    </w:p>
    <w:p w14:paraId="7EA30861" w14:textId="5D007E64" w:rsidR="001822F3" w:rsidRDefault="001822F3" w:rsidP="003B3BDF">
      <w:pPr>
        <w:pStyle w:val="Heading2"/>
      </w:pPr>
      <w:bookmarkStart w:id="57" w:name="_Toc195856807"/>
      <w:bookmarkStart w:id="58" w:name="_Toc214357885"/>
      <w:r w:rsidRPr="00C40B5D">
        <w:t>WEEKLY READINGS/OBJECTIVES/ASSIGNMENTS</w:t>
      </w:r>
      <w:bookmarkEnd w:id="57"/>
      <w:bookmarkEnd w:id="58"/>
    </w:p>
    <w:p w14:paraId="1DDCA9A6" w14:textId="26BD91A5" w:rsidR="005371D1" w:rsidRPr="005371D1" w:rsidRDefault="005371D1" w:rsidP="005371D1">
      <w:pPr>
        <w:pStyle w:val="Level2Header"/>
        <w:rPr>
          <w:rFonts w:ascii="Segoe UI" w:hAnsi="Segoe UI" w:cs="Segoe UI"/>
          <w:sz w:val="18"/>
          <w:szCs w:val="18"/>
        </w:rPr>
      </w:pPr>
      <w:bookmarkStart w:id="59" w:name="_Toc214357886"/>
      <w:r w:rsidRPr="005371D1">
        <w:rPr>
          <w:rStyle w:val="normaltextrun"/>
          <w:b/>
          <w:bCs/>
          <w:caps/>
        </w:rPr>
        <w:t>MID ROTATION FEEDBACK FORM</w:t>
      </w:r>
      <w:bookmarkEnd w:id="59"/>
      <w:r w:rsidRPr="005371D1">
        <w:rPr>
          <w:rStyle w:val="eop"/>
          <w:b/>
          <w:bCs/>
          <w:caps/>
        </w:rPr>
        <w:t> </w:t>
      </w:r>
    </w:p>
    <w:p w14:paraId="35650A64" w14:textId="77777777" w:rsidR="005371D1" w:rsidRPr="008B6DE0" w:rsidRDefault="005371D1" w:rsidP="005371D1">
      <w:pPr>
        <w:rPr>
          <w:rFonts w:ascii="Arial" w:hAnsi="Arial" w:cs="Arial"/>
          <w:sz w:val="24"/>
          <w:szCs w:val="24"/>
        </w:rPr>
      </w:pPr>
      <w:r w:rsidRPr="008B6DE0">
        <w:rPr>
          <w:rFonts w:ascii="Arial" w:hAnsi="Arial" w:cs="Arial"/>
          <w:sz w:val="24"/>
          <w:szCs w:val="24"/>
        </w:rPr>
        <w:t>This form is required for this rotation, including both two- and four-week rotations.</w:t>
      </w:r>
    </w:p>
    <w:p w14:paraId="004C63F1" w14:textId="77777777" w:rsidR="005371D1" w:rsidRPr="008B6DE0" w:rsidRDefault="005371D1" w:rsidP="005371D1">
      <w:pPr>
        <w:rPr>
          <w:rFonts w:ascii="Arial" w:hAnsi="Arial" w:cs="Arial"/>
          <w:sz w:val="24"/>
          <w:szCs w:val="24"/>
        </w:rPr>
      </w:pPr>
      <w:r w:rsidRPr="008B6DE0">
        <w:rPr>
          <w:rFonts w:ascii="Arial" w:hAnsi="Arial" w:cs="Arial"/>
          <w:sz w:val="24"/>
          <w:szCs w:val="24"/>
        </w:rPr>
        <w:t>Two-week Rotation: This will need to be completed by the Attending or Resident and dated by the 1</w:t>
      </w:r>
      <w:r w:rsidRPr="008B6DE0">
        <w:rPr>
          <w:rFonts w:ascii="Arial" w:hAnsi="Arial" w:cs="Arial"/>
          <w:sz w:val="24"/>
          <w:szCs w:val="24"/>
          <w:vertAlign w:val="superscript"/>
        </w:rPr>
        <w:t>st</w:t>
      </w:r>
      <w:r w:rsidRPr="008B6DE0">
        <w:rPr>
          <w:rFonts w:ascii="Arial" w:hAnsi="Arial" w:cs="Arial"/>
          <w:sz w:val="24"/>
          <w:szCs w:val="24"/>
        </w:rPr>
        <w:t xml:space="preserve"> Friday of the rotation. Students must upload the form to a D2L drop box by 11:59 on the last day (Sunday) of the rotation </w:t>
      </w:r>
    </w:p>
    <w:p w14:paraId="3D06B73D" w14:textId="3F944D56" w:rsidR="005371D1" w:rsidRPr="008B6DE0" w:rsidRDefault="005371D1" w:rsidP="005371D1">
      <w:pPr>
        <w:rPr>
          <w:rFonts w:ascii="Arial" w:hAnsi="Arial" w:cs="Arial"/>
          <w:b/>
          <w:bCs/>
          <w:sz w:val="24"/>
          <w:szCs w:val="24"/>
        </w:rPr>
      </w:pPr>
      <w:r w:rsidRPr="008B6DE0">
        <w:rPr>
          <w:rFonts w:ascii="Arial" w:hAnsi="Arial" w:cs="Arial"/>
          <w:sz w:val="24"/>
          <w:szCs w:val="24"/>
        </w:rPr>
        <w:t>Four-week Rotation: This will need to be completed by the Attending or Resident at the end of week two of the rotation. It should be dated no later than the 3</w:t>
      </w:r>
      <w:r w:rsidRPr="008B6DE0">
        <w:rPr>
          <w:rFonts w:ascii="Arial" w:hAnsi="Arial" w:cs="Arial"/>
          <w:sz w:val="24"/>
          <w:szCs w:val="24"/>
          <w:vertAlign w:val="superscript"/>
        </w:rPr>
        <w:t>rd</w:t>
      </w:r>
      <w:r w:rsidRPr="008B6DE0">
        <w:rPr>
          <w:rFonts w:ascii="Arial" w:hAnsi="Arial" w:cs="Arial"/>
          <w:sz w:val="24"/>
          <w:szCs w:val="24"/>
        </w:rPr>
        <w:t xml:space="preserve"> Wednesday of the rotation. Students must upload the form to a D2L drop box by 11:59pm on third Sunday of the clerkship to be eligible to obtain a Pass in the rotation. </w:t>
      </w:r>
    </w:p>
    <w:p w14:paraId="1710A5FA" w14:textId="1AE92E54" w:rsidR="000C4433" w:rsidRPr="00ED097F" w:rsidRDefault="00250C86" w:rsidP="003B3BDF">
      <w:pPr>
        <w:pStyle w:val="Heading2"/>
        <w:rPr>
          <w:caps/>
        </w:rPr>
      </w:pPr>
      <w:bookmarkStart w:id="60" w:name="_Toc214357887"/>
      <w:r w:rsidRPr="00ED097F">
        <w:lastRenderedPageBreak/>
        <w:t>Reflection Essa</w:t>
      </w:r>
      <w:r w:rsidR="000C4433" w:rsidRPr="00ED097F">
        <w:t>y</w:t>
      </w:r>
      <w:bookmarkEnd w:id="56"/>
      <w:bookmarkEnd w:id="60"/>
    </w:p>
    <w:p w14:paraId="5BCBFE88" w14:textId="74BC20FD" w:rsidR="00250C86" w:rsidRPr="000C4433" w:rsidRDefault="00250C86" w:rsidP="00E10F09">
      <w:pPr>
        <w:pStyle w:val="ListParagraph"/>
        <w:spacing w:after="200" w:line="276" w:lineRule="auto"/>
        <w:ind w:left="0"/>
        <w:jc w:val="left"/>
        <w:rPr>
          <w:rFonts w:ascii="Arial" w:eastAsia="Times New Roman" w:hAnsi="Arial" w:cs="Arial"/>
          <w:sz w:val="24"/>
          <w:szCs w:val="24"/>
        </w:rPr>
      </w:pPr>
      <w:r w:rsidRPr="5DBF56BB">
        <w:rPr>
          <w:rFonts w:ascii="Arial" w:eastAsia="Times New Roman" w:hAnsi="Arial" w:cs="Arial"/>
          <w:sz w:val="24"/>
          <w:szCs w:val="24"/>
        </w:rPr>
        <w:t xml:space="preserve">One week upon return, the student is required to write a one-two page paper reflecting on their experience of the course and submit it to </w:t>
      </w:r>
      <w:r w:rsidR="001F3CD1" w:rsidRPr="5DBF56BB">
        <w:rPr>
          <w:rFonts w:ascii="Arial" w:eastAsia="Times New Roman" w:hAnsi="Arial" w:cs="Arial"/>
          <w:sz w:val="24"/>
          <w:szCs w:val="24"/>
        </w:rPr>
        <w:t xml:space="preserve">the D2L page under section Assignments, </w:t>
      </w:r>
      <w:r w:rsidRPr="5DBF56BB">
        <w:rPr>
          <w:rFonts w:ascii="Arial" w:eastAsia="Times New Roman" w:hAnsi="Arial" w:cs="Arial"/>
          <w:sz w:val="24"/>
          <w:szCs w:val="24"/>
        </w:rPr>
        <w:t>with emphasis on the prompting questions listed below:</w:t>
      </w:r>
    </w:p>
    <w:p w14:paraId="3BF07CC0" w14:textId="77777777" w:rsidR="00250C86" w:rsidRPr="00890B4C" w:rsidRDefault="00250C86" w:rsidP="00250C86">
      <w:pPr>
        <w:numPr>
          <w:ilvl w:val="0"/>
          <w:numId w:val="35"/>
        </w:numPr>
        <w:spacing w:after="200" w:line="276" w:lineRule="auto"/>
        <w:contextualSpacing/>
        <w:jc w:val="left"/>
        <w:rPr>
          <w:rFonts w:ascii="Arial" w:eastAsia="Times New Roman" w:hAnsi="Arial" w:cs="Arial"/>
          <w:sz w:val="24"/>
          <w:szCs w:val="24"/>
        </w:rPr>
      </w:pPr>
      <w:r w:rsidRPr="5DBF56BB">
        <w:rPr>
          <w:rFonts w:ascii="Arial" w:eastAsia="Times New Roman" w:hAnsi="Arial" w:cs="Arial"/>
          <w:sz w:val="24"/>
          <w:szCs w:val="24"/>
        </w:rPr>
        <w:t>What are social determinants of disease in the country that you visited?</w:t>
      </w:r>
    </w:p>
    <w:p w14:paraId="13EEA752" w14:textId="2FD8E73D" w:rsidR="00250C86" w:rsidRPr="00890B4C" w:rsidRDefault="00250C86" w:rsidP="00250C86">
      <w:pPr>
        <w:numPr>
          <w:ilvl w:val="0"/>
          <w:numId w:val="35"/>
        </w:numPr>
        <w:spacing w:after="200" w:line="276" w:lineRule="auto"/>
        <w:contextualSpacing/>
        <w:jc w:val="left"/>
        <w:rPr>
          <w:rFonts w:ascii="Arial" w:eastAsia="Times New Roman" w:hAnsi="Arial" w:cs="Arial"/>
          <w:sz w:val="24"/>
          <w:szCs w:val="24"/>
        </w:rPr>
      </w:pPr>
      <w:r w:rsidRPr="5DBF56BB">
        <w:rPr>
          <w:rFonts w:ascii="Arial" w:eastAsia="Times New Roman" w:hAnsi="Arial" w:cs="Arial"/>
          <w:sz w:val="24"/>
          <w:szCs w:val="24"/>
        </w:rPr>
        <w:t>What kinds of problems (medical or non-medical) did you face and how did your team resolve them?</w:t>
      </w:r>
    </w:p>
    <w:p w14:paraId="4595B8E6" w14:textId="69C7C176" w:rsidR="00250C86" w:rsidRPr="00890B4C" w:rsidRDefault="00250C86" w:rsidP="00250C86">
      <w:pPr>
        <w:numPr>
          <w:ilvl w:val="0"/>
          <w:numId w:val="35"/>
        </w:numPr>
        <w:spacing w:after="200" w:line="276" w:lineRule="auto"/>
        <w:contextualSpacing/>
        <w:jc w:val="left"/>
        <w:rPr>
          <w:rFonts w:ascii="Arial" w:eastAsia="Times New Roman" w:hAnsi="Arial" w:cs="Arial"/>
          <w:sz w:val="24"/>
          <w:szCs w:val="24"/>
        </w:rPr>
      </w:pPr>
      <w:r w:rsidRPr="5DBF56BB">
        <w:rPr>
          <w:rFonts w:ascii="Arial" w:eastAsia="Times New Roman" w:hAnsi="Arial" w:cs="Arial"/>
          <w:sz w:val="24"/>
          <w:szCs w:val="24"/>
        </w:rPr>
        <w:t>What did you learn in terms of public health in the country of your clerkship rotation and compare that with the United States?</w:t>
      </w:r>
    </w:p>
    <w:p w14:paraId="1BE32DAB" w14:textId="0C6DF583" w:rsidR="00250C86" w:rsidRPr="00890B4C" w:rsidRDefault="00250C86" w:rsidP="00250C86">
      <w:pPr>
        <w:numPr>
          <w:ilvl w:val="0"/>
          <w:numId w:val="35"/>
        </w:numPr>
        <w:spacing w:after="200" w:line="276" w:lineRule="auto"/>
        <w:contextualSpacing/>
        <w:jc w:val="left"/>
        <w:rPr>
          <w:rFonts w:ascii="Arial" w:eastAsia="Times New Roman" w:hAnsi="Arial" w:cs="Arial"/>
          <w:sz w:val="24"/>
          <w:szCs w:val="24"/>
        </w:rPr>
      </w:pPr>
      <w:r w:rsidRPr="5DBF56BB">
        <w:rPr>
          <w:rFonts w:ascii="Arial" w:eastAsia="Times New Roman" w:hAnsi="Arial" w:cs="Arial"/>
          <w:sz w:val="24"/>
          <w:szCs w:val="24"/>
        </w:rPr>
        <w:t>What did you learn about medicine in the country of your clerkship rotation, about their medical system, and how people view healthcare here?</w:t>
      </w:r>
    </w:p>
    <w:p w14:paraId="755BB1FD" w14:textId="19F0458F" w:rsidR="00250C86" w:rsidRPr="00890B4C" w:rsidRDefault="00250C86" w:rsidP="00250C86">
      <w:pPr>
        <w:numPr>
          <w:ilvl w:val="0"/>
          <w:numId w:val="35"/>
        </w:numPr>
        <w:spacing w:after="200" w:line="276" w:lineRule="auto"/>
        <w:contextualSpacing/>
        <w:jc w:val="left"/>
        <w:rPr>
          <w:rFonts w:ascii="Arial" w:eastAsia="Times New Roman" w:hAnsi="Arial" w:cs="Arial"/>
          <w:sz w:val="24"/>
          <w:szCs w:val="24"/>
        </w:rPr>
      </w:pPr>
      <w:r w:rsidRPr="5DBF56BB">
        <w:rPr>
          <w:rFonts w:ascii="Arial" w:eastAsia="Times New Roman" w:hAnsi="Arial" w:cs="Arial"/>
          <w:sz w:val="24"/>
          <w:szCs w:val="24"/>
        </w:rPr>
        <w:t>How do you feel about your experiences? Were there any incidents/patient encounters that stand out for you?</w:t>
      </w:r>
    </w:p>
    <w:p w14:paraId="23E3939B" w14:textId="13818A51" w:rsidR="00402E6C" w:rsidRPr="00890B4C" w:rsidRDefault="00402E6C" w:rsidP="00DE779B">
      <w:pPr>
        <w:numPr>
          <w:ilvl w:val="0"/>
          <w:numId w:val="35"/>
        </w:numPr>
        <w:spacing w:before="240" w:after="240" w:line="276" w:lineRule="auto"/>
        <w:contextualSpacing/>
        <w:jc w:val="left"/>
        <w:rPr>
          <w:rFonts w:ascii="Arial" w:eastAsia="Times New Roman" w:hAnsi="Arial" w:cs="Arial"/>
          <w:sz w:val="24"/>
          <w:szCs w:val="24"/>
        </w:rPr>
      </w:pPr>
      <w:r w:rsidRPr="5DBF56BB">
        <w:rPr>
          <w:rFonts w:ascii="Arial" w:eastAsia="Times New Roman" w:hAnsi="Arial" w:cs="Arial"/>
          <w:sz w:val="24"/>
          <w:szCs w:val="24"/>
        </w:rPr>
        <w:t>What elements of your instructor</w:t>
      </w:r>
      <w:r w:rsidR="000C4433" w:rsidRPr="5DBF56BB">
        <w:rPr>
          <w:rFonts w:ascii="Arial" w:eastAsia="Times New Roman" w:hAnsi="Arial" w:cs="Arial"/>
          <w:sz w:val="24"/>
          <w:szCs w:val="24"/>
        </w:rPr>
        <w:t>’</w:t>
      </w:r>
      <w:r w:rsidRPr="5DBF56BB">
        <w:rPr>
          <w:rFonts w:ascii="Arial" w:eastAsia="Times New Roman" w:hAnsi="Arial" w:cs="Arial"/>
          <w:sz w:val="24"/>
          <w:szCs w:val="24"/>
        </w:rPr>
        <w:t xml:space="preserve">s practice would you like to </w:t>
      </w:r>
      <w:r w:rsidR="00B27CFF" w:rsidRPr="5DBF56BB">
        <w:rPr>
          <w:rFonts w:ascii="Arial" w:eastAsia="Times New Roman" w:hAnsi="Arial" w:cs="Arial"/>
          <w:sz w:val="24"/>
          <w:szCs w:val="24"/>
        </w:rPr>
        <w:t>emulate</w:t>
      </w:r>
      <w:r w:rsidRPr="5DBF56BB">
        <w:rPr>
          <w:rFonts w:ascii="Arial" w:eastAsia="Times New Roman" w:hAnsi="Arial" w:cs="Arial"/>
          <w:sz w:val="24"/>
          <w:szCs w:val="24"/>
        </w:rPr>
        <w:t xml:space="preserve"> as a physician?</w:t>
      </w:r>
    </w:p>
    <w:p w14:paraId="25139E78" w14:textId="34AD0F7B" w:rsidR="0075066D" w:rsidRPr="00DE779B" w:rsidRDefault="007A56BC" w:rsidP="003B3BDF">
      <w:pPr>
        <w:pStyle w:val="Heading2"/>
        <w:rPr>
          <w:caps/>
        </w:rPr>
      </w:pPr>
      <w:bookmarkStart w:id="61" w:name="_Toc43478267"/>
      <w:bookmarkStart w:id="62" w:name="_Toc159857395"/>
      <w:bookmarkStart w:id="63" w:name="_Toc201655530"/>
      <w:bookmarkStart w:id="64" w:name="_Toc201655843"/>
      <w:bookmarkStart w:id="65" w:name="_Toc201656214"/>
      <w:bookmarkStart w:id="66" w:name="_Toc202779052"/>
      <w:bookmarkStart w:id="67" w:name="_Toc214357888"/>
      <w:r w:rsidRPr="5F62E4F1">
        <w:t>R</w:t>
      </w:r>
      <w:r w:rsidR="00DE779B" w:rsidRPr="5F62E4F1">
        <w:t>otation Evaluations</w:t>
      </w:r>
      <w:bookmarkEnd w:id="61"/>
      <w:bookmarkEnd w:id="62"/>
      <w:bookmarkEnd w:id="63"/>
      <w:bookmarkEnd w:id="64"/>
      <w:bookmarkEnd w:id="65"/>
      <w:bookmarkEnd w:id="66"/>
      <w:bookmarkEnd w:id="67"/>
    </w:p>
    <w:p w14:paraId="335463DF" w14:textId="77777777" w:rsidR="001B337E" w:rsidRPr="00A01720" w:rsidRDefault="008C517A" w:rsidP="00A01720">
      <w:pPr>
        <w:pStyle w:val="ListParagraph"/>
        <w:numPr>
          <w:ilvl w:val="0"/>
          <w:numId w:val="38"/>
        </w:numPr>
        <w:ind w:left="270" w:hanging="270"/>
        <w:rPr>
          <w:rFonts w:ascii="Arial" w:hAnsi="Arial" w:cs="Arial"/>
          <w:sz w:val="24"/>
          <w:szCs w:val="24"/>
        </w:rPr>
      </w:pPr>
      <w:bookmarkStart w:id="68" w:name="_Toc74395553"/>
      <w:bookmarkStart w:id="69" w:name="_Toc74478880"/>
      <w:bookmarkStart w:id="70" w:name="_Toc74542087"/>
      <w:bookmarkStart w:id="71" w:name="_Toc159857396"/>
      <w:bookmarkStart w:id="72" w:name="_Toc201655531"/>
      <w:r w:rsidRPr="00A01720">
        <w:rPr>
          <w:rFonts w:ascii="Arial" w:hAnsi="Arial" w:cs="Arial"/>
          <w:sz w:val="24"/>
          <w:szCs w:val="24"/>
        </w:rPr>
        <w:t>Attending Evaluation of Student</w:t>
      </w:r>
      <w:bookmarkEnd w:id="68"/>
      <w:bookmarkEnd w:id="69"/>
      <w:bookmarkEnd w:id="70"/>
      <w:bookmarkEnd w:id="71"/>
      <w:bookmarkEnd w:id="72"/>
      <w:r w:rsidR="00275498" w:rsidRPr="00A01720">
        <w:rPr>
          <w:rFonts w:ascii="Arial" w:hAnsi="Arial" w:cs="Arial"/>
          <w:sz w:val="24"/>
          <w:szCs w:val="24"/>
        </w:rPr>
        <w:t xml:space="preserve"> </w:t>
      </w:r>
    </w:p>
    <w:p w14:paraId="7D10CE4D" w14:textId="77777777" w:rsidR="000C4433" w:rsidRPr="00A01720" w:rsidRDefault="001F3CD1" w:rsidP="00A01720">
      <w:pPr>
        <w:spacing w:before="240" w:after="240"/>
        <w:ind w:left="720"/>
        <w:jc w:val="left"/>
        <w:rPr>
          <w:rFonts w:ascii="Arial" w:hAnsi="Arial" w:cs="Arial"/>
          <w:color w:val="242424"/>
          <w:sz w:val="24"/>
          <w:szCs w:val="24"/>
          <w:shd w:val="clear" w:color="auto" w:fill="FFFFFF"/>
        </w:rPr>
      </w:pPr>
      <w:r w:rsidRPr="00A01720">
        <w:rPr>
          <w:rFonts w:ascii="Arial" w:hAnsi="Arial" w:cs="Arial"/>
          <w:color w:val="242424"/>
          <w:sz w:val="24"/>
          <w:szCs w:val="24"/>
          <w:shd w:val="clear" w:color="auto" w:fill="FFFFFF"/>
        </w:rPr>
        <w:t xml:space="preserve">Attending Evaluation of the Student is completed electronically via </w:t>
      </w:r>
      <w:proofErr w:type="spellStart"/>
      <w:r w:rsidRPr="00A01720">
        <w:rPr>
          <w:rFonts w:ascii="Arial" w:hAnsi="Arial" w:cs="Arial"/>
          <w:color w:val="242424"/>
          <w:sz w:val="24"/>
          <w:szCs w:val="24"/>
          <w:shd w:val="clear" w:color="auto" w:fill="FFFFFF"/>
        </w:rPr>
        <w:t>Medtrics</w:t>
      </w:r>
      <w:proofErr w:type="spellEnd"/>
      <w:r w:rsidRPr="00A01720">
        <w:rPr>
          <w:rFonts w:ascii="Arial" w:hAnsi="Arial" w:cs="Arial"/>
          <w:color w:val="242424"/>
          <w:sz w:val="24"/>
          <w:szCs w:val="24"/>
          <w:shd w:val="clear" w:color="auto" w:fill="FFFFFF"/>
        </w:rPr>
        <w:t xml:space="preserve"> by the supervisor designated within the </w:t>
      </w:r>
      <w:proofErr w:type="spellStart"/>
      <w:r w:rsidRPr="00A01720">
        <w:rPr>
          <w:rFonts w:ascii="Arial" w:hAnsi="Arial" w:cs="Arial"/>
          <w:color w:val="242424"/>
          <w:sz w:val="24"/>
          <w:szCs w:val="24"/>
          <w:shd w:val="clear" w:color="auto" w:fill="FFFFFF"/>
        </w:rPr>
        <w:t>Medtrics</w:t>
      </w:r>
      <w:proofErr w:type="spellEnd"/>
      <w:r w:rsidRPr="00A01720">
        <w:rPr>
          <w:rFonts w:ascii="Arial" w:hAnsi="Arial" w:cs="Arial"/>
          <w:color w:val="242424"/>
          <w:sz w:val="24"/>
          <w:szCs w:val="24"/>
          <w:shd w:val="clear" w:color="auto" w:fill="FFFFFF"/>
        </w:rPr>
        <w:t xml:space="preserve"> rotation description. To initiate this evaluation, each student must select their attending physician as directed within the rotation description in </w:t>
      </w:r>
      <w:proofErr w:type="spellStart"/>
      <w:r w:rsidRPr="00A01720">
        <w:rPr>
          <w:rFonts w:ascii="Arial" w:hAnsi="Arial" w:cs="Arial"/>
          <w:color w:val="242424"/>
          <w:sz w:val="24"/>
          <w:szCs w:val="24"/>
          <w:shd w:val="clear" w:color="auto" w:fill="FFFFFF"/>
        </w:rPr>
        <w:t>Medtrics</w:t>
      </w:r>
      <w:proofErr w:type="spellEnd"/>
      <w:r w:rsidRPr="00A01720">
        <w:rPr>
          <w:rFonts w:ascii="Arial" w:hAnsi="Arial" w:cs="Arial"/>
          <w:color w:val="242424"/>
          <w:sz w:val="24"/>
          <w:szCs w:val="24"/>
          <w:shd w:val="clear" w:color="auto" w:fill="FFFFFF"/>
        </w:rPr>
        <w:t xml:space="preserve">. Students will receive an email from </w:t>
      </w:r>
      <w:proofErr w:type="spellStart"/>
      <w:r w:rsidRPr="00A01720">
        <w:rPr>
          <w:rFonts w:ascii="Arial" w:hAnsi="Arial" w:cs="Arial"/>
          <w:color w:val="242424"/>
          <w:sz w:val="24"/>
          <w:szCs w:val="24"/>
          <w:shd w:val="clear" w:color="auto" w:fill="FFFFFF"/>
        </w:rPr>
        <w:t>Medtrics</w:t>
      </w:r>
      <w:proofErr w:type="spellEnd"/>
      <w:r w:rsidRPr="00A01720">
        <w:rPr>
          <w:rFonts w:ascii="Arial" w:hAnsi="Arial" w:cs="Arial"/>
          <w:color w:val="242424"/>
          <w:sz w:val="24"/>
          <w:szCs w:val="24"/>
          <w:shd w:val="clear" w:color="auto" w:fill="FFFFFF"/>
        </w:rPr>
        <w:t xml:space="preserve"> to select the attending 7 days prior to the end of the rotation. Should your rotation lack a rotation description or if you have any questions, please contact com.msu.edu. Upon selecting the attending physician directed within the </w:t>
      </w:r>
      <w:proofErr w:type="spellStart"/>
      <w:r w:rsidRPr="00A01720">
        <w:rPr>
          <w:rFonts w:ascii="Arial" w:hAnsi="Arial" w:cs="Arial"/>
          <w:color w:val="242424"/>
          <w:sz w:val="24"/>
          <w:szCs w:val="24"/>
          <w:shd w:val="clear" w:color="auto" w:fill="FFFFFF"/>
        </w:rPr>
        <w:t>Medtrics</w:t>
      </w:r>
      <w:proofErr w:type="spellEnd"/>
      <w:r w:rsidRPr="00A01720">
        <w:rPr>
          <w:rFonts w:ascii="Arial" w:hAnsi="Arial" w:cs="Arial"/>
          <w:color w:val="242424"/>
          <w:sz w:val="24"/>
          <w:szCs w:val="24"/>
          <w:shd w:val="clear" w:color="auto" w:fill="FFFFFF"/>
        </w:rPr>
        <w:t xml:space="preserve"> rotation description, the attending physician will receive an automated email link connecting them to their assigned Attending Evaluation within </w:t>
      </w:r>
      <w:proofErr w:type="spellStart"/>
      <w:r w:rsidRPr="00A01720">
        <w:rPr>
          <w:rFonts w:ascii="Arial" w:hAnsi="Arial" w:cs="Arial"/>
          <w:color w:val="242424"/>
          <w:sz w:val="24"/>
          <w:szCs w:val="24"/>
          <w:shd w:val="clear" w:color="auto" w:fill="FFFFFF"/>
        </w:rPr>
        <w:t>Medtrics</w:t>
      </w:r>
      <w:proofErr w:type="spellEnd"/>
      <w:r w:rsidRPr="00A01720">
        <w:rPr>
          <w:rFonts w:ascii="Arial" w:hAnsi="Arial" w:cs="Arial"/>
          <w:color w:val="242424"/>
          <w:sz w:val="24"/>
          <w:szCs w:val="24"/>
          <w:shd w:val="clear" w:color="auto" w:fill="FFFFFF"/>
        </w:rPr>
        <w:t>.</w:t>
      </w:r>
    </w:p>
    <w:p w14:paraId="17D90B8B" w14:textId="4C65EBB8" w:rsidR="001F3CD1" w:rsidRPr="00A01720" w:rsidRDefault="001F3CD1" w:rsidP="00A01720">
      <w:pPr>
        <w:spacing w:before="240" w:after="240"/>
        <w:ind w:left="720"/>
        <w:jc w:val="left"/>
        <w:rPr>
          <w:rFonts w:ascii="Arial" w:hAnsi="Arial" w:cs="Arial"/>
          <w:sz w:val="24"/>
          <w:szCs w:val="24"/>
        </w:rPr>
      </w:pPr>
      <w:r w:rsidRPr="00A01720">
        <w:rPr>
          <w:rFonts w:ascii="Arial" w:hAnsi="Arial" w:cs="Arial"/>
          <w:color w:val="242424"/>
          <w:sz w:val="24"/>
          <w:szCs w:val="24"/>
          <w:shd w:val="clear" w:color="auto" w:fill="FFFFFF"/>
        </w:rPr>
        <w:t>Attendings will be able to electronically access and submit the Attending Evaluation of the Student.</w:t>
      </w:r>
      <w:r w:rsidRPr="048E06F7">
        <w:rPr>
          <w:rFonts w:ascii="Arial" w:eastAsia="Arial" w:hAnsi="Arial" w:cs="Arial"/>
          <w:color w:val="242424"/>
          <w:sz w:val="24"/>
          <w:szCs w:val="24"/>
          <w:shd w:val="clear" w:color="auto" w:fill="FFFFFF"/>
        </w:rPr>
        <w:t xml:space="preserve"> </w:t>
      </w:r>
      <w:r w:rsidRPr="00A01720">
        <w:rPr>
          <w:rFonts w:ascii="Arial" w:hAnsi="Arial" w:cs="Arial"/>
          <w:sz w:val="24"/>
          <w:szCs w:val="24"/>
        </w:rPr>
        <w:t xml:space="preserve">Attendings will access the electronic form within </w:t>
      </w:r>
      <w:proofErr w:type="spellStart"/>
      <w:r w:rsidRPr="00A01720">
        <w:rPr>
          <w:rFonts w:ascii="Arial" w:hAnsi="Arial" w:cs="Arial"/>
          <w:sz w:val="24"/>
          <w:szCs w:val="24"/>
        </w:rPr>
        <w:t>Medtrics</w:t>
      </w:r>
      <w:proofErr w:type="spellEnd"/>
      <w:r w:rsidRPr="00A01720">
        <w:rPr>
          <w:rFonts w:ascii="Arial" w:hAnsi="Arial" w:cs="Arial"/>
          <w:sz w:val="24"/>
          <w:szCs w:val="24"/>
        </w:rPr>
        <w:t xml:space="preserve">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w:t>
      </w:r>
      <w:proofErr w:type="spellStart"/>
      <w:r w:rsidRPr="00A01720">
        <w:rPr>
          <w:rFonts w:ascii="Arial" w:hAnsi="Arial" w:cs="Arial"/>
          <w:sz w:val="24"/>
          <w:szCs w:val="24"/>
        </w:rPr>
        <w:t>Medtrics</w:t>
      </w:r>
      <w:proofErr w:type="spellEnd"/>
      <w:r w:rsidRPr="00A01720">
        <w:rPr>
          <w:rFonts w:ascii="Arial" w:hAnsi="Arial" w:cs="Arial"/>
          <w:sz w:val="24"/>
          <w:szCs w:val="24"/>
        </w:rPr>
        <w:t xml:space="preserve"> profiles.</w:t>
      </w:r>
    </w:p>
    <w:p w14:paraId="7C9C8F83" w14:textId="77777777" w:rsidR="001F3CD1" w:rsidRPr="00A01720" w:rsidRDefault="001F3CD1" w:rsidP="00A01720">
      <w:pPr>
        <w:autoSpaceDE w:val="0"/>
        <w:autoSpaceDN w:val="0"/>
        <w:spacing w:before="240" w:after="240"/>
        <w:ind w:left="720"/>
        <w:jc w:val="left"/>
        <w:rPr>
          <w:rFonts w:ascii="Arial" w:hAnsi="Arial" w:cs="Arial"/>
          <w:sz w:val="24"/>
          <w:szCs w:val="24"/>
        </w:rPr>
      </w:pPr>
      <w:r w:rsidRPr="00A01720">
        <w:rPr>
          <w:rFonts w:ascii="Arial" w:hAnsi="Arial" w:cs="Arial"/>
          <w:sz w:val="24"/>
          <w:szCs w:val="24"/>
        </w:rPr>
        <w:lastRenderedPageBreak/>
        <w:t>Students are encouraged to seek formative/verbal feedback on their performance at least weekly. Students are also encouraged to discuss the Attending Evaluation of the Student with the supervisor completing the evaluation.</w:t>
      </w:r>
    </w:p>
    <w:p w14:paraId="55E4D9B9" w14:textId="77777777" w:rsidR="00A01720" w:rsidRDefault="001F3CD1" w:rsidP="00A01720">
      <w:pPr>
        <w:autoSpaceDE w:val="0"/>
        <w:autoSpaceDN w:val="0"/>
        <w:spacing w:before="240" w:after="240"/>
        <w:ind w:left="720"/>
        <w:jc w:val="left"/>
        <w:rPr>
          <w:rFonts w:ascii="Arial" w:hAnsi="Arial" w:cs="Arial"/>
          <w:sz w:val="24"/>
          <w:szCs w:val="24"/>
        </w:rPr>
      </w:pPr>
      <w:r w:rsidRPr="00A01720">
        <w:rPr>
          <w:rFonts w:ascii="Arial" w:hAnsi="Arial" w:cs="Arial"/>
          <w:sz w:val="24"/>
          <w:szCs w:val="24"/>
        </w:rPr>
        <w:t>Any evidence of tampering or modification while in the possession of the student will be considered “unprofessional behavior” and will be referred to the Committee on Student Evaluation (COSE).</w:t>
      </w:r>
    </w:p>
    <w:p w14:paraId="13794CA4" w14:textId="123A1185" w:rsidR="001F3CD1" w:rsidRPr="00DE779B" w:rsidRDefault="001F3CD1" w:rsidP="00A01720">
      <w:pPr>
        <w:pStyle w:val="ListParagraph"/>
        <w:numPr>
          <w:ilvl w:val="0"/>
          <w:numId w:val="38"/>
        </w:numPr>
        <w:spacing w:before="240" w:after="240"/>
        <w:ind w:left="270" w:hanging="270"/>
        <w:rPr>
          <w:rFonts w:ascii="Arial" w:hAnsi="Arial" w:cs="Arial"/>
          <w:sz w:val="24"/>
          <w:szCs w:val="24"/>
        </w:rPr>
      </w:pPr>
      <w:bookmarkStart w:id="73" w:name="_Toc74395554"/>
      <w:bookmarkStart w:id="74" w:name="_Toc74478881"/>
      <w:bookmarkStart w:id="75" w:name="_Toc74542088"/>
      <w:bookmarkStart w:id="76" w:name="_Toc157767016"/>
      <w:bookmarkStart w:id="77" w:name="_Toc159857397"/>
      <w:r w:rsidRPr="218570A7">
        <w:rPr>
          <w:rFonts w:ascii="Arial" w:hAnsi="Arial" w:cs="Arial"/>
          <w:sz w:val="24"/>
          <w:szCs w:val="24"/>
        </w:rPr>
        <w:t>Student Evaluation of Clerkship Rotation</w:t>
      </w:r>
      <w:bookmarkEnd w:id="73"/>
      <w:bookmarkEnd w:id="74"/>
      <w:bookmarkEnd w:id="75"/>
      <w:bookmarkEnd w:id="76"/>
      <w:bookmarkEnd w:id="77"/>
    </w:p>
    <w:p w14:paraId="0A2EF0C3" w14:textId="473C6D96" w:rsidR="001F3CD1" w:rsidRPr="008B6DE0" w:rsidRDefault="001F3CD1" w:rsidP="00E10F09">
      <w:pPr>
        <w:autoSpaceDE w:val="0"/>
        <w:autoSpaceDN w:val="0"/>
        <w:adjustRightInd w:val="0"/>
        <w:spacing w:before="240" w:after="240"/>
        <w:ind w:left="720" w:right="43"/>
        <w:jc w:val="left"/>
        <w:rPr>
          <w:rFonts w:ascii="Arial" w:eastAsia="Arial" w:hAnsi="Arial" w:cs="Arial"/>
          <w:sz w:val="24"/>
          <w:szCs w:val="24"/>
          <w:u w:val="single"/>
        </w:rPr>
      </w:pPr>
      <w:r w:rsidRPr="008B6DE0">
        <w:rPr>
          <w:rFonts w:ascii="Arial" w:hAnsi="Arial" w:cs="Arial"/>
          <w:sz w:val="24"/>
          <w:szCs w:val="24"/>
        </w:rPr>
        <w:t xml:space="preserve">Students will submit their rotation evaluations electronically at the conclusion of every rotation by accessing the </w:t>
      </w:r>
      <w:proofErr w:type="spellStart"/>
      <w:r w:rsidRPr="008B6DE0">
        <w:rPr>
          <w:rFonts w:ascii="Arial" w:hAnsi="Arial" w:cs="Arial"/>
          <w:sz w:val="24"/>
          <w:szCs w:val="24"/>
        </w:rPr>
        <w:t>Medtrics</w:t>
      </w:r>
      <w:proofErr w:type="spellEnd"/>
      <w:r w:rsidRPr="008B6DE0">
        <w:rPr>
          <w:rFonts w:ascii="Arial" w:hAnsi="Arial" w:cs="Arial"/>
          <w:sz w:val="24"/>
          <w:szCs w:val="24"/>
        </w:rPr>
        <w:t xml:space="preserve"> system: </w:t>
      </w:r>
      <w:hyperlink r:id="rId19">
        <w:r w:rsidRPr="008B6DE0">
          <w:rPr>
            <w:rStyle w:val="Hyperlink"/>
            <w:rFonts w:ascii="Arial" w:eastAsia="Arial" w:hAnsi="Arial" w:cs="Arial"/>
            <w:sz w:val="24"/>
            <w:szCs w:val="24"/>
          </w:rPr>
          <w:t>https://msucom.medtricslab.com/users/login/</w:t>
        </w:r>
      </w:hyperlink>
      <w:r w:rsidRPr="008B6DE0">
        <w:rPr>
          <w:rFonts w:ascii="Arial" w:eastAsia="Arial" w:hAnsi="Arial" w:cs="Arial"/>
          <w:sz w:val="24"/>
          <w:szCs w:val="24"/>
        </w:rPr>
        <w:t>.</w:t>
      </w:r>
      <w:r w:rsidRPr="008B6DE0">
        <w:rPr>
          <w:rFonts w:ascii="Arial" w:hAnsi="Arial" w:cs="Arial"/>
          <w:sz w:val="24"/>
          <w:szCs w:val="24"/>
        </w:rPr>
        <w:t xml:space="preserve"> By the last week of each rotation, students will receive an automated email link connecting them to their assigned evaluation for the respective rotation.</w:t>
      </w:r>
      <w:r w:rsidR="00ED097F" w:rsidRPr="008B6DE0">
        <w:rPr>
          <w:rFonts w:ascii="Arial" w:hAnsi="Arial" w:cs="Arial"/>
          <w:sz w:val="24"/>
          <w:szCs w:val="24"/>
        </w:rPr>
        <w:t xml:space="preserve"> </w:t>
      </w:r>
      <w:r w:rsidRPr="008B6DE0">
        <w:rPr>
          <w:rFonts w:ascii="Arial" w:hAnsi="Arial" w:cs="Arial"/>
          <w:sz w:val="24"/>
          <w:szCs w:val="24"/>
        </w:rPr>
        <w:t xml:space="preserve">Students can also access their pending evaluations on the ‘Home’ or ‘Evaluations’ tabs within their </w:t>
      </w:r>
      <w:proofErr w:type="spellStart"/>
      <w:r w:rsidRPr="008B6DE0">
        <w:rPr>
          <w:rFonts w:ascii="Arial" w:hAnsi="Arial" w:cs="Arial"/>
          <w:sz w:val="24"/>
          <w:szCs w:val="24"/>
        </w:rPr>
        <w:t>Medtrics</w:t>
      </w:r>
      <w:proofErr w:type="spellEnd"/>
      <w:r w:rsidRPr="008B6DE0">
        <w:rPr>
          <w:rFonts w:ascii="Arial" w:hAnsi="Arial" w:cs="Arial"/>
          <w:sz w:val="24"/>
          <w:szCs w:val="24"/>
        </w:rPr>
        <w:t xml:space="preserve"> accounts.</w:t>
      </w:r>
    </w:p>
    <w:p w14:paraId="45D72D8D" w14:textId="77777777" w:rsidR="001F3CD1" w:rsidRPr="00DE779B" w:rsidRDefault="001F3CD1" w:rsidP="00A01720">
      <w:pPr>
        <w:pStyle w:val="ListParagraph"/>
        <w:numPr>
          <w:ilvl w:val="0"/>
          <w:numId w:val="38"/>
        </w:numPr>
        <w:spacing w:before="240" w:after="240"/>
        <w:ind w:left="270" w:hanging="270"/>
        <w:jc w:val="left"/>
        <w:rPr>
          <w:rFonts w:ascii="Arial" w:hAnsi="Arial" w:cs="Arial"/>
          <w:sz w:val="24"/>
          <w:szCs w:val="24"/>
        </w:rPr>
      </w:pPr>
      <w:bookmarkStart w:id="78" w:name="_Toc157767017"/>
      <w:bookmarkStart w:id="79" w:name="_Toc159857398"/>
      <w:r w:rsidRPr="00DE779B">
        <w:rPr>
          <w:rFonts w:ascii="Arial" w:hAnsi="Arial" w:cs="Arial"/>
          <w:sz w:val="24"/>
          <w:szCs w:val="24"/>
        </w:rPr>
        <w:t>Unsatisfactory Clinical Performance</w:t>
      </w:r>
      <w:bookmarkEnd w:id="78"/>
      <w:bookmarkEnd w:id="79"/>
    </w:p>
    <w:p w14:paraId="6AFB435A" w14:textId="4DDFECD0" w:rsidR="001F3CD1" w:rsidRPr="008B6DE0" w:rsidRDefault="001F3CD1" w:rsidP="00E10F09">
      <w:pPr>
        <w:spacing w:before="240" w:after="240"/>
        <w:ind w:left="720"/>
        <w:jc w:val="left"/>
        <w:rPr>
          <w:rFonts w:ascii="Arial" w:eastAsia="Arial" w:hAnsi="Arial" w:cs="Arial"/>
          <w:sz w:val="24"/>
          <w:szCs w:val="24"/>
        </w:rPr>
      </w:pPr>
      <w:r w:rsidRPr="008B6DE0">
        <w:rPr>
          <w:rFonts w:ascii="Arial" w:hAnsi="Arial" w:cs="Arial"/>
          <w:sz w:val="24"/>
          <w:szCs w:val="24"/>
        </w:rPr>
        <w:t>The Instructor of Record 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w:t>
      </w:r>
    </w:p>
    <w:p w14:paraId="5AD31FE4" w14:textId="59796AAA" w:rsidR="001F3CD1" w:rsidRPr="008B6DE0" w:rsidRDefault="001F3CD1" w:rsidP="00E10F09">
      <w:pPr>
        <w:spacing w:before="240" w:after="240"/>
        <w:ind w:left="720"/>
        <w:jc w:val="left"/>
        <w:rPr>
          <w:rFonts w:ascii="Arial" w:eastAsia="Arial" w:hAnsi="Arial" w:cs="Arial"/>
          <w:sz w:val="24"/>
          <w:szCs w:val="24"/>
        </w:rPr>
      </w:pPr>
      <w:r w:rsidRPr="008B6DE0">
        <w:rPr>
          <w:rFonts w:ascii="Arial" w:hAnsi="Arial" w:cs="Arial"/>
          <w:sz w:val="24"/>
          <w:szCs w:val="24"/>
        </w:rPr>
        <w:t>Professionalism concerns, as well as accolades, will also be referred to the MSUCOM Spartan Committee Clearinghouse for resolution, per MSUCOM’s Common Ground Framework for Professional Conduct.</w:t>
      </w:r>
    </w:p>
    <w:p w14:paraId="7F116716" w14:textId="4C3F1B79" w:rsidR="00BF0064" w:rsidRPr="006C1CE3" w:rsidRDefault="00DE779B" w:rsidP="00A01720">
      <w:pPr>
        <w:pStyle w:val="ListParagraph"/>
        <w:numPr>
          <w:ilvl w:val="0"/>
          <w:numId w:val="38"/>
        </w:numPr>
        <w:spacing w:before="240" w:after="240"/>
        <w:ind w:left="270" w:hanging="270"/>
        <w:jc w:val="left"/>
        <w:rPr>
          <w:rFonts w:ascii="Arial" w:hAnsi="Arial" w:cs="Arial"/>
          <w:b/>
          <w:bCs/>
          <w:sz w:val="24"/>
          <w:szCs w:val="24"/>
        </w:rPr>
      </w:pPr>
      <w:r w:rsidRPr="00DE779B">
        <w:rPr>
          <w:rFonts w:ascii="Arial" w:hAnsi="Arial" w:cs="Arial"/>
          <w:sz w:val="24"/>
          <w:szCs w:val="24"/>
        </w:rPr>
        <w:t>Corrective Action</w:t>
      </w:r>
    </w:p>
    <w:p w14:paraId="4BC76052" w14:textId="77777777" w:rsidR="006C1CE3" w:rsidRPr="006C1CE3" w:rsidRDefault="006C1CE3" w:rsidP="006C1CE3">
      <w:pPr>
        <w:pStyle w:val="ListParagraph"/>
        <w:spacing w:before="240" w:after="240"/>
        <w:ind w:left="270"/>
        <w:jc w:val="left"/>
        <w:rPr>
          <w:rFonts w:ascii="Arial" w:hAnsi="Arial" w:cs="Arial"/>
          <w:sz w:val="24"/>
          <w:szCs w:val="24"/>
        </w:rPr>
      </w:pPr>
      <w:r w:rsidRPr="006C1CE3">
        <w:rPr>
          <w:rFonts w:ascii="Arial" w:hAnsi="Arial" w:cs="Arial"/>
          <w:sz w:val="24"/>
          <w:szCs w:val="24"/>
        </w:rPr>
        <w:t xml:space="preserve">There is no corrective action available for this course. </w:t>
      </w:r>
    </w:p>
    <w:p w14:paraId="3AC701C1" w14:textId="77777777" w:rsidR="006C1CE3" w:rsidRPr="006C1CE3" w:rsidRDefault="006C1CE3" w:rsidP="006C1CE3">
      <w:pPr>
        <w:pStyle w:val="ListParagraph"/>
        <w:spacing w:before="240" w:after="240"/>
        <w:ind w:left="270"/>
        <w:jc w:val="left"/>
        <w:rPr>
          <w:rFonts w:ascii="Arial" w:hAnsi="Arial" w:cs="Arial"/>
          <w:sz w:val="24"/>
          <w:szCs w:val="24"/>
        </w:rPr>
      </w:pPr>
    </w:p>
    <w:p w14:paraId="34A88AC7" w14:textId="7F9B2C64" w:rsidR="006C1CE3" w:rsidRDefault="006C1CE3" w:rsidP="006C1CE3">
      <w:pPr>
        <w:pStyle w:val="ListParagraph"/>
        <w:spacing w:before="240" w:after="240"/>
        <w:ind w:left="270"/>
        <w:jc w:val="left"/>
        <w:rPr>
          <w:rFonts w:ascii="Arial" w:hAnsi="Arial" w:cs="Arial"/>
          <w:sz w:val="24"/>
          <w:szCs w:val="24"/>
        </w:rPr>
      </w:pPr>
      <w:r w:rsidRPr="006C1CE3">
        <w:rPr>
          <w:rFonts w:ascii="Arial" w:hAnsi="Arial" w:cs="Arial"/>
          <w:sz w:val="24"/>
          <w:szCs w:val="24"/>
        </w:rPr>
        <w:t>As determined by the IOR, the student will receive an N grade for the course if all assignments are not completed successfully within 14 days after the last day of rotation at 11:59pm (except for the Attending Evaluation). Additionally, a letter of unprofessional behavior for late submission of assignments will be sent to the MSUCOM Spartan Community Clearinghouse.</w:t>
      </w:r>
    </w:p>
    <w:p w14:paraId="3419D900" w14:textId="77777777" w:rsidR="006C1CE3" w:rsidRPr="006C1CE3" w:rsidRDefault="006C1CE3" w:rsidP="006C1CE3">
      <w:pPr>
        <w:pStyle w:val="ListParagraph"/>
        <w:spacing w:before="240" w:after="240"/>
        <w:ind w:left="270"/>
        <w:jc w:val="left"/>
        <w:rPr>
          <w:rFonts w:ascii="Arial" w:hAnsi="Arial" w:cs="Arial"/>
          <w:sz w:val="24"/>
          <w:szCs w:val="24"/>
        </w:rPr>
      </w:pPr>
    </w:p>
    <w:p w14:paraId="1D6C0851" w14:textId="599F76C5" w:rsidR="0024644C" w:rsidRPr="00DE779B" w:rsidRDefault="00DE779B" w:rsidP="00A01720">
      <w:pPr>
        <w:pStyle w:val="ListParagraph"/>
        <w:numPr>
          <w:ilvl w:val="0"/>
          <w:numId w:val="38"/>
        </w:numPr>
        <w:spacing w:before="240" w:after="240"/>
        <w:ind w:left="270" w:hanging="270"/>
        <w:rPr>
          <w:rFonts w:ascii="Arial" w:hAnsi="Arial" w:cs="Arial"/>
          <w:b/>
          <w:bCs/>
          <w:sz w:val="24"/>
          <w:szCs w:val="24"/>
        </w:rPr>
      </w:pPr>
      <w:r>
        <w:rPr>
          <w:rFonts w:ascii="Arial" w:hAnsi="Arial" w:cs="Arial"/>
          <w:sz w:val="24"/>
          <w:szCs w:val="24"/>
        </w:rPr>
        <w:t>Base Hospital Requirements</w:t>
      </w:r>
    </w:p>
    <w:p w14:paraId="0828D4E6" w14:textId="49B7DF25" w:rsidR="00D710D7" w:rsidRPr="008B6DE0" w:rsidRDefault="00D710D7" w:rsidP="00DE779B">
      <w:pPr>
        <w:tabs>
          <w:tab w:val="left" w:pos="720"/>
        </w:tabs>
        <w:spacing w:before="240" w:after="240"/>
        <w:ind w:left="720"/>
        <w:jc w:val="left"/>
        <w:rPr>
          <w:rFonts w:ascii="Arial" w:eastAsia="Arial" w:hAnsi="Arial" w:cs="Arial"/>
          <w:sz w:val="24"/>
          <w:szCs w:val="24"/>
        </w:rPr>
      </w:pPr>
      <w:r w:rsidRPr="008B6DE0">
        <w:rPr>
          <w:rFonts w:ascii="Arial" w:hAnsi="Arial" w:cs="Arial"/>
          <w:sz w:val="24"/>
          <w:szCs w:val="24"/>
        </w:rPr>
        <w:t xml:space="preserve">Students are responsible for completing all additional requirements set by the hospital/clinical site </w:t>
      </w:r>
      <w:r w:rsidR="00464B1E" w:rsidRPr="008B6DE0">
        <w:rPr>
          <w:rFonts w:ascii="Arial" w:hAnsi="Arial" w:cs="Arial"/>
          <w:sz w:val="24"/>
          <w:szCs w:val="24"/>
        </w:rPr>
        <w:t>at</w:t>
      </w:r>
      <w:r w:rsidRPr="008B6DE0">
        <w:rPr>
          <w:rFonts w:ascii="Arial" w:hAnsi="Arial" w:cs="Arial"/>
          <w:sz w:val="24"/>
          <w:szCs w:val="24"/>
        </w:rPr>
        <w:t xml:space="preserve"> which </w:t>
      </w:r>
      <w:r w:rsidR="00C029E2" w:rsidRPr="008B6DE0">
        <w:rPr>
          <w:rFonts w:ascii="Arial" w:hAnsi="Arial" w:cs="Arial"/>
          <w:sz w:val="24"/>
          <w:szCs w:val="24"/>
        </w:rPr>
        <w:t>they</w:t>
      </w:r>
      <w:r w:rsidRPr="008B6DE0">
        <w:rPr>
          <w:rFonts w:ascii="Arial" w:hAnsi="Arial" w:cs="Arial"/>
          <w:sz w:val="24"/>
          <w:szCs w:val="24"/>
        </w:rPr>
        <w:t xml:space="preserve"> </w:t>
      </w:r>
      <w:r w:rsidR="00EA6FBA" w:rsidRPr="008B6DE0">
        <w:rPr>
          <w:rFonts w:ascii="Arial" w:hAnsi="Arial" w:cs="Arial"/>
          <w:sz w:val="24"/>
          <w:szCs w:val="24"/>
        </w:rPr>
        <w:t xml:space="preserve">are </w:t>
      </w:r>
      <w:r w:rsidRPr="008B6DE0">
        <w:rPr>
          <w:rFonts w:ascii="Arial" w:hAnsi="Arial" w:cs="Arial"/>
          <w:sz w:val="24"/>
          <w:szCs w:val="24"/>
        </w:rPr>
        <w:t xml:space="preserve">completing </w:t>
      </w:r>
      <w:r w:rsidR="00EA6FBA" w:rsidRPr="008B6DE0">
        <w:rPr>
          <w:rFonts w:ascii="Arial" w:hAnsi="Arial" w:cs="Arial"/>
          <w:sz w:val="24"/>
          <w:szCs w:val="24"/>
        </w:rPr>
        <w:t xml:space="preserve">a </w:t>
      </w:r>
      <w:r w:rsidRPr="008B6DE0">
        <w:rPr>
          <w:rFonts w:ascii="Arial" w:hAnsi="Arial" w:cs="Arial"/>
          <w:sz w:val="24"/>
          <w:szCs w:val="24"/>
        </w:rPr>
        <w:t xml:space="preserve">rotation. Students are not responsible for reporting </w:t>
      </w:r>
      <w:r w:rsidR="003649E2" w:rsidRPr="008B6DE0">
        <w:rPr>
          <w:rFonts w:ascii="Arial" w:hAnsi="Arial" w:cs="Arial"/>
          <w:sz w:val="24"/>
          <w:szCs w:val="24"/>
        </w:rPr>
        <w:t xml:space="preserve">to MSUCOM </w:t>
      </w:r>
      <w:r w:rsidR="00E063DF" w:rsidRPr="008B6DE0">
        <w:rPr>
          <w:rFonts w:ascii="Arial" w:hAnsi="Arial" w:cs="Arial"/>
          <w:sz w:val="24"/>
          <w:szCs w:val="24"/>
        </w:rPr>
        <w:t xml:space="preserve">the </w:t>
      </w:r>
      <w:r w:rsidRPr="008B6DE0">
        <w:rPr>
          <w:rFonts w:ascii="Arial" w:hAnsi="Arial" w:cs="Arial"/>
          <w:sz w:val="24"/>
          <w:szCs w:val="24"/>
        </w:rPr>
        <w:t xml:space="preserve">results of </w:t>
      </w:r>
      <w:r w:rsidR="00E063DF" w:rsidRPr="008B6DE0">
        <w:rPr>
          <w:rFonts w:ascii="Arial" w:hAnsi="Arial" w:cs="Arial"/>
          <w:sz w:val="24"/>
          <w:szCs w:val="24"/>
        </w:rPr>
        <w:t xml:space="preserve">any </w:t>
      </w:r>
      <w:r w:rsidRPr="008B6DE0">
        <w:rPr>
          <w:rFonts w:ascii="Arial" w:hAnsi="Arial" w:cs="Arial"/>
          <w:sz w:val="24"/>
          <w:szCs w:val="24"/>
        </w:rPr>
        <w:t xml:space="preserve">requirements </w:t>
      </w:r>
      <w:r w:rsidR="00E063DF" w:rsidRPr="008B6DE0">
        <w:rPr>
          <w:rFonts w:ascii="Arial" w:hAnsi="Arial" w:cs="Arial"/>
          <w:sz w:val="24"/>
          <w:szCs w:val="24"/>
        </w:rPr>
        <w:t xml:space="preserve">that exist </w:t>
      </w:r>
      <w:r w:rsidRPr="008B6DE0">
        <w:rPr>
          <w:rFonts w:ascii="Arial" w:hAnsi="Arial" w:cs="Arial"/>
          <w:sz w:val="24"/>
          <w:szCs w:val="24"/>
        </w:rPr>
        <w:t xml:space="preserve">outside </w:t>
      </w:r>
      <w:r w:rsidR="00E063DF" w:rsidRPr="008B6DE0">
        <w:rPr>
          <w:rFonts w:ascii="Arial" w:hAnsi="Arial" w:cs="Arial"/>
          <w:sz w:val="24"/>
          <w:szCs w:val="24"/>
        </w:rPr>
        <w:t xml:space="preserve">of those </w:t>
      </w:r>
      <w:r w:rsidRPr="008B6DE0">
        <w:rPr>
          <w:rFonts w:ascii="Arial" w:hAnsi="Arial" w:cs="Arial"/>
          <w:sz w:val="24"/>
          <w:szCs w:val="24"/>
        </w:rPr>
        <w:t>listed above.</w:t>
      </w:r>
    </w:p>
    <w:p w14:paraId="1136C968" w14:textId="77777777" w:rsidR="00EF2265" w:rsidRPr="00256562" w:rsidRDefault="00EF2265" w:rsidP="00EF2265">
      <w:pPr>
        <w:pStyle w:val="Level2Header"/>
        <w:rPr>
          <w:b/>
          <w:bCs/>
          <w:caps/>
        </w:rPr>
      </w:pPr>
      <w:bookmarkStart w:id="80" w:name="_Toc157767030"/>
      <w:bookmarkStart w:id="81" w:name="_Toc159857411"/>
      <w:bookmarkStart w:id="82" w:name="_Toc201655541"/>
      <w:bookmarkStart w:id="83" w:name="_Toc201655853"/>
      <w:bookmarkStart w:id="84" w:name="_Toc201656224"/>
      <w:bookmarkStart w:id="85" w:name="_Toc202779062"/>
      <w:bookmarkStart w:id="86" w:name="_Toc214357889"/>
      <w:r w:rsidRPr="00256562">
        <w:rPr>
          <w:b/>
          <w:bCs/>
        </w:rPr>
        <w:lastRenderedPageBreak/>
        <w:t>Course Grades</w:t>
      </w:r>
      <w:bookmarkEnd w:id="80"/>
      <w:bookmarkEnd w:id="81"/>
      <w:bookmarkEnd w:id="82"/>
      <w:bookmarkEnd w:id="83"/>
      <w:bookmarkEnd w:id="84"/>
      <w:bookmarkEnd w:id="85"/>
      <w:bookmarkEnd w:id="86"/>
    </w:p>
    <w:p w14:paraId="7AA425BB"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598"/>
        <w:jc w:val="left"/>
        <w:rPr>
          <w:rFonts w:ascii="Arial" w:hAnsi="Arial" w:cs="Arial"/>
          <w:sz w:val="24"/>
          <w:szCs w:val="24"/>
        </w:rPr>
      </w:pPr>
      <w:bookmarkStart w:id="87" w:name="_Toc157767031"/>
      <w:bookmarkStart w:id="88" w:name="_Toc159857412"/>
      <w:bookmarkStart w:id="89" w:name="_Toc201655542"/>
      <w:bookmarkStart w:id="90" w:name="_Toc201655854"/>
      <w:bookmarkStart w:id="91" w:name="_Toc201656225"/>
      <w:bookmarkStart w:id="92" w:name="_Toc202779063"/>
      <w:r w:rsidRPr="0070077E">
        <w:rPr>
          <w:rFonts w:ascii="Arial" w:hAnsi="Arial" w:cs="Arial"/>
          <w:sz w:val="24"/>
          <w:szCs w:val="24"/>
        </w:rPr>
        <w:t xml:space="preserve">All rotation requirements must be completed to determine a grade for the course.  Students are required to ensure their rotation requirements are completed and submitted correctly. </w:t>
      </w:r>
    </w:p>
    <w:p w14:paraId="0648671B"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sz w:val="24"/>
          <w:szCs w:val="24"/>
        </w:rPr>
      </w:pPr>
    </w:p>
    <w:p w14:paraId="22A82724"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sz w:val="24"/>
          <w:szCs w:val="24"/>
        </w:rPr>
      </w:pPr>
      <w:r w:rsidRPr="0070077E">
        <w:rPr>
          <w:rFonts w:ascii="Arial" w:hAnsi="Arial" w:cs="Arial"/>
          <w:b/>
          <w:bCs/>
          <w:sz w:val="24"/>
          <w:szCs w:val="24"/>
        </w:rPr>
        <w:t>P/Pass</w:t>
      </w:r>
      <w:r w:rsidRPr="0070077E">
        <w:rPr>
          <w:rFonts w:ascii="Arial" w:hAnsi="Arial" w:cs="Arial"/>
          <w:b/>
          <w:bCs/>
          <w:spacing w:val="-12"/>
          <w:sz w:val="24"/>
          <w:szCs w:val="24"/>
        </w:rPr>
        <w:t xml:space="preserve"> </w:t>
      </w:r>
      <w:r w:rsidRPr="0070077E">
        <w:rPr>
          <w:rFonts w:ascii="Arial" w:hAnsi="Arial" w:cs="Arial"/>
          <w:b/>
          <w:bCs/>
          <w:sz w:val="24"/>
          <w:szCs w:val="24"/>
        </w:rPr>
        <w:t>–</w:t>
      </w:r>
      <w:r w:rsidRPr="0070077E">
        <w:rPr>
          <w:rFonts w:ascii="Arial" w:hAnsi="Arial" w:cs="Arial"/>
          <w:b/>
          <w:bCs/>
          <w:spacing w:val="-11"/>
          <w:sz w:val="24"/>
          <w:szCs w:val="24"/>
        </w:rPr>
        <w:t xml:space="preserve"> </w:t>
      </w:r>
      <w:r w:rsidRPr="0070077E">
        <w:rPr>
          <w:rFonts w:ascii="Arial" w:hAnsi="Arial" w:cs="Arial"/>
          <w:sz w:val="24"/>
          <w:szCs w:val="24"/>
        </w:rPr>
        <w:t>means</w:t>
      </w:r>
      <w:r w:rsidRPr="0070077E">
        <w:rPr>
          <w:rFonts w:ascii="Arial" w:hAnsi="Arial" w:cs="Arial"/>
          <w:spacing w:val="-15"/>
          <w:sz w:val="24"/>
          <w:szCs w:val="24"/>
        </w:rPr>
        <w:t xml:space="preserve"> </w:t>
      </w:r>
      <w:r w:rsidRPr="0070077E">
        <w:rPr>
          <w:rFonts w:ascii="Arial" w:hAnsi="Arial" w:cs="Arial"/>
          <w:sz w:val="24"/>
          <w:szCs w:val="24"/>
        </w:rPr>
        <w:t>that</w:t>
      </w:r>
      <w:r w:rsidRPr="0070077E">
        <w:rPr>
          <w:rFonts w:ascii="Arial" w:hAnsi="Arial" w:cs="Arial"/>
          <w:spacing w:val="-9"/>
          <w:sz w:val="24"/>
          <w:szCs w:val="24"/>
        </w:rPr>
        <w:t xml:space="preserve"> </w:t>
      </w:r>
      <w:r w:rsidRPr="0070077E">
        <w:rPr>
          <w:rFonts w:ascii="Arial" w:hAnsi="Arial" w:cs="Arial"/>
          <w:sz w:val="24"/>
          <w:szCs w:val="24"/>
        </w:rPr>
        <w:t>credit</w:t>
      </w:r>
      <w:r w:rsidRPr="0070077E">
        <w:rPr>
          <w:rFonts w:ascii="Arial" w:hAnsi="Arial" w:cs="Arial"/>
          <w:spacing w:val="-9"/>
          <w:sz w:val="24"/>
          <w:szCs w:val="24"/>
        </w:rPr>
        <w:t xml:space="preserve"> </w:t>
      </w:r>
      <w:r w:rsidRPr="0070077E">
        <w:rPr>
          <w:rFonts w:ascii="Arial" w:hAnsi="Arial" w:cs="Arial"/>
          <w:sz w:val="24"/>
          <w:szCs w:val="24"/>
        </w:rPr>
        <w:t>is</w:t>
      </w:r>
      <w:r w:rsidRPr="0070077E">
        <w:rPr>
          <w:rFonts w:ascii="Arial" w:hAnsi="Arial" w:cs="Arial"/>
          <w:spacing w:val="-15"/>
          <w:sz w:val="24"/>
          <w:szCs w:val="24"/>
        </w:rPr>
        <w:t xml:space="preserve"> </w:t>
      </w:r>
      <w:r w:rsidRPr="0070077E">
        <w:rPr>
          <w:rFonts w:ascii="Arial" w:hAnsi="Arial" w:cs="Arial"/>
          <w:sz w:val="24"/>
          <w:szCs w:val="24"/>
        </w:rPr>
        <w:t>granted,</w:t>
      </w:r>
      <w:r w:rsidRPr="0070077E">
        <w:rPr>
          <w:rFonts w:ascii="Arial" w:hAnsi="Arial" w:cs="Arial"/>
          <w:spacing w:val="-14"/>
          <w:sz w:val="24"/>
          <w:szCs w:val="24"/>
        </w:rPr>
        <w:t xml:space="preserve"> </w:t>
      </w:r>
      <w:r w:rsidRPr="0070077E">
        <w:rPr>
          <w:rFonts w:ascii="Arial" w:hAnsi="Arial" w:cs="Arial"/>
          <w:sz w:val="24"/>
          <w:szCs w:val="24"/>
        </w:rPr>
        <w:t>and</w:t>
      </w:r>
      <w:r w:rsidRPr="0070077E">
        <w:rPr>
          <w:rFonts w:ascii="Arial" w:hAnsi="Arial" w:cs="Arial"/>
          <w:spacing w:val="-11"/>
          <w:sz w:val="24"/>
          <w:szCs w:val="24"/>
        </w:rPr>
        <w:t xml:space="preserve"> </w:t>
      </w:r>
      <w:r w:rsidRPr="0070077E">
        <w:rPr>
          <w:rFonts w:ascii="Arial" w:hAnsi="Arial" w:cs="Arial"/>
          <w:sz w:val="24"/>
          <w:szCs w:val="24"/>
        </w:rPr>
        <w:t>that</w:t>
      </w:r>
      <w:r w:rsidRPr="0070077E">
        <w:rPr>
          <w:rFonts w:ascii="Arial" w:hAnsi="Arial" w:cs="Arial"/>
          <w:spacing w:val="-12"/>
          <w:sz w:val="24"/>
          <w:szCs w:val="24"/>
        </w:rPr>
        <w:t xml:space="preserve"> </w:t>
      </w:r>
      <w:r w:rsidRPr="0070077E">
        <w:rPr>
          <w:rFonts w:ascii="Arial" w:hAnsi="Arial" w:cs="Arial"/>
          <w:sz w:val="24"/>
          <w:szCs w:val="24"/>
        </w:rPr>
        <w:t>the</w:t>
      </w:r>
      <w:r w:rsidRPr="0070077E">
        <w:rPr>
          <w:rFonts w:ascii="Arial" w:hAnsi="Arial" w:cs="Arial"/>
          <w:spacing w:val="-12"/>
          <w:sz w:val="24"/>
          <w:szCs w:val="24"/>
        </w:rPr>
        <w:t xml:space="preserve"> </w:t>
      </w:r>
      <w:r w:rsidRPr="0070077E">
        <w:rPr>
          <w:rFonts w:ascii="Arial" w:hAnsi="Arial" w:cs="Arial"/>
          <w:sz w:val="24"/>
          <w:szCs w:val="24"/>
        </w:rPr>
        <w:t>student</w:t>
      </w:r>
      <w:r w:rsidRPr="0070077E">
        <w:rPr>
          <w:rFonts w:ascii="Arial" w:hAnsi="Arial" w:cs="Arial"/>
          <w:spacing w:val="-11"/>
          <w:sz w:val="24"/>
          <w:szCs w:val="24"/>
        </w:rPr>
        <w:t xml:space="preserve"> </w:t>
      </w:r>
      <w:r w:rsidRPr="0070077E">
        <w:rPr>
          <w:rFonts w:ascii="Arial" w:hAnsi="Arial" w:cs="Arial"/>
          <w:sz w:val="24"/>
          <w:szCs w:val="24"/>
        </w:rPr>
        <w:t>achieved</w:t>
      </w:r>
      <w:r w:rsidRPr="0070077E">
        <w:rPr>
          <w:rFonts w:ascii="Arial" w:hAnsi="Arial" w:cs="Arial"/>
          <w:spacing w:val="-12"/>
          <w:sz w:val="24"/>
          <w:szCs w:val="24"/>
        </w:rPr>
        <w:t xml:space="preserve"> </w:t>
      </w:r>
      <w:r w:rsidRPr="0070077E">
        <w:rPr>
          <w:rFonts w:ascii="Arial" w:hAnsi="Arial" w:cs="Arial"/>
          <w:sz w:val="24"/>
          <w:szCs w:val="24"/>
        </w:rPr>
        <w:t>a</w:t>
      </w:r>
      <w:r w:rsidRPr="0070077E">
        <w:rPr>
          <w:rFonts w:ascii="Arial" w:hAnsi="Arial" w:cs="Arial"/>
          <w:spacing w:val="-11"/>
          <w:sz w:val="24"/>
          <w:szCs w:val="24"/>
        </w:rPr>
        <w:t xml:space="preserve"> </w:t>
      </w:r>
      <w:r w:rsidRPr="0070077E">
        <w:rPr>
          <w:rFonts w:ascii="Arial" w:hAnsi="Arial" w:cs="Arial"/>
          <w:sz w:val="24"/>
          <w:szCs w:val="24"/>
        </w:rPr>
        <w:t>level</w:t>
      </w:r>
      <w:r w:rsidRPr="0070077E">
        <w:rPr>
          <w:rFonts w:ascii="Arial" w:hAnsi="Arial" w:cs="Arial"/>
          <w:spacing w:val="-13"/>
          <w:sz w:val="24"/>
          <w:szCs w:val="24"/>
        </w:rPr>
        <w:t xml:space="preserve"> </w:t>
      </w:r>
      <w:r w:rsidRPr="0070077E">
        <w:rPr>
          <w:rFonts w:ascii="Arial" w:hAnsi="Arial" w:cs="Arial"/>
          <w:sz w:val="24"/>
          <w:szCs w:val="24"/>
        </w:rPr>
        <w:t>of</w:t>
      </w:r>
      <w:r w:rsidRPr="0070077E">
        <w:rPr>
          <w:rFonts w:ascii="Arial" w:hAnsi="Arial" w:cs="Arial"/>
          <w:spacing w:val="-12"/>
          <w:sz w:val="24"/>
          <w:szCs w:val="24"/>
        </w:rPr>
        <w:t xml:space="preserve"> </w:t>
      </w:r>
      <w:r w:rsidRPr="0070077E">
        <w:rPr>
          <w:rFonts w:ascii="Arial" w:hAnsi="Arial" w:cs="Arial"/>
          <w:sz w:val="24"/>
          <w:szCs w:val="24"/>
        </w:rPr>
        <w:t>performance judged</w:t>
      </w:r>
      <w:r w:rsidRPr="0070077E">
        <w:rPr>
          <w:rFonts w:ascii="Arial" w:hAnsi="Arial" w:cs="Arial"/>
          <w:spacing w:val="-13"/>
          <w:sz w:val="24"/>
          <w:szCs w:val="24"/>
        </w:rPr>
        <w:t xml:space="preserve"> </w:t>
      </w:r>
      <w:r w:rsidRPr="0070077E">
        <w:rPr>
          <w:rFonts w:ascii="Arial" w:hAnsi="Arial" w:cs="Arial"/>
          <w:sz w:val="24"/>
          <w:szCs w:val="24"/>
        </w:rPr>
        <w:t>to</w:t>
      </w:r>
      <w:r w:rsidRPr="0070077E">
        <w:rPr>
          <w:rFonts w:ascii="Arial" w:hAnsi="Arial" w:cs="Arial"/>
          <w:spacing w:val="-13"/>
          <w:sz w:val="24"/>
          <w:szCs w:val="24"/>
        </w:rPr>
        <w:t xml:space="preserve"> </w:t>
      </w:r>
      <w:r w:rsidRPr="0070077E">
        <w:rPr>
          <w:rFonts w:ascii="Arial" w:hAnsi="Arial" w:cs="Arial"/>
          <w:sz w:val="24"/>
          <w:szCs w:val="24"/>
        </w:rPr>
        <w:t>be</w:t>
      </w:r>
      <w:r w:rsidRPr="0070077E">
        <w:rPr>
          <w:rFonts w:ascii="Arial" w:hAnsi="Arial" w:cs="Arial"/>
          <w:spacing w:val="-9"/>
          <w:sz w:val="24"/>
          <w:szCs w:val="24"/>
        </w:rPr>
        <w:t xml:space="preserve"> </w:t>
      </w:r>
      <w:r w:rsidRPr="0070077E">
        <w:rPr>
          <w:rFonts w:ascii="Arial" w:hAnsi="Arial" w:cs="Arial"/>
          <w:sz w:val="24"/>
          <w:szCs w:val="24"/>
        </w:rPr>
        <w:t>satisfactory</w:t>
      </w:r>
      <w:r w:rsidRPr="0070077E">
        <w:rPr>
          <w:rFonts w:ascii="Arial" w:hAnsi="Arial" w:cs="Arial"/>
          <w:spacing w:val="-13"/>
          <w:sz w:val="24"/>
          <w:szCs w:val="24"/>
        </w:rPr>
        <w:t xml:space="preserve"> by the department </w:t>
      </w:r>
      <w:r w:rsidRPr="0070077E">
        <w:rPr>
          <w:rFonts w:ascii="Arial" w:hAnsi="Arial" w:cs="Arial"/>
          <w:sz w:val="24"/>
          <w:szCs w:val="24"/>
        </w:rPr>
        <w:t>according</w:t>
      </w:r>
      <w:r w:rsidRPr="0070077E">
        <w:rPr>
          <w:rFonts w:ascii="Arial" w:hAnsi="Arial" w:cs="Arial"/>
          <w:spacing w:val="-13"/>
          <w:sz w:val="24"/>
          <w:szCs w:val="24"/>
        </w:rPr>
        <w:t xml:space="preserve"> </w:t>
      </w:r>
      <w:r w:rsidRPr="0070077E">
        <w:rPr>
          <w:rFonts w:ascii="Arial" w:hAnsi="Arial" w:cs="Arial"/>
          <w:sz w:val="24"/>
          <w:szCs w:val="24"/>
        </w:rPr>
        <w:t>to</w:t>
      </w:r>
      <w:r w:rsidRPr="0070077E">
        <w:rPr>
          <w:rFonts w:ascii="Arial" w:hAnsi="Arial" w:cs="Arial"/>
          <w:spacing w:val="-17"/>
          <w:sz w:val="24"/>
          <w:szCs w:val="24"/>
        </w:rPr>
        <w:t xml:space="preserve"> the student’s </w:t>
      </w:r>
      <w:r w:rsidRPr="0070077E">
        <w:rPr>
          <w:rFonts w:ascii="Arial" w:hAnsi="Arial" w:cs="Arial"/>
          <w:sz w:val="24"/>
          <w:szCs w:val="24"/>
        </w:rPr>
        <w:t>didactic</w:t>
      </w:r>
      <w:r w:rsidRPr="0070077E">
        <w:rPr>
          <w:rFonts w:ascii="Arial" w:hAnsi="Arial" w:cs="Arial"/>
          <w:spacing w:val="-19"/>
          <w:sz w:val="24"/>
          <w:szCs w:val="24"/>
        </w:rPr>
        <w:t xml:space="preserve"> </w:t>
      </w:r>
      <w:r w:rsidRPr="0070077E">
        <w:rPr>
          <w:rFonts w:ascii="Arial" w:hAnsi="Arial" w:cs="Arial"/>
          <w:sz w:val="24"/>
          <w:szCs w:val="24"/>
        </w:rPr>
        <w:t>and</w:t>
      </w:r>
      <w:r w:rsidRPr="0070077E">
        <w:rPr>
          <w:rFonts w:ascii="Arial" w:hAnsi="Arial" w:cs="Arial"/>
          <w:spacing w:val="-14"/>
          <w:sz w:val="24"/>
          <w:szCs w:val="24"/>
        </w:rPr>
        <w:t xml:space="preserve"> </w:t>
      </w:r>
      <w:r w:rsidRPr="0070077E">
        <w:rPr>
          <w:rFonts w:ascii="Arial" w:hAnsi="Arial" w:cs="Arial"/>
          <w:sz w:val="24"/>
          <w:szCs w:val="24"/>
        </w:rPr>
        <w:t>clinical</w:t>
      </w:r>
      <w:r w:rsidRPr="0070077E">
        <w:rPr>
          <w:rFonts w:ascii="Arial" w:hAnsi="Arial" w:cs="Arial"/>
          <w:spacing w:val="-17"/>
          <w:sz w:val="24"/>
          <w:szCs w:val="24"/>
        </w:rPr>
        <w:t xml:space="preserve"> </w:t>
      </w:r>
      <w:r w:rsidRPr="0070077E">
        <w:rPr>
          <w:rFonts w:ascii="Arial" w:hAnsi="Arial" w:cs="Arial"/>
          <w:sz w:val="24"/>
          <w:szCs w:val="24"/>
        </w:rPr>
        <w:t>performance.</w:t>
      </w:r>
    </w:p>
    <w:p w14:paraId="27F249A0"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 w:val="24"/>
          <w:szCs w:val="24"/>
        </w:rPr>
      </w:pPr>
    </w:p>
    <w:p w14:paraId="14FF45C9"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 w:val="24"/>
          <w:szCs w:val="24"/>
        </w:rPr>
      </w:pPr>
      <w:r w:rsidRPr="0070077E">
        <w:rPr>
          <w:rFonts w:ascii="Arial" w:hAnsi="Arial" w:cs="Arial"/>
          <w:b/>
          <w:sz w:val="24"/>
          <w:szCs w:val="24"/>
        </w:rPr>
        <w:t>NGR/No Grade Reported</w:t>
      </w:r>
      <w:r w:rsidRPr="0070077E">
        <w:rPr>
          <w:rFonts w:ascii="Arial" w:hAnsi="Arial" w:cs="Arial"/>
          <w:b/>
          <w:spacing w:val="-12"/>
          <w:sz w:val="24"/>
          <w:szCs w:val="24"/>
        </w:rPr>
        <w:t xml:space="preserve"> </w:t>
      </w:r>
      <w:r w:rsidRPr="0070077E">
        <w:rPr>
          <w:rFonts w:ascii="Arial" w:hAnsi="Arial" w:cs="Arial"/>
          <w:sz w:val="24"/>
          <w:szCs w:val="24"/>
        </w:rPr>
        <w:t>–</w:t>
      </w:r>
      <w:r w:rsidRPr="0070077E">
        <w:rPr>
          <w:rFonts w:ascii="Arial" w:hAnsi="Arial" w:cs="Arial"/>
          <w:spacing w:val="-11"/>
          <w:sz w:val="24"/>
          <w:szCs w:val="24"/>
        </w:rPr>
        <w:t xml:space="preserve"> </w:t>
      </w:r>
      <w:r w:rsidRPr="0070077E">
        <w:rPr>
          <w:rFonts w:ascii="Arial" w:hAnsi="Arial" w:cs="Arial"/>
          <w:sz w:val="24"/>
          <w:szCs w:val="24"/>
        </w:rPr>
        <w:t>means</w:t>
      </w:r>
      <w:r w:rsidRPr="0070077E">
        <w:rPr>
          <w:rFonts w:ascii="Arial" w:hAnsi="Arial" w:cs="Arial"/>
          <w:spacing w:val="-15"/>
          <w:sz w:val="24"/>
          <w:szCs w:val="24"/>
        </w:rPr>
        <w:t xml:space="preserve"> </w:t>
      </w:r>
      <w:r w:rsidRPr="0070077E">
        <w:rPr>
          <w:rFonts w:ascii="Arial" w:hAnsi="Arial" w:cs="Arial"/>
          <w:sz w:val="24"/>
          <w:szCs w:val="24"/>
        </w:rPr>
        <w:t>that</w:t>
      </w:r>
      <w:r w:rsidRPr="0070077E">
        <w:rPr>
          <w:rFonts w:ascii="Arial" w:hAnsi="Arial" w:cs="Arial"/>
          <w:spacing w:val="-11"/>
          <w:sz w:val="24"/>
          <w:szCs w:val="24"/>
        </w:rPr>
        <w:t xml:space="preserve"> </w:t>
      </w:r>
      <w:r w:rsidRPr="0070077E">
        <w:rPr>
          <w:rFonts w:ascii="Arial" w:hAnsi="Arial" w:cs="Arial"/>
          <w:sz w:val="24"/>
          <w:szCs w:val="24"/>
        </w:rPr>
        <w:t>a</w:t>
      </w:r>
      <w:r w:rsidRPr="0070077E">
        <w:rPr>
          <w:rFonts w:ascii="Arial" w:hAnsi="Arial" w:cs="Arial"/>
          <w:spacing w:val="-12"/>
          <w:sz w:val="24"/>
          <w:szCs w:val="24"/>
        </w:rPr>
        <w:t xml:space="preserve"> </w:t>
      </w:r>
      <w:r w:rsidRPr="0070077E">
        <w:rPr>
          <w:rFonts w:ascii="Arial" w:hAnsi="Arial" w:cs="Arial"/>
          <w:sz w:val="24"/>
          <w:szCs w:val="24"/>
        </w:rPr>
        <w:t>final</w:t>
      </w:r>
      <w:r w:rsidRPr="0070077E">
        <w:rPr>
          <w:rFonts w:ascii="Arial" w:hAnsi="Arial" w:cs="Arial"/>
          <w:spacing w:val="-13"/>
          <w:sz w:val="24"/>
          <w:szCs w:val="24"/>
        </w:rPr>
        <w:t xml:space="preserve"> </w:t>
      </w:r>
      <w:r w:rsidRPr="0070077E">
        <w:rPr>
          <w:rFonts w:ascii="Arial" w:hAnsi="Arial" w:cs="Arial"/>
          <w:sz w:val="24"/>
          <w:szCs w:val="24"/>
        </w:rPr>
        <w:t>grade</w:t>
      </w:r>
      <w:r w:rsidRPr="0070077E">
        <w:rPr>
          <w:rFonts w:ascii="Arial" w:hAnsi="Arial" w:cs="Arial"/>
          <w:spacing w:val="-11"/>
          <w:sz w:val="24"/>
          <w:szCs w:val="24"/>
        </w:rPr>
        <w:t xml:space="preserve"> </w:t>
      </w:r>
      <w:r w:rsidRPr="0070077E">
        <w:rPr>
          <w:rFonts w:ascii="Arial" w:hAnsi="Arial" w:cs="Arial"/>
          <w:sz w:val="24"/>
          <w:szCs w:val="24"/>
        </w:rPr>
        <w:t>(‘Pass’</w:t>
      </w:r>
      <w:r w:rsidRPr="0070077E">
        <w:rPr>
          <w:rFonts w:ascii="Arial" w:hAnsi="Arial" w:cs="Arial"/>
          <w:spacing w:val="-13"/>
          <w:sz w:val="24"/>
          <w:szCs w:val="24"/>
        </w:rPr>
        <w:t xml:space="preserve"> </w:t>
      </w:r>
      <w:r w:rsidRPr="0070077E">
        <w:rPr>
          <w:rFonts w:ascii="Arial" w:hAnsi="Arial" w:cs="Arial"/>
          <w:sz w:val="24"/>
          <w:szCs w:val="24"/>
        </w:rPr>
        <w:t>or</w:t>
      </w:r>
      <w:r w:rsidRPr="0070077E">
        <w:rPr>
          <w:rFonts w:ascii="Arial" w:hAnsi="Arial" w:cs="Arial"/>
          <w:spacing w:val="-13"/>
          <w:sz w:val="24"/>
          <w:szCs w:val="24"/>
        </w:rPr>
        <w:t xml:space="preserve"> ‘</w:t>
      </w:r>
      <w:r w:rsidRPr="0070077E">
        <w:rPr>
          <w:rFonts w:ascii="Arial" w:hAnsi="Arial" w:cs="Arial"/>
          <w:sz w:val="24"/>
          <w:szCs w:val="24"/>
        </w:rPr>
        <w:t>No</w:t>
      </w:r>
      <w:r w:rsidRPr="0070077E">
        <w:rPr>
          <w:rFonts w:ascii="Arial" w:hAnsi="Arial" w:cs="Arial"/>
          <w:spacing w:val="-12"/>
          <w:sz w:val="24"/>
          <w:szCs w:val="24"/>
        </w:rPr>
        <w:t xml:space="preserve"> </w:t>
      </w:r>
      <w:r w:rsidRPr="0070077E">
        <w:rPr>
          <w:rFonts w:ascii="Arial" w:hAnsi="Arial" w:cs="Arial"/>
          <w:sz w:val="24"/>
          <w:szCs w:val="24"/>
        </w:rPr>
        <w:t>Grade’)</w:t>
      </w:r>
      <w:r w:rsidRPr="0070077E">
        <w:rPr>
          <w:rFonts w:ascii="Arial" w:hAnsi="Arial" w:cs="Arial"/>
          <w:spacing w:val="-14"/>
          <w:sz w:val="24"/>
          <w:szCs w:val="24"/>
        </w:rPr>
        <w:t xml:space="preserve"> </w:t>
      </w:r>
      <w:r w:rsidRPr="0070077E">
        <w:rPr>
          <w:rFonts w:ascii="Arial" w:hAnsi="Arial" w:cs="Arial"/>
          <w:sz w:val="24"/>
          <w:szCs w:val="24"/>
        </w:rPr>
        <w:t>cannot</w:t>
      </w:r>
      <w:r w:rsidRPr="0070077E">
        <w:rPr>
          <w:rFonts w:ascii="Arial" w:hAnsi="Arial" w:cs="Arial"/>
          <w:spacing w:val="-9"/>
          <w:sz w:val="24"/>
          <w:szCs w:val="24"/>
        </w:rPr>
        <w:t xml:space="preserve"> </w:t>
      </w:r>
      <w:r w:rsidRPr="0070077E">
        <w:rPr>
          <w:rFonts w:ascii="Arial" w:hAnsi="Arial" w:cs="Arial"/>
          <w:sz w:val="24"/>
          <w:szCs w:val="24"/>
        </w:rPr>
        <w:t>be</w:t>
      </w:r>
      <w:r w:rsidRPr="0070077E">
        <w:rPr>
          <w:rFonts w:ascii="Arial" w:hAnsi="Arial" w:cs="Arial"/>
          <w:spacing w:val="-14"/>
          <w:sz w:val="24"/>
          <w:szCs w:val="24"/>
        </w:rPr>
        <w:t xml:space="preserve"> </w:t>
      </w:r>
      <w:r w:rsidRPr="0070077E">
        <w:rPr>
          <w:rFonts w:ascii="Arial" w:hAnsi="Arial" w:cs="Arial"/>
          <w:sz w:val="24"/>
          <w:szCs w:val="24"/>
        </w:rPr>
        <w:t>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w:t>
      </w:r>
      <w:r w:rsidRPr="0070077E">
        <w:rPr>
          <w:rFonts w:ascii="Arial" w:hAnsi="Arial" w:cs="Arial"/>
          <w:spacing w:val="-37"/>
          <w:sz w:val="24"/>
          <w:szCs w:val="24"/>
        </w:rPr>
        <w:t xml:space="preserve"> </w:t>
      </w:r>
      <w:r w:rsidRPr="0070077E">
        <w:rPr>
          <w:rFonts w:ascii="Arial" w:hAnsi="Arial" w:cs="Arial"/>
          <w:sz w:val="24"/>
          <w:szCs w:val="24"/>
        </w:rPr>
        <w:t>transcript.</w:t>
      </w:r>
    </w:p>
    <w:p w14:paraId="2024EE83"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sz w:val="24"/>
          <w:szCs w:val="24"/>
        </w:rPr>
      </w:pPr>
    </w:p>
    <w:p w14:paraId="43DEDDCC" w14:textId="77777777" w:rsidR="0070077E" w:rsidRPr="0070077E" w:rsidRDefault="0070077E" w:rsidP="0070077E">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sz w:val="24"/>
          <w:szCs w:val="24"/>
        </w:rPr>
      </w:pPr>
      <w:r w:rsidRPr="0070077E">
        <w:rPr>
          <w:rFonts w:ascii="Arial" w:hAnsi="Arial" w:cs="Arial"/>
          <w:b/>
          <w:bCs/>
          <w:sz w:val="24"/>
          <w:szCs w:val="24"/>
        </w:rPr>
        <w:t>N/No</w:t>
      </w:r>
      <w:r w:rsidRPr="0070077E">
        <w:rPr>
          <w:rFonts w:ascii="Arial" w:hAnsi="Arial" w:cs="Arial"/>
          <w:b/>
          <w:bCs/>
          <w:spacing w:val="-12"/>
          <w:sz w:val="24"/>
          <w:szCs w:val="24"/>
        </w:rPr>
        <w:t xml:space="preserve"> </w:t>
      </w:r>
      <w:r w:rsidRPr="0070077E">
        <w:rPr>
          <w:rFonts w:ascii="Arial" w:hAnsi="Arial" w:cs="Arial"/>
          <w:b/>
          <w:bCs/>
          <w:sz w:val="24"/>
          <w:szCs w:val="24"/>
        </w:rPr>
        <w:t>Grade</w:t>
      </w:r>
      <w:r w:rsidRPr="0070077E">
        <w:rPr>
          <w:rFonts w:ascii="Arial" w:hAnsi="Arial" w:cs="Arial"/>
          <w:b/>
          <w:bCs/>
          <w:spacing w:val="-8"/>
          <w:sz w:val="24"/>
          <w:szCs w:val="24"/>
        </w:rPr>
        <w:t xml:space="preserve"> </w:t>
      </w:r>
      <w:r w:rsidRPr="0070077E">
        <w:rPr>
          <w:rFonts w:ascii="Arial" w:hAnsi="Arial" w:cs="Arial"/>
          <w:b/>
          <w:bCs/>
          <w:sz w:val="24"/>
          <w:szCs w:val="24"/>
        </w:rPr>
        <w:t>–</w:t>
      </w:r>
      <w:r w:rsidRPr="0070077E">
        <w:rPr>
          <w:rFonts w:ascii="Arial" w:hAnsi="Arial" w:cs="Arial"/>
          <w:b/>
          <w:bCs/>
          <w:spacing w:val="-14"/>
          <w:sz w:val="24"/>
          <w:szCs w:val="24"/>
        </w:rPr>
        <w:t xml:space="preserve"> </w:t>
      </w:r>
      <w:r w:rsidRPr="0070077E">
        <w:rPr>
          <w:rFonts w:ascii="Arial" w:hAnsi="Arial" w:cs="Arial"/>
          <w:sz w:val="24"/>
          <w:szCs w:val="24"/>
        </w:rPr>
        <w:t>means</w:t>
      </w:r>
      <w:r w:rsidRPr="0070077E">
        <w:rPr>
          <w:rFonts w:ascii="Arial" w:hAnsi="Arial" w:cs="Arial"/>
          <w:spacing w:val="-11"/>
          <w:sz w:val="24"/>
          <w:szCs w:val="24"/>
        </w:rPr>
        <w:t xml:space="preserve"> </w:t>
      </w:r>
      <w:r w:rsidRPr="0070077E">
        <w:rPr>
          <w:rFonts w:ascii="Arial" w:hAnsi="Arial" w:cs="Arial"/>
          <w:sz w:val="24"/>
          <w:szCs w:val="24"/>
        </w:rPr>
        <w:t>that</w:t>
      </w:r>
      <w:r w:rsidRPr="0070077E">
        <w:rPr>
          <w:rFonts w:ascii="Arial" w:hAnsi="Arial" w:cs="Arial"/>
          <w:spacing w:val="-10"/>
          <w:sz w:val="24"/>
          <w:szCs w:val="24"/>
        </w:rPr>
        <w:t xml:space="preserve"> </w:t>
      </w:r>
      <w:r w:rsidRPr="0070077E">
        <w:rPr>
          <w:rFonts w:ascii="Arial" w:hAnsi="Arial" w:cs="Arial"/>
          <w:sz w:val="24"/>
          <w:szCs w:val="24"/>
        </w:rPr>
        <w:t>no</w:t>
      </w:r>
      <w:r w:rsidRPr="0070077E">
        <w:rPr>
          <w:rFonts w:ascii="Arial" w:hAnsi="Arial" w:cs="Arial"/>
          <w:spacing w:val="-9"/>
          <w:sz w:val="24"/>
          <w:szCs w:val="24"/>
        </w:rPr>
        <w:t xml:space="preserve"> </w:t>
      </w:r>
      <w:r w:rsidRPr="0070077E">
        <w:rPr>
          <w:rFonts w:ascii="Arial" w:hAnsi="Arial" w:cs="Arial"/>
          <w:sz w:val="24"/>
          <w:szCs w:val="24"/>
        </w:rPr>
        <w:t>credit</w:t>
      </w:r>
      <w:r w:rsidRPr="0070077E">
        <w:rPr>
          <w:rFonts w:ascii="Arial" w:hAnsi="Arial" w:cs="Arial"/>
          <w:spacing w:val="-8"/>
          <w:sz w:val="24"/>
          <w:szCs w:val="24"/>
        </w:rPr>
        <w:t xml:space="preserve"> </w:t>
      </w:r>
      <w:r w:rsidRPr="0070077E">
        <w:rPr>
          <w:rFonts w:ascii="Arial" w:hAnsi="Arial" w:cs="Arial"/>
          <w:sz w:val="24"/>
          <w:szCs w:val="24"/>
        </w:rPr>
        <w:t>is</w:t>
      </w:r>
      <w:r w:rsidRPr="0070077E">
        <w:rPr>
          <w:rFonts w:ascii="Arial" w:hAnsi="Arial" w:cs="Arial"/>
          <w:spacing w:val="-15"/>
          <w:sz w:val="24"/>
          <w:szCs w:val="24"/>
        </w:rPr>
        <w:t xml:space="preserve"> </w:t>
      </w:r>
      <w:r w:rsidRPr="0070077E">
        <w:rPr>
          <w:rFonts w:ascii="Arial" w:hAnsi="Arial" w:cs="Arial"/>
          <w:sz w:val="24"/>
          <w:szCs w:val="24"/>
        </w:rPr>
        <w:t>granted,</w:t>
      </w:r>
      <w:r w:rsidRPr="0070077E">
        <w:rPr>
          <w:rFonts w:ascii="Arial" w:hAnsi="Arial" w:cs="Arial"/>
          <w:spacing w:val="-10"/>
          <w:sz w:val="24"/>
          <w:szCs w:val="24"/>
        </w:rPr>
        <w:t xml:space="preserve"> </w:t>
      </w:r>
      <w:r w:rsidRPr="0070077E">
        <w:rPr>
          <w:rFonts w:ascii="Arial" w:hAnsi="Arial" w:cs="Arial"/>
          <w:sz w:val="24"/>
          <w:szCs w:val="24"/>
        </w:rPr>
        <w:t>and</w:t>
      </w:r>
      <w:r w:rsidRPr="0070077E">
        <w:rPr>
          <w:rFonts w:ascii="Arial" w:hAnsi="Arial" w:cs="Arial"/>
          <w:spacing w:val="-8"/>
          <w:sz w:val="24"/>
          <w:szCs w:val="24"/>
        </w:rPr>
        <w:t xml:space="preserve"> </w:t>
      </w:r>
      <w:r w:rsidRPr="0070077E">
        <w:rPr>
          <w:rFonts w:ascii="Arial" w:hAnsi="Arial" w:cs="Arial"/>
          <w:sz w:val="24"/>
          <w:szCs w:val="24"/>
        </w:rPr>
        <w:t>that</w:t>
      </w:r>
      <w:r w:rsidRPr="0070077E">
        <w:rPr>
          <w:rFonts w:ascii="Arial" w:hAnsi="Arial" w:cs="Arial"/>
          <w:spacing w:val="-10"/>
          <w:sz w:val="24"/>
          <w:szCs w:val="24"/>
        </w:rPr>
        <w:t xml:space="preserve"> </w:t>
      </w:r>
      <w:r w:rsidRPr="0070077E">
        <w:rPr>
          <w:rFonts w:ascii="Arial" w:hAnsi="Arial" w:cs="Arial"/>
          <w:sz w:val="24"/>
          <w:szCs w:val="24"/>
        </w:rPr>
        <w:t>the</w:t>
      </w:r>
      <w:r w:rsidRPr="0070077E">
        <w:rPr>
          <w:rFonts w:ascii="Arial" w:hAnsi="Arial" w:cs="Arial"/>
          <w:spacing w:val="-10"/>
          <w:sz w:val="24"/>
          <w:szCs w:val="24"/>
        </w:rPr>
        <w:t xml:space="preserve"> </w:t>
      </w:r>
      <w:r w:rsidRPr="0070077E">
        <w:rPr>
          <w:rFonts w:ascii="Arial" w:hAnsi="Arial" w:cs="Arial"/>
          <w:sz w:val="24"/>
          <w:szCs w:val="24"/>
        </w:rPr>
        <w:t>student</w:t>
      </w:r>
      <w:r w:rsidRPr="0070077E">
        <w:rPr>
          <w:rFonts w:ascii="Arial" w:hAnsi="Arial" w:cs="Arial"/>
          <w:spacing w:val="-11"/>
          <w:sz w:val="24"/>
          <w:szCs w:val="24"/>
        </w:rPr>
        <w:t xml:space="preserve"> </w:t>
      </w:r>
      <w:r w:rsidRPr="0070077E">
        <w:rPr>
          <w:rFonts w:ascii="Arial" w:hAnsi="Arial" w:cs="Arial"/>
          <w:sz w:val="24"/>
          <w:szCs w:val="24"/>
        </w:rPr>
        <w:t>did</w:t>
      </w:r>
      <w:r w:rsidRPr="0070077E">
        <w:rPr>
          <w:rFonts w:ascii="Arial" w:hAnsi="Arial" w:cs="Arial"/>
          <w:spacing w:val="-8"/>
          <w:sz w:val="24"/>
          <w:szCs w:val="24"/>
        </w:rPr>
        <w:t xml:space="preserve"> </w:t>
      </w:r>
      <w:r w:rsidRPr="0070077E">
        <w:rPr>
          <w:rFonts w:ascii="Arial" w:hAnsi="Arial" w:cs="Arial"/>
          <w:sz w:val="24"/>
          <w:szCs w:val="24"/>
        </w:rPr>
        <w:t>not</w:t>
      </w:r>
      <w:r w:rsidRPr="0070077E">
        <w:rPr>
          <w:rFonts w:ascii="Arial" w:hAnsi="Arial" w:cs="Arial"/>
          <w:spacing w:val="-11"/>
          <w:sz w:val="24"/>
          <w:szCs w:val="24"/>
        </w:rPr>
        <w:t xml:space="preserve"> </w:t>
      </w:r>
      <w:r w:rsidRPr="0070077E">
        <w:rPr>
          <w:rFonts w:ascii="Arial" w:hAnsi="Arial" w:cs="Arial"/>
          <w:sz w:val="24"/>
          <w:szCs w:val="24"/>
        </w:rPr>
        <w:t>achieve</w:t>
      </w:r>
      <w:r w:rsidRPr="0070077E">
        <w:rPr>
          <w:rFonts w:ascii="Arial" w:hAnsi="Arial" w:cs="Arial"/>
          <w:spacing w:val="-12"/>
          <w:sz w:val="24"/>
          <w:szCs w:val="24"/>
        </w:rPr>
        <w:t xml:space="preserve"> </w:t>
      </w:r>
      <w:r w:rsidRPr="0070077E">
        <w:rPr>
          <w:rFonts w:ascii="Arial" w:hAnsi="Arial" w:cs="Arial"/>
          <w:sz w:val="24"/>
          <w:szCs w:val="24"/>
        </w:rPr>
        <w:t>a</w:t>
      </w:r>
      <w:r w:rsidRPr="0070077E">
        <w:rPr>
          <w:rFonts w:ascii="Arial" w:hAnsi="Arial" w:cs="Arial"/>
          <w:spacing w:val="-9"/>
          <w:sz w:val="24"/>
          <w:szCs w:val="24"/>
        </w:rPr>
        <w:t xml:space="preserve"> </w:t>
      </w:r>
      <w:r w:rsidRPr="0070077E">
        <w:rPr>
          <w:rFonts w:ascii="Arial" w:hAnsi="Arial" w:cs="Arial"/>
          <w:sz w:val="24"/>
          <w:szCs w:val="24"/>
        </w:rPr>
        <w:t>level</w:t>
      </w:r>
      <w:r w:rsidRPr="0070077E">
        <w:rPr>
          <w:rFonts w:ascii="Arial" w:hAnsi="Arial" w:cs="Arial"/>
          <w:spacing w:val="-11"/>
          <w:sz w:val="24"/>
          <w:szCs w:val="24"/>
        </w:rPr>
        <w:t xml:space="preserve"> </w:t>
      </w:r>
      <w:r w:rsidRPr="0070077E">
        <w:rPr>
          <w:rFonts w:ascii="Arial" w:hAnsi="Arial" w:cs="Arial"/>
          <w:sz w:val="24"/>
          <w:szCs w:val="24"/>
        </w:rPr>
        <w:t>of performance</w:t>
      </w:r>
      <w:r w:rsidRPr="0070077E">
        <w:rPr>
          <w:rFonts w:ascii="Arial" w:hAnsi="Arial" w:cs="Arial"/>
          <w:spacing w:val="-9"/>
          <w:sz w:val="24"/>
          <w:szCs w:val="24"/>
        </w:rPr>
        <w:t xml:space="preserve"> </w:t>
      </w:r>
      <w:r w:rsidRPr="0070077E">
        <w:rPr>
          <w:rFonts w:ascii="Arial" w:hAnsi="Arial" w:cs="Arial"/>
          <w:sz w:val="24"/>
          <w:szCs w:val="24"/>
        </w:rPr>
        <w:t>judged</w:t>
      </w:r>
      <w:r w:rsidRPr="0070077E">
        <w:rPr>
          <w:rFonts w:ascii="Arial" w:hAnsi="Arial" w:cs="Arial"/>
          <w:spacing w:val="-15"/>
          <w:sz w:val="24"/>
          <w:szCs w:val="24"/>
        </w:rPr>
        <w:t xml:space="preserve"> </w:t>
      </w:r>
      <w:r w:rsidRPr="0070077E">
        <w:rPr>
          <w:rFonts w:ascii="Arial" w:hAnsi="Arial" w:cs="Arial"/>
          <w:sz w:val="24"/>
          <w:szCs w:val="24"/>
        </w:rPr>
        <w:t>to</w:t>
      </w:r>
      <w:r w:rsidRPr="0070077E">
        <w:rPr>
          <w:rFonts w:ascii="Arial" w:hAnsi="Arial" w:cs="Arial"/>
          <w:spacing w:val="-13"/>
          <w:sz w:val="24"/>
          <w:szCs w:val="24"/>
        </w:rPr>
        <w:t xml:space="preserve"> </w:t>
      </w:r>
      <w:r w:rsidRPr="0070077E">
        <w:rPr>
          <w:rFonts w:ascii="Arial" w:hAnsi="Arial" w:cs="Arial"/>
          <w:sz w:val="24"/>
          <w:szCs w:val="24"/>
        </w:rPr>
        <w:t>be</w:t>
      </w:r>
      <w:r w:rsidRPr="0070077E">
        <w:rPr>
          <w:rFonts w:ascii="Arial" w:hAnsi="Arial" w:cs="Arial"/>
          <w:spacing w:val="-13"/>
          <w:sz w:val="24"/>
          <w:szCs w:val="24"/>
        </w:rPr>
        <w:t xml:space="preserve"> </w:t>
      </w:r>
      <w:r w:rsidRPr="0070077E">
        <w:rPr>
          <w:rFonts w:ascii="Arial" w:hAnsi="Arial" w:cs="Arial"/>
          <w:sz w:val="24"/>
          <w:szCs w:val="24"/>
        </w:rPr>
        <w:t>satisfactory</w:t>
      </w:r>
      <w:r w:rsidRPr="0070077E">
        <w:rPr>
          <w:rFonts w:ascii="Arial" w:hAnsi="Arial" w:cs="Arial"/>
          <w:spacing w:val="-14"/>
          <w:sz w:val="24"/>
          <w:szCs w:val="24"/>
        </w:rPr>
        <w:t xml:space="preserve"> by the department </w:t>
      </w:r>
      <w:r w:rsidRPr="0070077E">
        <w:rPr>
          <w:rFonts w:ascii="Arial" w:hAnsi="Arial" w:cs="Arial"/>
          <w:sz w:val="24"/>
          <w:szCs w:val="24"/>
        </w:rPr>
        <w:t>according</w:t>
      </w:r>
      <w:r w:rsidRPr="0070077E">
        <w:rPr>
          <w:rFonts w:ascii="Arial" w:hAnsi="Arial" w:cs="Arial"/>
          <w:spacing w:val="-13"/>
          <w:sz w:val="24"/>
          <w:szCs w:val="24"/>
        </w:rPr>
        <w:t xml:space="preserve"> </w:t>
      </w:r>
      <w:r w:rsidRPr="0070077E">
        <w:rPr>
          <w:rFonts w:ascii="Arial" w:hAnsi="Arial" w:cs="Arial"/>
          <w:sz w:val="24"/>
          <w:szCs w:val="24"/>
        </w:rPr>
        <w:t>to</w:t>
      </w:r>
      <w:r w:rsidRPr="0070077E">
        <w:rPr>
          <w:rFonts w:ascii="Arial" w:hAnsi="Arial" w:cs="Arial"/>
          <w:spacing w:val="-12"/>
          <w:sz w:val="24"/>
          <w:szCs w:val="24"/>
        </w:rPr>
        <w:t xml:space="preserve"> the student’s </w:t>
      </w:r>
      <w:r w:rsidRPr="0070077E">
        <w:rPr>
          <w:rFonts w:ascii="Arial" w:hAnsi="Arial" w:cs="Arial"/>
          <w:sz w:val="24"/>
          <w:szCs w:val="24"/>
        </w:rPr>
        <w:t>didactic</w:t>
      </w:r>
      <w:r w:rsidRPr="0070077E">
        <w:rPr>
          <w:rFonts w:ascii="Arial" w:hAnsi="Arial" w:cs="Arial"/>
          <w:spacing w:val="-16"/>
          <w:sz w:val="24"/>
          <w:szCs w:val="24"/>
        </w:rPr>
        <w:t xml:space="preserve"> </w:t>
      </w:r>
      <w:r w:rsidRPr="0070077E">
        <w:rPr>
          <w:rFonts w:ascii="Arial" w:hAnsi="Arial" w:cs="Arial"/>
          <w:sz w:val="24"/>
          <w:szCs w:val="24"/>
        </w:rPr>
        <w:t>and</w:t>
      </w:r>
      <w:r w:rsidRPr="0070077E">
        <w:rPr>
          <w:rFonts w:ascii="Arial" w:hAnsi="Arial" w:cs="Arial"/>
          <w:spacing w:val="-13"/>
          <w:sz w:val="24"/>
          <w:szCs w:val="24"/>
        </w:rPr>
        <w:t xml:space="preserve"> </w:t>
      </w:r>
      <w:r w:rsidRPr="0070077E">
        <w:rPr>
          <w:rFonts w:ascii="Arial" w:hAnsi="Arial" w:cs="Arial"/>
          <w:sz w:val="24"/>
          <w:szCs w:val="24"/>
        </w:rPr>
        <w:t>clinical</w:t>
      </w:r>
      <w:r w:rsidRPr="0070077E">
        <w:rPr>
          <w:rFonts w:ascii="Arial" w:hAnsi="Arial" w:cs="Arial"/>
          <w:spacing w:val="-17"/>
          <w:sz w:val="24"/>
          <w:szCs w:val="24"/>
        </w:rPr>
        <w:t xml:space="preserve"> </w:t>
      </w:r>
      <w:r w:rsidRPr="0070077E">
        <w:rPr>
          <w:rFonts w:ascii="Arial" w:hAnsi="Arial" w:cs="Arial"/>
          <w:sz w:val="24"/>
          <w:szCs w:val="24"/>
        </w:rPr>
        <w:t>performance.</w:t>
      </w:r>
    </w:p>
    <w:p w14:paraId="1D484BB2" w14:textId="099D7826" w:rsidR="00EF2265" w:rsidRPr="0070077E" w:rsidRDefault="00EF2265" w:rsidP="00EF2265">
      <w:pPr>
        <w:pStyle w:val="ListParagraph"/>
        <w:spacing w:before="240" w:after="240"/>
        <w:ind w:left="360"/>
        <w:contextualSpacing w:val="0"/>
        <w:rPr>
          <w:rFonts w:ascii="Arial" w:hAnsi="Arial" w:cs="Arial"/>
          <w:color w:val="FF0000"/>
          <w:sz w:val="24"/>
          <w:szCs w:val="24"/>
        </w:rPr>
      </w:pPr>
      <w:r w:rsidRPr="0070077E">
        <w:rPr>
          <w:rFonts w:ascii="Arial" w:hAnsi="Arial" w:cs="Arial"/>
          <w:b/>
          <w:bCs/>
          <w:sz w:val="24"/>
          <w:szCs w:val="24"/>
        </w:rPr>
        <w:t>N Grade Policy</w:t>
      </w:r>
      <w:bookmarkEnd w:id="87"/>
      <w:bookmarkEnd w:id="88"/>
      <w:r w:rsidRPr="0070077E">
        <w:rPr>
          <w:rFonts w:ascii="Arial" w:hAnsi="Arial" w:cs="Arial"/>
          <w:b/>
          <w:bCs/>
          <w:sz w:val="24"/>
          <w:szCs w:val="24"/>
        </w:rPr>
        <w:t>:</w:t>
      </w:r>
      <w:r w:rsidRPr="0070077E">
        <w:rPr>
          <w:rFonts w:ascii="Arial" w:hAnsi="Arial" w:cs="Arial"/>
          <w:sz w:val="24"/>
          <w:szCs w:val="24"/>
        </w:rPr>
        <w:t xml:space="preserve"> Students who fail this rotation will have to repeat the entire rotation and fulfill all (clinical and academic) requirements.</w:t>
      </w:r>
      <w:bookmarkEnd w:id="89"/>
      <w:bookmarkEnd w:id="90"/>
      <w:bookmarkEnd w:id="91"/>
      <w:bookmarkEnd w:id="92"/>
    </w:p>
    <w:p w14:paraId="49AA0BBB" w14:textId="554B7F4F" w:rsidR="288612F8" w:rsidRPr="00DE779B" w:rsidRDefault="288612F8" w:rsidP="5F62E4F1">
      <w:pPr>
        <w:pStyle w:val="Heading1"/>
        <w:spacing w:before="240" w:after="240" w:line="276" w:lineRule="auto"/>
        <w:rPr>
          <w:rFonts w:ascii="Arial" w:eastAsia="Arial" w:hAnsi="Arial" w:cs="Arial"/>
          <w:b w:val="0"/>
          <w:bCs w:val="0"/>
          <w:caps w:val="0"/>
          <w:color w:val="2F5496" w:themeColor="accent1" w:themeShade="BF"/>
        </w:rPr>
      </w:pPr>
      <w:bookmarkStart w:id="93" w:name="_Toc159857401"/>
      <w:bookmarkStart w:id="94" w:name="_Toc201655532"/>
      <w:bookmarkStart w:id="95" w:name="_Toc201655844"/>
      <w:bookmarkStart w:id="96" w:name="_Toc201656215"/>
      <w:bookmarkStart w:id="97" w:name="_Toc202779053"/>
      <w:bookmarkStart w:id="98" w:name="_Toc214357890"/>
      <w:r w:rsidRPr="5F62E4F1">
        <w:rPr>
          <w:rFonts w:ascii="Arial" w:eastAsia="Arial" w:hAnsi="Arial" w:cs="Arial"/>
          <w:caps w:val="0"/>
          <w:color w:val="2F5496" w:themeColor="accent1" w:themeShade="BF"/>
        </w:rPr>
        <w:t>S</w:t>
      </w:r>
      <w:r w:rsidR="00DE779B" w:rsidRPr="5F62E4F1">
        <w:rPr>
          <w:rFonts w:ascii="Arial" w:eastAsia="Arial" w:hAnsi="Arial" w:cs="Arial"/>
          <w:caps w:val="0"/>
          <w:color w:val="2F5496" w:themeColor="accent1" w:themeShade="BF"/>
        </w:rPr>
        <w:t>tudent Responsibilities and Expectations</w:t>
      </w:r>
      <w:bookmarkEnd w:id="93"/>
      <w:bookmarkEnd w:id="94"/>
      <w:bookmarkEnd w:id="95"/>
      <w:bookmarkEnd w:id="96"/>
      <w:bookmarkEnd w:id="97"/>
      <w:bookmarkEnd w:id="98"/>
    </w:p>
    <w:p w14:paraId="02F7DC6D" w14:textId="14719A07" w:rsidR="00250C86" w:rsidRPr="00D270E2" w:rsidRDefault="00250C86" w:rsidP="218570A7">
      <w:pPr>
        <w:autoSpaceDE w:val="0"/>
        <w:autoSpaceDN w:val="0"/>
        <w:adjustRightInd w:val="0"/>
        <w:spacing w:before="240" w:after="240"/>
        <w:jc w:val="left"/>
        <w:rPr>
          <w:rFonts w:ascii="Arial" w:eastAsia="Times New Roman" w:hAnsi="Arial" w:cs="Arial"/>
          <w:color w:val="000000"/>
          <w:sz w:val="24"/>
          <w:szCs w:val="24"/>
        </w:rPr>
      </w:pPr>
      <w:r w:rsidRPr="00D270E2">
        <w:rPr>
          <w:rFonts w:ascii="Arial" w:eastAsia="Times New Roman" w:hAnsi="Arial" w:cs="Arial"/>
          <w:color w:val="000000" w:themeColor="text1"/>
          <w:sz w:val="24"/>
          <w:szCs w:val="24"/>
        </w:rPr>
        <w:t>During the rotation</w:t>
      </w:r>
      <w:r w:rsidR="00DE79D8" w:rsidRPr="00D270E2">
        <w:rPr>
          <w:rFonts w:ascii="Arial" w:eastAsia="Times New Roman" w:hAnsi="Arial" w:cs="Arial"/>
          <w:color w:val="000000" w:themeColor="text1"/>
          <w:sz w:val="24"/>
          <w:szCs w:val="24"/>
        </w:rPr>
        <w:t>, t</w:t>
      </w:r>
      <w:r w:rsidRPr="00D270E2">
        <w:rPr>
          <w:rFonts w:ascii="Arial" w:eastAsia="Times New Roman" w:hAnsi="Arial" w:cs="Arial"/>
          <w:color w:val="000000" w:themeColor="text1"/>
          <w:sz w:val="24"/>
          <w:szCs w:val="24"/>
        </w:rPr>
        <w:t>he student is required to meet clinical and academic responsibilities and participate in all scheduled activities.</w:t>
      </w:r>
    </w:p>
    <w:p w14:paraId="3A86853D" w14:textId="77777777" w:rsidR="00250C86" w:rsidRPr="00D270E2" w:rsidRDefault="00250C86" w:rsidP="00DE779B">
      <w:pPr>
        <w:numPr>
          <w:ilvl w:val="0"/>
          <w:numId w:val="36"/>
        </w:numPr>
        <w:tabs>
          <w:tab w:val="left" w:pos="360"/>
        </w:tabs>
        <w:autoSpaceDE w:val="0"/>
        <w:autoSpaceDN w:val="0"/>
        <w:adjustRightInd w:val="0"/>
        <w:spacing w:before="240" w:after="240"/>
        <w:ind w:left="360"/>
        <w:jc w:val="left"/>
        <w:rPr>
          <w:rFonts w:ascii="Arial" w:eastAsia="Times New Roman" w:hAnsi="Arial" w:cs="Arial"/>
          <w:bCs/>
          <w:i/>
          <w:iCs/>
          <w:color w:val="000000"/>
          <w:sz w:val="24"/>
          <w:szCs w:val="24"/>
        </w:rPr>
      </w:pPr>
      <w:r w:rsidRPr="00D270E2">
        <w:rPr>
          <w:rFonts w:ascii="Arial" w:eastAsia="Times New Roman" w:hAnsi="Arial" w:cs="Arial"/>
          <w:bCs/>
          <w:i/>
          <w:iCs/>
          <w:color w:val="000000"/>
          <w:sz w:val="24"/>
          <w:szCs w:val="24"/>
        </w:rPr>
        <w:t>The student</w:t>
      </w:r>
      <w:r w:rsidRPr="00D270E2">
        <w:rPr>
          <w:rFonts w:ascii="Arial" w:eastAsia="Times New Roman" w:hAnsi="Arial" w:cs="Arial"/>
          <w:b/>
          <w:bCs/>
          <w:i/>
          <w:iCs/>
          <w:color w:val="000000"/>
          <w:sz w:val="24"/>
          <w:szCs w:val="24"/>
        </w:rPr>
        <w:t xml:space="preserve"> will </w:t>
      </w:r>
      <w:r w:rsidRPr="00D270E2">
        <w:rPr>
          <w:rFonts w:ascii="Arial" w:eastAsia="Times New Roman" w:hAnsi="Arial" w:cs="Arial"/>
          <w:bCs/>
          <w:i/>
          <w:iCs/>
          <w:color w:val="000000"/>
          <w:sz w:val="24"/>
          <w:szCs w:val="24"/>
        </w:rPr>
        <w:t xml:space="preserve">meet the following </w:t>
      </w:r>
      <w:r w:rsidRPr="00D270E2">
        <w:rPr>
          <w:rFonts w:ascii="Arial" w:eastAsia="Times New Roman" w:hAnsi="Arial" w:cs="Arial"/>
          <w:b/>
          <w:bCs/>
          <w:i/>
          <w:iCs/>
          <w:color w:val="000000"/>
          <w:sz w:val="24"/>
          <w:szCs w:val="24"/>
        </w:rPr>
        <w:t>clinical responsibilities</w:t>
      </w:r>
      <w:r w:rsidRPr="00D270E2">
        <w:rPr>
          <w:rFonts w:ascii="Arial" w:eastAsia="Times New Roman" w:hAnsi="Arial" w:cs="Arial"/>
          <w:bCs/>
          <w:i/>
          <w:iCs/>
          <w:color w:val="000000"/>
          <w:sz w:val="24"/>
          <w:szCs w:val="24"/>
        </w:rPr>
        <w:t xml:space="preserve"> during this rotation:</w:t>
      </w:r>
    </w:p>
    <w:p w14:paraId="55B25B70" w14:textId="77777777" w:rsidR="00250C86" w:rsidRPr="00D270E2" w:rsidRDefault="00250C86" w:rsidP="00DE779B">
      <w:pPr>
        <w:numPr>
          <w:ilvl w:val="1"/>
          <w:numId w:val="36"/>
        </w:numPr>
        <w:tabs>
          <w:tab w:val="left" w:pos="360"/>
        </w:tabs>
        <w:autoSpaceDE w:val="0"/>
        <w:autoSpaceDN w:val="0"/>
        <w:adjustRightInd w:val="0"/>
        <w:spacing w:before="240" w:after="240"/>
        <w:ind w:left="1080"/>
        <w:jc w:val="left"/>
        <w:rPr>
          <w:rFonts w:ascii="Arial" w:eastAsia="Times New Roman" w:hAnsi="Arial" w:cs="Arial"/>
          <w:bCs/>
          <w:iCs/>
          <w:color w:val="000000"/>
          <w:sz w:val="24"/>
          <w:szCs w:val="24"/>
        </w:rPr>
      </w:pPr>
      <w:r w:rsidRPr="00D270E2">
        <w:rPr>
          <w:rFonts w:ascii="Arial" w:eastAsia="Times New Roman" w:hAnsi="Arial" w:cs="Arial"/>
          <w:bCs/>
          <w:iCs/>
          <w:color w:val="000000"/>
          <w:sz w:val="24"/>
          <w:szCs w:val="24"/>
        </w:rPr>
        <w:t>Students are expected to function collaboratively on health care teams that include health professionals from other disciplines in the provision of quality, patient-centered care.</w:t>
      </w:r>
    </w:p>
    <w:p w14:paraId="35D03DBA" w14:textId="77777777" w:rsidR="00250C86" w:rsidRPr="00D270E2" w:rsidRDefault="00250C86" w:rsidP="00DE779B">
      <w:pPr>
        <w:numPr>
          <w:ilvl w:val="0"/>
          <w:numId w:val="36"/>
        </w:numPr>
        <w:tabs>
          <w:tab w:val="left" w:pos="360"/>
        </w:tabs>
        <w:autoSpaceDE w:val="0"/>
        <w:autoSpaceDN w:val="0"/>
        <w:adjustRightInd w:val="0"/>
        <w:spacing w:before="240" w:after="240"/>
        <w:ind w:left="360"/>
        <w:jc w:val="left"/>
        <w:rPr>
          <w:rFonts w:ascii="Arial" w:eastAsia="Times New Roman" w:hAnsi="Arial" w:cs="Arial"/>
          <w:bCs/>
          <w:i/>
          <w:iCs/>
          <w:color w:val="000000"/>
          <w:sz w:val="24"/>
          <w:szCs w:val="24"/>
        </w:rPr>
      </w:pPr>
      <w:r w:rsidRPr="00D270E2">
        <w:rPr>
          <w:rFonts w:ascii="Arial" w:eastAsia="Times New Roman" w:hAnsi="Arial" w:cs="Arial"/>
          <w:bCs/>
          <w:i/>
          <w:iCs/>
          <w:color w:val="000000"/>
          <w:sz w:val="24"/>
          <w:szCs w:val="24"/>
        </w:rPr>
        <w:t xml:space="preserve">The student </w:t>
      </w:r>
      <w:r w:rsidRPr="00D270E2">
        <w:rPr>
          <w:rFonts w:ascii="Arial" w:eastAsia="Times New Roman" w:hAnsi="Arial" w:cs="Arial"/>
          <w:b/>
          <w:bCs/>
          <w:i/>
          <w:iCs/>
          <w:color w:val="000000"/>
          <w:sz w:val="24"/>
          <w:szCs w:val="24"/>
        </w:rPr>
        <w:t>will</w:t>
      </w:r>
      <w:r w:rsidRPr="00D270E2">
        <w:rPr>
          <w:rFonts w:ascii="Arial" w:eastAsia="Times New Roman" w:hAnsi="Arial" w:cs="Arial"/>
          <w:bCs/>
          <w:i/>
          <w:iCs/>
          <w:color w:val="000000"/>
          <w:sz w:val="24"/>
          <w:szCs w:val="24"/>
        </w:rPr>
        <w:t xml:space="preserve"> meet the following </w:t>
      </w:r>
      <w:r w:rsidRPr="00D270E2">
        <w:rPr>
          <w:rFonts w:ascii="Arial" w:eastAsia="Times New Roman" w:hAnsi="Arial" w:cs="Arial"/>
          <w:b/>
          <w:bCs/>
          <w:i/>
          <w:iCs/>
          <w:color w:val="000000"/>
          <w:sz w:val="24"/>
          <w:szCs w:val="24"/>
        </w:rPr>
        <w:t>academic responsibilities</w:t>
      </w:r>
      <w:r w:rsidRPr="00D270E2">
        <w:rPr>
          <w:rFonts w:ascii="Arial" w:eastAsia="Times New Roman" w:hAnsi="Arial" w:cs="Arial"/>
          <w:bCs/>
          <w:i/>
          <w:iCs/>
          <w:color w:val="000000"/>
          <w:sz w:val="24"/>
          <w:szCs w:val="24"/>
        </w:rPr>
        <w:t xml:space="preserve"> during this rotation:</w:t>
      </w:r>
    </w:p>
    <w:p w14:paraId="10DCC843" w14:textId="77777777" w:rsidR="00250C86" w:rsidRPr="00D270E2" w:rsidRDefault="00250C86" w:rsidP="00DE779B">
      <w:pPr>
        <w:numPr>
          <w:ilvl w:val="1"/>
          <w:numId w:val="36"/>
        </w:numPr>
        <w:tabs>
          <w:tab w:val="left" w:pos="360"/>
        </w:tabs>
        <w:autoSpaceDE w:val="0"/>
        <w:autoSpaceDN w:val="0"/>
        <w:adjustRightInd w:val="0"/>
        <w:spacing w:before="240" w:after="240"/>
        <w:ind w:left="1080"/>
        <w:jc w:val="left"/>
        <w:rPr>
          <w:rFonts w:ascii="Arial" w:eastAsia="Times New Roman" w:hAnsi="Arial" w:cs="Arial"/>
          <w:bCs/>
          <w:iCs/>
          <w:color w:val="000000"/>
          <w:sz w:val="24"/>
          <w:szCs w:val="24"/>
        </w:rPr>
      </w:pPr>
      <w:r w:rsidRPr="00D270E2">
        <w:rPr>
          <w:rFonts w:ascii="Arial" w:eastAsia="Times New Roman" w:hAnsi="Arial" w:cs="Arial"/>
          <w:bCs/>
          <w:iCs/>
          <w:color w:val="000000"/>
          <w:sz w:val="24"/>
          <w:szCs w:val="24"/>
        </w:rPr>
        <w:t>Students are expected to identify, access, interpret and apply medical evidence contained in the scientific literature related to patients’ health problems.</w:t>
      </w:r>
    </w:p>
    <w:p w14:paraId="00FB74F5" w14:textId="77777777" w:rsidR="00250C86" w:rsidRPr="00D270E2" w:rsidRDefault="00250C86" w:rsidP="00DE779B">
      <w:pPr>
        <w:numPr>
          <w:ilvl w:val="1"/>
          <w:numId w:val="36"/>
        </w:numPr>
        <w:tabs>
          <w:tab w:val="left" w:pos="360"/>
        </w:tabs>
        <w:autoSpaceDE w:val="0"/>
        <w:autoSpaceDN w:val="0"/>
        <w:adjustRightInd w:val="0"/>
        <w:spacing w:before="240" w:after="240"/>
        <w:ind w:left="1080"/>
        <w:jc w:val="left"/>
        <w:rPr>
          <w:rFonts w:ascii="Arial" w:eastAsia="Times New Roman" w:hAnsi="Arial" w:cs="Arial"/>
          <w:bCs/>
          <w:iCs/>
          <w:color w:val="000000"/>
          <w:sz w:val="24"/>
          <w:szCs w:val="24"/>
        </w:rPr>
      </w:pPr>
      <w:r w:rsidRPr="00D270E2">
        <w:rPr>
          <w:rFonts w:ascii="Arial" w:eastAsia="Times New Roman" w:hAnsi="Arial" w:cs="Arial"/>
          <w:bCs/>
          <w:iCs/>
          <w:color w:val="000000"/>
          <w:sz w:val="24"/>
          <w:szCs w:val="24"/>
        </w:rPr>
        <w:t xml:space="preserve">Students are expected to: assess their personal learning needs specific to this clinical rotation, engage in deliberate, independent learning activities to address their gaps in knowledge, skills, or attitudes; and solicit feedback and use it </w:t>
      </w:r>
      <w:proofErr w:type="gramStart"/>
      <w:r w:rsidRPr="00D270E2">
        <w:rPr>
          <w:rFonts w:ascii="Arial" w:eastAsia="Times New Roman" w:hAnsi="Arial" w:cs="Arial"/>
          <w:bCs/>
          <w:iCs/>
          <w:color w:val="000000"/>
          <w:sz w:val="24"/>
          <w:szCs w:val="24"/>
        </w:rPr>
        <w:t>on a daily basis</w:t>
      </w:r>
      <w:proofErr w:type="gramEnd"/>
      <w:r w:rsidRPr="00D270E2">
        <w:rPr>
          <w:rFonts w:ascii="Arial" w:eastAsia="Times New Roman" w:hAnsi="Arial" w:cs="Arial"/>
          <w:bCs/>
          <w:iCs/>
          <w:color w:val="000000"/>
          <w:sz w:val="24"/>
          <w:szCs w:val="24"/>
        </w:rPr>
        <w:t xml:space="preserve"> to continuously improve their clinical practice</w:t>
      </w:r>
      <w:r w:rsidRPr="00D270E2">
        <w:rPr>
          <w:rFonts w:ascii="Arial" w:eastAsia="Times New Roman" w:hAnsi="Arial" w:cs="Arial"/>
          <w:bCs/>
          <w:iCs/>
          <w:color w:val="FF0000"/>
          <w:sz w:val="24"/>
          <w:szCs w:val="24"/>
        </w:rPr>
        <w:t>.</w:t>
      </w:r>
    </w:p>
    <w:p w14:paraId="006DB2CA" w14:textId="01287757" w:rsidR="00401E2C" w:rsidRPr="00DE779B" w:rsidRDefault="00B01C63" w:rsidP="218570A7">
      <w:pPr>
        <w:pStyle w:val="Heading1"/>
        <w:spacing w:before="240" w:after="240" w:line="276" w:lineRule="auto"/>
        <w:jc w:val="left"/>
        <w:rPr>
          <w:rFonts w:ascii="Arial" w:hAnsi="Arial" w:cs="Arial"/>
          <w:caps w:val="0"/>
          <w:color w:val="2F5496" w:themeColor="accent1" w:themeShade="BF"/>
        </w:rPr>
      </w:pPr>
      <w:bookmarkStart w:id="99" w:name="_Toc159857402"/>
      <w:bookmarkStart w:id="100" w:name="_Toc201655533"/>
      <w:bookmarkStart w:id="101" w:name="_Toc201655845"/>
      <w:bookmarkStart w:id="102" w:name="_Toc201656216"/>
      <w:bookmarkStart w:id="103" w:name="_Toc202779054"/>
      <w:bookmarkStart w:id="104" w:name="_Toc214357891"/>
      <w:r w:rsidRPr="218570A7">
        <w:rPr>
          <w:rFonts w:ascii="Arial" w:hAnsi="Arial" w:cs="Arial"/>
          <w:caps w:val="0"/>
          <w:color w:val="2F5496" w:themeColor="accent1" w:themeShade="BF"/>
        </w:rPr>
        <w:lastRenderedPageBreak/>
        <w:t>MSU College of Osteopathic Medicine Standard Policies</w:t>
      </w:r>
      <w:bookmarkEnd w:id="99"/>
      <w:bookmarkEnd w:id="100"/>
      <w:bookmarkEnd w:id="101"/>
      <w:bookmarkEnd w:id="102"/>
      <w:bookmarkEnd w:id="103"/>
      <w:bookmarkEnd w:id="104"/>
    </w:p>
    <w:p w14:paraId="5DDE033B" w14:textId="77777777" w:rsidR="00C11B04" w:rsidRPr="007D3B14" w:rsidRDefault="00C11B04" w:rsidP="001C3C26">
      <w:pPr>
        <w:spacing w:before="240" w:after="240" w:line="276" w:lineRule="auto"/>
        <w:jc w:val="left"/>
        <w:rPr>
          <w:rFonts w:ascii="Arial" w:hAnsi="Arial" w:cs="Arial"/>
          <w:spacing w:val="-2"/>
          <w:sz w:val="24"/>
          <w:szCs w:val="24"/>
        </w:rPr>
      </w:pPr>
      <w:r w:rsidRPr="007D3B14">
        <w:rPr>
          <w:rFonts w:ascii="Arial" w:hAnsi="Arial" w:cs="Arial"/>
          <w:spacing w:val="-2"/>
          <w:sz w:val="24"/>
          <w:szCs w:val="24"/>
        </w:rPr>
        <w:t>The following are standard MSUCOM policies across all Clerkship rotations.</w:t>
      </w:r>
    </w:p>
    <w:p w14:paraId="32DEB0E5" w14:textId="52D0FF0E" w:rsidR="00FB3638" w:rsidRPr="001C3C26" w:rsidRDefault="001C3C26" w:rsidP="001C3C26">
      <w:pPr>
        <w:pStyle w:val="Heading2"/>
      </w:pPr>
      <w:bookmarkStart w:id="105" w:name="_Toc214357892"/>
      <w:r>
        <w:t>Clerkship Attendance Policy</w:t>
      </w:r>
      <w:bookmarkEnd w:id="105"/>
    </w:p>
    <w:p w14:paraId="2434FF4F" w14:textId="6C44BABA" w:rsidR="00FB3638" w:rsidRPr="00D270E2" w:rsidRDefault="00FB3638" w:rsidP="00232C45">
      <w:pPr>
        <w:jc w:val="left"/>
        <w:rPr>
          <w:rFonts w:ascii="Arial" w:hAnsi="Arial" w:cs="Arial"/>
          <w:sz w:val="24"/>
          <w:szCs w:val="24"/>
        </w:rPr>
      </w:pPr>
      <w:r w:rsidRPr="00D270E2">
        <w:rPr>
          <w:rFonts w:ascii="Arial" w:hAnsi="Arial" w:cs="Arial"/>
          <w:sz w:val="24"/>
          <w:szCs w:val="24"/>
        </w:rPr>
        <w:t>MSUCOM requires student participation in clerkship rotations and clinical activities with consistent attendance to acquire the skills and knowledge necessary for successful program completion</w:t>
      </w:r>
      <w:r w:rsidR="000B7948" w:rsidRPr="00D270E2">
        <w:rPr>
          <w:rFonts w:ascii="Arial" w:hAnsi="Arial" w:cs="Arial"/>
          <w:sz w:val="24"/>
          <w:szCs w:val="24"/>
        </w:rPr>
        <w:t xml:space="preserve">. </w:t>
      </w:r>
      <w:r w:rsidRPr="00D270E2">
        <w:rPr>
          <w:rFonts w:ascii="Arial" w:hAnsi="Arial" w:cs="Arial"/>
          <w:sz w:val="24"/>
          <w:szCs w:val="24"/>
        </w:rPr>
        <w:t xml:space="preserve">This policy will define the policy and procedures regarding absences for clerkship activities. </w:t>
      </w:r>
      <w:hyperlink r:id="rId20" w:history="1">
        <w:r w:rsidRPr="00D270E2">
          <w:rPr>
            <w:rFonts w:ascii="Arial" w:hAnsi="Arial" w:cs="Arial"/>
            <w:color w:val="0000FF"/>
            <w:sz w:val="24"/>
            <w:szCs w:val="24"/>
            <w:u w:val="single"/>
          </w:rPr>
          <w:t>Policy_-_Clerkship_Absence_2025.pdf</w:t>
        </w:r>
      </w:hyperlink>
    </w:p>
    <w:p w14:paraId="028EB428" w14:textId="7717888B" w:rsidR="001F3CD1" w:rsidRPr="00D270E2" w:rsidRDefault="001F3CD1" w:rsidP="00256562">
      <w:pPr>
        <w:pStyle w:val="Heading2"/>
        <w:rPr>
          <w:caps/>
        </w:rPr>
      </w:pPr>
      <w:bookmarkStart w:id="106" w:name="_Toc157767024"/>
      <w:bookmarkStart w:id="107" w:name="_Toc159857405"/>
      <w:bookmarkStart w:id="108" w:name="_Toc201655535"/>
      <w:bookmarkStart w:id="109" w:name="_Toc201655847"/>
      <w:bookmarkStart w:id="110" w:name="_Toc201656218"/>
      <w:bookmarkStart w:id="111" w:name="_Toc202779056"/>
      <w:bookmarkStart w:id="112" w:name="_Toc214357893"/>
      <w:r w:rsidRPr="00D270E2">
        <w:t>P</w:t>
      </w:r>
      <w:r w:rsidR="00D30EE9" w:rsidRPr="00D270E2">
        <w:t>olicy for Medical Student Supervision</w:t>
      </w:r>
      <w:bookmarkEnd w:id="106"/>
      <w:bookmarkEnd w:id="107"/>
      <w:bookmarkEnd w:id="108"/>
      <w:bookmarkEnd w:id="109"/>
      <w:bookmarkEnd w:id="110"/>
      <w:bookmarkEnd w:id="111"/>
      <w:bookmarkEnd w:id="112"/>
    </w:p>
    <w:p w14:paraId="37A2066C" w14:textId="74ECC3AA" w:rsidR="001F3CD1" w:rsidRPr="00D270E2" w:rsidRDefault="001F3CD1" w:rsidP="00232C45">
      <w:pPr>
        <w:pStyle w:val="BodyText"/>
        <w:ind w:left="0"/>
        <w:rPr>
          <w:spacing w:val="51"/>
          <w:sz w:val="24"/>
          <w:szCs w:val="24"/>
        </w:rPr>
      </w:pPr>
      <w:r w:rsidRPr="00D270E2">
        <w:rPr>
          <w:sz w:val="24"/>
          <w:szCs w:val="24"/>
        </w:rPr>
        <w:t xml:space="preserve">The MSUCOM curriculum includes required clinical experiences in a variety of clinical learning environments. </w:t>
      </w:r>
      <w:r w:rsidR="00FB3638" w:rsidRPr="00D270E2">
        <w:rPr>
          <w:sz w:val="24"/>
          <w:szCs w:val="24"/>
        </w:rPr>
        <w:t>The</w:t>
      </w:r>
      <w:r w:rsidR="00FB3638" w:rsidRPr="00D270E2">
        <w:rPr>
          <w:spacing w:val="-7"/>
          <w:sz w:val="24"/>
          <w:szCs w:val="24"/>
        </w:rPr>
        <w:t xml:space="preserve"> </w:t>
      </w:r>
      <w:r w:rsidR="00FB3638" w:rsidRPr="00D270E2">
        <w:rPr>
          <w:sz w:val="24"/>
          <w:szCs w:val="24"/>
        </w:rPr>
        <w:t>Medical</w:t>
      </w:r>
      <w:r w:rsidRPr="00D270E2">
        <w:rPr>
          <w:sz w:val="24"/>
          <w:szCs w:val="24"/>
        </w:rPr>
        <w:t xml:space="preserve"> Student Supervision Policy outlines all supervision agreements and expectations. </w:t>
      </w:r>
      <w:hyperlink r:id="rId21" w:history="1">
        <w:r w:rsidRPr="00D270E2">
          <w:rPr>
            <w:color w:val="0000FF"/>
            <w:sz w:val="24"/>
            <w:szCs w:val="24"/>
            <w:u w:val="single"/>
          </w:rPr>
          <w:t>Clerkship Medical Student Supervision Policy.pdf</w:t>
        </w:r>
      </w:hyperlink>
    </w:p>
    <w:p w14:paraId="0A9F5C31" w14:textId="77777777" w:rsidR="001F3CD1" w:rsidRPr="00D270E2" w:rsidRDefault="001F3CD1" w:rsidP="003B3BDF">
      <w:pPr>
        <w:pStyle w:val="Heading2"/>
        <w:rPr>
          <w:caps/>
        </w:rPr>
      </w:pPr>
      <w:bookmarkStart w:id="113" w:name="_Toc157767025"/>
      <w:bookmarkStart w:id="114" w:name="_Toc159857406"/>
      <w:bookmarkStart w:id="115" w:name="_Toc201655536"/>
      <w:bookmarkStart w:id="116" w:name="_Toc201655848"/>
      <w:bookmarkStart w:id="117" w:name="_Toc201656219"/>
      <w:bookmarkStart w:id="118" w:name="_Toc202779057"/>
      <w:bookmarkStart w:id="119" w:name="_Toc214357894"/>
      <w:r w:rsidRPr="00D270E2">
        <w:t>MSUCOM Student Handbook</w:t>
      </w:r>
      <w:bookmarkEnd w:id="113"/>
      <w:bookmarkEnd w:id="114"/>
      <w:bookmarkEnd w:id="115"/>
      <w:bookmarkEnd w:id="116"/>
      <w:bookmarkEnd w:id="117"/>
      <w:bookmarkEnd w:id="118"/>
      <w:bookmarkEnd w:id="119"/>
      <w:r w:rsidRPr="00D270E2">
        <w:t xml:space="preserve"> </w:t>
      </w:r>
    </w:p>
    <w:p w14:paraId="1EA087C3" w14:textId="77777777" w:rsidR="001F3CD1" w:rsidRPr="00D270E2" w:rsidRDefault="001F3CD1" w:rsidP="00232C45">
      <w:pPr>
        <w:pStyle w:val="BodyText"/>
        <w:ind w:left="0"/>
        <w:rPr>
          <w:rFonts w:asciiTheme="minorHAnsi" w:eastAsiaTheme="minorEastAsia" w:hAnsiTheme="minorHAnsi" w:cstheme="minorBidi"/>
          <w:sz w:val="24"/>
          <w:szCs w:val="24"/>
        </w:rPr>
      </w:pPr>
      <w:r w:rsidRPr="00D270E2">
        <w:rPr>
          <w:sz w:val="24"/>
          <w:szCs w:val="24"/>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D270E2">
        <w:rPr>
          <w:rFonts w:asciiTheme="minorHAnsi" w:eastAsiaTheme="minorEastAsia" w:hAnsiTheme="minorHAnsi" w:cstheme="minorBidi"/>
          <w:sz w:val="24"/>
          <w:szCs w:val="24"/>
        </w:rPr>
        <w:t xml:space="preserve"> </w:t>
      </w:r>
      <w:hyperlink r:id="rId22" w:history="1">
        <w:r w:rsidRPr="00D270E2">
          <w:rPr>
            <w:rFonts w:eastAsiaTheme="minorEastAsia"/>
            <w:color w:val="0000FF"/>
            <w:sz w:val="24"/>
            <w:szCs w:val="24"/>
            <w:u w:val="single"/>
          </w:rPr>
          <w:t>MSUCOM_Student_Handbook.pdf</w:t>
        </w:r>
      </w:hyperlink>
    </w:p>
    <w:p w14:paraId="7F5D9E90" w14:textId="77777777" w:rsidR="001F3CD1" w:rsidRPr="00D270E2" w:rsidRDefault="001F3CD1" w:rsidP="003B3BDF">
      <w:pPr>
        <w:pStyle w:val="Heading2"/>
        <w:rPr>
          <w:caps/>
        </w:rPr>
      </w:pPr>
      <w:bookmarkStart w:id="120" w:name="_Toc157767026"/>
      <w:bookmarkStart w:id="121" w:name="_Toc159857407"/>
      <w:bookmarkStart w:id="122" w:name="_Toc201655537"/>
      <w:bookmarkStart w:id="123" w:name="_Toc201655849"/>
      <w:bookmarkStart w:id="124" w:name="_Toc201656220"/>
      <w:bookmarkStart w:id="125" w:name="_Toc202779058"/>
      <w:bookmarkStart w:id="126" w:name="_Toc214357895"/>
      <w:r w:rsidRPr="00D270E2">
        <w:t>Common Ground Framework for Professional Conduct</w:t>
      </w:r>
      <w:bookmarkEnd w:id="120"/>
      <w:bookmarkEnd w:id="121"/>
      <w:bookmarkEnd w:id="122"/>
      <w:bookmarkEnd w:id="123"/>
      <w:bookmarkEnd w:id="124"/>
      <w:bookmarkEnd w:id="125"/>
      <w:bookmarkEnd w:id="126"/>
      <w:r w:rsidRPr="00D270E2">
        <w:t xml:space="preserve"> </w:t>
      </w:r>
    </w:p>
    <w:p w14:paraId="4598F498" w14:textId="77777777" w:rsidR="001F3CD1" w:rsidRPr="00D270E2" w:rsidRDefault="001F3CD1" w:rsidP="00232C45">
      <w:pPr>
        <w:pStyle w:val="BodyText"/>
        <w:ind w:left="0"/>
        <w:rPr>
          <w:sz w:val="24"/>
          <w:szCs w:val="24"/>
        </w:rPr>
      </w:pPr>
      <w:r w:rsidRPr="00D270E2">
        <w:rPr>
          <w:sz w:val="24"/>
          <w:szCs w:val="24"/>
        </w:rPr>
        <w:t xml:space="preserve">The Common Ground Framework provides the MSUCOM community with a reminder of the unity of mind, body, 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 </w:t>
      </w:r>
      <w:hyperlink r:id="rId23" w:history="1">
        <w:r w:rsidRPr="00D270E2">
          <w:rPr>
            <w:rStyle w:val="Hyperlink"/>
            <w:sz w:val="24"/>
            <w:szCs w:val="24"/>
          </w:rPr>
          <w:t>https://osteopathicmedicine.msu.edu/about-us/common-ground-professionalism-initiative</w:t>
        </w:r>
      </w:hyperlink>
    </w:p>
    <w:p w14:paraId="60A60527" w14:textId="77777777" w:rsidR="001F3CD1" w:rsidRPr="00D270E2" w:rsidRDefault="001F3CD1" w:rsidP="003B3BDF">
      <w:pPr>
        <w:pStyle w:val="Heading2"/>
        <w:rPr>
          <w:caps/>
        </w:rPr>
      </w:pPr>
      <w:bookmarkStart w:id="127" w:name="_Toc157767027"/>
      <w:bookmarkStart w:id="128" w:name="_Toc159857408"/>
      <w:bookmarkStart w:id="129" w:name="_Toc201655538"/>
      <w:bookmarkStart w:id="130" w:name="_Toc201655850"/>
      <w:bookmarkStart w:id="131" w:name="_Toc201656221"/>
      <w:bookmarkStart w:id="132" w:name="_Toc202779059"/>
      <w:bookmarkStart w:id="133" w:name="_Toc214357896"/>
      <w:r w:rsidRPr="00D270E2">
        <w:t>Medical Student Rights and Responsibilities</w:t>
      </w:r>
      <w:bookmarkEnd w:id="127"/>
      <w:bookmarkEnd w:id="128"/>
      <w:bookmarkEnd w:id="129"/>
      <w:bookmarkEnd w:id="130"/>
      <w:bookmarkEnd w:id="131"/>
      <w:bookmarkEnd w:id="132"/>
      <w:bookmarkEnd w:id="133"/>
      <w:r w:rsidRPr="00D270E2">
        <w:t xml:space="preserve"> </w:t>
      </w:r>
    </w:p>
    <w:p w14:paraId="5C208029" w14:textId="77777777" w:rsidR="001F3CD1" w:rsidRPr="00D270E2" w:rsidRDefault="001F3CD1" w:rsidP="00232C45">
      <w:pPr>
        <w:spacing w:after="0" w:line="276" w:lineRule="auto"/>
        <w:jc w:val="left"/>
        <w:rPr>
          <w:rFonts w:ascii="Arial" w:eastAsia="Times New Roman" w:hAnsi="Arial" w:cs="Arial"/>
          <w:sz w:val="24"/>
          <w:szCs w:val="24"/>
        </w:rPr>
      </w:pPr>
      <w:r w:rsidRPr="00D270E2">
        <w:rPr>
          <w:rFonts w:ascii="Arial" w:eastAsia="Times New Roman" w:hAnsi="Arial" w:cs="Arial"/>
          <w:sz w:val="24"/>
          <w:szCs w:val="24"/>
        </w:rPr>
        <w:t xml:space="preserve">The rights and responsibilities of students enrolled in MSUCOM are defined by the medical colleges of Michigan State University, including the College of Osteopathic Medicine, the College of Human Medicine, and the College of Veterinary Medicine. Students enrolled in the professional curricula of these colleges are identified as “medical students.” These colleges collectively define “Medical Student Rights and Responsibilities” (MSRR). This document addresses academic rights and </w:t>
      </w:r>
      <w:r w:rsidRPr="00D270E2">
        <w:rPr>
          <w:rFonts w:ascii="Arial" w:eastAsia="Times New Roman" w:hAnsi="Arial" w:cs="Arial"/>
          <w:sz w:val="24"/>
          <w:szCs w:val="24"/>
        </w:rPr>
        <w:lastRenderedPageBreak/>
        <w:t xml:space="preserve">responsibilities, governance, procedures for complaints, due process, and other topics. The current version is available on the MSU Spartan Life website at the address below: </w:t>
      </w:r>
      <w:hyperlink r:id="rId24" w:history="1">
        <w:r w:rsidRPr="00D270E2">
          <w:rPr>
            <w:rStyle w:val="Hyperlink"/>
            <w:rFonts w:ascii="Arial" w:eastAsia="Times New Roman" w:hAnsi="Arial" w:cs="Arial"/>
            <w:sz w:val="24"/>
            <w:szCs w:val="24"/>
          </w:rPr>
          <w:t>http://splife.studentlife.msu.edu/medical-student-rights-and-responsibilites-mssr</w:t>
        </w:r>
      </w:hyperlink>
      <w:r w:rsidRPr="00D270E2">
        <w:rPr>
          <w:rFonts w:ascii="Arial" w:eastAsia="Times New Roman" w:hAnsi="Arial" w:cs="Arial"/>
          <w:sz w:val="24"/>
          <w:szCs w:val="24"/>
        </w:rPr>
        <w:t xml:space="preserve"> </w:t>
      </w:r>
    </w:p>
    <w:p w14:paraId="161E2B9A" w14:textId="77777777" w:rsidR="001F3CD1" w:rsidRPr="00D270E2" w:rsidRDefault="001F3CD1" w:rsidP="00232C45">
      <w:pPr>
        <w:pStyle w:val="Heading2"/>
        <w:jc w:val="left"/>
        <w:rPr>
          <w:caps/>
        </w:rPr>
      </w:pPr>
      <w:bookmarkStart w:id="134" w:name="_Toc157767028"/>
      <w:bookmarkStart w:id="135" w:name="_Toc159857409"/>
      <w:bookmarkStart w:id="136" w:name="_Toc201655539"/>
      <w:bookmarkStart w:id="137" w:name="_Toc201655851"/>
      <w:bookmarkStart w:id="138" w:name="_Toc201656222"/>
      <w:bookmarkStart w:id="139" w:name="_Toc202779060"/>
      <w:bookmarkStart w:id="140" w:name="_Toc214357897"/>
      <w:r w:rsidRPr="00D270E2">
        <w:t>MSU Email</w:t>
      </w:r>
      <w:bookmarkEnd w:id="134"/>
      <w:bookmarkEnd w:id="135"/>
      <w:bookmarkEnd w:id="136"/>
      <w:bookmarkEnd w:id="137"/>
      <w:bookmarkEnd w:id="138"/>
      <w:bookmarkEnd w:id="139"/>
      <w:bookmarkEnd w:id="140"/>
      <w:r w:rsidRPr="00D270E2">
        <w:t xml:space="preserve"> </w:t>
      </w:r>
    </w:p>
    <w:p w14:paraId="4F671CA5" w14:textId="77777777" w:rsidR="00943888" w:rsidRPr="00943888" w:rsidRDefault="00943888" w:rsidP="00943888">
      <w:pPr>
        <w:spacing w:after="0" w:line="276" w:lineRule="auto"/>
        <w:rPr>
          <w:rFonts w:ascii="Arial" w:eastAsia="Arial" w:hAnsi="Arial" w:cs="Arial"/>
          <w:sz w:val="24"/>
          <w:szCs w:val="24"/>
        </w:rPr>
      </w:pPr>
      <w:r w:rsidRPr="00943888">
        <w:rPr>
          <w:rFonts w:ascii="Arial" w:eastAsia="Arial" w:hAnsi="Arial" w:cs="Arial"/>
          <w:sz w:val="24"/>
          <w:szCs w:val="24"/>
        </w:rPr>
        <w:t xml:space="preserve">MSU email is the official communication from faculty and staff to students and students are responsible for checking it daily and maintaining their MSU email accounts so that messages can be received. Students are responsible for responding to email in a timely manner or as otherwise outlined in course communication. </w:t>
      </w:r>
    </w:p>
    <w:p w14:paraId="41C2BDE8" w14:textId="77777777" w:rsidR="00943888" w:rsidRPr="00943888" w:rsidRDefault="00943888" w:rsidP="00943888">
      <w:pPr>
        <w:spacing w:after="0" w:line="276" w:lineRule="auto"/>
        <w:ind w:left="360"/>
        <w:rPr>
          <w:rFonts w:ascii="Arial" w:eastAsia="Arial" w:hAnsi="Arial" w:cs="Arial"/>
          <w:sz w:val="24"/>
          <w:szCs w:val="24"/>
        </w:rPr>
      </w:pPr>
    </w:p>
    <w:p w14:paraId="66FC508F" w14:textId="77777777" w:rsidR="00943888" w:rsidRPr="00943888" w:rsidRDefault="00943888" w:rsidP="00943888">
      <w:pPr>
        <w:spacing w:after="0" w:line="276" w:lineRule="auto"/>
        <w:rPr>
          <w:rFonts w:ascii="Arial" w:eastAsia="Arial" w:hAnsi="Arial" w:cs="Arial"/>
          <w:sz w:val="24"/>
          <w:szCs w:val="24"/>
        </w:rPr>
      </w:pPr>
      <w:r w:rsidRPr="00943888">
        <w:rPr>
          <w:rFonts w:ascii="Arial" w:eastAsia="Arial" w:hAnsi="Arial" w:cs="Arial"/>
          <w:sz w:val="24"/>
          <w:szCs w:val="24"/>
        </w:rPr>
        <w:t xml:space="preserve">Forwarding MSU email to another email account or failure to check email are not valid excuses for missing a deadline or other requirements of the DO program. </w:t>
      </w:r>
    </w:p>
    <w:p w14:paraId="78AB71A3" w14:textId="77777777" w:rsidR="00943888" w:rsidRPr="00943888" w:rsidRDefault="00943888" w:rsidP="00943888">
      <w:pPr>
        <w:spacing w:after="0" w:line="276" w:lineRule="auto"/>
        <w:ind w:firstLine="360"/>
        <w:rPr>
          <w:rFonts w:ascii="Arial" w:eastAsia="Arial" w:hAnsi="Arial" w:cs="Arial"/>
          <w:sz w:val="24"/>
          <w:szCs w:val="24"/>
        </w:rPr>
      </w:pPr>
    </w:p>
    <w:p w14:paraId="6433656F" w14:textId="77777777" w:rsidR="00943888" w:rsidRPr="00943888" w:rsidRDefault="00943888" w:rsidP="00943888">
      <w:pPr>
        <w:spacing w:after="0" w:line="276" w:lineRule="auto"/>
        <w:rPr>
          <w:rFonts w:ascii="Arial" w:eastAsia="Arial" w:hAnsi="Arial" w:cs="Arial"/>
          <w:sz w:val="24"/>
          <w:szCs w:val="24"/>
        </w:rPr>
      </w:pPr>
      <w:r w:rsidRPr="00943888">
        <w:rPr>
          <w:rFonts w:ascii="Arial" w:eastAsia="Arial" w:hAnsi="Arial" w:cs="Arial"/>
          <w:sz w:val="24"/>
          <w:szCs w:val="24"/>
        </w:rPr>
        <w:t>Please Note: Student D2L email addresses must be forwarded to your MSU email account.</w:t>
      </w:r>
    </w:p>
    <w:p w14:paraId="22C750D5" w14:textId="77777777" w:rsidR="00943888" w:rsidRPr="00943888" w:rsidRDefault="00943888" w:rsidP="00943888">
      <w:pPr>
        <w:spacing w:after="0" w:line="276" w:lineRule="auto"/>
        <w:ind w:left="360"/>
        <w:rPr>
          <w:rFonts w:ascii="Arial" w:eastAsia="Arial" w:hAnsi="Arial" w:cs="Arial"/>
          <w:sz w:val="24"/>
          <w:szCs w:val="24"/>
        </w:rPr>
      </w:pPr>
    </w:p>
    <w:p w14:paraId="5374B85F" w14:textId="77777777" w:rsidR="00943888" w:rsidRDefault="00943888" w:rsidP="00943888">
      <w:pPr>
        <w:spacing w:after="0" w:line="276" w:lineRule="auto"/>
        <w:rPr>
          <w:rFonts w:ascii="Arial" w:eastAsia="Arial" w:hAnsi="Arial" w:cs="Arial"/>
          <w:sz w:val="24"/>
          <w:szCs w:val="24"/>
        </w:rPr>
      </w:pPr>
      <w:r w:rsidRPr="00943888">
        <w:rPr>
          <w:rFonts w:ascii="Arial" w:eastAsia="Arial" w:hAnsi="Arial" w:cs="Arial"/>
          <w:sz w:val="24"/>
          <w:szCs w:val="24"/>
        </w:rPr>
        <w:t>Further, students must use secure email when working in a hospital, clinic, or other health care setting if discussion of patient information is involved. MSUNet (msu.edu) email is secure; many web-based email systems including Hotmail, Gmail, and Yahoo are not.</w:t>
      </w:r>
      <w:r w:rsidRPr="00943888">
        <w:rPr>
          <w:sz w:val="24"/>
          <w:szCs w:val="24"/>
        </w:rPr>
        <w:t xml:space="preserve"> </w:t>
      </w:r>
      <w:hyperlink r:id="rId25" w:history="1">
        <w:r w:rsidRPr="00943888">
          <w:rPr>
            <w:rStyle w:val="Hyperlink"/>
            <w:rFonts w:ascii="Arial" w:hAnsi="Arial" w:cs="Arial"/>
            <w:sz w:val="24"/>
            <w:szCs w:val="24"/>
          </w:rPr>
          <w:t>https://osteopathicmedicine.msu.edu/current-students/student-handbook</w:t>
        </w:r>
      </w:hyperlink>
      <w:r w:rsidRPr="00943888">
        <w:rPr>
          <w:rFonts w:ascii="Arial" w:hAnsi="Arial" w:cs="Arial"/>
          <w:sz w:val="24"/>
          <w:szCs w:val="24"/>
        </w:rPr>
        <w:t xml:space="preserve">. </w:t>
      </w:r>
      <w:r w:rsidRPr="00943888">
        <w:rPr>
          <w:rFonts w:ascii="Arial" w:eastAsia="Arial" w:hAnsi="Arial" w:cs="Arial"/>
          <w:sz w:val="24"/>
          <w:szCs w:val="24"/>
        </w:rPr>
        <w:t xml:space="preserve"> </w:t>
      </w:r>
    </w:p>
    <w:p w14:paraId="73593819" w14:textId="77777777" w:rsidR="00572339" w:rsidRDefault="00572339" w:rsidP="00943888">
      <w:pPr>
        <w:spacing w:after="0" w:line="276" w:lineRule="auto"/>
        <w:rPr>
          <w:rFonts w:ascii="Arial" w:eastAsia="Arial" w:hAnsi="Arial" w:cs="Arial"/>
          <w:sz w:val="24"/>
          <w:szCs w:val="24"/>
        </w:rPr>
      </w:pPr>
    </w:p>
    <w:p w14:paraId="42DD143A" w14:textId="77777777" w:rsidR="00572339" w:rsidRPr="00572339" w:rsidRDefault="00572339" w:rsidP="00572339">
      <w:pPr>
        <w:pStyle w:val="Level3Header"/>
        <w:ind w:left="0"/>
        <w:rPr>
          <w:b/>
          <w:bCs/>
          <w:sz w:val="24"/>
          <w:szCs w:val="24"/>
          <w:u w:val="none"/>
        </w:rPr>
      </w:pPr>
      <w:bookmarkStart w:id="141" w:name="_Toc213320658"/>
      <w:bookmarkStart w:id="142" w:name="_Toc213320715"/>
      <w:bookmarkStart w:id="143" w:name="_Toc213321354"/>
      <w:bookmarkStart w:id="144" w:name="_Toc214357898"/>
      <w:r w:rsidRPr="00572339">
        <w:rPr>
          <w:b/>
          <w:bCs/>
          <w:sz w:val="24"/>
          <w:szCs w:val="24"/>
          <w:u w:val="none"/>
        </w:rPr>
        <w:t>ARTIFICIAL INTELLIGENCE (AI) USAGE POLICY</w:t>
      </w:r>
      <w:bookmarkEnd w:id="141"/>
      <w:bookmarkEnd w:id="142"/>
      <w:bookmarkEnd w:id="143"/>
      <w:bookmarkEnd w:id="144"/>
    </w:p>
    <w:p w14:paraId="24970040" w14:textId="77777777" w:rsidR="00572339" w:rsidRPr="00556A65" w:rsidRDefault="00572339" w:rsidP="00572339">
      <w:pPr>
        <w:pStyle w:val="Level3Header"/>
        <w:ind w:left="0"/>
        <w:rPr>
          <w:sz w:val="24"/>
          <w:szCs w:val="24"/>
        </w:rPr>
      </w:pPr>
    </w:p>
    <w:p w14:paraId="226AEE99" w14:textId="27224F0E" w:rsidR="00572339" w:rsidRPr="00572339" w:rsidRDefault="00572339" w:rsidP="00572339">
      <w:pPr>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26" w:history="1">
        <w:r w:rsidRPr="005F7800">
          <w:rPr>
            <w:rFonts w:ascii="Arial" w:hAnsi="Arial" w:cs="Arial"/>
            <w:color w:val="0000FF"/>
            <w:u w:val="single"/>
          </w:rPr>
          <w:t>AI_Use_Policy.pdf</w:t>
        </w:r>
      </w:hyperlink>
    </w:p>
    <w:p w14:paraId="4EC70F7D" w14:textId="3CE1636B" w:rsidR="001F3CD1" w:rsidRPr="00D270E2" w:rsidRDefault="001F3CD1" w:rsidP="00232C45">
      <w:pPr>
        <w:spacing w:before="240" w:after="240" w:line="276" w:lineRule="auto"/>
        <w:jc w:val="left"/>
        <w:rPr>
          <w:rFonts w:ascii="Arial" w:eastAsia="Arial" w:hAnsi="Arial" w:cs="Arial"/>
          <w:b/>
          <w:bCs/>
          <w:i/>
          <w:iCs/>
          <w:sz w:val="24"/>
          <w:szCs w:val="24"/>
        </w:rPr>
      </w:pPr>
      <w:r w:rsidRPr="00D270E2">
        <w:rPr>
          <w:rFonts w:ascii="Arial" w:eastAsia="Arial" w:hAnsi="Arial" w:cs="Arial"/>
          <w:b/>
          <w:bCs/>
          <w:i/>
          <w:iCs/>
          <w:sz w:val="24"/>
          <w:szCs w:val="24"/>
        </w:rPr>
        <w:t>D</w:t>
      </w:r>
      <w:r w:rsidR="00D30EE9" w:rsidRPr="00D270E2">
        <w:rPr>
          <w:rFonts w:ascii="Arial" w:eastAsia="Arial" w:hAnsi="Arial" w:cs="Arial"/>
          <w:b/>
          <w:bCs/>
          <w:i/>
          <w:iCs/>
          <w:sz w:val="24"/>
          <w:szCs w:val="24"/>
        </w:rPr>
        <w:t>uty Hours and Fatigue Mitigation</w:t>
      </w:r>
    </w:p>
    <w:p w14:paraId="45A9FDFC" w14:textId="77777777" w:rsidR="001F3CD1" w:rsidRPr="00D270E2" w:rsidRDefault="001F3CD1" w:rsidP="00232C45">
      <w:pPr>
        <w:spacing w:after="0" w:line="276" w:lineRule="auto"/>
        <w:jc w:val="left"/>
        <w:rPr>
          <w:rFonts w:ascii="Arial" w:eastAsia="Arial" w:hAnsi="Arial" w:cs="Arial"/>
          <w:sz w:val="24"/>
          <w:szCs w:val="24"/>
        </w:rPr>
      </w:pPr>
      <w:r w:rsidRPr="00D270E2">
        <w:rPr>
          <w:rFonts w:ascii="Arial" w:eastAsia="Arial" w:hAnsi="Arial" w:cs="Arial"/>
          <w:sz w:val="24"/>
          <w:szCs w:val="24"/>
        </w:rPr>
        <w:t xml:space="preserve">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 </w:t>
      </w:r>
      <w:hyperlink r:id="rId27" w:history="1">
        <w:r w:rsidRPr="00D270E2">
          <w:rPr>
            <w:rFonts w:ascii="Arial" w:hAnsi="Arial" w:cs="Arial"/>
            <w:color w:val="0000FF"/>
            <w:sz w:val="24"/>
            <w:szCs w:val="24"/>
            <w:u w:val="single"/>
          </w:rPr>
          <w:t>Clerkship Duty Hours and Fatigue Mitigation Policy.pdf</w:t>
        </w:r>
      </w:hyperlink>
    </w:p>
    <w:p w14:paraId="747D9C1A" w14:textId="34E6B9E3" w:rsidR="001F3CD1" w:rsidRPr="00D270E2" w:rsidRDefault="001F3CD1" w:rsidP="00232C45">
      <w:pPr>
        <w:pStyle w:val="Heading2"/>
        <w:jc w:val="left"/>
        <w:rPr>
          <w:caps/>
        </w:rPr>
      </w:pPr>
      <w:bookmarkStart w:id="145" w:name="_Toc157767029"/>
      <w:bookmarkStart w:id="146" w:name="_Toc159857410"/>
      <w:bookmarkStart w:id="147" w:name="_Toc201655540"/>
      <w:bookmarkStart w:id="148" w:name="_Toc201655852"/>
      <w:bookmarkStart w:id="149" w:name="_Toc201656223"/>
      <w:bookmarkStart w:id="150" w:name="_Toc202779061"/>
      <w:bookmarkStart w:id="151" w:name="_Toc214357899"/>
      <w:r w:rsidRPr="00D270E2">
        <w:lastRenderedPageBreak/>
        <w:t>S</w:t>
      </w:r>
      <w:r w:rsidR="00D30EE9" w:rsidRPr="00D270E2">
        <w:t>tudent Exposure Procedure</w:t>
      </w:r>
      <w:bookmarkEnd w:id="145"/>
      <w:bookmarkEnd w:id="146"/>
      <w:bookmarkEnd w:id="147"/>
      <w:bookmarkEnd w:id="148"/>
      <w:bookmarkEnd w:id="149"/>
      <w:bookmarkEnd w:id="150"/>
      <w:bookmarkEnd w:id="151"/>
    </w:p>
    <w:p w14:paraId="11DA7913" w14:textId="3A770E46" w:rsidR="001F3CD1" w:rsidRPr="00D270E2" w:rsidRDefault="001F3CD1" w:rsidP="00232C45">
      <w:pPr>
        <w:spacing w:after="0" w:line="276" w:lineRule="auto"/>
        <w:jc w:val="left"/>
        <w:rPr>
          <w:rFonts w:ascii="Arial" w:hAnsi="Arial" w:cs="Arial"/>
          <w:sz w:val="24"/>
          <w:szCs w:val="24"/>
        </w:rPr>
      </w:pPr>
      <w:r w:rsidRPr="00D270E2">
        <w:rPr>
          <w:rFonts w:ascii="Arial" w:hAnsi="Arial" w:cs="Arial"/>
          <w:sz w:val="24"/>
          <w:szCs w:val="24"/>
        </w:rPr>
        <w:t xml:space="preserve">A protocol has been developed by the University Physician to report incidents of exposure, </w:t>
      </w:r>
      <w:r w:rsidR="000B7948" w:rsidRPr="00D270E2">
        <w:rPr>
          <w:rFonts w:ascii="Arial" w:hAnsi="Arial" w:cs="Arial"/>
          <w:sz w:val="24"/>
          <w:szCs w:val="24"/>
        </w:rPr>
        <w:t>e.g.,</w:t>
      </w:r>
      <w:r w:rsidRPr="00D270E2">
        <w:rPr>
          <w:rFonts w:ascii="Arial" w:hAnsi="Arial" w:cs="Arial"/>
          <w:sz w:val="24"/>
          <w:szCs w:val="24"/>
        </w:rPr>
        <w:t xml:space="preserve"> needle sticks, mucous membrane exposure, tuberculosis exposure, etc., and it may be found here: </w:t>
      </w:r>
    </w:p>
    <w:p w14:paraId="05638979" w14:textId="1104A147" w:rsidR="001F3CD1" w:rsidRPr="00D270E2" w:rsidRDefault="00D30EE9" w:rsidP="00232C45">
      <w:pPr>
        <w:spacing w:after="0" w:line="276" w:lineRule="auto"/>
        <w:jc w:val="left"/>
        <w:rPr>
          <w:rFonts w:ascii="Arial" w:hAnsi="Arial" w:cs="Arial"/>
          <w:sz w:val="24"/>
          <w:szCs w:val="24"/>
        </w:rPr>
      </w:pPr>
      <w:hyperlink r:id="rId28" w:history="1">
        <w:r w:rsidRPr="00D270E2">
          <w:rPr>
            <w:rStyle w:val="Hyperlink"/>
            <w:rFonts w:ascii="Arial" w:hAnsi="Arial" w:cs="Arial"/>
            <w:sz w:val="24"/>
            <w:szCs w:val="24"/>
          </w:rPr>
          <w:t>https://osteopathicmedicine.msu.edu/current-students/clerkship-medical-education/injury-and-property-damage-reports</w:t>
        </w:r>
      </w:hyperlink>
      <w:r w:rsidR="001F3CD1" w:rsidRPr="00D270E2">
        <w:rPr>
          <w:rFonts w:ascii="Arial" w:hAnsi="Arial" w:cs="Arial"/>
          <w:sz w:val="24"/>
          <w:szCs w:val="24"/>
        </w:rPr>
        <w:t xml:space="preserve"> </w:t>
      </w:r>
    </w:p>
    <w:p w14:paraId="569DA9F1" w14:textId="77777777" w:rsidR="001F3CD1" w:rsidRPr="00D270E2" w:rsidRDefault="001F3CD1" w:rsidP="00232C45">
      <w:pPr>
        <w:spacing w:after="0" w:line="276" w:lineRule="auto"/>
        <w:jc w:val="left"/>
        <w:rPr>
          <w:rFonts w:ascii="Arial" w:hAnsi="Arial" w:cs="Arial"/>
          <w:sz w:val="24"/>
          <w:szCs w:val="24"/>
        </w:rPr>
      </w:pPr>
    </w:p>
    <w:p w14:paraId="798D6B39" w14:textId="77777777" w:rsidR="001F3CD1" w:rsidRPr="00D270E2" w:rsidRDefault="001F3CD1" w:rsidP="00232C45">
      <w:pPr>
        <w:spacing w:after="0" w:line="276" w:lineRule="auto"/>
        <w:jc w:val="left"/>
        <w:rPr>
          <w:rFonts w:ascii="Arial" w:hAnsi="Arial" w:cs="Arial"/>
          <w:sz w:val="24"/>
          <w:szCs w:val="24"/>
        </w:rPr>
      </w:pPr>
      <w:r w:rsidRPr="00D270E2">
        <w:rPr>
          <w:rFonts w:ascii="Arial" w:hAnsi="Arial" w:cs="Arial"/>
          <w:sz w:val="24"/>
          <w:szCs w:val="24"/>
        </w:rPr>
        <w:t>Contact Associate Dean for Clerkship Education, Dr. Susan Enright (</w:t>
      </w:r>
      <w:hyperlink r:id="rId29" w:history="1">
        <w:r w:rsidRPr="00D270E2">
          <w:rPr>
            <w:rStyle w:val="Hyperlink"/>
            <w:rFonts w:ascii="Arial" w:hAnsi="Arial" w:cs="Arial"/>
            <w:sz w:val="24"/>
            <w:szCs w:val="24"/>
          </w:rPr>
          <w:t>enright4@msu.edu</w:t>
        </w:r>
      </w:hyperlink>
      <w:r w:rsidRPr="00D270E2">
        <w:rPr>
          <w:rFonts w:ascii="Arial" w:hAnsi="Arial" w:cs="Arial"/>
          <w:sz w:val="24"/>
          <w:szCs w:val="24"/>
        </w:rPr>
        <w:t>), if exposure incident occurs.</w:t>
      </w:r>
    </w:p>
    <w:p w14:paraId="5F71C5BB" w14:textId="7A964AA8" w:rsidR="001F3CD1" w:rsidRPr="00D270E2" w:rsidRDefault="00D30EE9" w:rsidP="003B3BDF">
      <w:pPr>
        <w:pStyle w:val="Heading2"/>
        <w:rPr>
          <w:caps/>
        </w:rPr>
      </w:pPr>
      <w:bookmarkStart w:id="152" w:name="_Toc201655543"/>
      <w:bookmarkStart w:id="153" w:name="_Toc201655855"/>
      <w:bookmarkStart w:id="154" w:name="_Toc201656226"/>
      <w:bookmarkStart w:id="155" w:name="_Toc202779064"/>
      <w:bookmarkStart w:id="156" w:name="_Toc214357900"/>
      <w:r w:rsidRPr="00D270E2">
        <w:t>Student Accommodations</w:t>
      </w:r>
      <w:bookmarkEnd w:id="152"/>
      <w:bookmarkEnd w:id="153"/>
      <w:bookmarkEnd w:id="154"/>
      <w:bookmarkEnd w:id="155"/>
      <w:bookmarkEnd w:id="156"/>
    </w:p>
    <w:p w14:paraId="2ABB8D52" w14:textId="6B9041C2" w:rsidR="001F3CD1" w:rsidRPr="00D270E2" w:rsidRDefault="001F3CD1" w:rsidP="00232C45">
      <w:pPr>
        <w:pStyle w:val="BodyText"/>
        <w:ind w:left="0"/>
        <w:rPr>
          <w:sz w:val="24"/>
          <w:szCs w:val="24"/>
        </w:rPr>
      </w:pPr>
      <w:r w:rsidRPr="00D270E2">
        <w:rPr>
          <w:sz w:val="24"/>
          <w:szCs w:val="24"/>
        </w:rPr>
        <w:t>Michigan State University is committed to providing equal opportunity for participation in all programs, services, and activities. Requests for accommodations by persons with disabilities may be</w:t>
      </w:r>
      <w:r w:rsidRPr="00D270E2">
        <w:rPr>
          <w:spacing w:val="-9"/>
          <w:sz w:val="24"/>
          <w:szCs w:val="24"/>
        </w:rPr>
        <w:t xml:space="preserve"> </w:t>
      </w:r>
      <w:r w:rsidRPr="00D270E2">
        <w:rPr>
          <w:sz w:val="24"/>
          <w:szCs w:val="24"/>
        </w:rPr>
        <w:t>made</w:t>
      </w:r>
      <w:r w:rsidRPr="00D270E2">
        <w:rPr>
          <w:spacing w:val="-9"/>
          <w:sz w:val="24"/>
          <w:szCs w:val="24"/>
        </w:rPr>
        <w:t xml:space="preserve"> </w:t>
      </w:r>
      <w:r w:rsidRPr="00D270E2">
        <w:rPr>
          <w:sz w:val="24"/>
          <w:szCs w:val="24"/>
        </w:rPr>
        <w:t>by</w:t>
      </w:r>
      <w:r w:rsidRPr="00D270E2">
        <w:rPr>
          <w:spacing w:val="-8"/>
          <w:sz w:val="24"/>
          <w:szCs w:val="24"/>
        </w:rPr>
        <w:t xml:space="preserve"> </w:t>
      </w:r>
      <w:r w:rsidRPr="00D270E2">
        <w:rPr>
          <w:sz w:val="24"/>
          <w:szCs w:val="24"/>
        </w:rPr>
        <w:t>contacting</w:t>
      </w:r>
      <w:r w:rsidRPr="00D270E2">
        <w:rPr>
          <w:spacing w:val="-9"/>
          <w:sz w:val="24"/>
          <w:szCs w:val="24"/>
        </w:rPr>
        <w:t xml:space="preserve"> </w:t>
      </w:r>
      <w:r w:rsidRPr="00D270E2">
        <w:rPr>
          <w:sz w:val="24"/>
          <w:szCs w:val="24"/>
        </w:rPr>
        <w:t>the</w:t>
      </w:r>
      <w:r w:rsidRPr="00D270E2">
        <w:rPr>
          <w:spacing w:val="-8"/>
          <w:sz w:val="24"/>
          <w:szCs w:val="24"/>
        </w:rPr>
        <w:t xml:space="preserve"> </w:t>
      </w:r>
      <w:r w:rsidRPr="00D270E2">
        <w:rPr>
          <w:sz w:val="24"/>
          <w:szCs w:val="24"/>
        </w:rPr>
        <w:t>Resource</w:t>
      </w:r>
      <w:r w:rsidRPr="00D270E2">
        <w:rPr>
          <w:spacing w:val="-9"/>
          <w:sz w:val="24"/>
          <w:szCs w:val="24"/>
        </w:rPr>
        <w:t xml:space="preserve"> </w:t>
      </w:r>
      <w:r w:rsidRPr="00D270E2">
        <w:rPr>
          <w:sz w:val="24"/>
          <w:szCs w:val="24"/>
        </w:rPr>
        <w:t>Center</w:t>
      </w:r>
      <w:r w:rsidRPr="00D270E2">
        <w:rPr>
          <w:spacing w:val="-9"/>
          <w:sz w:val="24"/>
          <w:szCs w:val="24"/>
        </w:rPr>
        <w:t xml:space="preserve"> </w:t>
      </w:r>
      <w:r w:rsidRPr="00D270E2">
        <w:rPr>
          <w:sz w:val="24"/>
          <w:szCs w:val="24"/>
        </w:rPr>
        <w:t>for</w:t>
      </w:r>
      <w:r w:rsidRPr="00D270E2">
        <w:rPr>
          <w:spacing w:val="-10"/>
          <w:sz w:val="24"/>
          <w:szCs w:val="24"/>
        </w:rPr>
        <w:t xml:space="preserve"> </w:t>
      </w:r>
      <w:r w:rsidRPr="00D270E2">
        <w:rPr>
          <w:sz w:val="24"/>
          <w:szCs w:val="24"/>
        </w:rPr>
        <w:t>Persons</w:t>
      </w:r>
      <w:r w:rsidRPr="00D270E2">
        <w:rPr>
          <w:spacing w:val="-7"/>
          <w:sz w:val="24"/>
          <w:szCs w:val="24"/>
        </w:rPr>
        <w:t xml:space="preserve"> </w:t>
      </w:r>
      <w:r w:rsidRPr="00D270E2">
        <w:rPr>
          <w:sz w:val="24"/>
          <w:szCs w:val="24"/>
        </w:rPr>
        <w:t>with</w:t>
      </w:r>
      <w:r w:rsidRPr="00D270E2">
        <w:rPr>
          <w:spacing w:val="-9"/>
          <w:sz w:val="24"/>
          <w:szCs w:val="24"/>
        </w:rPr>
        <w:t xml:space="preserve"> </w:t>
      </w:r>
      <w:r w:rsidRPr="00D270E2">
        <w:rPr>
          <w:sz w:val="24"/>
          <w:szCs w:val="24"/>
        </w:rPr>
        <w:t>Disabilities</w:t>
      </w:r>
      <w:r w:rsidRPr="00D270E2">
        <w:rPr>
          <w:spacing w:val="-9"/>
          <w:sz w:val="24"/>
          <w:szCs w:val="24"/>
        </w:rPr>
        <w:t xml:space="preserve"> </w:t>
      </w:r>
      <w:r w:rsidRPr="00D270E2">
        <w:rPr>
          <w:sz w:val="24"/>
          <w:szCs w:val="24"/>
        </w:rPr>
        <w:t>(RCPD)</w:t>
      </w:r>
      <w:r w:rsidRPr="00D270E2">
        <w:rPr>
          <w:spacing w:val="-12"/>
          <w:sz w:val="24"/>
          <w:szCs w:val="24"/>
        </w:rPr>
        <w:t xml:space="preserve"> </w:t>
      </w:r>
      <w:r w:rsidRPr="00D270E2">
        <w:rPr>
          <w:sz w:val="24"/>
          <w:szCs w:val="24"/>
        </w:rPr>
        <w:t>at</w:t>
      </w:r>
      <w:r w:rsidRPr="00D270E2">
        <w:rPr>
          <w:spacing w:val="-10"/>
          <w:sz w:val="24"/>
          <w:szCs w:val="24"/>
        </w:rPr>
        <w:t xml:space="preserve"> </w:t>
      </w:r>
      <w:r w:rsidRPr="00D270E2">
        <w:rPr>
          <w:sz w:val="24"/>
          <w:szCs w:val="24"/>
        </w:rPr>
        <w:t xml:space="preserve">517-884-RCPD, or on the web at </w:t>
      </w:r>
      <w:hyperlink r:id="rId30">
        <w:r w:rsidRPr="00D270E2">
          <w:rPr>
            <w:color w:val="0000FF"/>
            <w:sz w:val="24"/>
            <w:szCs w:val="24"/>
            <w:u w:val="single" w:color="0000FF"/>
          </w:rPr>
          <w:t>www.rcpd.msu.edu</w:t>
        </w:r>
      </w:hyperlink>
      <w:r w:rsidRPr="00D270E2">
        <w:rPr>
          <w:color w:val="0000FF"/>
          <w:sz w:val="24"/>
          <w:szCs w:val="24"/>
        </w:rPr>
        <w:t xml:space="preserve">. </w:t>
      </w:r>
      <w:r w:rsidRPr="00D270E2">
        <w:rPr>
          <w:sz w:val="24"/>
          <w:szCs w:val="24"/>
        </w:rPr>
        <w:t>Once a student’s eligibility for (clinical and/or testing) accommodation(s) are determined, the student may be issued a</w:t>
      </w:r>
      <w:r w:rsidR="00D30EE9" w:rsidRPr="00D270E2">
        <w:rPr>
          <w:sz w:val="24"/>
          <w:szCs w:val="24"/>
        </w:rPr>
        <w:t xml:space="preserve">n official Accommodation Letter through the RCPD </w:t>
      </w:r>
      <w:r w:rsidR="009D0EB7" w:rsidRPr="00D270E2">
        <w:rPr>
          <w:sz w:val="24"/>
          <w:szCs w:val="24"/>
        </w:rPr>
        <w:t>office</w:t>
      </w:r>
      <w:r w:rsidR="00D30EE9" w:rsidRPr="00D270E2">
        <w:rPr>
          <w:sz w:val="24"/>
          <w:szCs w:val="24"/>
        </w:rPr>
        <w:t>.</w:t>
      </w:r>
      <w:r w:rsidRPr="00D270E2">
        <w:rPr>
          <w:sz w:val="24"/>
          <w:szCs w:val="24"/>
        </w:rPr>
        <w:t xml:space="preserve"> Students must present their </w:t>
      </w:r>
      <w:r w:rsidR="00D30EE9" w:rsidRPr="00D270E2">
        <w:rPr>
          <w:sz w:val="24"/>
          <w:szCs w:val="24"/>
        </w:rPr>
        <w:t>letters</w:t>
      </w:r>
      <w:r w:rsidRPr="00D270E2">
        <w:rPr>
          <w:sz w:val="24"/>
          <w:szCs w:val="24"/>
        </w:rPr>
        <w:t xml:space="preserve"> to the Clerkship Team (</w:t>
      </w:r>
      <w:hyperlink r:id="rId31">
        <w:r w:rsidRPr="00D270E2">
          <w:rPr>
            <w:color w:val="0000FF"/>
            <w:sz w:val="24"/>
            <w:szCs w:val="24"/>
            <w:u w:val="single" w:color="0000FF"/>
          </w:rPr>
          <w:t>COM.Clerkship@msu.edu</w:t>
        </w:r>
      </w:hyperlink>
      <w:r w:rsidRPr="00D270E2">
        <w:rPr>
          <w:sz w:val="24"/>
          <w:szCs w:val="24"/>
        </w:rPr>
        <w:t>)</w:t>
      </w:r>
      <w:r w:rsidRPr="00D270E2">
        <w:rPr>
          <w:spacing w:val="-7"/>
          <w:sz w:val="24"/>
          <w:szCs w:val="24"/>
        </w:rPr>
        <w:t xml:space="preserve"> </w:t>
      </w:r>
      <w:r w:rsidRPr="00D270E2">
        <w:rPr>
          <w:sz w:val="24"/>
          <w:szCs w:val="24"/>
        </w:rPr>
        <w:t>at</w:t>
      </w:r>
      <w:r w:rsidRPr="00D270E2">
        <w:rPr>
          <w:spacing w:val="-8"/>
          <w:sz w:val="24"/>
          <w:szCs w:val="24"/>
        </w:rPr>
        <w:t xml:space="preserve"> </w:t>
      </w:r>
      <w:r w:rsidRPr="00D270E2">
        <w:rPr>
          <w:sz w:val="24"/>
          <w:szCs w:val="24"/>
        </w:rPr>
        <w:t>the</w:t>
      </w:r>
      <w:r w:rsidRPr="00D270E2">
        <w:rPr>
          <w:spacing w:val="-8"/>
          <w:sz w:val="24"/>
          <w:szCs w:val="24"/>
        </w:rPr>
        <w:t xml:space="preserve"> </w:t>
      </w:r>
      <w:r w:rsidRPr="00D270E2">
        <w:rPr>
          <w:sz w:val="24"/>
          <w:szCs w:val="24"/>
        </w:rPr>
        <w:t>start</w:t>
      </w:r>
      <w:r w:rsidRPr="00D270E2">
        <w:rPr>
          <w:spacing w:val="-10"/>
          <w:sz w:val="24"/>
          <w:szCs w:val="24"/>
        </w:rPr>
        <w:t xml:space="preserve"> </w:t>
      </w:r>
      <w:r w:rsidRPr="00D270E2">
        <w:rPr>
          <w:sz w:val="24"/>
          <w:szCs w:val="24"/>
        </w:rPr>
        <w:t>of</w:t>
      </w:r>
      <w:r w:rsidRPr="00D270E2">
        <w:rPr>
          <w:spacing w:val="-8"/>
          <w:sz w:val="24"/>
          <w:szCs w:val="24"/>
        </w:rPr>
        <w:t xml:space="preserve"> </w:t>
      </w:r>
      <w:r w:rsidRPr="00D270E2">
        <w:rPr>
          <w:sz w:val="24"/>
          <w:szCs w:val="24"/>
        </w:rPr>
        <w:t>the</w:t>
      </w:r>
      <w:r w:rsidRPr="00D270E2">
        <w:rPr>
          <w:spacing w:val="-10"/>
          <w:sz w:val="24"/>
          <w:szCs w:val="24"/>
        </w:rPr>
        <w:t xml:space="preserve"> </w:t>
      </w:r>
      <w:r w:rsidRPr="00D270E2">
        <w:rPr>
          <w:sz w:val="24"/>
          <w:szCs w:val="24"/>
        </w:rPr>
        <w:t>semester</w:t>
      </w:r>
      <w:r w:rsidRPr="00D270E2">
        <w:rPr>
          <w:spacing w:val="-9"/>
          <w:sz w:val="24"/>
          <w:szCs w:val="24"/>
        </w:rPr>
        <w:t xml:space="preserve"> </w:t>
      </w:r>
      <w:r w:rsidRPr="00D270E2">
        <w:rPr>
          <w:sz w:val="24"/>
          <w:szCs w:val="24"/>
        </w:rPr>
        <w:t>in</w:t>
      </w:r>
      <w:r w:rsidRPr="00D270E2">
        <w:rPr>
          <w:spacing w:val="-8"/>
          <w:sz w:val="24"/>
          <w:szCs w:val="24"/>
        </w:rPr>
        <w:t xml:space="preserve"> </w:t>
      </w:r>
      <w:r w:rsidRPr="00D270E2">
        <w:rPr>
          <w:sz w:val="24"/>
          <w:szCs w:val="24"/>
        </w:rPr>
        <w:t>which</w:t>
      </w:r>
      <w:r w:rsidRPr="00D270E2">
        <w:rPr>
          <w:spacing w:val="-8"/>
          <w:sz w:val="24"/>
          <w:szCs w:val="24"/>
        </w:rPr>
        <w:t xml:space="preserve"> </w:t>
      </w:r>
      <w:r w:rsidRPr="00D270E2">
        <w:rPr>
          <w:sz w:val="24"/>
          <w:szCs w:val="24"/>
        </w:rPr>
        <w:t>they</w:t>
      </w:r>
      <w:r w:rsidRPr="00D270E2">
        <w:rPr>
          <w:spacing w:val="-9"/>
          <w:sz w:val="24"/>
          <w:szCs w:val="24"/>
        </w:rPr>
        <w:t xml:space="preserve"> </w:t>
      </w:r>
      <w:r w:rsidRPr="00D270E2">
        <w:rPr>
          <w:sz w:val="24"/>
          <w:szCs w:val="24"/>
        </w:rPr>
        <w:t>intend</w:t>
      </w:r>
      <w:r w:rsidRPr="00D270E2">
        <w:rPr>
          <w:spacing w:val="-7"/>
          <w:sz w:val="24"/>
          <w:szCs w:val="24"/>
        </w:rPr>
        <w:t xml:space="preserve"> </w:t>
      </w:r>
      <w:r w:rsidRPr="00D270E2">
        <w:rPr>
          <w:sz w:val="24"/>
          <w:szCs w:val="24"/>
        </w:rPr>
        <w:t>to use their accommodations (for tests, projects, labs, etc.). Accommodation requests received after the semester onset will be honored whenever</w:t>
      </w:r>
      <w:r w:rsidRPr="00D270E2">
        <w:rPr>
          <w:spacing w:val="-25"/>
          <w:sz w:val="24"/>
          <w:szCs w:val="24"/>
        </w:rPr>
        <w:t xml:space="preserve"> </w:t>
      </w:r>
      <w:r w:rsidRPr="00D270E2">
        <w:rPr>
          <w:sz w:val="24"/>
          <w:szCs w:val="24"/>
        </w:rPr>
        <w:t>possible.</w:t>
      </w:r>
    </w:p>
    <w:p w14:paraId="78295C53" w14:textId="77777777" w:rsidR="001F3CD1" w:rsidRPr="00D270E2" w:rsidRDefault="001F3CD1" w:rsidP="00232C45">
      <w:pPr>
        <w:pStyle w:val="BodyText"/>
        <w:ind w:left="0"/>
        <w:rPr>
          <w:sz w:val="24"/>
          <w:szCs w:val="24"/>
        </w:rPr>
      </w:pPr>
    </w:p>
    <w:p w14:paraId="3FB67CDF" w14:textId="5D7B595C" w:rsidR="001F3CD1" w:rsidRDefault="001F3CD1" w:rsidP="00232C45">
      <w:pPr>
        <w:pStyle w:val="BodyText"/>
        <w:ind w:left="0"/>
      </w:pPr>
      <w:r w:rsidRPr="00D270E2">
        <w:rPr>
          <w:sz w:val="24"/>
          <w:szCs w:val="24"/>
        </w:rPr>
        <w:t>If</w:t>
      </w:r>
      <w:r w:rsidRPr="00D270E2">
        <w:rPr>
          <w:spacing w:val="-9"/>
          <w:sz w:val="24"/>
          <w:szCs w:val="24"/>
        </w:rPr>
        <w:t xml:space="preserve"> </w:t>
      </w:r>
      <w:r w:rsidRPr="00D270E2">
        <w:rPr>
          <w:sz w:val="24"/>
          <w:szCs w:val="24"/>
        </w:rPr>
        <w:t>modifications</w:t>
      </w:r>
      <w:r w:rsidRPr="00D270E2">
        <w:rPr>
          <w:spacing w:val="-8"/>
          <w:sz w:val="24"/>
          <w:szCs w:val="24"/>
        </w:rPr>
        <w:t xml:space="preserve">, updates, or extensions </w:t>
      </w:r>
      <w:r w:rsidRPr="00D270E2">
        <w:rPr>
          <w:sz w:val="24"/>
          <w:szCs w:val="24"/>
        </w:rPr>
        <w:t>to</w:t>
      </w:r>
      <w:r w:rsidRPr="00D270E2">
        <w:rPr>
          <w:spacing w:val="-6"/>
          <w:sz w:val="24"/>
          <w:szCs w:val="24"/>
        </w:rPr>
        <w:t xml:space="preserve"> </w:t>
      </w:r>
      <w:r w:rsidRPr="00D270E2">
        <w:rPr>
          <w:sz w:val="24"/>
          <w:szCs w:val="24"/>
        </w:rPr>
        <w:t>an</w:t>
      </w:r>
      <w:r w:rsidRPr="00D270E2">
        <w:rPr>
          <w:spacing w:val="-8"/>
          <w:sz w:val="24"/>
          <w:szCs w:val="24"/>
        </w:rPr>
        <w:t xml:space="preserve"> </w:t>
      </w:r>
      <w:r w:rsidRPr="00D270E2">
        <w:rPr>
          <w:sz w:val="24"/>
          <w:szCs w:val="24"/>
        </w:rPr>
        <w:t>existing</w:t>
      </w:r>
      <w:r w:rsidRPr="00D270E2">
        <w:rPr>
          <w:spacing w:val="-9"/>
          <w:sz w:val="24"/>
          <w:szCs w:val="24"/>
        </w:rPr>
        <w:t xml:space="preserve"> </w:t>
      </w:r>
      <w:r w:rsidR="009D0EB7" w:rsidRPr="00D270E2">
        <w:rPr>
          <w:spacing w:val="-9"/>
          <w:sz w:val="24"/>
          <w:szCs w:val="24"/>
        </w:rPr>
        <w:t>accommodation</w:t>
      </w:r>
      <w:r w:rsidRPr="00D270E2">
        <w:rPr>
          <w:spacing w:val="-6"/>
          <w:sz w:val="24"/>
          <w:szCs w:val="24"/>
        </w:rPr>
        <w:t xml:space="preserve"> </w:t>
      </w:r>
      <w:r w:rsidR="00D30EE9" w:rsidRPr="00D270E2">
        <w:rPr>
          <w:sz w:val="24"/>
          <w:szCs w:val="24"/>
        </w:rPr>
        <w:t>letter</w:t>
      </w:r>
      <w:r w:rsidRPr="00D270E2">
        <w:rPr>
          <w:spacing w:val="-6"/>
          <w:sz w:val="24"/>
          <w:szCs w:val="24"/>
        </w:rPr>
        <w:t xml:space="preserve"> </w:t>
      </w:r>
      <w:r w:rsidRPr="00D270E2">
        <w:rPr>
          <w:sz w:val="24"/>
          <w:szCs w:val="24"/>
        </w:rPr>
        <w:t>are</w:t>
      </w:r>
      <w:r w:rsidRPr="00D270E2">
        <w:rPr>
          <w:spacing w:val="-9"/>
          <w:sz w:val="24"/>
          <w:szCs w:val="24"/>
        </w:rPr>
        <w:t xml:space="preserve"> </w:t>
      </w:r>
      <w:r w:rsidRPr="00D270E2">
        <w:rPr>
          <w:sz w:val="24"/>
          <w:szCs w:val="24"/>
        </w:rPr>
        <w:t>made</w:t>
      </w:r>
      <w:r w:rsidRPr="00D270E2">
        <w:rPr>
          <w:spacing w:val="-8"/>
          <w:sz w:val="24"/>
          <w:szCs w:val="24"/>
        </w:rPr>
        <w:t xml:space="preserve"> </w:t>
      </w:r>
      <w:r w:rsidRPr="00D270E2">
        <w:rPr>
          <w:sz w:val="24"/>
          <w:szCs w:val="24"/>
        </w:rPr>
        <w:t>after</w:t>
      </w:r>
      <w:r w:rsidRPr="00D270E2">
        <w:rPr>
          <w:spacing w:val="-8"/>
          <w:sz w:val="24"/>
          <w:szCs w:val="24"/>
        </w:rPr>
        <w:t xml:space="preserve"> </w:t>
      </w:r>
      <w:r w:rsidRPr="00D270E2">
        <w:rPr>
          <w:sz w:val="24"/>
          <w:szCs w:val="24"/>
        </w:rPr>
        <w:t>the</w:t>
      </w:r>
      <w:r w:rsidRPr="00D270E2">
        <w:rPr>
          <w:spacing w:val="-7"/>
          <w:sz w:val="24"/>
          <w:szCs w:val="24"/>
        </w:rPr>
        <w:t xml:space="preserve"> </w:t>
      </w:r>
      <w:r w:rsidRPr="00D270E2">
        <w:rPr>
          <w:sz w:val="24"/>
          <w:szCs w:val="24"/>
        </w:rPr>
        <w:t>semester</w:t>
      </w:r>
      <w:r w:rsidRPr="00D270E2">
        <w:rPr>
          <w:spacing w:val="-9"/>
          <w:sz w:val="24"/>
          <w:szCs w:val="24"/>
        </w:rPr>
        <w:t xml:space="preserve"> </w:t>
      </w:r>
      <w:r w:rsidRPr="00D270E2">
        <w:rPr>
          <w:sz w:val="24"/>
          <w:szCs w:val="24"/>
        </w:rPr>
        <w:t>begins,</w:t>
      </w:r>
      <w:r w:rsidRPr="00D270E2">
        <w:rPr>
          <w:spacing w:val="-6"/>
          <w:sz w:val="24"/>
          <w:szCs w:val="24"/>
        </w:rPr>
        <w:t xml:space="preserve"> </w:t>
      </w:r>
      <w:r w:rsidRPr="00D270E2">
        <w:rPr>
          <w:sz w:val="24"/>
          <w:szCs w:val="24"/>
        </w:rPr>
        <w:t>it</w:t>
      </w:r>
      <w:r w:rsidRPr="00D270E2">
        <w:rPr>
          <w:spacing w:val="-7"/>
          <w:sz w:val="24"/>
          <w:szCs w:val="24"/>
        </w:rPr>
        <w:t xml:space="preserve"> </w:t>
      </w:r>
      <w:r w:rsidRPr="00D270E2">
        <w:rPr>
          <w:sz w:val="24"/>
          <w:szCs w:val="24"/>
        </w:rPr>
        <w:t>is</w:t>
      </w:r>
      <w:r w:rsidRPr="00D270E2">
        <w:rPr>
          <w:spacing w:val="-6"/>
          <w:sz w:val="24"/>
          <w:szCs w:val="24"/>
        </w:rPr>
        <w:t xml:space="preserve"> </w:t>
      </w:r>
      <w:r w:rsidRPr="00D270E2">
        <w:rPr>
          <w:sz w:val="24"/>
          <w:szCs w:val="24"/>
        </w:rPr>
        <w:t>the responsibility of the student to submit the newest version to the Clerkship Team if</w:t>
      </w:r>
      <w:r w:rsidRPr="00D270E2">
        <w:rPr>
          <w:spacing w:val="-7"/>
          <w:sz w:val="24"/>
          <w:szCs w:val="24"/>
        </w:rPr>
        <w:t xml:space="preserve"> </w:t>
      </w:r>
      <w:r w:rsidRPr="00D270E2">
        <w:rPr>
          <w:sz w:val="24"/>
          <w:szCs w:val="24"/>
        </w:rPr>
        <w:t>he</w:t>
      </w:r>
      <w:r w:rsidRPr="00D270E2">
        <w:rPr>
          <w:spacing w:val="-10"/>
          <w:sz w:val="24"/>
          <w:szCs w:val="24"/>
        </w:rPr>
        <w:t>/</w:t>
      </w:r>
      <w:r w:rsidRPr="00D270E2">
        <w:rPr>
          <w:sz w:val="24"/>
          <w:szCs w:val="24"/>
        </w:rPr>
        <w:t>she</w:t>
      </w:r>
      <w:r w:rsidRPr="00D270E2">
        <w:rPr>
          <w:spacing w:val="-8"/>
          <w:sz w:val="24"/>
          <w:szCs w:val="24"/>
        </w:rPr>
        <w:t xml:space="preserve"> </w:t>
      </w:r>
      <w:r w:rsidRPr="00D270E2">
        <w:rPr>
          <w:sz w:val="24"/>
          <w:szCs w:val="24"/>
        </w:rPr>
        <w:t>intends</w:t>
      </w:r>
      <w:r w:rsidRPr="00D270E2">
        <w:rPr>
          <w:spacing w:val="-8"/>
          <w:sz w:val="24"/>
          <w:szCs w:val="24"/>
        </w:rPr>
        <w:t xml:space="preserve"> </w:t>
      </w:r>
      <w:r w:rsidRPr="00D270E2">
        <w:rPr>
          <w:sz w:val="24"/>
          <w:szCs w:val="24"/>
        </w:rPr>
        <w:t>to</w:t>
      </w:r>
      <w:r w:rsidRPr="00D270E2">
        <w:rPr>
          <w:spacing w:val="-8"/>
          <w:sz w:val="24"/>
          <w:szCs w:val="24"/>
        </w:rPr>
        <w:t xml:space="preserve"> </w:t>
      </w:r>
      <w:r w:rsidRPr="00D270E2">
        <w:rPr>
          <w:sz w:val="24"/>
          <w:szCs w:val="24"/>
        </w:rPr>
        <w:t>utilize the</w:t>
      </w:r>
      <w:r w:rsidRPr="00D270E2">
        <w:rPr>
          <w:spacing w:val="-8"/>
          <w:sz w:val="24"/>
          <w:szCs w:val="24"/>
        </w:rPr>
        <w:t xml:space="preserve"> </w:t>
      </w:r>
      <w:r w:rsidRPr="00D270E2">
        <w:rPr>
          <w:sz w:val="24"/>
          <w:szCs w:val="24"/>
        </w:rPr>
        <w:t>accommodation</w:t>
      </w:r>
      <w:r w:rsidRPr="00D270E2">
        <w:rPr>
          <w:spacing w:val="-8"/>
          <w:sz w:val="24"/>
          <w:szCs w:val="24"/>
        </w:rPr>
        <w:t xml:space="preserve"> </w:t>
      </w:r>
      <w:r w:rsidRPr="00D270E2">
        <w:rPr>
          <w:sz w:val="24"/>
          <w:szCs w:val="24"/>
        </w:rPr>
        <w:t>going</w:t>
      </w:r>
      <w:r w:rsidRPr="00D270E2">
        <w:rPr>
          <w:spacing w:val="-8"/>
          <w:sz w:val="24"/>
          <w:szCs w:val="24"/>
        </w:rPr>
        <w:t xml:space="preserve"> </w:t>
      </w:r>
      <w:r w:rsidRPr="00D270E2">
        <w:rPr>
          <w:sz w:val="24"/>
          <w:szCs w:val="24"/>
        </w:rPr>
        <w:t>forward.</w:t>
      </w:r>
      <w:r>
        <w:br w:type="page"/>
      </w:r>
    </w:p>
    <w:p w14:paraId="588E3D05" w14:textId="77777777" w:rsidR="001C4F82" w:rsidRPr="00890B4C" w:rsidRDefault="001C4F82" w:rsidP="005A7999">
      <w:pPr>
        <w:pStyle w:val="BodyText"/>
        <w:ind w:left="360"/>
        <w:sectPr w:rsidR="001C4F82" w:rsidRPr="00890B4C" w:rsidSect="00A63214">
          <w:footerReference w:type="default" r:id="rId32"/>
          <w:footerReference w:type="first" r:id="rId33"/>
          <w:pgSz w:w="12240" w:h="15840"/>
          <w:pgMar w:top="1440" w:right="1440" w:bottom="1440" w:left="1440" w:header="720" w:footer="720" w:gutter="0"/>
          <w:cols w:space="720"/>
          <w:docGrid w:linePitch="360"/>
        </w:sectPr>
      </w:pPr>
    </w:p>
    <w:p w14:paraId="0779666C" w14:textId="79B884FA" w:rsidR="007D13F7" w:rsidRPr="00D30EE9" w:rsidRDefault="007D13F7" w:rsidP="218570A7">
      <w:pPr>
        <w:pStyle w:val="Heading1"/>
        <w:ind w:hanging="990"/>
        <w:rPr>
          <w:rFonts w:ascii="Arial" w:hAnsi="Arial" w:cs="Arial"/>
          <w:caps w:val="0"/>
          <w:color w:val="2F5496" w:themeColor="accent1" w:themeShade="BF"/>
        </w:rPr>
      </w:pPr>
      <w:bookmarkStart w:id="157" w:name="_Toc76108467"/>
      <w:bookmarkStart w:id="158" w:name="_Toc92977603"/>
      <w:bookmarkStart w:id="159" w:name="_Toc93754575"/>
      <w:bookmarkStart w:id="160" w:name="_Toc159857414"/>
      <w:bookmarkStart w:id="161" w:name="_Toc201655544"/>
      <w:bookmarkStart w:id="162" w:name="_Toc201655856"/>
      <w:bookmarkStart w:id="163" w:name="_Toc201656227"/>
      <w:bookmarkStart w:id="164" w:name="_Toc202779065"/>
      <w:bookmarkStart w:id="165" w:name="_Toc214357901"/>
      <w:r w:rsidRPr="218570A7">
        <w:rPr>
          <w:rFonts w:ascii="Arial" w:hAnsi="Arial" w:cs="Arial"/>
          <w:caps w:val="0"/>
          <w:color w:val="2F5496" w:themeColor="accent1" w:themeShade="BF"/>
        </w:rPr>
        <w:lastRenderedPageBreak/>
        <w:t>S</w:t>
      </w:r>
      <w:r w:rsidR="00D30EE9" w:rsidRPr="218570A7">
        <w:rPr>
          <w:rFonts w:ascii="Arial" w:hAnsi="Arial" w:cs="Arial"/>
          <w:caps w:val="0"/>
          <w:color w:val="2F5496" w:themeColor="accent1" w:themeShade="BF"/>
        </w:rPr>
        <w:t>ummary of Grading Requirements</w:t>
      </w:r>
      <w:bookmarkEnd w:id="157"/>
      <w:bookmarkEnd w:id="158"/>
      <w:bookmarkEnd w:id="159"/>
      <w:bookmarkEnd w:id="160"/>
      <w:bookmarkEnd w:id="161"/>
      <w:bookmarkEnd w:id="162"/>
      <w:bookmarkEnd w:id="163"/>
      <w:bookmarkEnd w:id="164"/>
      <w:bookmarkEnd w:id="165"/>
    </w:p>
    <w:tbl>
      <w:tblPr>
        <w:tblStyle w:val="TableGrid"/>
        <w:tblW w:w="14862" w:type="dxa"/>
        <w:tblInd w:w="-1085" w:type="dxa"/>
        <w:tblLayout w:type="fixed"/>
        <w:tblLook w:val="06A0" w:firstRow="1" w:lastRow="0" w:firstColumn="1" w:lastColumn="0" w:noHBand="1" w:noVBand="1"/>
      </w:tblPr>
      <w:tblGrid>
        <w:gridCol w:w="2314"/>
        <w:gridCol w:w="2924"/>
        <w:gridCol w:w="3289"/>
        <w:gridCol w:w="2558"/>
        <w:gridCol w:w="3777"/>
      </w:tblGrid>
      <w:tr w:rsidR="00250C86" w:rsidRPr="00890B4C" w14:paraId="4AEBD907" w14:textId="77777777" w:rsidTr="00CA37E3">
        <w:trPr>
          <w:trHeight w:val="702"/>
          <w:tblHeader/>
        </w:trPr>
        <w:tc>
          <w:tcPr>
            <w:tcW w:w="2314" w:type="dxa"/>
            <w:vAlign w:val="center"/>
          </w:tcPr>
          <w:p w14:paraId="575AE878" w14:textId="77777777" w:rsidR="00250C86" w:rsidRPr="00890B4C" w:rsidRDefault="00250C86" w:rsidP="00B8627C">
            <w:pPr>
              <w:pStyle w:val="BodyText"/>
              <w:spacing w:line="240" w:lineRule="auto"/>
              <w:ind w:left="0" w:right="0"/>
              <w:jc w:val="center"/>
              <w:rPr>
                <w:b/>
                <w:bCs/>
                <w:sz w:val="24"/>
                <w:szCs w:val="24"/>
              </w:rPr>
            </w:pPr>
            <w:r w:rsidRPr="00890B4C">
              <w:rPr>
                <w:b/>
                <w:bCs/>
                <w:sz w:val="24"/>
                <w:szCs w:val="24"/>
              </w:rPr>
              <w:t>Requirement</w:t>
            </w:r>
          </w:p>
        </w:tc>
        <w:tc>
          <w:tcPr>
            <w:tcW w:w="2924" w:type="dxa"/>
            <w:vAlign w:val="center"/>
          </w:tcPr>
          <w:p w14:paraId="55951604" w14:textId="77777777" w:rsidR="00250C86" w:rsidRPr="00890B4C" w:rsidRDefault="00250C86" w:rsidP="00B8627C">
            <w:pPr>
              <w:pStyle w:val="BodyText"/>
              <w:spacing w:line="240" w:lineRule="auto"/>
              <w:ind w:left="0" w:right="0"/>
              <w:jc w:val="center"/>
              <w:rPr>
                <w:b/>
                <w:bCs/>
                <w:sz w:val="24"/>
                <w:szCs w:val="24"/>
              </w:rPr>
            </w:pPr>
            <w:r w:rsidRPr="00890B4C">
              <w:rPr>
                <w:b/>
                <w:bCs/>
                <w:sz w:val="24"/>
                <w:szCs w:val="24"/>
              </w:rPr>
              <w:t>Submission Method</w:t>
            </w:r>
          </w:p>
        </w:tc>
        <w:tc>
          <w:tcPr>
            <w:tcW w:w="3289" w:type="dxa"/>
            <w:vAlign w:val="center"/>
          </w:tcPr>
          <w:p w14:paraId="1A39A8DA" w14:textId="77777777" w:rsidR="00250C86" w:rsidRPr="00890B4C" w:rsidRDefault="00250C86" w:rsidP="00B8627C">
            <w:pPr>
              <w:pStyle w:val="BodyText"/>
              <w:spacing w:line="240" w:lineRule="auto"/>
              <w:ind w:left="0" w:right="0"/>
              <w:jc w:val="center"/>
              <w:rPr>
                <w:b/>
                <w:bCs/>
                <w:sz w:val="24"/>
                <w:szCs w:val="24"/>
              </w:rPr>
            </w:pPr>
            <w:r w:rsidRPr="00890B4C">
              <w:rPr>
                <w:b/>
                <w:bCs/>
                <w:sz w:val="24"/>
                <w:szCs w:val="24"/>
              </w:rPr>
              <w:t>Pass</w:t>
            </w:r>
          </w:p>
        </w:tc>
        <w:tc>
          <w:tcPr>
            <w:tcW w:w="2558" w:type="dxa"/>
            <w:vAlign w:val="center"/>
          </w:tcPr>
          <w:p w14:paraId="310F82B2" w14:textId="33249947" w:rsidR="00250C86" w:rsidRPr="00890B4C" w:rsidRDefault="00250C86" w:rsidP="00B8627C">
            <w:pPr>
              <w:pStyle w:val="BodyText"/>
              <w:spacing w:line="240" w:lineRule="auto"/>
              <w:ind w:left="0" w:right="0"/>
              <w:jc w:val="center"/>
              <w:rPr>
                <w:b/>
                <w:bCs/>
                <w:sz w:val="24"/>
                <w:szCs w:val="24"/>
              </w:rPr>
            </w:pPr>
            <w:r w:rsidRPr="00890B4C">
              <w:rPr>
                <w:b/>
                <w:bCs/>
                <w:sz w:val="24"/>
                <w:szCs w:val="24"/>
              </w:rPr>
              <w:t>No Grade Reported</w:t>
            </w:r>
          </w:p>
        </w:tc>
        <w:tc>
          <w:tcPr>
            <w:tcW w:w="3777" w:type="dxa"/>
            <w:vAlign w:val="center"/>
          </w:tcPr>
          <w:p w14:paraId="3B15B5CA" w14:textId="77777777" w:rsidR="00250C86" w:rsidRPr="00890B4C" w:rsidRDefault="00250C86" w:rsidP="00B8627C">
            <w:pPr>
              <w:pStyle w:val="BodyText"/>
              <w:spacing w:line="240" w:lineRule="auto"/>
              <w:ind w:left="0" w:right="0"/>
              <w:jc w:val="center"/>
              <w:rPr>
                <w:b/>
                <w:bCs/>
                <w:sz w:val="24"/>
                <w:szCs w:val="24"/>
              </w:rPr>
            </w:pPr>
            <w:r w:rsidRPr="00890B4C">
              <w:rPr>
                <w:b/>
                <w:bCs/>
                <w:sz w:val="24"/>
                <w:szCs w:val="24"/>
              </w:rPr>
              <w:t>No Pass</w:t>
            </w:r>
          </w:p>
        </w:tc>
      </w:tr>
      <w:tr w:rsidR="00250C86" w:rsidRPr="00890B4C" w14:paraId="288078F4" w14:textId="77777777" w:rsidTr="00306AE9">
        <w:trPr>
          <w:trHeight w:val="1267"/>
        </w:trPr>
        <w:tc>
          <w:tcPr>
            <w:tcW w:w="2314" w:type="dxa"/>
            <w:vAlign w:val="center"/>
          </w:tcPr>
          <w:p w14:paraId="49B679BA" w14:textId="200AB11B" w:rsidR="00250C86" w:rsidRPr="00890B4C" w:rsidRDefault="00250C86" w:rsidP="002D3C1C">
            <w:pPr>
              <w:pStyle w:val="BodyText"/>
              <w:spacing w:line="240" w:lineRule="auto"/>
              <w:ind w:left="0" w:right="0"/>
              <w:jc w:val="center"/>
              <w:rPr>
                <w:sz w:val="20"/>
                <w:szCs w:val="20"/>
              </w:rPr>
            </w:pPr>
            <w:r w:rsidRPr="00890B4C">
              <w:rPr>
                <w:sz w:val="20"/>
                <w:szCs w:val="20"/>
              </w:rPr>
              <w:t>Summative reflection essay</w:t>
            </w:r>
          </w:p>
        </w:tc>
        <w:tc>
          <w:tcPr>
            <w:tcW w:w="2924" w:type="dxa"/>
            <w:vAlign w:val="center"/>
          </w:tcPr>
          <w:p w14:paraId="7868AEEE" w14:textId="72E70D90" w:rsidR="00250C86" w:rsidRPr="00890B4C" w:rsidRDefault="002D3C1C" w:rsidP="002D3C1C">
            <w:pPr>
              <w:pStyle w:val="BodyText"/>
              <w:spacing w:line="240" w:lineRule="auto"/>
              <w:ind w:left="0" w:right="-102"/>
              <w:jc w:val="center"/>
              <w:rPr>
                <w:sz w:val="20"/>
                <w:szCs w:val="20"/>
              </w:rPr>
            </w:pPr>
            <w:r>
              <w:rPr>
                <w:sz w:val="20"/>
                <w:szCs w:val="20"/>
              </w:rPr>
              <w:t>D2L Course Drop Box</w:t>
            </w:r>
          </w:p>
        </w:tc>
        <w:tc>
          <w:tcPr>
            <w:tcW w:w="3289" w:type="dxa"/>
            <w:vAlign w:val="center"/>
          </w:tcPr>
          <w:p w14:paraId="3C1EBCF1" w14:textId="651B413F" w:rsidR="00250C86" w:rsidRPr="00890B4C" w:rsidRDefault="00250C86" w:rsidP="002D3C1C">
            <w:pPr>
              <w:pStyle w:val="BodyText"/>
              <w:spacing w:line="240" w:lineRule="auto"/>
              <w:ind w:left="0" w:right="-102"/>
              <w:jc w:val="center"/>
              <w:rPr>
                <w:sz w:val="20"/>
                <w:szCs w:val="20"/>
              </w:rPr>
            </w:pPr>
            <w:r w:rsidRPr="00890B4C">
              <w:rPr>
                <w:sz w:val="20"/>
                <w:szCs w:val="20"/>
              </w:rPr>
              <w:t xml:space="preserve">Completed 100% and emailed by 11:59 pm </w:t>
            </w:r>
            <w:r w:rsidR="001F3CD1">
              <w:rPr>
                <w:sz w:val="20"/>
                <w:szCs w:val="20"/>
              </w:rPr>
              <w:t xml:space="preserve">within 7 days from </w:t>
            </w:r>
            <w:r w:rsidRPr="00890B4C">
              <w:rPr>
                <w:sz w:val="20"/>
                <w:szCs w:val="20"/>
              </w:rPr>
              <w:t xml:space="preserve">the last day of the </w:t>
            </w:r>
            <w:r w:rsidR="001F3CD1">
              <w:rPr>
                <w:sz w:val="20"/>
                <w:szCs w:val="20"/>
              </w:rPr>
              <w:t>rotation</w:t>
            </w:r>
          </w:p>
        </w:tc>
        <w:tc>
          <w:tcPr>
            <w:tcW w:w="2558" w:type="dxa"/>
            <w:vAlign w:val="center"/>
          </w:tcPr>
          <w:p w14:paraId="02433EE6" w14:textId="2BD9A770" w:rsidR="00250C86" w:rsidRPr="00890B4C" w:rsidRDefault="00D60FDC" w:rsidP="002D3C1C">
            <w:pPr>
              <w:pStyle w:val="BodyText"/>
              <w:spacing w:line="240" w:lineRule="auto"/>
              <w:ind w:left="36" w:right="-102"/>
              <w:jc w:val="center"/>
              <w:rPr>
                <w:sz w:val="20"/>
                <w:szCs w:val="20"/>
              </w:rPr>
            </w:pPr>
            <w:r w:rsidRPr="1125DAF6">
              <w:rPr>
                <w:sz w:val="20"/>
                <w:szCs w:val="20"/>
              </w:rPr>
              <w:t>Will be the conditional grade until all requirements of this rotation are met</w:t>
            </w:r>
          </w:p>
        </w:tc>
        <w:tc>
          <w:tcPr>
            <w:tcW w:w="3777" w:type="dxa"/>
            <w:vAlign w:val="center"/>
          </w:tcPr>
          <w:p w14:paraId="616F71AD" w14:textId="77777777" w:rsidR="00C03753" w:rsidRPr="004A0178" w:rsidRDefault="00C03753" w:rsidP="00C03753">
            <w:pPr>
              <w:pStyle w:val="BodyText"/>
              <w:spacing w:line="240" w:lineRule="auto"/>
              <w:ind w:left="0" w:right="-102"/>
              <w:rPr>
                <w:sz w:val="20"/>
                <w:szCs w:val="20"/>
              </w:rPr>
            </w:pPr>
            <w:r>
              <w:rPr>
                <w:sz w:val="20"/>
                <w:szCs w:val="20"/>
              </w:rPr>
              <w:t>Failure to complete 100% and upload by 14 days after the last day of the rotation at 11:59 pm</w:t>
            </w:r>
          </w:p>
          <w:p w14:paraId="68D0ACC2" w14:textId="361BBEB2" w:rsidR="00250C86" w:rsidRPr="00890B4C" w:rsidRDefault="00250C86" w:rsidP="002D3C1C">
            <w:pPr>
              <w:pStyle w:val="BodyText"/>
              <w:spacing w:line="240" w:lineRule="auto"/>
              <w:ind w:left="0" w:right="-102"/>
              <w:jc w:val="center"/>
              <w:rPr>
                <w:sz w:val="20"/>
                <w:szCs w:val="20"/>
              </w:rPr>
            </w:pPr>
          </w:p>
        </w:tc>
      </w:tr>
      <w:tr w:rsidR="00250C86" w:rsidRPr="00890B4C" w14:paraId="7CF6353E" w14:textId="77777777" w:rsidTr="002D3C1C">
        <w:trPr>
          <w:trHeight w:val="890"/>
        </w:trPr>
        <w:tc>
          <w:tcPr>
            <w:tcW w:w="2314" w:type="dxa"/>
            <w:vAlign w:val="center"/>
          </w:tcPr>
          <w:p w14:paraId="63ACF763" w14:textId="4FD3BF15" w:rsidR="00250C86" w:rsidRPr="00890B4C" w:rsidRDefault="00250C86" w:rsidP="002D3C1C">
            <w:pPr>
              <w:pStyle w:val="BodyText"/>
              <w:spacing w:line="240" w:lineRule="auto"/>
              <w:ind w:left="0" w:right="0"/>
              <w:jc w:val="center"/>
              <w:rPr>
                <w:sz w:val="20"/>
                <w:szCs w:val="20"/>
              </w:rPr>
            </w:pPr>
            <w:r w:rsidRPr="00890B4C">
              <w:rPr>
                <w:rFonts w:eastAsia="Calibri"/>
                <w:sz w:val="20"/>
                <w:szCs w:val="20"/>
              </w:rPr>
              <w:t>Pre-trip and post-trip surveys</w:t>
            </w:r>
          </w:p>
        </w:tc>
        <w:tc>
          <w:tcPr>
            <w:tcW w:w="2924" w:type="dxa"/>
            <w:vAlign w:val="center"/>
          </w:tcPr>
          <w:p w14:paraId="7D9B8D7E" w14:textId="543CEE0C" w:rsidR="00250C86" w:rsidRPr="00890B4C" w:rsidRDefault="00250C86" w:rsidP="002D3C1C">
            <w:pPr>
              <w:pStyle w:val="BodyText"/>
              <w:spacing w:line="240" w:lineRule="auto"/>
              <w:ind w:left="0" w:right="-102"/>
              <w:jc w:val="center"/>
              <w:rPr>
                <w:sz w:val="20"/>
                <w:szCs w:val="20"/>
              </w:rPr>
            </w:pPr>
            <w:r w:rsidRPr="00890B4C">
              <w:rPr>
                <w:sz w:val="20"/>
                <w:szCs w:val="20"/>
              </w:rPr>
              <w:t>Link emailed within 72 hours of departure/return</w:t>
            </w:r>
          </w:p>
        </w:tc>
        <w:tc>
          <w:tcPr>
            <w:tcW w:w="3289" w:type="dxa"/>
            <w:vAlign w:val="center"/>
          </w:tcPr>
          <w:p w14:paraId="5C792F60" w14:textId="4DD3FF7C" w:rsidR="00250C86" w:rsidRPr="00890B4C" w:rsidRDefault="00250C86" w:rsidP="002D3C1C">
            <w:pPr>
              <w:pStyle w:val="BodyText"/>
              <w:spacing w:line="240" w:lineRule="auto"/>
              <w:ind w:left="0" w:right="-102"/>
              <w:jc w:val="center"/>
              <w:rPr>
                <w:sz w:val="20"/>
                <w:szCs w:val="20"/>
              </w:rPr>
            </w:pPr>
            <w:r w:rsidRPr="00890B4C">
              <w:rPr>
                <w:sz w:val="20"/>
                <w:szCs w:val="20"/>
              </w:rPr>
              <w:t>Not mandatory for grade</w:t>
            </w:r>
          </w:p>
        </w:tc>
        <w:tc>
          <w:tcPr>
            <w:tcW w:w="2558" w:type="dxa"/>
            <w:vAlign w:val="center"/>
          </w:tcPr>
          <w:p w14:paraId="301B509D" w14:textId="58FD079F" w:rsidR="00250C86" w:rsidRPr="00890B4C" w:rsidRDefault="00250C86" w:rsidP="002D3C1C">
            <w:pPr>
              <w:pStyle w:val="BodyText"/>
              <w:spacing w:line="240" w:lineRule="auto"/>
              <w:ind w:left="36" w:right="-102"/>
              <w:jc w:val="center"/>
              <w:rPr>
                <w:sz w:val="20"/>
                <w:szCs w:val="20"/>
              </w:rPr>
            </w:pPr>
            <w:r w:rsidRPr="00890B4C">
              <w:rPr>
                <w:sz w:val="20"/>
                <w:szCs w:val="20"/>
              </w:rPr>
              <w:t>Not mandatory for grade</w:t>
            </w:r>
          </w:p>
        </w:tc>
        <w:tc>
          <w:tcPr>
            <w:tcW w:w="3777" w:type="dxa"/>
            <w:vAlign w:val="center"/>
          </w:tcPr>
          <w:p w14:paraId="22F06F9A" w14:textId="7E1A34DA" w:rsidR="00250C86" w:rsidRPr="00890B4C" w:rsidRDefault="00250C86" w:rsidP="002D3C1C">
            <w:pPr>
              <w:pStyle w:val="BodyText"/>
              <w:spacing w:line="240" w:lineRule="auto"/>
              <w:ind w:left="0" w:right="-102"/>
              <w:jc w:val="center"/>
              <w:rPr>
                <w:sz w:val="20"/>
                <w:szCs w:val="20"/>
              </w:rPr>
            </w:pPr>
            <w:r w:rsidRPr="00890B4C">
              <w:rPr>
                <w:sz w:val="20"/>
                <w:szCs w:val="20"/>
              </w:rPr>
              <w:t>Not mandatory for grade</w:t>
            </w:r>
          </w:p>
        </w:tc>
      </w:tr>
      <w:tr w:rsidR="00BD0822" w:rsidRPr="00890B4C" w14:paraId="262D8F12" w14:textId="77777777" w:rsidTr="00DF0998">
        <w:trPr>
          <w:trHeight w:val="890"/>
        </w:trPr>
        <w:tc>
          <w:tcPr>
            <w:tcW w:w="2314" w:type="dxa"/>
            <w:tcBorders>
              <w:top w:val="single" w:sz="6" w:space="0" w:color="auto"/>
              <w:left w:val="single" w:sz="6" w:space="0" w:color="auto"/>
              <w:bottom w:val="single" w:sz="6" w:space="0" w:color="auto"/>
              <w:right w:val="single" w:sz="6" w:space="0" w:color="auto"/>
            </w:tcBorders>
            <w:shd w:val="clear" w:color="auto" w:fill="auto"/>
            <w:vAlign w:val="center"/>
          </w:tcPr>
          <w:p w14:paraId="77CEE12E" w14:textId="42ED7C66" w:rsidR="00BD0822" w:rsidRPr="00890B4C" w:rsidRDefault="00BD0822" w:rsidP="00BD0822">
            <w:pPr>
              <w:pStyle w:val="BodyText"/>
              <w:spacing w:line="240" w:lineRule="auto"/>
              <w:ind w:left="0" w:right="0"/>
              <w:jc w:val="center"/>
              <w:rPr>
                <w:rFonts w:eastAsia="Calibri"/>
                <w:sz w:val="20"/>
                <w:szCs w:val="20"/>
              </w:rPr>
            </w:pPr>
            <w:r w:rsidRPr="0014658C">
              <w:rPr>
                <w:sz w:val="20"/>
                <w:szCs w:val="20"/>
              </w:rPr>
              <w:t>Mid Rotation Feedback Form </w:t>
            </w:r>
          </w:p>
        </w:tc>
        <w:tc>
          <w:tcPr>
            <w:tcW w:w="2924" w:type="dxa"/>
            <w:tcBorders>
              <w:top w:val="single" w:sz="6" w:space="0" w:color="auto"/>
              <w:left w:val="single" w:sz="6" w:space="0" w:color="auto"/>
              <w:bottom w:val="single" w:sz="6" w:space="0" w:color="auto"/>
              <w:right w:val="single" w:sz="6" w:space="0" w:color="auto"/>
            </w:tcBorders>
            <w:shd w:val="clear" w:color="auto" w:fill="auto"/>
            <w:vAlign w:val="center"/>
          </w:tcPr>
          <w:p w14:paraId="56A19B05" w14:textId="2BCA3A36" w:rsidR="00BD0822" w:rsidRPr="00890B4C" w:rsidRDefault="00BD0822" w:rsidP="00BD0822">
            <w:pPr>
              <w:pStyle w:val="BodyText"/>
              <w:spacing w:line="240" w:lineRule="auto"/>
              <w:ind w:left="0" w:right="-102"/>
              <w:jc w:val="center"/>
              <w:rPr>
                <w:sz w:val="20"/>
                <w:szCs w:val="20"/>
              </w:rPr>
            </w:pPr>
            <w:r w:rsidRPr="0014658C">
              <w:rPr>
                <w:sz w:val="20"/>
                <w:szCs w:val="20"/>
              </w:rPr>
              <w:t xml:space="preserve">Submit </w:t>
            </w:r>
            <w:r>
              <w:rPr>
                <w:sz w:val="20"/>
                <w:szCs w:val="20"/>
              </w:rPr>
              <w:t>via D2L</w:t>
            </w:r>
          </w:p>
        </w:tc>
        <w:tc>
          <w:tcPr>
            <w:tcW w:w="3289" w:type="dxa"/>
            <w:tcBorders>
              <w:top w:val="single" w:sz="6" w:space="0" w:color="auto"/>
              <w:left w:val="single" w:sz="6" w:space="0" w:color="auto"/>
              <w:bottom w:val="single" w:sz="6" w:space="0" w:color="auto"/>
              <w:right w:val="single" w:sz="6" w:space="0" w:color="auto"/>
            </w:tcBorders>
            <w:shd w:val="clear" w:color="auto" w:fill="auto"/>
            <w:vAlign w:val="center"/>
          </w:tcPr>
          <w:p w14:paraId="7D95E529" w14:textId="77777777" w:rsidR="00BD0822" w:rsidRDefault="00BD0822" w:rsidP="00BD0822">
            <w:pPr>
              <w:pStyle w:val="BodyText"/>
              <w:numPr>
                <w:ilvl w:val="0"/>
                <w:numId w:val="29"/>
              </w:numPr>
              <w:spacing w:line="240" w:lineRule="auto"/>
              <w:ind w:left="223" w:right="-102" w:hanging="180"/>
              <w:rPr>
                <w:sz w:val="20"/>
                <w:szCs w:val="20"/>
              </w:rPr>
            </w:pPr>
            <w:r>
              <w:rPr>
                <w:sz w:val="20"/>
                <w:szCs w:val="20"/>
              </w:rPr>
              <w:t>Completed, scanned, and uploaded to D2L.</w:t>
            </w:r>
          </w:p>
          <w:p w14:paraId="7A855CB0" w14:textId="77777777" w:rsidR="00BD0822" w:rsidRDefault="00BD0822" w:rsidP="00BD0822">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6941C372" w14:textId="77777777" w:rsidR="00BD0822" w:rsidRDefault="00BD0822" w:rsidP="00BD0822">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10C4EBA8" w14:textId="1AF3E1D4" w:rsidR="00BD0822" w:rsidRPr="00DB0F59" w:rsidRDefault="00BD0822" w:rsidP="00DB0F59">
            <w:pPr>
              <w:pStyle w:val="BodyText"/>
              <w:numPr>
                <w:ilvl w:val="0"/>
                <w:numId w:val="29"/>
              </w:numPr>
              <w:spacing w:line="240" w:lineRule="auto"/>
              <w:ind w:left="468" w:right="-102" w:hanging="180"/>
              <w:rPr>
                <w:sz w:val="20"/>
                <w:szCs w:val="20"/>
              </w:rPr>
            </w:pPr>
            <w:r w:rsidRPr="00DB0F59">
              <w:rPr>
                <w:sz w:val="20"/>
                <w:szCs w:val="20"/>
              </w:rPr>
              <w:t>Two-week rotations- 11:59pm on the 1</w:t>
            </w:r>
            <w:r w:rsidRPr="00DB0F59">
              <w:rPr>
                <w:sz w:val="20"/>
                <w:szCs w:val="20"/>
                <w:vertAlign w:val="superscript"/>
              </w:rPr>
              <w:t>st</w:t>
            </w:r>
            <w:r w:rsidRPr="00DB0F59">
              <w:rPr>
                <w:sz w:val="20"/>
                <w:szCs w:val="20"/>
              </w:rPr>
              <w:t xml:space="preserve"> Friday of the rotation.</w:t>
            </w:r>
          </w:p>
        </w:tc>
        <w:tc>
          <w:tcPr>
            <w:tcW w:w="2558" w:type="dxa"/>
            <w:tcBorders>
              <w:top w:val="single" w:sz="6" w:space="0" w:color="auto"/>
              <w:left w:val="single" w:sz="6" w:space="0" w:color="auto"/>
              <w:bottom w:val="single" w:sz="6" w:space="0" w:color="auto"/>
              <w:right w:val="single" w:sz="6" w:space="0" w:color="auto"/>
            </w:tcBorders>
            <w:shd w:val="clear" w:color="auto" w:fill="auto"/>
            <w:vAlign w:val="center"/>
          </w:tcPr>
          <w:p w14:paraId="6D914187" w14:textId="2D506AAD" w:rsidR="00BD0822" w:rsidRPr="00890B4C" w:rsidRDefault="00BD0822" w:rsidP="00BD0822">
            <w:pPr>
              <w:pStyle w:val="BodyText"/>
              <w:spacing w:line="240" w:lineRule="auto"/>
              <w:ind w:left="36" w:right="-102"/>
              <w:jc w:val="center"/>
              <w:rPr>
                <w:sz w:val="20"/>
                <w:szCs w:val="20"/>
              </w:rPr>
            </w:pPr>
            <w:r w:rsidRPr="002574E0">
              <w:rPr>
                <w:sz w:val="20"/>
                <w:szCs w:val="20"/>
              </w:rPr>
              <w:t>Will be the conditional grade until all requirements of this rotation are met.</w:t>
            </w:r>
          </w:p>
        </w:tc>
        <w:tc>
          <w:tcPr>
            <w:tcW w:w="3777" w:type="dxa"/>
            <w:tcBorders>
              <w:top w:val="single" w:sz="6" w:space="0" w:color="auto"/>
              <w:left w:val="single" w:sz="6" w:space="0" w:color="auto"/>
              <w:bottom w:val="single" w:sz="6" w:space="0" w:color="auto"/>
              <w:right w:val="single" w:sz="6" w:space="0" w:color="auto"/>
            </w:tcBorders>
            <w:shd w:val="clear" w:color="auto" w:fill="auto"/>
            <w:vAlign w:val="center"/>
          </w:tcPr>
          <w:p w14:paraId="01192D7E" w14:textId="77777777" w:rsidR="00BD0822" w:rsidRPr="004A0178" w:rsidRDefault="00BD0822" w:rsidP="00BD0822">
            <w:pPr>
              <w:pStyle w:val="BodyText"/>
              <w:spacing w:line="240" w:lineRule="auto"/>
              <w:ind w:left="0" w:right="-102"/>
              <w:rPr>
                <w:sz w:val="20"/>
                <w:szCs w:val="20"/>
              </w:rPr>
            </w:pPr>
            <w:r>
              <w:rPr>
                <w:sz w:val="20"/>
                <w:szCs w:val="20"/>
              </w:rPr>
              <w:t>Failure to complete 100% and upload by 14 days after the last day of the rotation at 11:59 pm</w:t>
            </w:r>
          </w:p>
          <w:p w14:paraId="788BCC67" w14:textId="77777777" w:rsidR="00BD0822" w:rsidRPr="00890B4C" w:rsidRDefault="00BD0822" w:rsidP="00BD0822">
            <w:pPr>
              <w:pStyle w:val="BodyText"/>
              <w:spacing w:line="240" w:lineRule="auto"/>
              <w:ind w:left="0" w:right="-102"/>
              <w:jc w:val="center"/>
              <w:rPr>
                <w:sz w:val="20"/>
                <w:szCs w:val="20"/>
              </w:rPr>
            </w:pPr>
          </w:p>
        </w:tc>
      </w:tr>
      <w:tr w:rsidR="001F3CD1" w:rsidRPr="00890B4C" w14:paraId="611A5076" w14:textId="77777777" w:rsidTr="00306AE9">
        <w:trPr>
          <w:trHeight w:val="1267"/>
        </w:trPr>
        <w:tc>
          <w:tcPr>
            <w:tcW w:w="2314" w:type="dxa"/>
            <w:vAlign w:val="center"/>
          </w:tcPr>
          <w:p w14:paraId="54F1C8CB" w14:textId="2500498C" w:rsidR="001F3CD1" w:rsidRPr="00890B4C" w:rsidRDefault="001F3CD1" w:rsidP="002D3C1C">
            <w:pPr>
              <w:pStyle w:val="BodyText"/>
              <w:spacing w:line="240" w:lineRule="auto"/>
              <w:ind w:left="0" w:right="0"/>
              <w:jc w:val="center"/>
              <w:rPr>
                <w:b/>
                <w:bCs/>
                <w:sz w:val="20"/>
                <w:szCs w:val="20"/>
              </w:rPr>
            </w:pPr>
            <w:r w:rsidRPr="007C354A">
              <w:rPr>
                <w:sz w:val="20"/>
                <w:szCs w:val="20"/>
              </w:rPr>
              <w:t>Attending Evaluation of Clerkship Student</w:t>
            </w:r>
          </w:p>
        </w:tc>
        <w:tc>
          <w:tcPr>
            <w:tcW w:w="2924" w:type="dxa"/>
            <w:vAlign w:val="center"/>
          </w:tcPr>
          <w:p w14:paraId="5AB0F91F" w14:textId="656162E3" w:rsidR="001F3CD1" w:rsidRPr="00890B4C" w:rsidRDefault="001F3CD1" w:rsidP="002D3C1C">
            <w:pPr>
              <w:pStyle w:val="BodyText"/>
              <w:spacing w:line="240" w:lineRule="auto"/>
              <w:ind w:left="0" w:right="-102"/>
              <w:jc w:val="center"/>
              <w:rPr>
                <w:sz w:val="20"/>
                <w:szCs w:val="20"/>
              </w:rPr>
            </w:pPr>
            <w:r w:rsidRPr="009275FB">
              <w:rPr>
                <w:sz w:val="20"/>
                <w:szCs w:val="20"/>
              </w:rPr>
              <w:t xml:space="preserve">Attendings receive an automated email link connecting them to their assigned evaluation(s) within </w:t>
            </w:r>
            <w:proofErr w:type="spellStart"/>
            <w:r w:rsidRPr="009275FB">
              <w:rPr>
                <w:sz w:val="20"/>
                <w:szCs w:val="20"/>
              </w:rPr>
              <w:t>Medtrics</w:t>
            </w:r>
            <w:proofErr w:type="spellEnd"/>
            <w:r w:rsidRPr="009275FB">
              <w:rPr>
                <w:sz w:val="20"/>
                <w:szCs w:val="20"/>
              </w:rPr>
              <w:t>, where they may access and submit the electronic form(s) directly</w:t>
            </w:r>
          </w:p>
        </w:tc>
        <w:tc>
          <w:tcPr>
            <w:tcW w:w="3289" w:type="dxa"/>
            <w:vAlign w:val="center"/>
          </w:tcPr>
          <w:p w14:paraId="11B162A9" w14:textId="77777777" w:rsidR="001F3CD1" w:rsidRPr="00562F84" w:rsidRDefault="001F3CD1" w:rsidP="002D3C1C">
            <w:pPr>
              <w:pStyle w:val="BodyText"/>
              <w:numPr>
                <w:ilvl w:val="0"/>
                <w:numId w:val="39"/>
              </w:numPr>
              <w:spacing w:line="240" w:lineRule="auto"/>
              <w:ind w:left="331" w:right="-102" w:hanging="27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5D22A152" w:rsidR="001F3CD1" w:rsidRPr="00890B4C" w:rsidRDefault="001F3CD1" w:rsidP="002D3C1C">
            <w:pPr>
              <w:pStyle w:val="BodyText"/>
              <w:numPr>
                <w:ilvl w:val="0"/>
                <w:numId w:val="39"/>
              </w:numPr>
              <w:spacing w:line="240" w:lineRule="auto"/>
              <w:ind w:left="331" w:right="-102" w:hanging="270"/>
              <w:rPr>
                <w:sz w:val="20"/>
                <w:szCs w:val="20"/>
              </w:rPr>
            </w:pPr>
            <w:r w:rsidRPr="1125DAF6">
              <w:rPr>
                <w:sz w:val="20"/>
                <w:szCs w:val="20"/>
              </w:rPr>
              <w:t>Overall categories must receive “Meets Expectations” or “Exceeds Expectations”</w:t>
            </w:r>
          </w:p>
        </w:tc>
        <w:tc>
          <w:tcPr>
            <w:tcW w:w="2558" w:type="dxa"/>
            <w:vAlign w:val="center"/>
          </w:tcPr>
          <w:p w14:paraId="2BC94EC2" w14:textId="22F55F4F" w:rsidR="001F3CD1" w:rsidRPr="00890B4C" w:rsidRDefault="00D60FDC" w:rsidP="002D3C1C">
            <w:pPr>
              <w:pStyle w:val="BodyText"/>
              <w:spacing w:line="240" w:lineRule="auto"/>
              <w:ind w:left="36" w:right="-102"/>
              <w:jc w:val="center"/>
              <w:rPr>
                <w:sz w:val="20"/>
                <w:szCs w:val="20"/>
              </w:rPr>
            </w:pPr>
            <w:r w:rsidRPr="1125DAF6">
              <w:rPr>
                <w:sz w:val="20"/>
                <w:szCs w:val="20"/>
              </w:rPr>
              <w:t>Will be the conditional grade until all requirements of this rotation are met</w:t>
            </w:r>
          </w:p>
        </w:tc>
        <w:tc>
          <w:tcPr>
            <w:tcW w:w="3777" w:type="dxa"/>
            <w:vAlign w:val="center"/>
          </w:tcPr>
          <w:p w14:paraId="33786A1F" w14:textId="77777777" w:rsidR="001F3CD1" w:rsidRPr="00562F84" w:rsidRDefault="001F3CD1" w:rsidP="002D3C1C">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2D8BF8A3" w14:textId="77777777" w:rsidR="001F3CD1" w:rsidRPr="00CC6A27" w:rsidRDefault="001F3CD1" w:rsidP="002D3C1C">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6DCE42BA" w:rsidR="001F3CD1" w:rsidRPr="00890B4C" w:rsidRDefault="001F3CD1" w:rsidP="002D3C1C">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F3CD1" w:rsidRPr="00890B4C" w14:paraId="0DF13987" w14:textId="77777777" w:rsidTr="00306AE9">
        <w:trPr>
          <w:trHeight w:val="1267"/>
        </w:trPr>
        <w:tc>
          <w:tcPr>
            <w:tcW w:w="2314" w:type="dxa"/>
            <w:vAlign w:val="center"/>
          </w:tcPr>
          <w:p w14:paraId="498DB3AE" w14:textId="171239A2" w:rsidR="001F3CD1" w:rsidRPr="00890B4C" w:rsidRDefault="001F3CD1" w:rsidP="002D3C1C">
            <w:pPr>
              <w:pStyle w:val="BodyText"/>
              <w:spacing w:line="240" w:lineRule="auto"/>
              <w:ind w:left="0" w:right="0"/>
              <w:jc w:val="center"/>
              <w:rPr>
                <w:b/>
                <w:bCs/>
                <w:sz w:val="20"/>
                <w:szCs w:val="20"/>
              </w:rPr>
            </w:pPr>
            <w:r w:rsidRPr="00A31C50">
              <w:rPr>
                <w:sz w:val="20"/>
                <w:szCs w:val="20"/>
              </w:rPr>
              <w:t>Student Evaluation of Clerkship Rotation</w:t>
            </w:r>
          </w:p>
        </w:tc>
        <w:tc>
          <w:tcPr>
            <w:tcW w:w="2924" w:type="dxa"/>
            <w:vAlign w:val="center"/>
          </w:tcPr>
          <w:p w14:paraId="5C32FADE" w14:textId="3D5089A6" w:rsidR="001F3CD1" w:rsidRPr="00890B4C" w:rsidRDefault="001F3CD1" w:rsidP="002D3C1C">
            <w:pPr>
              <w:pStyle w:val="BodyText"/>
              <w:spacing w:line="240" w:lineRule="auto"/>
              <w:ind w:left="0" w:right="-102"/>
              <w:jc w:val="center"/>
              <w:rPr>
                <w:b/>
                <w:bCs/>
                <w:sz w:val="20"/>
                <w:szCs w:val="20"/>
              </w:rPr>
            </w:pPr>
            <w:r w:rsidRPr="009275FB">
              <w:rPr>
                <w:sz w:val="20"/>
                <w:szCs w:val="20"/>
              </w:rPr>
              <w:t xml:space="preserve">Can be accessed and submitted electronically by students within the dashboard of their </w:t>
            </w:r>
            <w:proofErr w:type="spellStart"/>
            <w:r w:rsidRPr="009275FB">
              <w:rPr>
                <w:sz w:val="20"/>
                <w:szCs w:val="20"/>
              </w:rPr>
              <w:t>Medtrics</w:t>
            </w:r>
            <w:proofErr w:type="spellEnd"/>
            <w:r w:rsidRPr="009275FB">
              <w:rPr>
                <w:sz w:val="20"/>
                <w:szCs w:val="20"/>
              </w:rPr>
              <w:t xml:space="preserve"> profiles</w:t>
            </w:r>
          </w:p>
        </w:tc>
        <w:tc>
          <w:tcPr>
            <w:tcW w:w="3289" w:type="dxa"/>
            <w:vAlign w:val="center"/>
          </w:tcPr>
          <w:p w14:paraId="61BE6821" w14:textId="5FD7F63A" w:rsidR="001F3CD1" w:rsidRPr="00890B4C" w:rsidRDefault="001F3CD1" w:rsidP="002D3C1C">
            <w:pPr>
              <w:pStyle w:val="BodyText"/>
              <w:spacing w:line="240" w:lineRule="auto"/>
              <w:ind w:left="0"/>
              <w:jc w:val="center"/>
              <w:rPr>
                <w:b/>
                <w:bCs/>
                <w:sz w:val="20"/>
                <w:szCs w:val="20"/>
              </w:rPr>
            </w:pPr>
            <w:r w:rsidRPr="06B64C8C">
              <w:rPr>
                <w:sz w:val="20"/>
                <w:szCs w:val="20"/>
              </w:rPr>
              <w:t>Completed 100% by 11:59 pm the last day of the rotation</w:t>
            </w:r>
          </w:p>
        </w:tc>
        <w:tc>
          <w:tcPr>
            <w:tcW w:w="2558" w:type="dxa"/>
            <w:vAlign w:val="center"/>
          </w:tcPr>
          <w:p w14:paraId="60ADAA4E" w14:textId="4CA46F50" w:rsidR="001F3CD1" w:rsidRPr="00890B4C" w:rsidRDefault="00D60FDC" w:rsidP="002D3C1C">
            <w:pPr>
              <w:pStyle w:val="BodyText"/>
              <w:spacing w:line="240" w:lineRule="auto"/>
              <w:ind w:left="0" w:right="-102"/>
              <w:jc w:val="center"/>
              <w:rPr>
                <w:sz w:val="20"/>
                <w:szCs w:val="20"/>
              </w:rPr>
            </w:pPr>
            <w:r w:rsidRPr="1125DAF6">
              <w:rPr>
                <w:sz w:val="20"/>
                <w:szCs w:val="20"/>
              </w:rPr>
              <w:t>Will be the conditional grade until all requirements of this rotation are met</w:t>
            </w:r>
          </w:p>
        </w:tc>
        <w:tc>
          <w:tcPr>
            <w:tcW w:w="3777" w:type="dxa"/>
            <w:vAlign w:val="center"/>
          </w:tcPr>
          <w:p w14:paraId="32541D1B" w14:textId="77777777" w:rsidR="00C03753" w:rsidRPr="004A0178" w:rsidRDefault="00C03753" w:rsidP="00C03753">
            <w:pPr>
              <w:pStyle w:val="BodyText"/>
              <w:spacing w:line="240" w:lineRule="auto"/>
              <w:ind w:left="0" w:right="-102"/>
              <w:rPr>
                <w:sz w:val="20"/>
                <w:szCs w:val="20"/>
              </w:rPr>
            </w:pPr>
            <w:r>
              <w:rPr>
                <w:sz w:val="20"/>
                <w:szCs w:val="20"/>
              </w:rPr>
              <w:t>Failure to complete 100% and upload by 14 days after the last day of the rotation at 11:59 pm</w:t>
            </w:r>
          </w:p>
          <w:p w14:paraId="016B56E5" w14:textId="5DB98C9C" w:rsidR="001F3CD1" w:rsidRPr="00890B4C" w:rsidRDefault="001F3CD1" w:rsidP="002D3C1C">
            <w:pPr>
              <w:pStyle w:val="BodyText"/>
              <w:spacing w:line="240" w:lineRule="auto"/>
              <w:ind w:left="0"/>
              <w:jc w:val="center"/>
              <w:rPr>
                <w:sz w:val="20"/>
                <w:szCs w:val="20"/>
              </w:rPr>
            </w:pPr>
          </w:p>
        </w:tc>
      </w:tr>
    </w:tbl>
    <w:p w14:paraId="6D80B8F9" w14:textId="5DDFCAE4" w:rsidR="007D13F7" w:rsidRPr="00890B4C" w:rsidRDefault="007D13F7" w:rsidP="007D13F7">
      <w:pPr>
        <w:rPr>
          <w:rFonts w:ascii="Arial" w:hAnsi="Arial" w:cs="Arial"/>
          <w:b/>
          <w:bCs/>
          <w:sz w:val="28"/>
          <w:szCs w:val="28"/>
        </w:rPr>
        <w:sectPr w:rsidR="007D13F7" w:rsidRPr="00890B4C" w:rsidSect="00A63214">
          <w:headerReference w:type="first" r:id="rId34"/>
          <w:pgSz w:w="15840" w:h="12240" w:orient="landscape"/>
          <w:pgMar w:top="1440" w:right="1440" w:bottom="1440" w:left="1440" w:header="720" w:footer="720" w:gutter="0"/>
          <w:cols w:space="720"/>
          <w:docGrid w:linePitch="360"/>
        </w:sectPr>
      </w:pPr>
    </w:p>
    <w:p w14:paraId="57E6D115" w14:textId="77777777" w:rsidR="000F282B" w:rsidRPr="004E635D" w:rsidRDefault="000F282B" w:rsidP="000F282B">
      <w:pPr>
        <w:spacing w:line="259" w:lineRule="auto"/>
        <w:jc w:val="left"/>
        <w:rPr>
          <w:rFonts w:eastAsiaTheme="minorHAnsi"/>
          <w:b/>
          <w:bCs/>
        </w:rPr>
      </w:pPr>
      <w:r w:rsidRPr="004E635D">
        <w:rPr>
          <w:rFonts w:ascii="Times New Roman" w:eastAsiaTheme="minorHAnsi"/>
          <w:noProof/>
          <w:sz w:val="20"/>
        </w:rPr>
        <w:lastRenderedPageBreak/>
        <w:drawing>
          <wp:anchor distT="0" distB="0" distL="114300" distR="114300" simplePos="0" relativeHeight="251659264" behindDoc="0" locked="0" layoutInCell="1" allowOverlap="1" wp14:anchorId="7CC42626" wp14:editId="1427B260">
            <wp:simplePos x="0" y="0"/>
            <wp:positionH relativeFrom="margin">
              <wp:align>left</wp:align>
            </wp:positionH>
            <wp:positionV relativeFrom="margin">
              <wp:posOffset>285750</wp:posOffset>
            </wp:positionV>
            <wp:extent cx="3968496" cy="621792"/>
            <wp:effectExtent l="0" t="0" r="0" b="6985"/>
            <wp:wrapSquare wrapText="bothSides"/>
            <wp:docPr id="5" name="image1.jpe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descr="A close up of a logo&#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4CEFF5E9" w14:textId="77777777" w:rsidR="000F282B" w:rsidRPr="004E635D" w:rsidRDefault="000F282B" w:rsidP="000F282B">
      <w:pPr>
        <w:spacing w:line="259" w:lineRule="auto"/>
        <w:jc w:val="center"/>
        <w:rPr>
          <w:rFonts w:eastAsiaTheme="minorHAnsi"/>
          <w:b/>
          <w:bCs/>
        </w:rPr>
      </w:pPr>
    </w:p>
    <w:p w14:paraId="2CB9B8F9" w14:textId="77777777" w:rsidR="000F282B" w:rsidRPr="004E635D" w:rsidRDefault="000F282B" w:rsidP="000F282B">
      <w:pPr>
        <w:spacing w:line="259" w:lineRule="auto"/>
        <w:jc w:val="center"/>
        <w:rPr>
          <w:rFonts w:eastAsiaTheme="minorHAnsi"/>
          <w:b/>
          <w:bCs/>
        </w:rPr>
      </w:pPr>
    </w:p>
    <w:p w14:paraId="6BF9ED50" w14:textId="77777777" w:rsidR="000F282B" w:rsidRPr="004E635D" w:rsidRDefault="000F282B" w:rsidP="000F282B">
      <w:pPr>
        <w:spacing w:line="259" w:lineRule="auto"/>
        <w:jc w:val="center"/>
        <w:rPr>
          <w:rFonts w:eastAsiaTheme="minorHAnsi"/>
          <w:b/>
          <w:bCs/>
        </w:rPr>
      </w:pPr>
    </w:p>
    <w:p w14:paraId="6E12137D" w14:textId="77777777" w:rsidR="000F282B" w:rsidRPr="004E635D" w:rsidRDefault="000F282B" w:rsidP="000F282B">
      <w:pPr>
        <w:spacing w:line="259" w:lineRule="auto"/>
        <w:jc w:val="center"/>
        <w:rPr>
          <w:rFonts w:eastAsiaTheme="minorHAnsi"/>
          <w:b/>
          <w:bCs/>
        </w:rPr>
      </w:pPr>
      <w:r w:rsidRPr="004E635D">
        <w:rPr>
          <w:rFonts w:eastAsiaTheme="minorHAnsi"/>
          <w:b/>
          <w:bCs/>
        </w:rPr>
        <w:t>MID-ROTATION FEEDBACK FORM</w:t>
      </w:r>
    </w:p>
    <w:p w14:paraId="4682A54F" w14:textId="77777777" w:rsidR="000F282B" w:rsidRPr="004E635D" w:rsidRDefault="000F282B" w:rsidP="000F282B">
      <w:pPr>
        <w:spacing w:line="259" w:lineRule="auto"/>
        <w:jc w:val="left"/>
        <w:rPr>
          <w:rFonts w:eastAsiaTheme="minorHAnsi"/>
          <w:u w:val="single"/>
        </w:rPr>
      </w:pPr>
      <w:r w:rsidRPr="004E635D">
        <w:rPr>
          <w:rFonts w:eastAsiaTheme="minorHAnsi"/>
        </w:rPr>
        <w:t>Rotation:</w:t>
      </w:r>
      <w:r w:rsidRPr="004E635D">
        <w:rPr>
          <w:rFonts w:eastAsiaTheme="minorHAnsi"/>
          <w:u w:val="single"/>
        </w:rPr>
        <w:tab/>
      </w:r>
      <w:r w:rsidRPr="004E635D">
        <w:rPr>
          <w:rFonts w:eastAsiaTheme="minorHAnsi"/>
          <w:u w:val="single"/>
        </w:rPr>
        <w:tab/>
      </w:r>
      <w:r w:rsidRPr="004E635D">
        <w:rPr>
          <w:rFonts w:eastAsiaTheme="minorHAnsi"/>
          <w:u w:val="single"/>
        </w:rPr>
        <w:tab/>
      </w:r>
      <w:r w:rsidRPr="004E635D">
        <w:rPr>
          <w:rFonts w:eastAsiaTheme="minorHAnsi"/>
          <w:u w:val="single"/>
        </w:rPr>
        <w:tab/>
      </w:r>
    </w:p>
    <w:p w14:paraId="1D0CAE21" w14:textId="4E476BF8" w:rsidR="000F282B" w:rsidRPr="004E635D" w:rsidRDefault="000F282B" w:rsidP="000F282B">
      <w:pPr>
        <w:spacing w:line="259" w:lineRule="auto"/>
        <w:jc w:val="left"/>
        <w:rPr>
          <w:rFonts w:eastAsiaTheme="minorHAnsi"/>
        </w:rPr>
      </w:pPr>
      <w:r w:rsidRPr="004E635D">
        <w:rPr>
          <w:rFonts w:eastAsiaTheme="minorHAnsi"/>
        </w:rPr>
        <w:t>Student Name:</w:t>
      </w:r>
      <w:r>
        <w:rPr>
          <w:rFonts w:eastAsiaTheme="minorHAnsi"/>
        </w:rPr>
        <w:t xml:space="preserve"> </w:t>
      </w:r>
      <w:r w:rsidRPr="004E635D">
        <w:rPr>
          <w:rFonts w:eastAsiaTheme="minorHAnsi"/>
        </w:rPr>
        <w:t>____________________</w:t>
      </w:r>
      <w:r w:rsidRPr="004E635D">
        <w:rPr>
          <w:rFonts w:eastAsiaTheme="minorHAnsi"/>
        </w:rPr>
        <w:tab/>
      </w:r>
      <w:r w:rsidRPr="004E635D">
        <w:rPr>
          <w:rFonts w:eastAsiaTheme="minorHAnsi"/>
        </w:rPr>
        <w:tab/>
      </w:r>
      <w:r w:rsidRPr="004E635D">
        <w:rPr>
          <w:rFonts w:eastAsiaTheme="minorHAnsi"/>
        </w:rPr>
        <w:tab/>
        <w:t>Evaluator Name:</w:t>
      </w:r>
      <w:r>
        <w:rPr>
          <w:rFonts w:eastAsiaTheme="minorHAnsi"/>
        </w:rPr>
        <w:t xml:space="preserve"> </w:t>
      </w:r>
      <w:r w:rsidRPr="004E635D">
        <w:rPr>
          <w:rFonts w:eastAsiaTheme="minorHAnsi"/>
        </w:rPr>
        <w:t>____________________</w:t>
      </w:r>
    </w:p>
    <w:p w14:paraId="0A80E715" w14:textId="70388177" w:rsidR="000F282B" w:rsidRPr="004E635D" w:rsidRDefault="000F282B" w:rsidP="000F282B">
      <w:pPr>
        <w:spacing w:line="259" w:lineRule="auto"/>
        <w:jc w:val="left"/>
        <w:rPr>
          <w:rFonts w:eastAsiaTheme="minorHAnsi"/>
        </w:rPr>
      </w:pPr>
      <w:r w:rsidRPr="004E635D">
        <w:rPr>
          <w:rFonts w:eastAsiaTheme="minorHAnsi"/>
        </w:rPr>
        <w:t>Evaluator Signature:</w:t>
      </w:r>
      <w:r>
        <w:rPr>
          <w:rFonts w:eastAsiaTheme="minorHAnsi"/>
        </w:rPr>
        <w:t xml:space="preserve"> </w:t>
      </w:r>
      <w:r w:rsidRPr="004E635D">
        <w:rPr>
          <w:rFonts w:eastAsiaTheme="minorHAnsi"/>
        </w:rPr>
        <w:t>________________</w:t>
      </w:r>
      <w:r w:rsidRPr="004E635D">
        <w:rPr>
          <w:rFonts w:eastAsiaTheme="minorHAnsi"/>
        </w:rPr>
        <w:tab/>
      </w:r>
      <w:r w:rsidRPr="004E635D">
        <w:rPr>
          <w:rFonts w:eastAsiaTheme="minorHAnsi"/>
        </w:rPr>
        <w:tab/>
        <w:t>Date of review with Student:</w:t>
      </w:r>
      <w:r>
        <w:rPr>
          <w:rFonts w:eastAsiaTheme="minorHAnsi"/>
        </w:rPr>
        <w:t xml:space="preserve"> </w:t>
      </w:r>
      <w:r w:rsidRPr="004E635D">
        <w:rPr>
          <w:rFonts w:eastAsiaTheme="minorHAnsi"/>
        </w:rPr>
        <w:t>__________</w:t>
      </w:r>
    </w:p>
    <w:p w14:paraId="0E2DC1DC" w14:textId="77777777" w:rsidR="000F282B" w:rsidRPr="004E635D" w:rsidRDefault="000F282B" w:rsidP="000F282B">
      <w:pPr>
        <w:spacing w:line="259" w:lineRule="auto"/>
        <w:jc w:val="left"/>
        <w:rPr>
          <w:rFonts w:eastAsiaTheme="minorHAnsi"/>
        </w:rPr>
      </w:pPr>
    </w:p>
    <w:p w14:paraId="0C72D55D" w14:textId="77777777" w:rsidR="000F282B" w:rsidRPr="004E635D" w:rsidRDefault="000F282B" w:rsidP="000F282B">
      <w:pPr>
        <w:numPr>
          <w:ilvl w:val="0"/>
          <w:numId w:val="30"/>
        </w:numPr>
        <w:spacing w:line="259" w:lineRule="auto"/>
        <w:contextualSpacing/>
        <w:jc w:val="left"/>
        <w:rPr>
          <w:rFonts w:eastAsiaTheme="minorHAnsi"/>
        </w:rPr>
      </w:pPr>
      <w:r w:rsidRPr="004E635D">
        <w:rPr>
          <w:rFonts w:eastAsiaTheme="minorHAnsi"/>
        </w:rPr>
        <w:t>This assessment is based on:</w:t>
      </w:r>
    </w:p>
    <w:p w14:paraId="2C700C5B" w14:textId="77777777" w:rsidR="000F282B" w:rsidRPr="004E635D" w:rsidRDefault="000F282B" w:rsidP="000F282B">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578A3C17" wp14:editId="6D30241B">
                <wp:extent cx="152400" cy="120650"/>
                <wp:effectExtent l="0" t="0" r="19050" b="12700"/>
                <wp:docPr id="2120782259" name="Rectangle 212078225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8EA4F3" id="Rectangle 2120782259"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My own observations and interactions with the student.</w:t>
      </w:r>
    </w:p>
    <w:p w14:paraId="6196C20B" w14:textId="77777777" w:rsidR="000F282B" w:rsidRPr="004E635D" w:rsidRDefault="000F282B" w:rsidP="000F282B">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6AE61345" wp14:editId="177E3AD3">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11D692"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Feedback received from other faculty and/or resident supervisors</w:t>
      </w:r>
    </w:p>
    <w:p w14:paraId="6F9F08AB" w14:textId="77777777" w:rsidR="000F282B" w:rsidRPr="004E635D" w:rsidRDefault="000F282B" w:rsidP="000F282B">
      <w:pPr>
        <w:spacing w:line="259" w:lineRule="auto"/>
        <w:jc w:val="left"/>
        <w:rPr>
          <w:rFonts w:eastAsiaTheme="minorHAnsi"/>
        </w:rPr>
      </w:pPr>
    </w:p>
    <w:p w14:paraId="431C7ECF" w14:textId="77777777" w:rsidR="000F282B" w:rsidRPr="004E635D" w:rsidRDefault="000F282B" w:rsidP="000F282B">
      <w:pPr>
        <w:numPr>
          <w:ilvl w:val="0"/>
          <w:numId w:val="30"/>
        </w:numPr>
        <w:spacing w:line="259" w:lineRule="auto"/>
        <w:contextualSpacing/>
        <w:jc w:val="left"/>
        <w:rPr>
          <w:rFonts w:eastAsiaTheme="minorHAnsi"/>
        </w:rPr>
      </w:pPr>
      <w:r w:rsidRPr="004E635D">
        <w:rPr>
          <w:rFonts w:eastAsiaTheme="minorHAnsi"/>
        </w:rPr>
        <w:t>The student is progressing satisfactorily for their level of training:</w:t>
      </w:r>
    </w:p>
    <w:p w14:paraId="37399A40" w14:textId="77777777" w:rsidR="000F282B" w:rsidRPr="004E635D" w:rsidRDefault="000F282B" w:rsidP="000F282B">
      <w:pPr>
        <w:spacing w:line="259" w:lineRule="auto"/>
        <w:ind w:left="1440"/>
        <w:contextualSpacing/>
        <w:jc w:val="left"/>
        <w:rPr>
          <w:rFonts w:eastAsiaTheme="minorHAnsi"/>
        </w:rPr>
      </w:pPr>
      <w:r w:rsidRPr="004E635D">
        <w:rPr>
          <w:rFonts w:eastAsiaTheme="minorHAnsi"/>
        </w:rPr>
        <w:t xml:space="preserve"> </w:t>
      </w:r>
      <w:r w:rsidRPr="004E635D">
        <w:rPr>
          <w:rFonts w:eastAsiaTheme="minorHAnsi"/>
          <w:noProof/>
        </w:rPr>
        <mc:AlternateContent>
          <mc:Choice Requires="wps">
            <w:drawing>
              <wp:inline distT="0" distB="0" distL="0" distR="0" wp14:anchorId="60A374C3" wp14:editId="79C33AF2">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C41E2D"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YES</w:t>
      </w:r>
      <w:r w:rsidRPr="004E635D">
        <w:rPr>
          <w:rFonts w:eastAsiaTheme="minorHAnsi"/>
        </w:rPr>
        <w:tab/>
      </w:r>
      <w:r w:rsidRPr="004E635D">
        <w:rPr>
          <w:rFonts w:eastAsiaTheme="minorHAnsi"/>
        </w:rPr>
        <w:tab/>
      </w:r>
      <w:r w:rsidRPr="004E635D">
        <w:rPr>
          <w:rFonts w:eastAsiaTheme="minorHAnsi"/>
        </w:rPr>
        <w:tab/>
      </w:r>
      <w:r w:rsidRPr="004E635D">
        <w:rPr>
          <w:rFonts w:eastAsiaTheme="minorHAnsi"/>
          <w:noProof/>
        </w:rPr>
        <mc:AlternateContent>
          <mc:Choice Requires="wps">
            <w:drawing>
              <wp:inline distT="0" distB="0" distL="0" distR="0" wp14:anchorId="51B95B83" wp14:editId="4EF8855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71C869"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4E635D">
        <w:rPr>
          <w:rFonts w:eastAsiaTheme="minorHAnsi"/>
        </w:rPr>
        <w:t>NO</w:t>
      </w:r>
    </w:p>
    <w:p w14:paraId="37DF54EE" w14:textId="77777777" w:rsidR="000F282B" w:rsidRPr="004E635D" w:rsidRDefault="000F282B" w:rsidP="000F282B">
      <w:pPr>
        <w:spacing w:line="259" w:lineRule="auto"/>
        <w:jc w:val="left"/>
        <w:rPr>
          <w:rFonts w:eastAsiaTheme="minorHAnsi"/>
        </w:rPr>
      </w:pPr>
      <w:r w:rsidRPr="004E635D">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0F282B" w:rsidRPr="004E635D" w14:paraId="4391ECBA" w14:textId="77777777" w:rsidTr="0017508D">
        <w:tc>
          <w:tcPr>
            <w:tcW w:w="6570" w:type="dxa"/>
          </w:tcPr>
          <w:p w14:paraId="0DC9F379" w14:textId="77777777" w:rsidR="000F282B" w:rsidRPr="004E635D" w:rsidRDefault="000F282B" w:rsidP="0017508D">
            <w:r w:rsidRPr="004E635D">
              <w:tab/>
              <w:t xml:space="preserve">    </w:t>
            </w:r>
          </w:p>
          <w:p w14:paraId="178E279A" w14:textId="77777777" w:rsidR="000F282B" w:rsidRPr="004E635D" w:rsidRDefault="000F282B" w:rsidP="0017508D"/>
        </w:tc>
      </w:tr>
    </w:tbl>
    <w:p w14:paraId="503374BC" w14:textId="77777777" w:rsidR="000F282B" w:rsidRPr="004E635D" w:rsidRDefault="000F282B" w:rsidP="000F282B">
      <w:pPr>
        <w:spacing w:line="259" w:lineRule="auto"/>
        <w:jc w:val="left"/>
        <w:rPr>
          <w:rFonts w:eastAsiaTheme="minorHAnsi"/>
        </w:rPr>
      </w:pPr>
    </w:p>
    <w:p w14:paraId="61122FFB" w14:textId="77777777" w:rsidR="000F282B" w:rsidRPr="004E635D" w:rsidRDefault="000F282B" w:rsidP="000F282B">
      <w:pPr>
        <w:numPr>
          <w:ilvl w:val="0"/>
          <w:numId w:val="30"/>
        </w:numPr>
        <w:spacing w:line="259" w:lineRule="auto"/>
        <w:contextualSpacing/>
        <w:jc w:val="left"/>
        <w:rPr>
          <w:rFonts w:eastAsiaTheme="minorHAnsi"/>
        </w:rPr>
      </w:pPr>
      <w:r w:rsidRPr="004E635D">
        <w:rPr>
          <w:rFonts w:eastAsiaTheme="minorHAnsi"/>
        </w:rPr>
        <w:t xml:space="preserve">Overall comments on student performance </w:t>
      </w:r>
    </w:p>
    <w:p w14:paraId="11C7884D" w14:textId="77777777" w:rsidR="000F282B" w:rsidRPr="004E635D" w:rsidRDefault="000F282B" w:rsidP="000F282B">
      <w:pPr>
        <w:spacing w:line="259" w:lineRule="auto"/>
        <w:ind w:left="720"/>
        <w:contextualSpacing/>
        <w:jc w:val="left"/>
        <w:rPr>
          <w:rFonts w:eastAsiaTheme="minorHAnsi"/>
        </w:rPr>
      </w:pPr>
      <w:r w:rsidRPr="004E635D">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0F282B" w:rsidRPr="004E635D" w14:paraId="1D7DD0AB" w14:textId="77777777" w:rsidTr="0017508D">
        <w:tc>
          <w:tcPr>
            <w:tcW w:w="4140" w:type="dxa"/>
          </w:tcPr>
          <w:p w14:paraId="2EC4BCD4" w14:textId="77777777" w:rsidR="000F282B" w:rsidRPr="004E635D" w:rsidRDefault="000F282B" w:rsidP="0017508D">
            <w:pPr>
              <w:contextualSpacing/>
              <w:jc w:val="center"/>
              <w:rPr>
                <w:b/>
                <w:bCs/>
              </w:rPr>
            </w:pPr>
            <w:r w:rsidRPr="004E635D">
              <w:rPr>
                <w:b/>
                <w:bCs/>
              </w:rPr>
              <w:t>Strengths:</w:t>
            </w:r>
          </w:p>
          <w:p w14:paraId="4C8CD619" w14:textId="77777777" w:rsidR="000F282B" w:rsidRPr="004E635D" w:rsidRDefault="000F282B" w:rsidP="0017508D">
            <w:pPr>
              <w:contextualSpacing/>
            </w:pPr>
          </w:p>
          <w:p w14:paraId="51FE690E" w14:textId="77777777" w:rsidR="000F282B" w:rsidRPr="004E635D" w:rsidRDefault="000F282B" w:rsidP="0017508D">
            <w:pPr>
              <w:contextualSpacing/>
            </w:pPr>
          </w:p>
          <w:p w14:paraId="28110E1C" w14:textId="77777777" w:rsidR="000F282B" w:rsidRPr="004E635D" w:rsidRDefault="000F282B" w:rsidP="0017508D">
            <w:pPr>
              <w:contextualSpacing/>
            </w:pPr>
          </w:p>
          <w:p w14:paraId="315721B6" w14:textId="77777777" w:rsidR="000F282B" w:rsidRPr="004E635D" w:rsidRDefault="000F282B" w:rsidP="0017508D">
            <w:pPr>
              <w:contextualSpacing/>
            </w:pPr>
          </w:p>
        </w:tc>
        <w:tc>
          <w:tcPr>
            <w:tcW w:w="4500" w:type="dxa"/>
          </w:tcPr>
          <w:p w14:paraId="76B51F47" w14:textId="77777777" w:rsidR="000F282B" w:rsidRPr="004E635D" w:rsidRDefault="000F282B" w:rsidP="0017508D">
            <w:pPr>
              <w:contextualSpacing/>
              <w:jc w:val="center"/>
              <w:rPr>
                <w:b/>
                <w:bCs/>
              </w:rPr>
            </w:pPr>
            <w:r w:rsidRPr="004E635D">
              <w:rPr>
                <w:b/>
                <w:bCs/>
              </w:rPr>
              <w:t>Areas of Improvement:</w:t>
            </w:r>
          </w:p>
        </w:tc>
      </w:tr>
    </w:tbl>
    <w:p w14:paraId="7EBAFCEB" w14:textId="77777777" w:rsidR="000F282B" w:rsidRPr="004E635D" w:rsidRDefault="000F282B" w:rsidP="000F282B">
      <w:pPr>
        <w:spacing w:line="259" w:lineRule="auto"/>
        <w:jc w:val="left"/>
        <w:rPr>
          <w:rFonts w:eastAsiaTheme="minorHAnsi"/>
        </w:rPr>
      </w:pPr>
    </w:p>
    <w:p w14:paraId="6685CA8A" w14:textId="77777777" w:rsidR="000F282B" w:rsidRPr="004E635D" w:rsidRDefault="000F282B" w:rsidP="000F282B">
      <w:pPr>
        <w:numPr>
          <w:ilvl w:val="0"/>
          <w:numId w:val="30"/>
        </w:numPr>
        <w:spacing w:line="259" w:lineRule="auto"/>
        <w:contextualSpacing/>
        <w:jc w:val="left"/>
        <w:rPr>
          <w:rFonts w:eastAsiaTheme="minorHAnsi"/>
        </w:rPr>
      </w:pPr>
      <w:r w:rsidRPr="004E635D">
        <w:rPr>
          <w:rFonts w:eastAsiaTheme="minorHAnsi"/>
        </w:rPr>
        <w:t xml:space="preserve">Please check only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0F282B" w:rsidRPr="004E635D" w14:paraId="10E52644" w14:textId="77777777" w:rsidTr="0017508D">
        <w:tc>
          <w:tcPr>
            <w:tcW w:w="265" w:type="dxa"/>
          </w:tcPr>
          <w:p w14:paraId="35B8040C" w14:textId="77777777" w:rsidR="000F282B" w:rsidRPr="004E635D" w:rsidRDefault="000F282B" w:rsidP="0017508D">
            <w:pPr>
              <w:contextualSpacing/>
            </w:pPr>
          </w:p>
        </w:tc>
        <w:tc>
          <w:tcPr>
            <w:tcW w:w="3600" w:type="dxa"/>
          </w:tcPr>
          <w:p w14:paraId="6F801A1F" w14:textId="77777777" w:rsidR="000F282B" w:rsidRPr="004E635D" w:rsidRDefault="000F282B" w:rsidP="0017508D">
            <w:pPr>
              <w:contextualSpacing/>
              <w:rPr>
                <w:sz w:val="18"/>
                <w:szCs w:val="18"/>
              </w:rPr>
            </w:pPr>
            <w:r w:rsidRPr="004E635D">
              <w:rPr>
                <w:sz w:val="18"/>
                <w:szCs w:val="18"/>
              </w:rPr>
              <w:t>On time for all activities of the rotation</w:t>
            </w:r>
          </w:p>
        </w:tc>
        <w:tc>
          <w:tcPr>
            <w:tcW w:w="270" w:type="dxa"/>
          </w:tcPr>
          <w:p w14:paraId="20770855" w14:textId="77777777" w:rsidR="000F282B" w:rsidRPr="004E635D" w:rsidRDefault="000F282B" w:rsidP="0017508D">
            <w:pPr>
              <w:contextualSpacing/>
              <w:rPr>
                <w:sz w:val="18"/>
                <w:szCs w:val="18"/>
              </w:rPr>
            </w:pPr>
          </w:p>
        </w:tc>
        <w:tc>
          <w:tcPr>
            <w:tcW w:w="4495" w:type="dxa"/>
          </w:tcPr>
          <w:p w14:paraId="11875C1B" w14:textId="77777777" w:rsidR="000F282B" w:rsidRPr="004E635D" w:rsidRDefault="000F282B" w:rsidP="0017508D">
            <w:pPr>
              <w:contextualSpacing/>
              <w:rPr>
                <w:sz w:val="18"/>
                <w:szCs w:val="18"/>
              </w:rPr>
            </w:pPr>
            <w:r w:rsidRPr="004E635D">
              <w:rPr>
                <w:sz w:val="18"/>
                <w:szCs w:val="18"/>
              </w:rPr>
              <w:t>Present/Prepared for all activities of rotation</w:t>
            </w:r>
          </w:p>
        </w:tc>
      </w:tr>
      <w:tr w:rsidR="000F282B" w:rsidRPr="004E635D" w14:paraId="4F2920DB" w14:textId="77777777" w:rsidTr="0017508D">
        <w:tc>
          <w:tcPr>
            <w:tcW w:w="265" w:type="dxa"/>
          </w:tcPr>
          <w:p w14:paraId="41F9C9DB" w14:textId="77777777" w:rsidR="000F282B" w:rsidRPr="004E635D" w:rsidRDefault="000F282B" w:rsidP="0017508D">
            <w:pPr>
              <w:contextualSpacing/>
            </w:pPr>
          </w:p>
        </w:tc>
        <w:tc>
          <w:tcPr>
            <w:tcW w:w="3600" w:type="dxa"/>
          </w:tcPr>
          <w:p w14:paraId="26C1B785" w14:textId="77777777" w:rsidR="000F282B" w:rsidRPr="004E635D" w:rsidRDefault="000F282B" w:rsidP="0017508D">
            <w:pPr>
              <w:contextualSpacing/>
              <w:rPr>
                <w:sz w:val="18"/>
                <w:szCs w:val="18"/>
              </w:rPr>
            </w:pPr>
            <w:r w:rsidRPr="004E635D">
              <w:rPr>
                <w:sz w:val="18"/>
                <w:szCs w:val="18"/>
              </w:rPr>
              <w:t>Respectful/courteous to patients, staff, peers, attending’s</w:t>
            </w:r>
          </w:p>
        </w:tc>
        <w:tc>
          <w:tcPr>
            <w:tcW w:w="270" w:type="dxa"/>
          </w:tcPr>
          <w:p w14:paraId="70AA1E70" w14:textId="77777777" w:rsidR="000F282B" w:rsidRPr="004E635D" w:rsidRDefault="000F282B" w:rsidP="0017508D">
            <w:pPr>
              <w:contextualSpacing/>
              <w:rPr>
                <w:sz w:val="18"/>
                <w:szCs w:val="18"/>
              </w:rPr>
            </w:pPr>
          </w:p>
        </w:tc>
        <w:tc>
          <w:tcPr>
            <w:tcW w:w="4495" w:type="dxa"/>
          </w:tcPr>
          <w:p w14:paraId="495EA693" w14:textId="77777777" w:rsidR="000F282B" w:rsidRPr="004E635D" w:rsidRDefault="000F282B" w:rsidP="0017508D">
            <w:pPr>
              <w:contextualSpacing/>
              <w:rPr>
                <w:sz w:val="18"/>
                <w:szCs w:val="18"/>
              </w:rPr>
            </w:pPr>
            <w:r w:rsidRPr="004E635D">
              <w:rPr>
                <w:sz w:val="18"/>
                <w:szCs w:val="18"/>
              </w:rPr>
              <w:t>Student is aware of limitations and appropriately seeks assistance when needed</w:t>
            </w:r>
          </w:p>
        </w:tc>
      </w:tr>
      <w:tr w:rsidR="000F282B" w:rsidRPr="004E635D" w14:paraId="60E67541" w14:textId="77777777" w:rsidTr="0017508D">
        <w:tc>
          <w:tcPr>
            <w:tcW w:w="265" w:type="dxa"/>
          </w:tcPr>
          <w:p w14:paraId="77DE4806" w14:textId="77777777" w:rsidR="000F282B" w:rsidRPr="004E635D" w:rsidRDefault="000F282B" w:rsidP="0017508D">
            <w:pPr>
              <w:contextualSpacing/>
              <w:rPr>
                <w:sz w:val="18"/>
                <w:szCs w:val="18"/>
              </w:rPr>
            </w:pPr>
          </w:p>
        </w:tc>
        <w:tc>
          <w:tcPr>
            <w:tcW w:w="3600" w:type="dxa"/>
          </w:tcPr>
          <w:p w14:paraId="257DFF8C" w14:textId="77777777" w:rsidR="000F282B" w:rsidRPr="004E635D" w:rsidRDefault="000F282B" w:rsidP="0017508D">
            <w:pPr>
              <w:contextualSpacing/>
              <w:rPr>
                <w:sz w:val="18"/>
                <w:szCs w:val="18"/>
              </w:rPr>
            </w:pPr>
            <w:r w:rsidRPr="004E635D">
              <w:rPr>
                <w:sz w:val="18"/>
                <w:szCs w:val="18"/>
              </w:rPr>
              <w:t>A great team player (helpful, reliable, proactive)</w:t>
            </w:r>
          </w:p>
        </w:tc>
        <w:tc>
          <w:tcPr>
            <w:tcW w:w="270" w:type="dxa"/>
          </w:tcPr>
          <w:p w14:paraId="6DC170F4" w14:textId="77777777" w:rsidR="000F282B" w:rsidRPr="004E635D" w:rsidRDefault="000F282B" w:rsidP="0017508D">
            <w:pPr>
              <w:contextualSpacing/>
            </w:pPr>
          </w:p>
        </w:tc>
        <w:tc>
          <w:tcPr>
            <w:tcW w:w="4495" w:type="dxa"/>
          </w:tcPr>
          <w:p w14:paraId="31172B57" w14:textId="77777777" w:rsidR="000F282B" w:rsidRPr="004E635D" w:rsidRDefault="000F282B" w:rsidP="0017508D">
            <w:pPr>
              <w:contextualSpacing/>
              <w:rPr>
                <w:sz w:val="18"/>
                <w:szCs w:val="18"/>
              </w:rPr>
            </w:pPr>
            <w:r w:rsidRPr="004E635D">
              <w:rPr>
                <w:sz w:val="18"/>
                <w:szCs w:val="18"/>
              </w:rPr>
              <w:t>Accepting of feedback and made necessary changes because of the feedback</w:t>
            </w:r>
          </w:p>
        </w:tc>
      </w:tr>
      <w:tr w:rsidR="000F282B" w:rsidRPr="004E635D" w14:paraId="2FBC7103" w14:textId="77777777" w:rsidTr="0017508D">
        <w:tc>
          <w:tcPr>
            <w:tcW w:w="265" w:type="dxa"/>
          </w:tcPr>
          <w:p w14:paraId="042D37DA" w14:textId="77777777" w:rsidR="000F282B" w:rsidRPr="004E635D" w:rsidRDefault="000F282B" w:rsidP="0017508D">
            <w:pPr>
              <w:contextualSpacing/>
            </w:pPr>
          </w:p>
        </w:tc>
        <w:tc>
          <w:tcPr>
            <w:tcW w:w="3600" w:type="dxa"/>
          </w:tcPr>
          <w:p w14:paraId="55C455A0" w14:textId="77777777" w:rsidR="000F282B" w:rsidRPr="004E635D" w:rsidRDefault="000F282B" w:rsidP="0017508D">
            <w:pPr>
              <w:contextualSpacing/>
              <w:rPr>
                <w:sz w:val="18"/>
                <w:szCs w:val="18"/>
              </w:rPr>
            </w:pPr>
            <w:r w:rsidRPr="004E635D">
              <w:rPr>
                <w:sz w:val="18"/>
                <w:szCs w:val="18"/>
              </w:rPr>
              <w:t>Engaged in learning</w:t>
            </w:r>
          </w:p>
        </w:tc>
        <w:tc>
          <w:tcPr>
            <w:tcW w:w="270" w:type="dxa"/>
          </w:tcPr>
          <w:p w14:paraId="6815B423" w14:textId="77777777" w:rsidR="000F282B" w:rsidRPr="004E635D" w:rsidRDefault="000F282B" w:rsidP="0017508D">
            <w:pPr>
              <w:contextualSpacing/>
            </w:pPr>
          </w:p>
        </w:tc>
        <w:tc>
          <w:tcPr>
            <w:tcW w:w="4495" w:type="dxa"/>
          </w:tcPr>
          <w:p w14:paraId="23AC9AD4" w14:textId="77777777" w:rsidR="000F282B" w:rsidRPr="004E635D" w:rsidRDefault="000F282B" w:rsidP="0017508D">
            <w:pPr>
              <w:contextualSpacing/>
              <w:rPr>
                <w:sz w:val="18"/>
                <w:szCs w:val="18"/>
              </w:rPr>
            </w:pPr>
            <w:r w:rsidRPr="004E635D">
              <w:rPr>
                <w:sz w:val="18"/>
                <w:szCs w:val="18"/>
              </w:rPr>
              <w:t>Honest and trustworthy</w:t>
            </w:r>
          </w:p>
        </w:tc>
      </w:tr>
      <w:tr w:rsidR="000F282B" w:rsidRPr="004E635D" w14:paraId="6763D083" w14:textId="77777777" w:rsidTr="0017508D">
        <w:tc>
          <w:tcPr>
            <w:tcW w:w="265" w:type="dxa"/>
          </w:tcPr>
          <w:p w14:paraId="6B484A31" w14:textId="77777777" w:rsidR="000F282B" w:rsidRPr="004E635D" w:rsidRDefault="000F282B" w:rsidP="0017508D">
            <w:pPr>
              <w:contextualSpacing/>
            </w:pPr>
          </w:p>
        </w:tc>
        <w:tc>
          <w:tcPr>
            <w:tcW w:w="3600" w:type="dxa"/>
          </w:tcPr>
          <w:p w14:paraId="4F532C4A" w14:textId="77777777" w:rsidR="000F282B" w:rsidRPr="004E635D" w:rsidRDefault="000F282B" w:rsidP="0017508D">
            <w:pPr>
              <w:contextualSpacing/>
              <w:rPr>
                <w:sz w:val="18"/>
                <w:szCs w:val="18"/>
              </w:rPr>
            </w:pPr>
            <w:r w:rsidRPr="004E635D">
              <w:rPr>
                <w:sz w:val="18"/>
                <w:szCs w:val="18"/>
              </w:rPr>
              <w:t>A good patient advocate</w:t>
            </w:r>
          </w:p>
        </w:tc>
        <w:tc>
          <w:tcPr>
            <w:tcW w:w="270" w:type="dxa"/>
          </w:tcPr>
          <w:p w14:paraId="44D701B4" w14:textId="77777777" w:rsidR="000F282B" w:rsidRPr="004E635D" w:rsidRDefault="000F282B" w:rsidP="0017508D">
            <w:pPr>
              <w:contextualSpacing/>
            </w:pPr>
          </w:p>
        </w:tc>
        <w:tc>
          <w:tcPr>
            <w:tcW w:w="4495" w:type="dxa"/>
          </w:tcPr>
          <w:p w14:paraId="076922AC" w14:textId="77777777" w:rsidR="000F282B" w:rsidRPr="004E635D" w:rsidRDefault="000F282B" w:rsidP="0017508D">
            <w:pPr>
              <w:contextualSpacing/>
              <w:rPr>
                <w:sz w:val="18"/>
                <w:szCs w:val="18"/>
              </w:rPr>
            </w:pPr>
            <w:r w:rsidRPr="004E635D">
              <w:rPr>
                <w:sz w:val="18"/>
                <w:szCs w:val="18"/>
              </w:rPr>
              <w:t>Work ethic</w:t>
            </w:r>
          </w:p>
        </w:tc>
      </w:tr>
    </w:tbl>
    <w:p w14:paraId="7B431BFC" w14:textId="77777777" w:rsidR="000F282B" w:rsidRPr="004E635D" w:rsidRDefault="000F282B" w:rsidP="000F282B">
      <w:pPr>
        <w:spacing w:line="259" w:lineRule="auto"/>
        <w:jc w:val="left"/>
        <w:rPr>
          <w:rFonts w:eastAsiaTheme="minorHAnsi"/>
        </w:rPr>
      </w:pPr>
    </w:p>
    <w:p w14:paraId="4C8656BF" w14:textId="77777777" w:rsidR="00885461" w:rsidRDefault="00885461" w:rsidP="007F71A7">
      <w:pPr>
        <w:spacing w:line="259" w:lineRule="auto"/>
        <w:jc w:val="left"/>
      </w:pPr>
    </w:p>
    <w:sectPr w:rsidR="00885461" w:rsidSect="00A63214">
      <w:head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86B1" w14:textId="77777777" w:rsidR="00A507CE" w:rsidRDefault="00A507CE" w:rsidP="00E756E0">
      <w:pPr>
        <w:spacing w:after="0" w:line="240" w:lineRule="auto"/>
      </w:pPr>
      <w:r>
        <w:separator/>
      </w:r>
    </w:p>
  </w:endnote>
  <w:endnote w:type="continuationSeparator" w:id="0">
    <w:p w14:paraId="095413DA" w14:textId="77777777" w:rsidR="00A507CE" w:rsidRDefault="00A507CE" w:rsidP="00E756E0">
      <w:pPr>
        <w:spacing w:after="0" w:line="240" w:lineRule="auto"/>
      </w:pPr>
      <w:r>
        <w:continuationSeparator/>
      </w:r>
    </w:p>
  </w:endnote>
  <w:endnote w:type="continuationNotice" w:id="1">
    <w:p w14:paraId="47077B85" w14:textId="77777777" w:rsidR="00A507CE" w:rsidRDefault="00A5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A7DC" w14:textId="6068762B" w:rsidR="001F1EDE" w:rsidRDefault="001F1EDE">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5739" w14:textId="77777777" w:rsidR="00A507CE" w:rsidRDefault="00A507CE" w:rsidP="00E756E0">
      <w:pPr>
        <w:spacing w:after="0" w:line="240" w:lineRule="auto"/>
      </w:pPr>
      <w:r>
        <w:separator/>
      </w:r>
    </w:p>
  </w:footnote>
  <w:footnote w:type="continuationSeparator" w:id="0">
    <w:p w14:paraId="40B0A23A" w14:textId="77777777" w:rsidR="00A507CE" w:rsidRDefault="00A507CE" w:rsidP="00E756E0">
      <w:pPr>
        <w:spacing w:after="0" w:line="240" w:lineRule="auto"/>
      </w:pPr>
      <w:r>
        <w:continuationSeparator/>
      </w:r>
    </w:p>
  </w:footnote>
  <w:footnote w:type="continuationNotice" w:id="1">
    <w:p w14:paraId="355D8998" w14:textId="77777777" w:rsidR="00A507CE" w:rsidRDefault="00A507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7D2"/>
    <w:multiLevelType w:val="hybridMultilevel"/>
    <w:tmpl w:val="32F694E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BC125CE"/>
    <w:multiLevelType w:val="hybridMultilevel"/>
    <w:tmpl w:val="FD764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200D9"/>
    <w:multiLevelType w:val="hybridMultilevel"/>
    <w:tmpl w:val="58A89C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C927F9"/>
    <w:multiLevelType w:val="hybridMultilevel"/>
    <w:tmpl w:val="62A27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B6D1A"/>
    <w:multiLevelType w:val="hybridMultilevel"/>
    <w:tmpl w:val="B2A29EF0"/>
    <w:lvl w:ilvl="0" w:tplc="62B4F820">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870A7"/>
    <w:multiLevelType w:val="hybridMultilevel"/>
    <w:tmpl w:val="193A1958"/>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4C7BE9"/>
    <w:multiLevelType w:val="hybridMultilevel"/>
    <w:tmpl w:val="EC64706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73E23D9"/>
    <w:multiLevelType w:val="hybridMultilevel"/>
    <w:tmpl w:val="359CF696"/>
    <w:lvl w:ilvl="0" w:tplc="04090003">
      <w:start w:val="1"/>
      <w:numFmt w:val="bullet"/>
      <w:lvlText w:val="o"/>
      <w:lvlJc w:val="left"/>
      <w:pPr>
        <w:ind w:left="1260" w:hanging="360"/>
      </w:pPr>
      <w:rPr>
        <w:rFonts w:ascii="Courier New" w:hAnsi="Courier New" w:cs="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9"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20"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FC59AE"/>
    <w:multiLevelType w:val="hybridMultilevel"/>
    <w:tmpl w:val="A8567E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C6111A3"/>
    <w:multiLevelType w:val="hybridMultilevel"/>
    <w:tmpl w:val="BE66E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C60748"/>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630029"/>
    <w:multiLevelType w:val="hybridMultilevel"/>
    <w:tmpl w:val="B21EA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075A2B"/>
    <w:multiLevelType w:val="hybridMultilevel"/>
    <w:tmpl w:val="FE627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D0670"/>
    <w:multiLevelType w:val="hybridMultilevel"/>
    <w:tmpl w:val="504AB450"/>
    <w:lvl w:ilvl="0" w:tplc="62B4F820">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27ABF"/>
    <w:multiLevelType w:val="hybridMultilevel"/>
    <w:tmpl w:val="23BAE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3E1C86"/>
    <w:multiLevelType w:val="hybridMultilevel"/>
    <w:tmpl w:val="DE608A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EF1DFB"/>
    <w:multiLevelType w:val="hybridMultilevel"/>
    <w:tmpl w:val="D96C87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33"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A53D1"/>
    <w:multiLevelType w:val="hybridMultilevel"/>
    <w:tmpl w:val="33F45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6" w15:restartNumberingAfterBreak="0">
    <w:nsid w:val="66134022"/>
    <w:multiLevelType w:val="hybridMultilevel"/>
    <w:tmpl w:val="50F07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42"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B90D64"/>
    <w:multiLevelType w:val="hybridMultilevel"/>
    <w:tmpl w:val="53AA1A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012A5"/>
    <w:multiLevelType w:val="hybridMultilevel"/>
    <w:tmpl w:val="7B9EE0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B51C6D"/>
    <w:multiLevelType w:val="hybridMultilevel"/>
    <w:tmpl w:val="821012EC"/>
    <w:lvl w:ilvl="0" w:tplc="62B4F820">
      <w:start w:val="1"/>
      <w:numFmt w:val="bullet"/>
      <w:lvlText w:val=""/>
      <w:lvlJc w:val="left"/>
      <w:pPr>
        <w:ind w:left="1081" w:hanging="361"/>
      </w:pPr>
      <w:rPr>
        <w:rFonts w:ascii="Symbol" w:eastAsia="Symbol" w:hAnsi="Symbol" w:hint="default"/>
        <w:sz w:val="22"/>
        <w:szCs w:val="22"/>
      </w:rPr>
    </w:lvl>
    <w:lvl w:ilvl="1" w:tplc="04090001">
      <w:start w:val="1"/>
      <w:numFmt w:val="bullet"/>
      <w:lvlText w:val=""/>
      <w:lvlJc w:val="left"/>
      <w:pPr>
        <w:ind w:left="1801" w:hanging="360"/>
      </w:pPr>
      <w:rPr>
        <w:rFonts w:ascii="Symbol" w:hAnsi="Symbol" w:hint="default"/>
        <w:sz w:val="22"/>
        <w:szCs w:val="22"/>
      </w:rPr>
    </w:lvl>
    <w:lvl w:ilvl="2" w:tplc="D05C14B2">
      <w:start w:val="1"/>
      <w:numFmt w:val="bullet"/>
      <w:lvlText w:val="•"/>
      <w:lvlJc w:val="left"/>
      <w:pPr>
        <w:ind w:left="2903" w:hanging="360"/>
      </w:pPr>
      <w:rPr>
        <w:rFonts w:hint="default"/>
      </w:rPr>
    </w:lvl>
    <w:lvl w:ilvl="3" w:tplc="3C642968">
      <w:start w:val="1"/>
      <w:numFmt w:val="bullet"/>
      <w:lvlText w:val="•"/>
      <w:lvlJc w:val="left"/>
      <w:pPr>
        <w:ind w:left="4005" w:hanging="360"/>
      </w:pPr>
      <w:rPr>
        <w:rFonts w:hint="default"/>
      </w:rPr>
    </w:lvl>
    <w:lvl w:ilvl="4" w:tplc="D4A0AF9E">
      <w:start w:val="1"/>
      <w:numFmt w:val="bullet"/>
      <w:lvlText w:val="•"/>
      <w:lvlJc w:val="left"/>
      <w:pPr>
        <w:ind w:left="5107" w:hanging="360"/>
      </w:pPr>
      <w:rPr>
        <w:rFonts w:hint="default"/>
      </w:rPr>
    </w:lvl>
    <w:lvl w:ilvl="5" w:tplc="EC22981C">
      <w:start w:val="1"/>
      <w:numFmt w:val="bullet"/>
      <w:lvlText w:val="•"/>
      <w:lvlJc w:val="left"/>
      <w:pPr>
        <w:ind w:left="6210" w:hanging="360"/>
      </w:pPr>
      <w:rPr>
        <w:rFonts w:hint="default"/>
      </w:rPr>
    </w:lvl>
    <w:lvl w:ilvl="6" w:tplc="EC32C91C">
      <w:start w:val="1"/>
      <w:numFmt w:val="bullet"/>
      <w:lvlText w:val="•"/>
      <w:lvlJc w:val="left"/>
      <w:pPr>
        <w:ind w:left="7312" w:hanging="360"/>
      </w:pPr>
      <w:rPr>
        <w:rFonts w:hint="default"/>
      </w:rPr>
    </w:lvl>
    <w:lvl w:ilvl="7" w:tplc="B1AEF0E4">
      <w:start w:val="1"/>
      <w:numFmt w:val="bullet"/>
      <w:lvlText w:val="•"/>
      <w:lvlJc w:val="left"/>
      <w:pPr>
        <w:ind w:left="8414" w:hanging="360"/>
      </w:pPr>
      <w:rPr>
        <w:rFonts w:hint="default"/>
      </w:rPr>
    </w:lvl>
    <w:lvl w:ilvl="8" w:tplc="17F6BBFC">
      <w:start w:val="1"/>
      <w:numFmt w:val="bullet"/>
      <w:lvlText w:val="•"/>
      <w:lvlJc w:val="left"/>
      <w:pPr>
        <w:ind w:left="9516" w:hanging="360"/>
      </w:pPr>
      <w:rPr>
        <w:rFonts w:hint="default"/>
      </w:rPr>
    </w:lvl>
  </w:abstractNum>
  <w:num w:numId="1" w16cid:durableId="922878718">
    <w:abstractNumId w:val="23"/>
  </w:num>
  <w:num w:numId="2" w16cid:durableId="374738127">
    <w:abstractNumId w:val="20"/>
  </w:num>
  <w:num w:numId="3" w16cid:durableId="1054306765">
    <w:abstractNumId w:val="39"/>
  </w:num>
  <w:num w:numId="4" w16cid:durableId="1563248639">
    <w:abstractNumId w:val="25"/>
  </w:num>
  <w:num w:numId="5" w16cid:durableId="279457362">
    <w:abstractNumId w:val="37"/>
  </w:num>
  <w:num w:numId="6" w16cid:durableId="321932046">
    <w:abstractNumId w:val="45"/>
  </w:num>
  <w:num w:numId="7" w16cid:durableId="2030177351">
    <w:abstractNumId w:val="22"/>
  </w:num>
  <w:num w:numId="8" w16cid:durableId="678583384">
    <w:abstractNumId w:val="32"/>
  </w:num>
  <w:num w:numId="9" w16cid:durableId="706762523">
    <w:abstractNumId w:val="8"/>
  </w:num>
  <w:num w:numId="10" w16cid:durableId="602808585">
    <w:abstractNumId w:val="26"/>
  </w:num>
  <w:num w:numId="11" w16cid:durableId="2031294038">
    <w:abstractNumId w:val="14"/>
  </w:num>
  <w:num w:numId="12" w16cid:durableId="711810667">
    <w:abstractNumId w:val="9"/>
  </w:num>
  <w:num w:numId="13" w16cid:durableId="1478650159">
    <w:abstractNumId w:val="17"/>
  </w:num>
  <w:num w:numId="14" w16cid:durableId="1755130114">
    <w:abstractNumId w:val="40"/>
  </w:num>
  <w:num w:numId="15" w16cid:durableId="881407553">
    <w:abstractNumId w:val="38"/>
  </w:num>
  <w:num w:numId="16" w16cid:durableId="1790512805">
    <w:abstractNumId w:val="42"/>
  </w:num>
  <w:num w:numId="17" w16cid:durableId="57095923">
    <w:abstractNumId w:val="24"/>
  </w:num>
  <w:num w:numId="18" w16cid:durableId="1328441998">
    <w:abstractNumId w:val="5"/>
  </w:num>
  <w:num w:numId="19" w16cid:durableId="453905796">
    <w:abstractNumId w:val="1"/>
  </w:num>
  <w:num w:numId="20" w16cid:durableId="712390623">
    <w:abstractNumId w:val="13"/>
  </w:num>
  <w:num w:numId="21" w16cid:durableId="114060318">
    <w:abstractNumId w:val="44"/>
  </w:num>
  <w:num w:numId="22" w16cid:durableId="367879246">
    <w:abstractNumId w:val="19"/>
  </w:num>
  <w:num w:numId="23" w16cid:durableId="2053921885">
    <w:abstractNumId w:val="18"/>
  </w:num>
  <w:num w:numId="24" w16cid:durableId="225651855">
    <w:abstractNumId w:val="35"/>
  </w:num>
  <w:num w:numId="25" w16cid:durableId="1188716672">
    <w:abstractNumId w:val="4"/>
  </w:num>
  <w:num w:numId="26" w16cid:durableId="334580554">
    <w:abstractNumId w:val="41"/>
  </w:num>
  <w:num w:numId="27" w16cid:durableId="584999412">
    <w:abstractNumId w:val="46"/>
  </w:num>
  <w:num w:numId="28" w16cid:durableId="750080801">
    <w:abstractNumId w:val="33"/>
  </w:num>
  <w:num w:numId="29" w16cid:durableId="969631907">
    <w:abstractNumId w:val="2"/>
  </w:num>
  <w:num w:numId="30" w16cid:durableId="885069547">
    <w:abstractNumId w:val="11"/>
  </w:num>
  <w:num w:numId="31" w16cid:durableId="1336226752">
    <w:abstractNumId w:val="45"/>
  </w:num>
  <w:num w:numId="32" w16cid:durableId="717247868">
    <w:abstractNumId w:val="22"/>
  </w:num>
  <w:num w:numId="33" w16cid:durableId="929512031">
    <w:abstractNumId w:val="29"/>
  </w:num>
  <w:num w:numId="34" w16cid:durableId="1994680731">
    <w:abstractNumId w:val="6"/>
  </w:num>
  <w:num w:numId="35" w16cid:durableId="8644411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4827079">
    <w:abstractNumId w:val="34"/>
  </w:num>
  <w:num w:numId="37" w16cid:durableId="7948172">
    <w:abstractNumId w:val="3"/>
  </w:num>
  <w:num w:numId="38" w16cid:durableId="183983328">
    <w:abstractNumId w:val="21"/>
  </w:num>
  <w:num w:numId="39" w16cid:durableId="1753820076">
    <w:abstractNumId w:val="12"/>
  </w:num>
  <w:num w:numId="40" w16cid:durableId="1520922444">
    <w:abstractNumId w:val="43"/>
  </w:num>
  <w:num w:numId="41" w16cid:durableId="294144179">
    <w:abstractNumId w:val="28"/>
  </w:num>
  <w:num w:numId="42" w16cid:durableId="813110143">
    <w:abstractNumId w:val="10"/>
  </w:num>
  <w:num w:numId="43" w16cid:durableId="662783788">
    <w:abstractNumId w:val="15"/>
  </w:num>
  <w:num w:numId="44" w16cid:durableId="306202660">
    <w:abstractNumId w:val="31"/>
  </w:num>
  <w:num w:numId="45" w16cid:durableId="895898447">
    <w:abstractNumId w:val="30"/>
  </w:num>
  <w:num w:numId="46" w16cid:durableId="913507701">
    <w:abstractNumId w:val="0"/>
  </w:num>
  <w:num w:numId="47" w16cid:durableId="1374842768">
    <w:abstractNumId w:val="27"/>
  </w:num>
  <w:num w:numId="48" w16cid:durableId="1697852255">
    <w:abstractNumId w:val="16"/>
  </w:num>
  <w:num w:numId="49" w16cid:durableId="30004118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61F3"/>
    <w:rsid w:val="000076C8"/>
    <w:rsid w:val="000111FB"/>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056C"/>
    <w:rsid w:val="0004218B"/>
    <w:rsid w:val="00043790"/>
    <w:rsid w:val="00043E14"/>
    <w:rsid w:val="0004436A"/>
    <w:rsid w:val="00050EDB"/>
    <w:rsid w:val="00051637"/>
    <w:rsid w:val="000542BE"/>
    <w:rsid w:val="00054AAC"/>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021"/>
    <w:rsid w:val="0009293F"/>
    <w:rsid w:val="00094508"/>
    <w:rsid w:val="000964F0"/>
    <w:rsid w:val="00097BE4"/>
    <w:rsid w:val="000A090B"/>
    <w:rsid w:val="000A217E"/>
    <w:rsid w:val="000A3485"/>
    <w:rsid w:val="000A3921"/>
    <w:rsid w:val="000A3C8C"/>
    <w:rsid w:val="000A49C6"/>
    <w:rsid w:val="000A4EC7"/>
    <w:rsid w:val="000A6D69"/>
    <w:rsid w:val="000B0BA6"/>
    <w:rsid w:val="000B10AE"/>
    <w:rsid w:val="000B16CD"/>
    <w:rsid w:val="000B244F"/>
    <w:rsid w:val="000B478B"/>
    <w:rsid w:val="000B7948"/>
    <w:rsid w:val="000C05EE"/>
    <w:rsid w:val="000C14DA"/>
    <w:rsid w:val="000C3A9F"/>
    <w:rsid w:val="000C3C4D"/>
    <w:rsid w:val="000C4433"/>
    <w:rsid w:val="000C4904"/>
    <w:rsid w:val="000C59C8"/>
    <w:rsid w:val="000C65F8"/>
    <w:rsid w:val="000D015E"/>
    <w:rsid w:val="000D2706"/>
    <w:rsid w:val="000D2E92"/>
    <w:rsid w:val="000D3DDA"/>
    <w:rsid w:val="000D48C0"/>
    <w:rsid w:val="000D56BB"/>
    <w:rsid w:val="000D6F70"/>
    <w:rsid w:val="000D7F47"/>
    <w:rsid w:val="000E03A1"/>
    <w:rsid w:val="000E1AF0"/>
    <w:rsid w:val="000E5B1E"/>
    <w:rsid w:val="000E6B89"/>
    <w:rsid w:val="000E728A"/>
    <w:rsid w:val="000E73CC"/>
    <w:rsid w:val="000F071F"/>
    <w:rsid w:val="000F103A"/>
    <w:rsid w:val="000F1B56"/>
    <w:rsid w:val="000F282B"/>
    <w:rsid w:val="000F29CD"/>
    <w:rsid w:val="000F3BDF"/>
    <w:rsid w:val="000F42BA"/>
    <w:rsid w:val="000F4825"/>
    <w:rsid w:val="000F4B3E"/>
    <w:rsid w:val="000F4E3D"/>
    <w:rsid w:val="00100062"/>
    <w:rsid w:val="00100174"/>
    <w:rsid w:val="001001F0"/>
    <w:rsid w:val="0010088C"/>
    <w:rsid w:val="00100C26"/>
    <w:rsid w:val="001037C6"/>
    <w:rsid w:val="00103DB3"/>
    <w:rsid w:val="00104EC3"/>
    <w:rsid w:val="00105617"/>
    <w:rsid w:val="001070EA"/>
    <w:rsid w:val="0010740C"/>
    <w:rsid w:val="00107916"/>
    <w:rsid w:val="0011095F"/>
    <w:rsid w:val="001127DD"/>
    <w:rsid w:val="00112E2F"/>
    <w:rsid w:val="00112EE7"/>
    <w:rsid w:val="00113916"/>
    <w:rsid w:val="00114C8F"/>
    <w:rsid w:val="001153B2"/>
    <w:rsid w:val="001168B7"/>
    <w:rsid w:val="00117B63"/>
    <w:rsid w:val="0012109C"/>
    <w:rsid w:val="00122A1E"/>
    <w:rsid w:val="00122D3A"/>
    <w:rsid w:val="00123803"/>
    <w:rsid w:val="001262E7"/>
    <w:rsid w:val="0012639A"/>
    <w:rsid w:val="001269D7"/>
    <w:rsid w:val="00126AFC"/>
    <w:rsid w:val="00127DEC"/>
    <w:rsid w:val="00127E04"/>
    <w:rsid w:val="0013015C"/>
    <w:rsid w:val="0013229D"/>
    <w:rsid w:val="001328B4"/>
    <w:rsid w:val="001334CC"/>
    <w:rsid w:val="00133B6D"/>
    <w:rsid w:val="00134168"/>
    <w:rsid w:val="001344AD"/>
    <w:rsid w:val="001369D7"/>
    <w:rsid w:val="001379B9"/>
    <w:rsid w:val="00137CE1"/>
    <w:rsid w:val="001404A4"/>
    <w:rsid w:val="0014111C"/>
    <w:rsid w:val="001422AA"/>
    <w:rsid w:val="00145B27"/>
    <w:rsid w:val="00145CC0"/>
    <w:rsid w:val="00146883"/>
    <w:rsid w:val="001470B9"/>
    <w:rsid w:val="00150E8F"/>
    <w:rsid w:val="00152226"/>
    <w:rsid w:val="00152AB7"/>
    <w:rsid w:val="00152D8A"/>
    <w:rsid w:val="001546A2"/>
    <w:rsid w:val="00155738"/>
    <w:rsid w:val="00155C66"/>
    <w:rsid w:val="00156928"/>
    <w:rsid w:val="00156BF4"/>
    <w:rsid w:val="00160992"/>
    <w:rsid w:val="001613D1"/>
    <w:rsid w:val="001613F5"/>
    <w:rsid w:val="00161DD1"/>
    <w:rsid w:val="0016209E"/>
    <w:rsid w:val="00163D5A"/>
    <w:rsid w:val="0016491E"/>
    <w:rsid w:val="001667F9"/>
    <w:rsid w:val="00167B45"/>
    <w:rsid w:val="0017052E"/>
    <w:rsid w:val="001726E2"/>
    <w:rsid w:val="00172C55"/>
    <w:rsid w:val="001730E1"/>
    <w:rsid w:val="00176BF0"/>
    <w:rsid w:val="00177AFE"/>
    <w:rsid w:val="00177E72"/>
    <w:rsid w:val="00180953"/>
    <w:rsid w:val="00181280"/>
    <w:rsid w:val="001820E7"/>
    <w:rsid w:val="001822F3"/>
    <w:rsid w:val="0018402A"/>
    <w:rsid w:val="00184E82"/>
    <w:rsid w:val="001851E4"/>
    <w:rsid w:val="001858E5"/>
    <w:rsid w:val="001864C5"/>
    <w:rsid w:val="0018758A"/>
    <w:rsid w:val="001878D8"/>
    <w:rsid w:val="00187F41"/>
    <w:rsid w:val="00190080"/>
    <w:rsid w:val="001902B5"/>
    <w:rsid w:val="00191877"/>
    <w:rsid w:val="00194CE1"/>
    <w:rsid w:val="00196FB2"/>
    <w:rsid w:val="001A146D"/>
    <w:rsid w:val="001A48DC"/>
    <w:rsid w:val="001A58A3"/>
    <w:rsid w:val="001A5901"/>
    <w:rsid w:val="001A617B"/>
    <w:rsid w:val="001A6B31"/>
    <w:rsid w:val="001A7320"/>
    <w:rsid w:val="001A74BB"/>
    <w:rsid w:val="001A79A2"/>
    <w:rsid w:val="001A7DE6"/>
    <w:rsid w:val="001B01C3"/>
    <w:rsid w:val="001B10ED"/>
    <w:rsid w:val="001B337E"/>
    <w:rsid w:val="001B3B83"/>
    <w:rsid w:val="001B496D"/>
    <w:rsid w:val="001B4C50"/>
    <w:rsid w:val="001B4D59"/>
    <w:rsid w:val="001B4DEB"/>
    <w:rsid w:val="001B6D44"/>
    <w:rsid w:val="001B6FD8"/>
    <w:rsid w:val="001B7AE6"/>
    <w:rsid w:val="001B7C94"/>
    <w:rsid w:val="001C0DDB"/>
    <w:rsid w:val="001C1AB7"/>
    <w:rsid w:val="001C2588"/>
    <w:rsid w:val="001C2964"/>
    <w:rsid w:val="001C3C26"/>
    <w:rsid w:val="001C4F82"/>
    <w:rsid w:val="001C61F7"/>
    <w:rsid w:val="001C6603"/>
    <w:rsid w:val="001D23E3"/>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1EDE"/>
    <w:rsid w:val="001F3C84"/>
    <w:rsid w:val="001F3CD1"/>
    <w:rsid w:val="001F40D6"/>
    <w:rsid w:val="001F4B40"/>
    <w:rsid w:val="001F5178"/>
    <w:rsid w:val="001F518B"/>
    <w:rsid w:val="001F6131"/>
    <w:rsid w:val="001F73B3"/>
    <w:rsid w:val="001F7C97"/>
    <w:rsid w:val="001F7CB9"/>
    <w:rsid w:val="001F7DD8"/>
    <w:rsid w:val="002022C3"/>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6D8"/>
    <w:rsid w:val="00231A23"/>
    <w:rsid w:val="00232AB0"/>
    <w:rsid w:val="00232C45"/>
    <w:rsid w:val="00233409"/>
    <w:rsid w:val="00233490"/>
    <w:rsid w:val="00233E62"/>
    <w:rsid w:val="0023611F"/>
    <w:rsid w:val="00237510"/>
    <w:rsid w:val="0023777A"/>
    <w:rsid w:val="002422D0"/>
    <w:rsid w:val="00242575"/>
    <w:rsid w:val="002442FE"/>
    <w:rsid w:val="00244BB8"/>
    <w:rsid w:val="00245229"/>
    <w:rsid w:val="002454C5"/>
    <w:rsid w:val="00245852"/>
    <w:rsid w:val="00245E85"/>
    <w:rsid w:val="0024602A"/>
    <w:rsid w:val="0024644C"/>
    <w:rsid w:val="00247407"/>
    <w:rsid w:val="00250220"/>
    <w:rsid w:val="0025080D"/>
    <w:rsid w:val="00250C86"/>
    <w:rsid w:val="00250EC6"/>
    <w:rsid w:val="002520F8"/>
    <w:rsid w:val="002530B5"/>
    <w:rsid w:val="00254574"/>
    <w:rsid w:val="002551DA"/>
    <w:rsid w:val="002551DE"/>
    <w:rsid w:val="0025535E"/>
    <w:rsid w:val="00255415"/>
    <w:rsid w:val="00255968"/>
    <w:rsid w:val="002564D5"/>
    <w:rsid w:val="00256562"/>
    <w:rsid w:val="0025672D"/>
    <w:rsid w:val="00256FCD"/>
    <w:rsid w:val="00257B33"/>
    <w:rsid w:val="00261DB5"/>
    <w:rsid w:val="002621D4"/>
    <w:rsid w:val="00262579"/>
    <w:rsid w:val="002628DE"/>
    <w:rsid w:val="00263D51"/>
    <w:rsid w:val="00264528"/>
    <w:rsid w:val="002652D5"/>
    <w:rsid w:val="00266E93"/>
    <w:rsid w:val="0026715A"/>
    <w:rsid w:val="00267194"/>
    <w:rsid w:val="00267BD1"/>
    <w:rsid w:val="0027024D"/>
    <w:rsid w:val="0027179F"/>
    <w:rsid w:val="002731B1"/>
    <w:rsid w:val="002732BC"/>
    <w:rsid w:val="002732E9"/>
    <w:rsid w:val="00273DB7"/>
    <w:rsid w:val="002742FD"/>
    <w:rsid w:val="002746F7"/>
    <w:rsid w:val="0027477C"/>
    <w:rsid w:val="00274BF2"/>
    <w:rsid w:val="00274C58"/>
    <w:rsid w:val="00275498"/>
    <w:rsid w:val="002760C9"/>
    <w:rsid w:val="002772CE"/>
    <w:rsid w:val="0028118B"/>
    <w:rsid w:val="002812BA"/>
    <w:rsid w:val="00282343"/>
    <w:rsid w:val="00284F2C"/>
    <w:rsid w:val="0028703E"/>
    <w:rsid w:val="00291DED"/>
    <w:rsid w:val="00292DAA"/>
    <w:rsid w:val="002932E6"/>
    <w:rsid w:val="002944B7"/>
    <w:rsid w:val="002950F6"/>
    <w:rsid w:val="00295673"/>
    <w:rsid w:val="00296760"/>
    <w:rsid w:val="00297546"/>
    <w:rsid w:val="00297D0A"/>
    <w:rsid w:val="002A0FEA"/>
    <w:rsid w:val="002A17C3"/>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5CBB"/>
    <w:rsid w:val="002C6ECB"/>
    <w:rsid w:val="002C73AF"/>
    <w:rsid w:val="002C7B94"/>
    <w:rsid w:val="002D3C1C"/>
    <w:rsid w:val="002D48C6"/>
    <w:rsid w:val="002D4AE9"/>
    <w:rsid w:val="002D75BF"/>
    <w:rsid w:val="002E1628"/>
    <w:rsid w:val="002E1C02"/>
    <w:rsid w:val="002E26D0"/>
    <w:rsid w:val="002E29CC"/>
    <w:rsid w:val="002E37C0"/>
    <w:rsid w:val="002E4141"/>
    <w:rsid w:val="002E4D1A"/>
    <w:rsid w:val="002E5051"/>
    <w:rsid w:val="002E569B"/>
    <w:rsid w:val="002E5A5E"/>
    <w:rsid w:val="002E5C65"/>
    <w:rsid w:val="002F142F"/>
    <w:rsid w:val="002F18EC"/>
    <w:rsid w:val="002F246C"/>
    <w:rsid w:val="002F3380"/>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5B45"/>
    <w:rsid w:val="003067E8"/>
    <w:rsid w:val="00306AE9"/>
    <w:rsid w:val="00307D45"/>
    <w:rsid w:val="00311A22"/>
    <w:rsid w:val="00314DB2"/>
    <w:rsid w:val="00316708"/>
    <w:rsid w:val="00316EA8"/>
    <w:rsid w:val="00317ABB"/>
    <w:rsid w:val="003208C2"/>
    <w:rsid w:val="00321A37"/>
    <w:rsid w:val="00322BDA"/>
    <w:rsid w:val="00323541"/>
    <w:rsid w:val="00324A79"/>
    <w:rsid w:val="00324F8D"/>
    <w:rsid w:val="0032634E"/>
    <w:rsid w:val="003266CF"/>
    <w:rsid w:val="00330825"/>
    <w:rsid w:val="00331AFE"/>
    <w:rsid w:val="003341A2"/>
    <w:rsid w:val="00335B64"/>
    <w:rsid w:val="003361BF"/>
    <w:rsid w:val="0033686B"/>
    <w:rsid w:val="003368F7"/>
    <w:rsid w:val="00336F67"/>
    <w:rsid w:val="003372FF"/>
    <w:rsid w:val="003373E2"/>
    <w:rsid w:val="0034095D"/>
    <w:rsid w:val="00340F75"/>
    <w:rsid w:val="003415C9"/>
    <w:rsid w:val="00342710"/>
    <w:rsid w:val="003436E7"/>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582"/>
    <w:rsid w:val="00364859"/>
    <w:rsid w:val="003649E2"/>
    <w:rsid w:val="00364DA2"/>
    <w:rsid w:val="003654DC"/>
    <w:rsid w:val="003658A1"/>
    <w:rsid w:val="003672EC"/>
    <w:rsid w:val="003706DC"/>
    <w:rsid w:val="00370D9E"/>
    <w:rsid w:val="003735B5"/>
    <w:rsid w:val="003735F2"/>
    <w:rsid w:val="00373DF0"/>
    <w:rsid w:val="00373F8D"/>
    <w:rsid w:val="00374F56"/>
    <w:rsid w:val="00382EBA"/>
    <w:rsid w:val="003845AD"/>
    <w:rsid w:val="00384F12"/>
    <w:rsid w:val="00385DBD"/>
    <w:rsid w:val="00385F20"/>
    <w:rsid w:val="00385F8C"/>
    <w:rsid w:val="00390A79"/>
    <w:rsid w:val="00390DF1"/>
    <w:rsid w:val="003915E0"/>
    <w:rsid w:val="00392A68"/>
    <w:rsid w:val="00393837"/>
    <w:rsid w:val="00393B06"/>
    <w:rsid w:val="00395ED7"/>
    <w:rsid w:val="00395FF7"/>
    <w:rsid w:val="003965B3"/>
    <w:rsid w:val="00396948"/>
    <w:rsid w:val="00397CC9"/>
    <w:rsid w:val="003A1570"/>
    <w:rsid w:val="003A2054"/>
    <w:rsid w:val="003A24C0"/>
    <w:rsid w:val="003A292D"/>
    <w:rsid w:val="003A2F36"/>
    <w:rsid w:val="003A3E5E"/>
    <w:rsid w:val="003A45E1"/>
    <w:rsid w:val="003A6003"/>
    <w:rsid w:val="003A6F79"/>
    <w:rsid w:val="003B1796"/>
    <w:rsid w:val="003B17CC"/>
    <w:rsid w:val="003B245F"/>
    <w:rsid w:val="003B3BDF"/>
    <w:rsid w:val="003B47B1"/>
    <w:rsid w:val="003B48FA"/>
    <w:rsid w:val="003C04B3"/>
    <w:rsid w:val="003C0CE8"/>
    <w:rsid w:val="003C10A3"/>
    <w:rsid w:val="003C1C1A"/>
    <w:rsid w:val="003C4D04"/>
    <w:rsid w:val="003C54A4"/>
    <w:rsid w:val="003C57BD"/>
    <w:rsid w:val="003D030A"/>
    <w:rsid w:val="003D1CDC"/>
    <w:rsid w:val="003D2240"/>
    <w:rsid w:val="003D3E5D"/>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409"/>
    <w:rsid w:val="003F7D16"/>
    <w:rsid w:val="003F7E1E"/>
    <w:rsid w:val="00401196"/>
    <w:rsid w:val="00401665"/>
    <w:rsid w:val="00401E2C"/>
    <w:rsid w:val="00402E6C"/>
    <w:rsid w:val="00405062"/>
    <w:rsid w:val="00406CCE"/>
    <w:rsid w:val="004075B3"/>
    <w:rsid w:val="004079AB"/>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348A9"/>
    <w:rsid w:val="004351EA"/>
    <w:rsid w:val="004416AE"/>
    <w:rsid w:val="00442A63"/>
    <w:rsid w:val="004446CE"/>
    <w:rsid w:val="00444A61"/>
    <w:rsid w:val="00445635"/>
    <w:rsid w:val="00446745"/>
    <w:rsid w:val="004473BE"/>
    <w:rsid w:val="00447816"/>
    <w:rsid w:val="00447D6F"/>
    <w:rsid w:val="00450170"/>
    <w:rsid w:val="00450A88"/>
    <w:rsid w:val="00452A6E"/>
    <w:rsid w:val="00453CAC"/>
    <w:rsid w:val="004540F4"/>
    <w:rsid w:val="00455AB7"/>
    <w:rsid w:val="00456E85"/>
    <w:rsid w:val="0046074A"/>
    <w:rsid w:val="004608A8"/>
    <w:rsid w:val="00460FB5"/>
    <w:rsid w:val="00461148"/>
    <w:rsid w:val="0046189F"/>
    <w:rsid w:val="00462C06"/>
    <w:rsid w:val="0046304A"/>
    <w:rsid w:val="00463956"/>
    <w:rsid w:val="00464B1E"/>
    <w:rsid w:val="00465B04"/>
    <w:rsid w:val="00465CF4"/>
    <w:rsid w:val="00465F80"/>
    <w:rsid w:val="00466DA6"/>
    <w:rsid w:val="004672BE"/>
    <w:rsid w:val="004679D7"/>
    <w:rsid w:val="00472EE7"/>
    <w:rsid w:val="0047429C"/>
    <w:rsid w:val="004754F3"/>
    <w:rsid w:val="0047AA6B"/>
    <w:rsid w:val="00480340"/>
    <w:rsid w:val="0048042E"/>
    <w:rsid w:val="0048097D"/>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5088"/>
    <w:rsid w:val="004A52F3"/>
    <w:rsid w:val="004A6876"/>
    <w:rsid w:val="004A7775"/>
    <w:rsid w:val="004B126A"/>
    <w:rsid w:val="004B140D"/>
    <w:rsid w:val="004B145C"/>
    <w:rsid w:val="004B3021"/>
    <w:rsid w:val="004C0DC2"/>
    <w:rsid w:val="004C1611"/>
    <w:rsid w:val="004C1D5F"/>
    <w:rsid w:val="004C2D2A"/>
    <w:rsid w:val="004C3193"/>
    <w:rsid w:val="004C4653"/>
    <w:rsid w:val="004C6934"/>
    <w:rsid w:val="004C7028"/>
    <w:rsid w:val="004C741D"/>
    <w:rsid w:val="004C7C11"/>
    <w:rsid w:val="004D0831"/>
    <w:rsid w:val="004D1253"/>
    <w:rsid w:val="004D1442"/>
    <w:rsid w:val="004D1CE0"/>
    <w:rsid w:val="004D1F27"/>
    <w:rsid w:val="004D218D"/>
    <w:rsid w:val="004D2866"/>
    <w:rsid w:val="004D2C99"/>
    <w:rsid w:val="004D342C"/>
    <w:rsid w:val="004D3794"/>
    <w:rsid w:val="004D404F"/>
    <w:rsid w:val="004D4459"/>
    <w:rsid w:val="004D7BA5"/>
    <w:rsid w:val="004E0666"/>
    <w:rsid w:val="004E216F"/>
    <w:rsid w:val="004E2380"/>
    <w:rsid w:val="004E3681"/>
    <w:rsid w:val="004E3A54"/>
    <w:rsid w:val="004E3D21"/>
    <w:rsid w:val="004E43FD"/>
    <w:rsid w:val="004E47D5"/>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6F7"/>
    <w:rsid w:val="005371D1"/>
    <w:rsid w:val="00541D28"/>
    <w:rsid w:val="00542BFB"/>
    <w:rsid w:val="005455DD"/>
    <w:rsid w:val="0054754A"/>
    <w:rsid w:val="005500E5"/>
    <w:rsid w:val="00550B50"/>
    <w:rsid w:val="00552FD1"/>
    <w:rsid w:val="00552FF3"/>
    <w:rsid w:val="005532E4"/>
    <w:rsid w:val="005546B6"/>
    <w:rsid w:val="00555607"/>
    <w:rsid w:val="0055670B"/>
    <w:rsid w:val="005607E0"/>
    <w:rsid w:val="00561653"/>
    <w:rsid w:val="005620AD"/>
    <w:rsid w:val="00562F84"/>
    <w:rsid w:val="00563014"/>
    <w:rsid w:val="00565034"/>
    <w:rsid w:val="00565E20"/>
    <w:rsid w:val="0056611F"/>
    <w:rsid w:val="005662E9"/>
    <w:rsid w:val="0057048D"/>
    <w:rsid w:val="00572339"/>
    <w:rsid w:val="0057341C"/>
    <w:rsid w:val="005746DA"/>
    <w:rsid w:val="00574A9F"/>
    <w:rsid w:val="00574AF1"/>
    <w:rsid w:val="0057603C"/>
    <w:rsid w:val="005768ED"/>
    <w:rsid w:val="00579CDC"/>
    <w:rsid w:val="005842A5"/>
    <w:rsid w:val="005848B8"/>
    <w:rsid w:val="00586E35"/>
    <w:rsid w:val="00587459"/>
    <w:rsid w:val="005879BF"/>
    <w:rsid w:val="00591F04"/>
    <w:rsid w:val="00592B89"/>
    <w:rsid w:val="005936D4"/>
    <w:rsid w:val="00593B54"/>
    <w:rsid w:val="00594208"/>
    <w:rsid w:val="005A09E5"/>
    <w:rsid w:val="005A1841"/>
    <w:rsid w:val="005A2923"/>
    <w:rsid w:val="005A2C7A"/>
    <w:rsid w:val="005A4CDC"/>
    <w:rsid w:val="005A5D08"/>
    <w:rsid w:val="005A62CA"/>
    <w:rsid w:val="005A6461"/>
    <w:rsid w:val="005A74F4"/>
    <w:rsid w:val="005A7999"/>
    <w:rsid w:val="005A7EA8"/>
    <w:rsid w:val="005B0259"/>
    <w:rsid w:val="005B08D5"/>
    <w:rsid w:val="005B416E"/>
    <w:rsid w:val="005B41F6"/>
    <w:rsid w:val="005B4483"/>
    <w:rsid w:val="005B4C18"/>
    <w:rsid w:val="005B5330"/>
    <w:rsid w:val="005B6486"/>
    <w:rsid w:val="005C0282"/>
    <w:rsid w:val="005C143E"/>
    <w:rsid w:val="005C1835"/>
    <w:rsid w:val="005C41F1"/>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2F5E"/>
    <w:rsid w:val="005F4C3F"/>
    <w:rsid w:val="005F60AA"/>
    <w:rsid w:val="005F63B7"/>
    <w:rsid w:val="005F69DA"/>
    <w:rsid w:val="005F6DC5"/>
    <w:rsid w:val="005F7470"/>
    <w:rsid w:val="005F7EFA"/>
    <w:rsid w:val="00600073"/>
    <w:rsid w:val="00600A33"/>
    <w:rsid w:val="0060164D"/>
    <w:rsid w:val="00601E04"/>
    <w:rsid w:val="00604CC5"/>
    <w:rsid w:val="0060560D"/>
    <w:rsid w:val="00605781"/>
    <w:rsid w:val="00605E02"/>
    <w:rsid w:val="006065B0"/>
    <w:rsid w:val="00610288"/>
    <w:rsid w:val="00610BF4"/>
    <w:rsid w:val="006116F3"/>
    <w:rsid w:val="00612A0D"/>
    <w:rsid w:val="00612D5A"/>
    <w:rsid w:val="00613345"/>
    <w:rsid w:val="006147A5"/>
    <w:rsid w:val="00614C90"/>
    <w:rsid w:val="00614F84"/>
    <w:rsid w:val="0061554D"/>
    <w:rsid w:val="00616291"/>
    <w:rsid w:val="00616DF4"/>
    <w:rsid w:val="006170FE"/>
    <w:rsid w:val="00620A50"/>
    <w:rsid w:val="006211F3"/>
    <w:rsid w:val="00621C87"/>
    <w:rsid w:val="00622CF6"/>
    <w:rsid w:val="00623535"/>
    <w:rsid w:val="0062384A"/>
    <w:rsid w:val="0062646C"/>
    <w:rsid w:val="00627419"/>
    <w:rsid w:val="006276B7"/>
    <w:rsid w:val="006304C1"/>
    <w:rsid w:val="006309EA"/>
    <w:rsid w:val="00630E34"/>
    <w:rsid w:val="0063112B"/>
    <w:rsid w:val="00632CE3"/>
    <w:rsid w:val="00634083"/>
    <w:rsid w:val="00634317"/>
    <w:rsid w:val="006343DB"/>
    <w:rsid w:val="00634426"/>
    <w:rsid w:val="00635622"/>
    <w:rsid w:val="00635D0B"/>
    <w:rsid w:val="00637E11"/>
    <w:rsid w:val="00641367"/>
    <w:rsid w:val="00641EED"/>
    <w:rsid w:val="00642284"/>
    <w:rsid w:val="006422BF"/>
    <w:rsid w:val="006422EC"/>
    <w:rsid w:val="00642736"/>
    <w:rsid w:val="00642E75"/>
    <w:rsid w:val="0064307A"/>
    <w:rsid w:val="0064611B"/>
    <w:rsid w:val="006462FA"/>
    <w:rsid w:val="0064673A"/>
    <w:rsid w:val="00646DD3"/>
    <w:rsid w:val="00647513"/>
    <w:rsid w:val="00651039"/>
    <w:rsid w:val="00652EC1"/>
    <w:rsid w:val="006532B3"/>
    <w:rsid w:val="0065577A"/>
    <w:rsid w:val="00661C68"/>
    <w:rsid w:val="0066214A"/>
    <w:rsid w:val="006630FF"/>
    <w:rsid w:val="006653EE"/>
    <w:rsid w:val="00665F7F"/>
    <w:rsid w:val="0067006D"/>
    <w:rsid w:val="006719E0"/>
    <w:rsid w:val="00672FC7"/>
    <w:rsid w:val="00673365"/>
    <w:rsid w:val="006734AE"/>
    <w:rsid w:val="006749E3"/>
    <w:rsid w:val="00674ADF"/>
    <w:rsid w:val="006760B6"/>
    <w:rsid w:val="00676DE6"/>
    <w:rsid w:val="0068102E"/>
    <w:rsid w:val="00684A87"/>
    <w:rsid w:val="006856EE"/>
    <w:rsid w:val="00685954"/>
    <w:rsid w:val="0068598D"/>
    <w:rsid w:val="00685E04"/>
    <w:rsid w:val="00686D09"/>
    <w:rsid w:val="006951FD"/>
    <w:rsid w:val="006955E3"/>
    <w:rsid w:val="00695677"/>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3F59"/>
    <w:rsid w:val="006B5A96"/>
    <w:rsid w:val="006B694A"/>
    <w:rsid w:val="006C0C9A"/>
    <w:rsid w:val="006C0EA4"/>
    <w:rsid w:val="006C1CE3"/>
    <w:rsid w:val="006C1D96"/>
    <w:rsid w:val="006C41B1"/>
    <w:rsid w:val="006C514E"/>
    <w:rsid w:val="006C572C"/>
    <w:rsid w:val="006D160C"/>
    <w:rsid w:val="006D2EE4"/>
    <w:rsid w:val="006D41B6"/>
    <w:rsid w:val="006D4DB0"/>
    <w:rsid w:val="006D6871"/>
    <w:rsid w:val="006D68B6"/>
    <w:rsid w:val="006D7F21"/>
    <w:rsid w:val="006E1B5D"/>
    <w:rsid w:val="006E1FAF"/>
    <w:rsid w:val="006E483B"/>
    <w:rsid w:val="006E6D78"/>
    <w:rsid w:val="006E6DD7"/>
    <w:rsid w:val="006F05E0"/>
    <w:rsid w:val="006F08C5"/>
    <w:rsid w:val="006F2107"/>
    <w:rsid w:val="006F230A"/>
    <w:rsid w:val="006F3E70"/>
    <w:rsid w:val="006F43D6"/>
    <w:rsid w:val="006F4BBE"/>
    <w:rsid w:val="006F4FD5"/>
    <w:rsid w:val="006F69F6"/>
    <w:rsid w:val="006F7322"/>
    <w:rsid w:val="0070077E"/>
    <w:rsid w:val="007009B8"/>
    <w:rsid w:val="00701B2D"/>
    <w:rsid w:val="007028DA"/>
    <w:rsid w:val="00704B0D"/>
    <w:rsid w:val="00704D61"/>
    <w:rsid w:val="00707E68"/>
    <w:rsid w:val="00711AC5"/>
    <w:rsid w:val="00711C08"/>
    <w:rsid w:val="00712774"/>
    <w:rsid w:val="007134E2"/>
    <w:rsid w:val="007141D0"/>
    <w:rsid w:val="0071462A"/>
    <w:rsid w:val="0071565A"/>
    <w:rsid w:val="007172F3"/>
    <w:rsid w:val="00717FF2"/>
    <w:rsid w:val="007222B5"/>
    <w:rsid w:val="007227E5"/>
    <w:rsid w:val="00726AB4"/>
    <w:rsid w:val="00730320"/>
    <w:rsid w:val="00731AE6"/>
    <w:rsid w:val="007343C8"/>
    <w:rsid w:val="00735253"/>
    <w:rsid w:val="007357EC"/>
    <w:rsid w:val="0074044F"/>
    <w:rsid w:val="007421D0"/>
    <w:rsid w:val="0074263E"/>
    <w:rsid w:val="007454B2"/>
    <w:rsid w:val="00745B0C"/>
    <w:rsid w:val="00747DE6"/>
    <w:rsid w:val="0075066D"/>
    <w:rsid w:val="00750BF4"/>
    <w:rsid w:val="00750D78"/>
    <w:rsid w:val="0075345B"/>
    <w:rsid w:val="00757BE7"/>
    <w:rsid w:val="00757FEF"/>
    <w:rsid w:val="007610FB"/>
    <w:rsid w:val="00761622"/>
    <w:rsid w:val="00761682"/>
    <w:rsid w:val="00761D99"/>
    <w:rsid w:val="0076235D"/>
    <w:rsid w:val="0076244E"/>
    <w:rsid w:val="00762847"/>
    <w:rsid w:val="00763414"/>
    <w:rsid w:val="00765825"/>
    <w:rsid w:val="00765920"/>
    <w:rsid w:val="00765F3E"/>
    <w:rsid w:val="00766537"/>
    <w:rsid w:val="00766E39"/>
    <w:rsid w:val="0077317C"/>
    <w:rsid w:val="007735E3"/>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A0376"/>
    <w:rsid w:val="007A1F5B"/>
    <w:rsid w:val="007A242D"/>
    <w:rsid w:val="007A4CAF"/>
    <w:rsid w:val="007A5400"/>
    <w:rsid w:val="007A56BC"/>
    <w:rsid w:val="007A671A"/>
    <w:rsid w:val="007A6FB0"/>
    <w:rsid w:val="007A7DE2"/>
    <w:rsid w:val="007B00C6"/>
    <w:rsid w:val="007B032B"/>
    <w:rsid w:val="007B0918"/>
    <w:rsid w:val="007B1904"/>
    <w:rsid w:val="007B2A94"/>
    <w:rsid w:val="007B385D"/>
    <w:rsid w:val="007B3D2B"/>
    <w:rsid w:val="007B5C48"/>
    <w:rsid w:val="007B6947"/>
    <w:rsid w:val="007B7426"/>
    <w:rsid w:val="007C10D4"/>
    <w:rsid w:val="007C11F0"/>
    <w:rsid w:val="007C2863"/>
    <w:rsid w:val="007C354A"/>
    <w:rsid w:val="007C3E24"/>
    <w:rsid w:val="007C42B8"/>
    <w:rsid w:val="007C442D"/>
    <w:rsid w:val="007C4DAF"/>
    <w:rsid w:val="007C504F"/>
    <w:rsid w:val="007C6E06"/>
    <w:rsid w:val="007C7C46"/>
    <w:rsid w:val="007D0034"/>
    <w:rsid w:val="007D13F7"/>
    <w:rsid w:val="007D3021"/>
    <w:rsid w:val="007D381C"/>
    <w:rsid w:val="007D3B14"/>
    <w:rsid w:val="007D4C98"/>
    <w:rsid w:val="007D6BDC"/>
    <w:rsid w:val="007D6E46"/>
    <w:rsid w:val="007D7480"/>
    <w:rsid w:val="007E1756"/>
    <w:rsid w:val="007E28C1"/>
    <w:rsid w:val="007E2DC7"/>
    <w:rsid w:val="007E3176"/>
    <w:rsid w:val="007E372E"/>
    <w:rsid w:val="007E37C6"/>
    <w:rsid w:val="007E384A"/>
    <w:rsid w:val="007E3D23"/>
    <w:rsid w:val="007E6CF8"/>
    <w:rsid w:val="007F085F"/>
    <w:rsid w:val="007F0BA2"/>
    <w:rsid w:val="007F19B7"/>
    <w:rsid w:val="007F26C9"/>
    <w:rsid w:val="007F3051"/>
    <w:rsid w:val="007F30E1"/>
    <w:rsid w:val="007F5F86"/>
    <w:rsid w:val="007F6FCF"/>
    <w:rsid w:val="007F71A7"/>
    <w:rsid w:val="008009DA"/>
    <w:rsid w:val="00804F91"/>
    <w:rsid w:val="00805A84"/>
    <w:rsid w:val="00805BA0"/>
    <w:rsid w:val="008069D3"/>
    <w:rsid w:val="008075E0"/>
    <w:rsid w:val="00810C85"/>
    <w:rsid w:val="0081154B"/>
    <w:rsid w:val="00812906"/>
    <w:rsid w:val="00816586"/>
    <w:rsid w:val="00820583"/>
    <w:rsid w:val="00820F8B"/>
    <w:rsid w:val="00821D74"/>
    <w:rsid w:val="008231C2"/>
    <w:rsid w:val="008231D5"/>
    <w:rsid w:val="00825A83"/>
    <w:rsid w:val="00825DB3"/>
    <w:rsid w:val="00827850"/>
    <w:rsid w:val="00827939"/>
    <w:rsid w:val="008313E4"/>
    <w:rsid w:val="0083151E"/>
    <w:rsid w:val="00831B46"/>
    <w:rsid w:val="00832ACD"/>
    <w:rsid w:val="00832C9A"/>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3D47"/>
    <w:rsid w:val="0085403A"/>
    <w:rsid w:val="008546A6"/>
    <w:rsid w:val="00855C0B"/>
    <w:rsid w:val="008562CA"/>
    <w:rsid w:val="008563C8"/>
    <w:rsid w:val="008624A4"/>
    <w:rsid w:val="0086275E"/>
    <w:rsid w:val="0086361C"/>
    <w:rsid w:val="0086561D"/>
    <w:rsid w:val="008667AE"/>
    <w:rsid w:val="00867427"/>
    <w:rsid w:val="00867EC0"/>
    <w:rsid w:val="0087056D"/>
    <w:rsid w:val="00870E19"/>
    <w:rsid w:val="00871494"/>
    <w:rsid w:val="008719A3"/>
    <w:rsid w:val="00872A2A"/>
    <w:rsid w:val="00872E5F"/>
    <w:rsid w:val="00873DEF"/>
    <w:rsid w:val="00874FAC"/>
    <w:rsid w:val="00875936"/>
    <w:rsid w:val="00876125"/>
    <w:rsid w:val="0087674D"/>
    <w:rsid w:val="0087698F"/>
    <w:rsid w:val="00876AF6"/>
    <w:rsid w:val="00880808"/>
    <w:rsid w:val="008829A8"/>
    <w:rsid w:val="0088390C"/>
    <w:rsid w:val="00883FF6"/>
    <w:rsid w:val="00885461"/>
    <w:rsid w:val="00885791"/>
    <w:rsid w:val="008866B4"/>
    <w:rsid w:val="00886B80"/>
    <w:rsid w:val="008879E7"/>
    <w:rsid w:val="00890AAC"/>
    <w:rsid w:val="00890B4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430B"/>
    <w:rsid w:val="008B4F61"/>
    <w:rsid w:val="008B6A5D"/>
    <w:rsid w:val="008B6B0D"/>
    <w:rsid w:val="008B6DE0"/>
    <w:rsid w:val="008B7E5C"/>
    <w:rsid w:val="008C0DCA"/>
    <w:rsid w:val="008C206B"/>
    <w:rsid w:val="008C227A"/>
    <w:rsid w:val="008C3348"/>
    <w:rsid w:val="008C517A"/>
    <w:rsid w:val="008C587E"/>
    <w:rsid w:val="008C5EFE"/>
    <w:rsid w:val="008D109F"/>
    <w:rsid w:val="008D1158"/>
    <w:rsid w:val="008D1964"/>
    <w:rsid w:val="008D4B4E"/>
    <w:rsid w:val="008D5811"/>
    <w:rsid w:val="008E1D8A"/>
    <w:rsid w:val="008E29FC"/>
    <w:rsid w:val="008E2C18"/>
    <w:rsid w:val="008E505B"/>
    <w:rsid w:val="008E50F4"/>
    <w:rsid w:val="008E5194"/>
    <w:rsid w:val="008E533D"/>
    <w:rsid w:val="008E6030"/>
    <w:rsid w:val="008E792C"/>
    <w:rsid w:val="008E7C0F"/>
    <w:rsid w:val="008F03B7"/>
    <w:rsid w:val="008F08EC"/>
    <w:rsid w:val="008F18B1"/>
    <w:rsid w:val="008F299A"/>
    <w:rsid w:val="008F3A61"/>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2DAD"/>
    <w:rsid w:val="00943888"/>
    <w:rsid w:val="009456D7"/>
    <w:rsid w:val="0094791D"/>
    <w:rsid w:val="00952B86"/>
    <w:rsid w:val="00953C2C"/>
    <w:rsid w:val="00953C9F"/>
    <w:rsid w:val="00955AEC"/>
    <w:rsid w:val="00956186"/>
    <w:rsid w:val="009570E0"/>
    <w:rsid w:val="009574E1"/>
    <w:rsid w:val="009576DA"/>
    <w:rsid w:val="00960D05"/>
    <w:rsid w:val="00961368"/>
    <w:rsid w:val="00962C65"/>
    <w:rsid w:val="00963D5B"/>
    <w:rsid w:val="0096444F"/>
    <w:rsid w:val="00964ECF"/>
    <w:rsid w:val="00965C4B"/>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53C7"/>
    <w:rsid w:val="009A659D"/>
    <w:rsid w:val="009A6A63"/>
    <w:rsid w:val="009A6D52"/>
    <w:rsid w:val="009B054E"/>
    <w:rsid w:val="009B0A12"/>
    <w:rsid w:val="009B3425"/>
    <w:rsid w:val="009B6318"/>
    <w:rsid w:val="009B7174"/>
    <w:rsid w:val="009B74AC"/>
    <w:rsid w:val="009B9BB5"/>
    <w:rsid w:val="009C4DE6"/>
    <w:rsid w:val="009C4E53"/>
    <w:rsid w:val="009C4FF5"/>
    <w:rsid w:val="009C5248"/>
    <w:rsid w:val="009C6DEC"/>
    <w:rsid w:val="009C70CB"/>
    <w:rsid w:val="009C7312"/>
    <w:rsid w:val="009D0EB7"/>
    <w:rsid w:val="009D3F69"/>
    <w:rsid w:val="009D5871"/>
    <w:rsid w:val="009D5EF2"/>
    <w:rsid w:val="009D7498"/>
    <w:rsid w:val="009E11B1"/>
    <w:rsid w:val="009E1712"/>
    <w:rsid w:val="009E196A"/>
    <w:rsid w:val="009E28AD"/>
    <w:rsid w:val="009E2C81"/>
    <w:rsid w:val="009E2DDC"/>
    <w:rsid w:val="009E3749"/>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720"/>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25ED"/>
    <w:rsid w:val="00A233B5"/>
    <w:rsid w:val="00A23E1F"/>
    <w:rsid w:val="00A23F22"/>
    <w:rsid w:val="00A254D9"/>
    <w:rsid w:val="00A274E2"/>
    <w:rsid w:val="00A305A3"/>
    <w:rsid w:val="00A305F8"/>
    <w:rsid w:val="00A3066B"/>
    <w:rsid w:val="00A31493"/>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507CE"/>
    <w:rsid w:val="00A50B08"/>
    <w:rsid w:val="00A50CB0"/>
    <w:rsid w:val="00A51ED0"/>
    <w:rsid w:val="00A52248"/>
    <w:rsid w:val="00A52389"/>
    <w:rsid w:val="00A52890"/>
    <w:rsid w:val="00A52DCE"/>
    <w:rsid w:val="00A53CCC"/>
    <w:rsid w:val="00A54D0A"/>
    <w:rsid w:val="00A54E6F"/>
    <w:rsid w:val="00A54ED8"/>
    <w:rsid w:val="00A55D9F"/>
    <w:rsid w:val="00A5758F"/>
    <w:rsid w:val="00A605A6"/>
    <w:rsid w:val="00A60B9F"/>
    <w:rsid w:val="00A61059"/>
    <w:rsid w:val="00A61CCF"/>
    <w:rsid w:val="00A6221B"/>
    <w:rsid w:val="00A63214"/>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882"/>
    <w:rsid w:val="00A82D6F"/>
    <w:rsid w:val="00A847D3"/>
    <w:rsid w:val="00A84FFB"/>
    <w:rsid w:val="00A90503"/>
    <w:rsid w:val="00A92873"/>
    <w:rsid w:val="00A9322E"/>
    <w:rsid w:val="00A93438"/>
    <w:rsid w:val="00A9385A"/>
    <w:rsid w:val="00A96074"/>
    <w:rsid w:val="00A96D46"/>
    <w:rsid w:val="00AA1F80"/>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0BF"/>
    <w:rsid w:val="00AB67A4"/>
    <w:rsid w:val="00AB7BC7"/>
    <w:rsid w:val="00AC135A"/>
    <w:rsid w:val="00AC45D6"/>
    <w:rsid w:val="00AC4B0D"/>
    <w:rsid w:val="00AC4FCA"/>
    <w:rsid w:val="00AC76FD"/>
    <w:rsid w:val="00AD096F"/>
    <w:rsid w:val="00AD19D9"/>
    <w:rsid w:val="00AD2CF6"/>
    <w:rsid w:val="00AD2EF8"/>
    <w:rsid w:val="00AD69E2"/>
    <w:rsid w:val="00AE0C68"/>
    <w:rsid w:val="00AE1B87"/>
    <w:rsid w:val="00AE3704"/>
    <w:rsid w:val="00AE4B80"/>
    <w:rsid w:val="00AE5750"/>
    <w:rsid w:val="00AE7DCB"/>
    <w:rsid w:val="00AF04B1"/>
    <w:rsid w:val="00AF1100"/>
    <w:rsid w:val="00AF30FA"/>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2C0C"/>
    <w:rsid w:val="00B17123"/>
    <w:rsid w:val="00B201B9"/>
    <w:rsid w:val="00B236FB"/>
    <w:rsid w:val="00B23B0F"/>
    <w:rsid w:val="00B23B88"/>
    <w:rsid w:val="00B2409D"/>
    <w:rsid w:val="00B256BD"/>
    <w:rsid w:val="00B25916"/>
    <w:rsid w:val="00B26BE6"/>
    <w:rsid w:val="00B27CFF"/>
    <w:rsid w:val="00B2C79C"/>
    <w:rsid w:val="00B32CC9"/>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6DD"/>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379A"/>
    <w:rsid w:val="00BC49B2"/>
    <w:rsid w:val="00BC4DB5"/>
    <w:rsid w:val="00BC5F2B"/>
    <w:rsid w:val="00BD0043"/>
    <w:rsid w:val="00BD0822"/>
    <w:rsid w:val="00BD1DB6"/>
    <w:rsid w:val="00BD3696"/>
    <w:rsid w:val="00BD4473"/>
    <w:rsid w:val="00BD4CFE"/>
    <w:rsid w:val="00BD584D"/>
    <w:rsid w:val="00BD5F40"/>
    <w:rsid w:val="00BD7F9C"/>
    <w:rsid w:val="00BE165F"/>
    <w:rsid w:val="00BE1829"/>
    <w:rsid w:val="00BE1988"/>
    <w:rsid w:val="00BE207D"/>
    <w:rsid w:val="00BE3194"/>
    <w:rsid w:val="00BE3ACD"/>
    <w:rsid w:val="00BE413D"/>
    <w:rsid w:val="00BE6B87"/>
    <w:rsid w:val="00BE6C3A"/>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3753"/>
    <w:rsid w:val="00C04055"/>
    <w:rsid w:val="00C04396"/>
    <w:rsid w:val="00C04A3D"/>
    <w:rsid w:val="00C06D8E"/>
    <w:rsid w:val="00C11B04"/>
    <w:rsid w:val="00C11DA0"/>
    <w:rsid w:val="00C11EB0"/>
    <w:rsid w:val="00C133A3"/>
    <w:rsid w:val="00C13898"/>
    <w:rsid w:val="00C15476"/>
    <w:rsid w:val="00C15CDD"/>
    <w:rsid w:val="00C15D17"/>
    <w:rsid w:val="00C202F8"/>
    <w:rsid w:val="00C20669"/>
    <w:rsid w:val="00C20754"/>
    <w:rsid w:val="00C2299D"/>
    <w:rsid w:val="00C237C9"/>
    <w:rsid w:val="00C25602"/>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4495"/>
    <w:rsid w:val="00C45314"/>
    <w:rsid w:val="00C45D60"/>
    <w:rsid w:val="00C460C5"/>
    <w:rsid w:val="00C4706F"/>
    <w:rsid w:val="00C505D4"/>
    <w:rsid w:val="00C507E8"/>
    <w:rsid w:val="00C51135"/>
    <w:rsid w:val="00C51141"/>
    <w:rsid w:val="00C53B38"/>
    <w:rsid w:val="00C5477C"/>
    <w:rsid w:val="00C54B6C"/>
    <w:rsid w:val="00C60802"/>
    <w:rsid w:val="00C6141F"/>
    <w:rsid w:val="00C619AD"/>
    <w:rsid w:val="00C61FC6"/>
    <w:rsid w:val="00C62034"/>
    <w:rsid w:val="00C64213"/>
    <w:rsid w:val="00C64996"/>
    <w:rsid w:val="00C65CF5"/>
    <w:rsid w:val="00C66339"/>
    <w:rsid w:val="00C6725B"/>
    <w:rsid w:val="00C7052F"/>
    <w:rsid w:val="00C7318B"/>
    <w:rsid w:val="00C811EC"/>
    <w:rsid w:val="00C8309B"/>
    <w:rsid w:val="00C84579"/>
    <w:rsid w:val="00C85286"/>
    <w:rsid w:val="00C85A78"/>
    <w:rsid w:val="00C85BED"/>
    <w:rsid w:val="00C87240"/>
    <w:rsid w:val="00C904F5"/>
    <w:rsid w:val="00C9254D"/>
    <w:rsid w:val="00C92D40"/>
    <w:rsid w:val="00C9309A"/>
    <w:rsid w:val="00C94EB1"/>
    <w:rsid w:val="00C9532F"/>
    <w:rsid w:val="00C9757A"/>
    <w:rsid w:val="00CA0E85"/>
    <w:rsid w:val="00CA0FB7"/>
    <w:rsid w:val="00CA37A6"/>
    <w:rsid w:val="00CA37E3"/>
    <w:rsid w:val="00CA60D7"/>
    <w:rsid w:val="00CA78FD"/>
    <w:rsid w:val="00CB12F6"/>
    <w:rsid w:val="00CB1B05"/>
    <w:rsid w:val="00CB1F9B"/>
    <w:rsid w:val="00CB3C82"/>
    <w:rsid w:val="00CB51BB"/>
    <w:rsid w:val="00CB6DE4"/>
    <w:rsid w:val="00CB72BD"/>
    <w:rsid w:val="00CC6A27"/>
    <w:rsid w:val="00CC6A73"/>
    <w:rsid w:val="00CC7AE3"/>
    <w:rsid w:val="00CD0AB5"/>
    <w:rsid w:val="00CD0F8C"/>
    <w:rsid w:val="00CD1318"/>
    <w:rsid w:val="00CD1B50"/>
    <w:rsid w:val="00CD2E3B"/>
    <w:rsid w:val="00CD745E"/>
    <w:rsid w:val="00CE176A"/>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AEF"/>
    <w:rsid w:val="00D10807"/>
    <w:rsid w:val="00D125B0"/>
    <w:rsid w:val="00D14046"/>
    <w:rsid w:val="00D147CA"/>
    <w:rsid w:val="00D14A6B"/>
    <w:rsid w:val="00D15B15"/>
    <w:rsid w:val="00D162D0"/>
    <w:rsid w:val="00D169B2"/>
    <w:rsid w:val="00D1756B"/>
    <w:rsid w:val="00D23F70"/>
    <w:rsid w:val="00D256C9"/>
    <w:rsid w:val="00D270E2"/>
    <w:rsid w:val="00D30EE9"/>
    <w:rsid w:val="00D33ABC"/>
    <w:rsid w:val="00D34886"/>
    <w:rsid w:val="00D34A65"/>
    <w:rsid w:val="00D35D8C"/>
    <w:rsid w:val="00D35E1E"/>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7BC2"/>
    <w:rsid w:val="00D60B91"/>
    <w:rsid w:val="00D60FDC"/>
    <w:rsid w:val="00D61D00"/>
    <w:rsid w:val="00D62FF0"/>
    <w:rsid w:val="00D64C95"/>
    <w:rsid w:val="00D64D68"/>
    <w:rsid w:val="00D6505D"/>
    <w:rsid w:val="00D70B02"/>
    <w:rsid w:val="00D710D7"/>
    <w:rsid w:val="00D727E3"/>
    <w:rsid w:val="00D727F7"/>
    <w:rsid w:val="00D73EA9"/>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727D"/>
    <w:rsid w:val="00DB0F59"/>
    <w:rsid w:val="00DB1C15"/>
    <w:rsid w:val="00DB1FD4"/>
    <w:rsid w:val="00DB25EE"/>
    <w:rsid w:val="00DB3391"/>
    <w:rsid w:val="00DB3E4A"/>
    <w:rsid w:val="00DB4CFE"/>
    <w:rsid w:val="00DB4EBD"/>
    <w:rsid w:val="00DB58E9"/>
    <w:rsid w:val="00DC14D3"/>
    <w:rsid w:val="00DC1847"/>
    <w:rsid w:val="00DC4126"/>
    <w:rsid w:val="00DC4C88"/>
    <w:rsid w:val="00DC5D94"/>
    <w:rsid w:val="00DC6DF1"/>
    <w:rsid w:val="00DC73DF"/>
    <w:rsid w:val="00DC76C4"/>
    <w:rsid w:val="00DD0368"/>
    <w:rsid w:val="00DD05CA"/>
    <w:rsid w:val="00DD0E66"/>
    <w:rsid w:val="00DD106E"/>
    <w:rsid w:val="00DD2342"/>
    <w:rsid w:val="00DD243B"/>
    <w:rsid w:val="00DD2FFC"/>
    <w:rsid w:val="00DD320D"/>
    <w:rsid w:val="00DD3260"/>
    <w:rsid w:val="00DD34DF"/>
    <w:rsid w:val="00DD3908"/>
    <w:rsid w:val="00DD4A97"/>
    <w:rsid w:val="00DD4DCC"/>
    <w:rsid w:val="00DD4FC2"/>
    <w:rsid w:val="00DD5D3D"/>
    <w:rsid w:val="00DD5D8F"/>
    <w:rsid w:val="00DD62A7"/>
    <w:rsid w:val="00DD6BBA"/>
    <w:rsid w:val="00DE020F"/>
    <w:rsid w:val="00DE073A"/>
    <w:rsid w:val="00DE0F05"/>
    <w:rsid w:val="00DE380B"/>
    <w:rsid w:val="00DE4411"/>
    <w:rsid w:val="00DE779B"/>
    <w:rsid w:val="00DE784F"/>
    <w:rsid w:val="00DE79D8"/>
    <w:rsid w:val="00DE7EC3"/>
    <w:rsid w:val="00DF00C6"/>
    <w:rsid w:val="00DF02E6"/>
    <w:rsid w:val="00DF20BC"/>
    <w:rsid w:val="00DF3E9B"/>
    <w:rsid w:val="00DF5134"/>
    <w:rsid w:val="00DF55E0"/>
    <w:rsid w:val="00DF55EF"/>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0F09"/>
    <w:rsid w:val="00E11B3A"/>
    <w:rsid w:val="00E11CEA"/>
    <w:rsid w:val="00E132DF"/>
    <w:rsid w:val="00E13D12"/>
    <w:rsid w:val="00E151DA"/>
    <w:rsid w:val="00E15960"/>
    <w:rsid w:val="00E15E8D"/>
    <w:rsid w:val="00E20143"/>
    <w:rsid w:val="00E20D8B"/>
    <w:rsid w:val="00E21148"/>
    <w:rsid w:val="00E25445"/>
    <w:rsid w:val="00E25C78"/>
    <w:rsid w:val="00E26DD9"/>
    <w:rsid w:val="00E30D4B"/>
    <w:rsid w:val="00E3158D"/>
    <w:rsid w:val="00E31981"/>
    <w:rsid w:val="00E31CB6"/>
    <w:rsid w:val="00E32F36"/>
    <w:rsid w:val="00E335BF"/>
    <w:rsid w:val="00E34A29"/>
    <w:rsid w:val="00E34D3F"/>
    <w:rsid w:val="00E34DF8"/>
    <w:rsid w:val="00E37E96"/>
    <w:rsid w:val="00E402DE"/>
    <w:rsid w:val="00E405FF"/>
    <w:rsid w:val="00E4156A"/>
    <w:rsid w:val="00E41CEE"/>
    <w:rsid w:val="00E42691"/>
    <w:rsid w:val="00E437F5"/>
    <w:rsid w:val="00E455C9"/>
    <w:rsid w:val="00E45640"/>
    <w:rsid w:val="00E47106"/>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134D"/>
    <w:rsid w:val="00E82C47"/>
    <w:rsid w:val="00E82C92"/>
    <w:rsid w:val="00E831A0"/>
    <w:rsid w:val="00E831A1"/>
    <w:rsid w:val="00E838CB"/>
    <w:rsid w:val="00E872C2"/>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B7A84"/>
    <w:rsid w:val="00EC163F"/>
    <w:rsid w:val="00EC1729"/>
    <w:rsid w:val="00EC19A1"/>
    <w:rsid w:val="00EC59AB"/>
    <w:rsid w:val="00EC5CAF"/>
    <w:rsid w:val="00EC5D62"/>
    <w:rsid w:val="00ED02AC"/>
    <w:rsid w:val="00ED049F"/>
    <w:rsid w:val="00ED097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524"/>
    <w:rsid w:val="00EE382E"/>
    <w:rsid w:val="00EE49FE"/>
    <w:rsid w:val="00EE513C"/>
    <w:rsid w:val="00EE6CA7"/>
    <w:rsid w:val="00EF1A72"/>
    <w:rsid w:val="00EF2265"/>
    <w:rsid w:val="00EF28D1"/>
    <w:rsid w:val="00EF323A"/>
    <w:rsid w:val="00EF33FE"/>
    <w:rsid w:val="00EF3F97"/>
    <w:rsid w:val="00EF51AE"/>
    <w:rsid w:val="00EF5B30"/>
    <w:rsid w:val="00F00DFC"/>
    <w:rsid w:val="00F02C20"/>
    <w:rsid w:val="00F07737"/>
    <w:rsid w:val="00F07C92"/>
    <w:rsid w:val="00F07D54"/>
    <w:rsid w:val="00F11002"/>
    <w:rsid w:val="00F15943"/>
    <w:rsid w:val="00F15FB5"/>
    <w:rsid w:val="00F16B62"/>
    <w:rsid w:val="00F176D2"/>
    <w:rsid w:val="00F21B5D"/>
    <w:rsid w:val="00F22005"/>
    <w:rsid w:val="00F2209F"/>
    <w:rsid w:val="00F269A6"/>
    <w:rsid w:val="00F272CB"/>
    <w:rsid w:val="00F2793C"/>
    <w:rsid w:val="00F307EE"/>
    <w:rsid w:val="00F31D78"/>
    <w:rsid w:val="00F3228D"/>
    <w:rsid w:val="00F32545"/>
    <w:rsid w:val="00F326EF"/>
    <w:rsid w:val="00F32DCB"/>
    <w:rsid w:val="00F3426E"/>
    <w:rsid w:val="00F3613C"/>
    <w:rsid w:val="00F37C40"/>
    <w:rsid w:val="00F409FB"/>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7EB"/>
    <w:rsid w:val="00F62812"/>
    <w:rsid w:val="00F62E19"/>
    <w:rsid w:val="00F635B6"/>
    <w:rsid w:val="00F64B37"/>
    <w:rsid w:val="00F64F93"/>
    <w:rsid w:val="00F65070"/>
    <w:rsid w:val="00F655EC"/>
    <w:rsid w:val="00F6619F"/>
    <w:rsid w:val="00F70FBF"/>
    <w:rsid w:val="00F73FDA"/>
    <w:rsid w:val="00F7422D"/>
    <w:rsid w:val="00F75340"/>
    <w:rsid w:val="00F75AC2"/>
    <w:rsid w:val="00F7692E"/>
    <w:rsid w:val="00F77BE2"/>
    <w:rsid w:val="00F80059"/>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638"/>
    <w:rsid w:val="00FB3BD9"/>
    <w:rsid w:val="00FB55C3"/>
    <w:rsid w:val="00FB7933"/>
    <w:rsid w:val="00FC05B0"/>
    <w:rsid w:val="00FC0B05"/>
    <w:rsid w:val="00FC0F2B"/>
    <w:rsid w:val="00FC12D0"/>
    <w:rsid w:val="00FC1CB4"/>
    <w:rsid w:val="00FC23D7"/>
    <w:rsid w:val="00FC2699"/>
    <w:rsid w:val="00FC2C03"/>
    <w:rsid w:val="00FC49CC"/>
    <w:rsid w:val="00FC545A"/>
    <w:rsid w:val="00FC6261"/>
    <w:rsid w:val="00FC76E4"/>
    <w:rsid w:val="00FD011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20A"/>
    <w:rsid w:val="00FF4BB5"/>
    <w:rsid w:val="00FF4D94"/>
    <w:rsid w:val="00FF4F52"/>
    <w:rsid w:val="00FF5C23"/>
    <w:rsid w:val="00FF6436"/>
    <w:rsid w:val="00FF6FB4"/>
    <w:rsid w:val="00FF6FDD"/>
    <w:rsid w:val="00FF7C5C"/>
    <w:rsid w:val="012B16F2"/>
    <w:rsid w:val="01921CDC"/>
    <w:rsid w:val="02053D04"/>
    <w:rsid w:val="024EF483"/>
    <w:rsid w:val="02A3038A"/>
    <w:rsid w:val="02B3A86A"/>
    <w:rsid w:val="02BD9F55"/>
    <w:rsid w:val="02CB4C12"/>
    <w:rsid w:val="02CC1E75"/>
    <w:rsid w:val="02F08FC5"/>
    <w:rsid w:val="0312AA92"/>
    <w:rsid w:val="032C62BB"/>
    <w:rsid w:val="0341C2AC"/>
    <w:rsid w:val="03E24572"/>
    <w:rsid w:val="03EAC4E4"/>
    <w:rsid w:val="0405F820"/>
    <w:rsid w:val="0412083F"/>
    <w:rsid w:val="04596FB6"/>
    <w:rsid w:val="04738B43"/>
    <w:rsid w:val="048B8494"/>
    <w:rsid w:val="048E06F7"/>
    <w:rsid w:val="0560907F"/>
    <w:rsid w:val="05869545"/>
    <w:rsid w:val="05CBDD1A"/>
    <w:rsid w:val="05DB0199"/>
    <w:rsid w:val="05E5F7C0"/>
    <w:rsid w:val="05E8BA36"/>
    <w:rsid w:val="05E8F0C0"/>
    <w:rsid w:val="05FAB992"/>
    <w:rsid w:val="060E923A"/>
    <w:rsid w:val="0630D612"/>
    <w:rsid w:val="0636C09D"/>
    <w:rsid w:val="0638CAA6"/>
    <w:rsid w:val="0666D165"/>
    <w:rsid w:val="072265A6"/>
    <w:rsid w:val="07283B93"/>
    <w:rsid w:val="0735A53C"/>
    <w:rsid w:val="07D7B18A"/>
    <w:rsid w:val="080C7609"/>
    <w:rsid w:val="08354C98"/>
    <w:rsid w:val="084358E7"/>
    <w:rsid w:val="087256FC"/>
    <w:rsid w:val="088FB07C"/>
    <w:rsid w:val="08C2822D"/>
    <w:rsid w:val="0922E86D"/>
    <w:rsid w:val="093BE041"/>
    <w:rsid w:val="09429C8F"/>
    <w:rsid w:val="0946FC9E"/>
    <w:rsid w:val="0978C834"/>
    <w:rsid w:val="098390B6"/>
    <w:rsid w:val="0986648E"/>
    <w:rsid w:val="09A81249"/>
    <w:rsid w:val="09D0EA28"/>
    <w:rsid w:val="09E02CC1"/>
    <w:rsid w:val="09E182AF"/>
    <w:rsid w:val="09FFE0E3"/>
    <w:rsid w:val="0A2007DE"/>
    <w:rsid w:val="0A2523B0"/>
    <w:rsid w:val="0A34668B"/>
    <w:rsid w:val="0A6F33AC"/>
    <w:rsid w:val="0AA6C380"/>
    <w:rsid w:val="0B93E4C1"/>
    <w:rsid w:val="0B982800"/>
    <w:rsid w:val="0C14FAC8"/>
    <w:rsid w:val="0C1B4AB5"/>
    <w:rsid w:val="0C2B63AC"/>
    <w:rsid w:val="0C40F6B1"/>
    <w:rsid w:val="0C53341C"/>
    <w:rsid w:val="0CBC3EE8"/>
    <w:rsid w:val="0CEBEB29"/>
    <w:rsid w:val="0D98086E"/>
    <w:rsid w:val="0DACDA1F"/>
    <w:rsid w:val="0DB5F936"/>
    <w:rsid w:val="0DD483D7"/>
    <w:rsid w:val="0DDAF867"/>
    <w:rsid w:val="0E0497BA"/>
    <w:rsid w:val="0E167EB3"/>
    <w:rsid w:val="0E3C9ECD"/>
    <w:rsid w:val="0E430B34"/>
    <w:rsid w:val="0E6AF12A"/>
    <w:rsid w:val="0E705254"/>
    <w:rsid w:val="0E9CC22D"/>
    <w:rsid w:val="0EB12F0D"/>
    <w:rsid w:val="0F6002E0"/>
    <w:rsid w:val="0F8ED125"/>
    <w:rsid w:val="1056C761"/>
    <w:rsid w:val="1064D7FC"/>
    <w:rsid w:val="10DE5451"/>
    <w:rsid w:val="11009829"/>
    <w:rsid w:val="1125DAF6"/>
    <w:rsid w:val="11734BBA"/>
    <w:rsid w:val="11BDDC7D"/>
    <w:rsid w:val="11D3DCB1"/>
    <w:rsid w:val="124F884E"/>
    <w:rsid w:val="12554736"/>
    <w:rsid w:val="1265184D"/>
    <w:rsid w:val="126BDE38"/>
    <w:rsid w:val="12B90B73"/>
    <w:rsid w:val="12C632DB"/>
    <w:rsid w:val="131F3814"/>
    <w:rsid w:val="1348B440"/>
    <w:rsid w:val="137DB190"/>
    <w:rsid w:val="1397D19A"/>
    <w:rsid w:val="13D25FE5"/>
    <w:rsid w:val="13FA7EF2"/>
    <w:rsid w:val="1410D02D"/>
    <w:rsid w:val="147A1490"/>
    <w:rsid w:val="1489E5FB"/>
    <w:rsid w:val="149169A6"/>
    <w:rsid w:val="149F830E"/>
    <w:rsid w:val="14A76AC5"/>
    <w:rsid w:val="14E6DAB0"/>
    <w:rsid w:val="155E11F6"/>
    <w:rsid w:val="15F01967"/>
    <w:rsid w:val="160FA99F"/>
    <w:rsid w:val="16176755"/>
    <w:rsid w:val="1653AD18"/>
    <w:rsid w:val="1665F00F"/>
    <w:rsid w:val="1668B0D4"/>
    <w:rsid w:val="1687783F"/>
    <w:rsid w:val="16A843FA"/>
    <w:rsid w:val="16C9A620"/>
    <w:rsid w:val="1732119C"/>
    <w:rsid w:val="17483900"/>
    <w:rsid w:val="1754D194"/>
    <w:rsid w:val="176EAABD"/>
    <w:rsid w:val="1784A64D"/>
    <w:rsid w:val="17F820F2"/>
    <w:rsid w:val="180EFAEE"/>
    <w:rsid w:val="182AC021"/>
    <w:rsid w:val="1837AB78"/>
    <w:rsid w:val="184287B8"/>
    <w:rsid w:val="18740256"/>
    <w:rsid w:val="18C5BA0E"/>
    <w:rsid w:val="190A69E6"/>
    <w:rsid w:val="196E8DC8"/>
    <w:rsid w:val="1985F758"/>
    <w:rsid w:val="19884CC2"/>
    <w:rsid w:val="19BF1679"/>
    <w:rsid w:val="19FD3A98"/>
    <w:rsid w:val="1A29A12B"/>
    <w:rsid w:val="1A523DAC"/>
    <w:rsid w:val="1B0A9527"/>
    <w:rsid w:val="1B1647B2"/>
    <w:rsid w:val="1C41D3C9"/>
    <w:rsid w:val="1C6F1962"/>
    <w:rsid w:val="1CA00FF3"/>
    <w:rsid w:val="1CBA437C"/>
    <w:rsid w:val="1CD29583"/>
    <w:rsid w:val="1CF90740"/>
    <w:rsid w:val="1D7154A5"/>
    <w:rsid w:val="1D79AA11"/>
    <w:rsid w:val="1D9D0D76"/>
    <w:rsid w:val="1DE91D42"/>
    <w:rsid w:val="1E0F1A65"/>
    <w:rsid w:val="1E7487D1"/>
    <w:rsid w:val="1E7D7E4D"/>
    <w:rsid w:val="1EB78559"/>
    <w:rsid w:val="1EBFDFF3"/>
    <w:rsid w:val="1F07638A"/>
    <w:rsid w:val="1F87C401"/>
    <w:rsid w:val="1F9F6511"/>
    <w:rsid w:val="1FD7DD9C"/>
    <w:rsid w:val="1FE9EAAB"/>
    <w:rsid w:val="202DB2AA"/>
    <w:rsid w:val="2058C4E2"/>
    <w:rsid w:val="2061DECD"/>
    <w:rsid w:val="20BC35D1"/>
    <w:rsid w:val="20D783EB"/>
    <w:rsid w:val="21515754"/>
    <w:rsid w:val="218570A7"/>
    <w:rsid w:val="21A0DDEF"/>
    <w:rsid w:val="21C01CB7"/>
    <w:rsid w:val="2234BE7E"/>
    <w:rsid w:val="224C807D"/>
    <w:rsid w:val="227BBBB6"/>
    <w:rsid w:val="22A3AEB6"/>
    <w:rsid w:val="22FAEFEB"/>
    <w:rsid w:val="23030736"/>
    <w:rsid w:val="2324FFB8"/>
    <w:rsid w:val="2333F259"/>
    <w:rsid w:val="23580E33"/>
    <w:rsid w:val="2374ACFC"/>
    <w:rsid w:val="23A047FE"/>
    <w:rsid w:val="23D34CC9"/>
    <w:rsid w:val="2409BD95"/>
    <w:rsid w:val="24720BEB"/>
    <w:rsid w:val="247F2683"/>
    <w:rsid w:val="24BFE0AC"/>
    <w:rsid w:val="24EB8840"/>
    <w:rsid w:val="252F4D00"/>
    <w:rsid w:val="2574472E"/>
    <w:rsid w:val="259C49FA"/>
    <w:rsid w:val="25A8CC94"/>
    <w:rsid w:val="25BC0712"/>
    <w:rsid w:val="25C46649"/>
    <w:rsid w:val="25EDC383"/>
    <w:rsid w:val="261AF6E4"/>
    <w:rsid w:val="26910FCD"/>
    <w:rsid w:val="26E8A414"/>
    <w:rsid w:val="2732E4FC"/>
    <w:rsid w:val="274E1E12"/>
    <w:rsid w:val="27641E46"/>
    <w:rsid w:val="279AF85A"/>
    <w:rsid w:val="27ECDD34"/>
    <w:rsid w:val="28252FE1"/>
    <w:rsid w:val="28588ED7"/>
    <w:rsid w:val="2875353E"/>
    <w:rsid w:val="28860DAB"/>
    <w:rsid w:val="288612F8"/>
    <w:rsid w:val="28F99510"/>
    <w:rsid w:val="2941983B"/>
    <w:rsid w:val="294C3354"/>
    <w:rsid w:val="29773D65"/>
    <w:rsid w:val="29B3DD5A"/>
    <w:rsid w:val="29C51831"/>
    <w:rsid w:val="29C7E308"/>
    <w:rsid w:val="2A9DFB87"/>
    <w:rsid w:val="2AFE0C69"/>
    <w:rsid w:val="2B63D871"/>
    <w:rsid w:val="2B7AA836"/>
    <w:rsid w:val="2BC74BD6"/>
    <w:rsid w:val="2C4FBBA7"/>
    <w:rsid w:val="2C52BA9C"/>
    <w:rsid w:val="2C9E98B9"/>
    <w:rsid w:val="2CBFDF69"/>
    <w:rsid w:val="2CDD74EB"/>
    <w:rsid w:val="2CE7BD2E"/>
    <w:rsid w:val="2D104CAB"/>
    <w:rsid w:val="2D3371B8"/>
    <w:rsid w:val="2DAC9EDA"/>
    <w:rsid w:val="2DD5AA23"/>
    <w:rsid w:val="2E019586"/>
    <w:rsid w:val="2E093987"/>
    <w:rsid w:val="2E258F36"/>
    <w:rsid w:val="2E2EB488"/>
    <w:rsid w:val="2E7D72C9"/>
    <w:rsid w:val="2E93DA76"/>
    <w:rsid w:val="2EC67F7D"/>
    <w:rsid w:val="2EC77A40"/>
    <w:rsid w:val="2ED7186E"/>
    <w:rsid w:val="2F06E676"/>
    <w:rsid w:val="2F0D489C"/>
    <w:rsid w:val="2F51109B"/>
    <w:rsid w:val="2F5712F9"/>
    <w:rsid w:val="2F9EFF61"/>
    <w:rsid w:val="2FC1D92A"/>
    <w:rsid w:val="2FCA8CF0"/>
    <w:rsid w:val="2FD9CF89"/>
    <w:rsid w:val="2FE08D24"/>
    <w:rsid w:val="304C9F00"/>
    <w:rsid w:val="30609947"/>
    <w:rsid w:val="30694C12"/>
    <w:rsid w:val="3080E799"/>
    <w:rsid w:val="308161CB"/>
    <w:rsid w:val="3090ABC5"/>
    <w:rsid w:val="30B59C1D"/>
    <w:rsid w:val="30F5F9EF"/>
    <w:rsid w:val="31330843"/>
    <w:rsid w:val="313ACFC2"/>
    <w:rsid w:val="313F7739"/>
    <w:rsid w:val="31639ACA"/>
    <w:rsid w:val="31734FE5"/>
    <w:rsid w:val="31A04249"/>
    <w:rsid w:val="31A5C6E2"/>
    <w:rsid w:val="31A88051"/>
    <w:rsid w:val="31C050FB"/>
    <w:rsid w:val="31CA3A99"/>
    <w:rsid w:val="323E8738"/>
    <w:rsid w:val="3266662A"/>
    <w:rsid w:val="32729D97"/>
    <w:rsid w:val="32975C7E"/>
    <w:rsid w:val="329C8ABB"/>
    <w:rsid w:val="33A1801E"/>
    <w:rsid w:val="33D3E160"/>
    <w:rsid w:val="33DF2E65"/>
    <w:rsid w:val="33F4604C"/>
    <w:rsid w:val="33FB488C"/>
    <w:rsid w:val="34306A58"/>
    <w:rsid w:val="34F69001"/>
    <w:rsid w:val="350BD94F"/>
    <w:rsid w:val="3518BC00"/>
    <w:rsid w:val="351A4F97"/>
    <w:rsid w:val="3536F6F2"/>
    <w:rsid w:val="353EC406"/>
    <w:rsid w:val="357A450E"/>
    <w:rsid w:val="3606877A"/>
    <w:rsid w:val="3624EB92"/>
    <w:rsid w:val="364F382B"/>
    <w:rsid w:val="3667C851"/>
    <w:rsid w:val="3689DBEB"/>
    <w:rsid w:val="36F3DE35"/>
    <w:rsid w:val="37013A7F"/>
    <w:rsid w:val="37133A1A"/>
    <w:rsid w:val="37227CB3"/>
    <w:rsid w:val="372A5847"/>
    <w:rsid w:val="37773387"/>
    <w:rsid w:val="37C4DBD6"/>
    <w:rsid w:val="37F87390"/>
    <w:rsid w:val="38177DBB"/>
    <w:rsid w:val="386A0B3C"/>
    <w:rsid w:val="387B8134"/>
    <w:rsid w:val="389FCA9F"/>
    <w:rsid w:val="38E4C18E"/>
    <w:rsid w:val="38F559C7"/>
    <w:rsid w:val="38F88BC9"/>
    <w:rsid w:val="39029EB4"/>
    <w:rsid w:val="3940ABB4"/>
    <w:rsid w:val="399854E2"/>
    <w:rsid w:val="39E6FE1D"/>
    <w:rsid w:val="3AE3A7DF"/>
    <w:rsid w:val="3AEDF20B"/>
    <w:rsid w:val="3AFD8C84"/>
    <w:rsid w:val="3B13CB5C"/>
    <w:rsid w:val="3B390E29"/>
    <w:rsid w:val="3B75E57D"/>
    <w:rsid w:val="3BA607E4"/>
    <w:rsid w:val="3BC0C20F"/>
    <w:rsid w:val="3BF84EC4"/>
    <w:rsid w:val="3CE29692"/>
    <w:rsid w:val="3D57DBFC"/>
    <w:rsid w:val="3D72A804"/>
    <w:rsid w:val="3DAFCEF3"/>
    <w:rsid w:val="3DCB0FC0"/>
    <w:rsid w:val="3DDDBE1C"/>
    <w:rsid w:val="3E3385E2"/>
    <w:rsid w:val="3F63F482"/>
    <w:rsid w:val="4056BCA6"/>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3E0BC8A"/>
    <w:rsid w:val="44110C9D"/>
    <w:rsid w:val="44795CFB"/>
    <w:rsid w:val="448B9270"/>
    <w:rsid w:val="44AC42F8"/>
    <w:rsid w:val="44C7962D"/>
    <w:rsid w:val="44CCBF1C"/>
    <w:rsid w:val="44E45125"/>
    <w:rsid w:val="45666097"/>
    <w:rsid w:val="4570CEB9"/>
    <w:rsid w:val="457C40BA"/>
    <w:rsid w:val="46212E51"/>
    <w:rsid w:val="463F243D"/>
    <w:rsid w:val="46AA764F"/>
    <w:rsid w:val="46BDC6A0"/>
    <w:rsid w:val="46D43148"/>
    <w:rsid w:val="46DDA200"/>
    <w:rsid w:val="4736637C"/>
    <w:rsid w:val="476D58B4"/>
    <w:rsid w:val="47AE21BE"/>
    <w:rsid w:val="481CF23F"/>
    <w:rsid w:val="48B7451D"/>
    <w:rsid w:val="48C67647"/>
    <w:rsid w:val="48E8BC31"/>
    <w:rsid w:val="48FAE29B"/>
    <w:rsid w:val="4925C09B"/>
    <w:rsid w:val="49706C10"/>
    <w:rsid w:val="49AAECFA"/>
    <w:rsid w:val="49BC5CA9"/>
    <w:rsid w:val="4A80853E"/>
    <w:rsid w:val="4AA03419"/>
    <w:rsid w:val="4B19B06E"/>
    <w:rsid w:val="4B28F307"/>
    <w:rsid w:val="4B65CD40"/>
    <w:rsid w:val="4BDD3CFF"/>
    <w:rsid w:val="4C1F6CAE"/>
    <w:rsid w:val="4C8798E3"/>
    <w:rsid w:val="4C917A98"/>
    <w:rsid w:val="4CF2BD09"/>
    <w:rsid w:val="4D3190E3"/>
    <w:rsid w:val="4D3A9D1F"/>
    <w:rsid w:val="4D4372CC"/>
    <w:rsid w:val="4D570FEE"/>
    <w:rsid w:val="4D8AB640"/>
    <w:rsid w:val="4D8E5E08"/>
    <w:rsid w:val="4DDE1EAA"/>
    <w:rsid w:val="4DF02B4F"/>
    <w:rsid w:val="4E174AC5"/>
    <w:rsid w:val="4E549800"/>
    <w:rsid w:val="4E8AE2C3"/>
    <w:rsid w:val="4E8F3A5D"/>
    <w:rsid w:val="4F460BBD"/>
    <w:rsid w:val="4F86AEFA"/>
    <w:rsid w:val="4FA1D1AE"/>
    <w:rsid w:val="4FA4D0A3"/>
    <w:rsid w:val="4FB11447"/>
    <w:rsid w:val="4FD85FBB"/>
    <w:rsid w:val="4FDF942B"/>
    <w:rsid w:val="5035997D"/>
    <w:rsid w:val="504090D0"/>
    <w:rsid w:val="509C23A4"/>
    <w:rsid w:val="50A92EA5"/>
    <w:rsid w:val="50B68071"/>
    <w:rsid w:val="50CEAC52"/>
    <w:rsid w:val="50D89257"/>
    <w:rsid w:val="511DD0D9"/>
    <w:rsid w:val="5125D129"/>
    <w:rsid w:val="512A0108"/>
    <w:rsid w:val="51483182"/>
    <w:rsid w:val="5173391F"/>
    <w:rsid w:val="51B2B654"/>
    <w:rsid w:val="51CD49AB"/>
    <w:rsid w:val="51EB126D"/>
    <w:rsid w:val="5228B13C"/>
    <w:rsid w:val="522AFE37"/>
    <w:rsid w:val="5249B59E"/>
    <w:rsid w:val="52B855B4"/>
    <w:rsid w:val="52C5D169"/>
    <w:rsid w:val="52D2A902"/>
    <w:rsid w:val="53116A33"/>
    <w:rsid w:val="5344A5C3"/>
    <w:rsid w:val="538A3D32"/>
    <w:rsid w:val="53998BF3"/>
    <w:rsid w:val="53A086CA"/>
    <w:rsid w:val="5411E2D7"/>
    <w:rsid w:val="5423DEAE"/>
    <w:rsid w:val="5448796D"/>
    <w:rsid w:val="545CE13A"/>
    <w:rsid w:val="546DDB5A"/>
    <w:rsid w:val="54829941"/>
    <w:rsid w:val="54906E04"/>
    <w:rsid w:val="549C46A9"/>
    <w:rsid w:val="54F48B3F"/>
    <w:rsid w:val="5560E21E"/>
    <w:rsid w:val="5578257A"/>
    <w:rsid w:val="55E256FD"/>
    <w:rsid w:val="55E3834E"/>
    <w:rsid w:val="55E449CE"/>
    <w:rsid w:val="560981EC"/>
    <w:rsid w:val="560DCD89"/>
    <w:rsid w:val="5639EC88"/>
    <w:rsid w:val="563E3D66"/>
    <w:rsid w:val="569C48A1"/>
    <w:rsid w:val="56B11CEF"/>
    <w:rsid w:val="5710F095"/>
    <w:rsid w:val="571F7E46"/>
    <w:rsid w:val="5742764E"/>
    <w:rsid w:val="575FCD52"/>
    <w:rsid w:val="5782805F"/>
    <w:rsid w:val="579CDAEA"/>
    <w:rsid w:val="57E788BD"/>
    <w:rsid w:val="5897F2C0"/>
    <w:rsid w:val="58C0EA98"/>
    <w:rsid w:val="590A0108"/>
    <w:rsid w:val="59207BCF"/>
    <w:rsid w:val="59A8EE5C"/>
    <w:rsid w:val="5A2CAA7C"/>
    <w:rsid w:val="5AA86DD9"/>
    <w:rsid w:val="5ACAC49C"/>
    <w:rsid w:val="5AD0E34E"/>
    <w:rsid w:val="5B05E4FD"/>
    <w:rsid w:val="5B060122"/>
    <w:rsid w:val="5B1F9580"/>
    <w:rsid w:val="5B2F8BAC"/>
    <w:rsid w:val="5B4E3AF0"/>
    <w:rsid w:val="5BCDA79E"/>
    <w:rsid w:val="5C060B90"/>
    <w:rsid w:val="5C11FA4A"/>
    <w:rsid w:val="5C36D795"/>
    <w:rsid w:val="5C57640D"/>
    <w:rsid w:val="5C6CB3AF"/>
    <w:rsid w:val="5C7ADB01"/>
    <w:rsid w:val="5CB21B9E"/>
    <w:rsid w:val="5D300E26"/>
    <w:rsid w:val="5D95BC30"/>
    <w:rsid w:val="5DBF56BB"/>
    <w:rsid w:val="5DD33B71"/>
    <w:rsid w:val="5E7B843C"/>
    <w:rsid w:val="5EF7D9C5"/>
    <w:rsid w:val="5F61552B"/>
    <w:rsid w:val="5F62E4F1"/>
    <w:rsid w:val="5F66F7AB"/>
    <w:rsid w:val="5FBC5484"/>
    <w:rsid w:val="5FEDC283"/>
    <w:rsid w:val="600823E4"/>
    <w:rsid w:val="60213315"/>
    <w:rsid w:val="60523EE6"/>
    <w:rsid w:val="6074080B"/>
    <w:rsid w:val="607DF245"/>
    <w:rsid w:val="6080F87E"/>
    <w:rsid w:val="608CC738"/>
    <w:rsid w:val="60C5F0A6"/>
    <w:rsid w:val="60DBDF63"/>
    <w:rsid w:val="60F35725"/>
    <w:rsid w:val="612EE9FB"/>
    <w:rsid w:val="61AA9255"/>
    <w:rsid w:val="61D1D8F3"/>
    <w:rsid w:val="6242FFDD"/>
    <w:rsid w:val="625D9A36"/>
    <w:rsid w:val="629A5761"/>
    <w:rsid w:val="62A8A38A"/>
    <w:rsid w:val="62B8AF5A"/>
    <w:rsid w:val="631A21CE"/>
    <w:rsid w:val="632F69B3"/>
    <w:rsid w:val="636D1353"/>
    <w:rsid w:val="638F8885"/>
    <w:rsid w:val="63953F69"/>
    <w:rsid w:val="6405172E"/>
    <w:rsid w:val="64668ABD"/>
    <w:rsid w:val="64889CBA"/>
    <w:rsid w:val="64920EBA"/>
    <w:rsid w:val="64BFC757"/>
    <w:rsid w:val="65274936"/>
    <w:rsid w:val="652FCE75"/>
    <w:rsid w:val="65AE35E2"/>
    <w:rsid w:val="65D0D265"/>
    <w:rsid w:val="660C80C7"/>
    <w:rsid w:val="6636A0D5"/>
    <w:rsid w:val="6643911F"/>
    <w:rsid w:val="668E16B9"/>
    <w:rsid w:val="67016591"/>
    <w:rsid w:val="67038AF6"/>
    <w:rsid w:val="671808D0"/>
    <w:rsid w:val="67AF2A4B"/>
    <w:rsid w:val="67ECE0BF"/>
    <w:rsid w:val="6825FEAE"/>
    <w:rsid w:val="6854B9C4"/>
    <w:rsid w:val="685A9712"/>
    <w:rsid w:val="6863CC12"/>
    <w:rsid w:val="68C2E4C0"/>
    <w:rsid w:val="68E298E2"/>
    <w:rsid w:val="6935A6B8"/>
    <w:rsid w:val="696A28E0"/>
    <w:rsid w:val="696FA694"/>
    <w:rsid w:val="6976E3D3"/>
    <w:rsid w:val="698C21B3"/>
    <w:rsid w:val="699FDD36"/>
    <w:rsid w:val="6A01EF46"/>
    <w:rsid w:val="6A4104DC"/>
    <w:rsid w:val="6A5726CE"/>
    <w:rsid w:val="6A669F24"/>
    <w:rsid w:val="6A7EE595"/>
    <w:rsid w:val="6A81DC44"/>
    <w:rsid w:val="6B0037C5"/>
    <w:rsid w:val="6B2C6F07"/>
    <w:rsid w:val="6BB67C26"/>
    <w:rsid w:val="6BDACA0B"/>
    <w:rsid w:val="6BF3306F"/>
    <w:rsid w:val="6C4CF8A2"/>
    <w:rsid w:val="6CAEF6CE"/>
    <w:rsid w:val="6CC06FD2"/>
    <w:rsid w:val="6D078A5D"/>
    <w:rsid w:val="6D085F37"/>
    <w:rsid w:val="6D0AE57B"/>
    <w:rsid w:val="6D2FB551"/>
    <w:rsid w:val="6D9B2D09"/>
    <w:rsid w:val="6DD3C4EE"/>
    <w:rsid w:val="6E6BC675"/>
    <w:rsid w:val="6EB0BD64"/>
    <w:rsid w:val="6ED36531"/>
    <w:rsid w:val="6EF9808E"/>
    <w:rsid w:val="6F43BAEA"/>
    <w:rsid w:val="6F6AEC22"/>
    <w:rsid w:val="6FAB0C1C"/>
    <w:rsid w:val="6FFEA09D"/>
    <w:rsid w:val="70153D14"/>
    <w:rsid w:val="7029E7C3"/>
    <w:rsid w:val="702EEDF7"/>
    <w:rsid w:val="706B4EA3"/>
    <w:rsid w:val="70758E5E"/>
    <w:rsid w:val="70A70B16"/>
    <w:rsid w:val="70CE5C47"/>
    <w:rsid w:val="719E8A03"/>
    <w:rsid w:val="71D6D67A"/>
    <w:rsid w:val="71DE9613"/>
    <w:rsid w:val="7223A222"/>
    <w:rsid w:val="72661E31"/>
    <w:rsid w:val="7281B896"/>
    <w:rsid w:val="73240D76"/>
    <w:rsid w:val="7330AC84"/>
    <w:rsid w:val="736D2265"/>
    <w:rsid w:val="7392A6D7"/>
    <w:rsid w:val="73CAC6AD"/>
    <w:rsid w:val="7435599B"/>
    <w:rsid w:val="743FD264"/>
    <w:rsid w:val="745AD9FF"/>
    <w:rsid w:val="74B928E4"/>
    <w:rsid w:val="74C1DA06"/>
    <w:rsid w:val="74F071B0"/>
    <w:rsid w:val="75328040"/>
    <w:rsid w:val="757F3456"/>
    <w:rsid w:val="75AD596D"/>
    <w:rsid w:val="75C3B638"/>
    <w:rsid w:val="75FC03FC"/>
    <w:rsid w:val="762D7C6F"/>
    <w:rsid w:val="764518B9"/>
    <w:rsid w:val="767943E0"/>
    <w:rsid w:val="76B96562"/>
    <w:rsid w:val="770D7820"/>
    <w:rsid w:val="773C4DDF"/>
    <w:rsid w:val="7796370E"/>
    <w:rsid w:val="77E0E91A"/>
    <w:rsid w:val="78020A45"/>
    <w:rsid w:val="78CFADFF"/>
    <w:rsid w:val="78D9D127"/>
    <w:rsid w:val="78DA72CB"/>
    <w:rsid w:val="7932977F"/>
    <w:rsid w:val="79424627"/>
    <w:rsid w:val="794380D1"/>
    <w:rsid w:val="7943D736"/>
    <w:rsid w:val="79713CE2"/>
    <w:rsid w:val="79A91BEA"/>
    <w:rsid w:val="79EA8A6F"/>
    <w:rsid w:val="7A10917D"/>
    <w:rsid w:val="7A3BF517"/>
    <w:rsid w:val="7A53C403"/>
    <w:rsid w:val="7A8A3106"/>
    <w:rsid w:val="7AC553CD"/>
    <w:rsid w:val="7B163B1B"/>
    <w:rsid w:val="7BB7B5CB"/>
    <w:rsid w:val="7BDBD568"/>
    <w:rsid w:val="7BF91581"/>
    <w:rsid w:val="7C0CB614"/>
    <w:rsid w:val="7D3209DD"/>
    <w:rsid w:val="7D475243"/>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F80ADA31-0478-4392-84F4-4E6378F2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B3BDF"/>
    <w:pPr>
      <w:keepNext/>
      <w:keepLines/>
      <w:spacing w:before="240" w:after="240" w:line="276" w:lineRule="auto"/>
      <w:outlineLvl w:val="1"/>
    </w:pPr>
    <w:rPr>
      <w:rFonts w:ascii="Arial" w:eastAsiaTheme="majorEastAsia" w:hAnsi="Arial" w:cs="Arial"/>
      <w:b/>
      <w:bCs/>
      <w:i/>
      <w:iCs/>
      <w:sz w:val="24"/>
      <w:szCs w:val="24"/>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2D3C1C"/>
    <w:pPr>
      <w:spacing w:before="120" w:after="0"/>
      <w:jc w:val="left"/>
    </w:pPr>
    <w:rPr>
      <w:rFonts w:cstheme="minorHAnsi"/>
      <w:b/>
      <w:bCs/>
      <w:i/>
      <w:iCs/>
      <w:sz w:val="24"/>
      <w:szCs w:val="24"/>
    </w:rPr>
  </w:style>
  <w:style w:type="paragraph" w:styleId="TOC2">
    <w:name w:val="toc 2"/>
    <w:basedOn w:val="Normal"/>
    <w:next w:val="Normal"/>
    <w:autoRedefine/>
    <w:uiPriority w:val="39"/>
    <w:unhideWhenUsed/>
    <w:rsid w:val="002D3C1C"/>
    <w:pPr>
      <w:spacing w:before="120" w:after="0"/>
      <w:ind w:left="220"/>
      <w:jc w:val="left"/>
    </w:pPr>
    <w:rPr>
      <w:rFonts w:cstheme="minorHAnsi"/>
      <w:b/>
      <w:bCs/>
    </w:rPr>
  </w:style>
  <w:style w:type="paragraph" w:styleId="TOC3">
    <w:name w:val="toc 3"/>
    <w:basedOn w:val="Normal"/>
    <w:next w:val="Normal"/>
    <w:autoRedefine/>
    <w:uiPriority w:val="39"/>
    <w:unhideWhenUsed/>
    <w:rsid w:val="00DD320D"/>
    <w:pPr>
      <w:tabs>
        <w:tab w:val="right" w:leader="underscore" w:pos="9350"/>
      </w:tabs>
      <w:spacing w:after="0"/>
      <w:ind w:left="216"/>
      <w:jc w:val="left"/>
    </w:pPr>
    <w:rPr>
      <w:rFonts w:cstheme="minorHAnsi"/>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20"/>
      <w:szCs w:val="20"/>
    </w:rPr>
  </w:style>
  <w:style w:type="paragraph" w:styleId="TOC5">
    <w:name w:val="toc 5"/>
    <w:basedOn w:val="Normal"/>
    <w:next w:val="Normal"/>
    <w:autoRedefine/>
    <w:uiPriority w:val="39"/>
    <w:unhideWhenUsed/>
    <w:rsid w:val="00B848B6"/>
    <w:pPr>
      <w:spacing w:after="0"/>
      <w:ind w:left="880"/>
      <w:jc w:val="left"/>
    </w:pPr>
    <w:rPr>
      <w:rFonts w:cstheme="minorHAnsi"/>
      <w:sz w:val="20"/>
      <w:szCs w:val="20"/>
    </w:rPr>
  </w:style>
  <w:style w:type="paragraph" w:styleId="TOC6">
    <w:name w:val="toc 6"/>
    <w:basedOn w:val="Normal"/>
    <w:next w:val="Normal"/>
    <w:autoRedefine/>
    <w:uiPriority w:val="39"/>
    <w:unhideWhenUsed/>
    <w:rsid w:val="00B848B6"/>
    <w:pPr>
      <w:spacing w:after="0"/>
      <w:ind w:left="1100"/>
      <w:jc w:val="left"/>
    </w:pPr>
    <w:rPr>
      <w:rFonts w:cstheme="minorHAnsi"/>
      <w:sz w:val="20"/>
      <w:szCs w:val="20"/>
    </w:rPr>
  </w:style>
  <w:style w:type="paragraph" w:styleId="TOC7">
    <w:name w:val="toc 7"/>
    <w:basedOn w:val="Normal"/>
    <w:next w:val="Normal"/>
    <w:autoRedefine/>
    <w:uiPriority w:val="39"/>
    <w:unhideWhenUsed/>
    <w:rsid w:val="00B848B6"/>
    <w:pPr>
      <w:spacing w:after="0"/>
      <w:ind w:left="1320"/>
      <w:jc w:val="left"/>
    </w:pPr>
    <w:rPr>
      <w:rFonts w:cstheme="minorHAnsi"/>
      <w:sz w:val="20"/>
      <w:szCs w:val="20"/>
    </w:rPr>
  </w:style>
  <w:style w:type="paragraph" w:styleId="TOC8">
    <w:name w:val="toc 8"/>
    <w:basedOn w:val="Normal"/>
    <w:next w:val="Normal"/>
    <w:autoRedefine/>
    <w:uiPriority w:val="39"/>
    <w:unhideWhenUsed/>
    <w:rsid w:val="00B848B6"/>
    <w:pPr>
      <w:spacing w:after="0"/>
      <w:ind w:left="1540"/>
      <w:jc w:val="left"/>
    </w:pPr>
    <w:rPr>
      <w:rFonts w:cstheme="minorHAnsi"/>
      <w:sz w:val="20"/>
      <w:szCs w:val="20"/>
    </w:rPr>
  </w:style>
  <w:style w:type="paragraph" w:styleId="TOC9">
    <w:name w:val="toc 9"/>
    <w:basedOn w:val="Normal"/>
    <w:next w:val="Normal"/>
    <w:autoRedefine/>
    <w:uiPriority w:val="39"/>
    <w:unhideWhenUsed/>
    <w:rsid w:val="00B848B6"/>
    <w:pPr>
      <w:spacing w:after="0"/>
      <w:ind w:left="1760"/>
      <w:jc w:val="left"/>
    </w:pPr>
    <w:rPr>
      <w:rFonts w:cstheme="minorHAnsi"/>
      <w:sz w:val="20"/>
      <w:szCs w:val="20"/>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B3BDF"/>
    <w:rPr>
      <w:rFonts w:ascii="Arial" w:eastAsiaTheme="majorEastAsia" w:hAnsi="Arial" w:cs="Arial"/>
      <w:b/>
      <w:bCs/>
      <w:i/>
      <w:iCs/>
      <w:sz w:val="24"/>
      <w:szCs w:val="24"/>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val="0"/>
      <w:bCs w:val="0"/>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val="0"/>
      <w:bCs w:val="0"/>
      <w:i/>
      <w:iCs/>
      <w:caps w:val="0"/>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6B3F5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gh@msu.edu" TargetMode="External"/><Relationship Id="rId18" Type="http://schemas.openxmlformats.org/officeDocument/2006/relationships/hyperlink" Target="https://d2l.msu.edu/" TargetMode="External"/><Relationship Id="rId26" Type="http://schemas.openxmlformats.org/officeDocument/2006/relationships/hyperlink" Target="https://osteopathicmedicine.msu.edu/application/files/3117/5985/1800/AI_Use_Policy.pdf" TargetMode="External"/><Relationship Id="rId39" Type="http://schemas.microsoft.com/office/2019/05/relationships/documenttasks" Target="documenttasks/documenttasks1.xml"/><Relationship Id="rId2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lande23@msu.edu" TargetMode="External"/><Relationship Id="rId17" Type="http://schemas.openxmlformats.org/officeDocument/2006/relationships/hyperlink" Target="https://com.msu.edu/" TargetMode="External"/><Relationship Id="rId25" Type="http://schemas.openxmlformats.org/officeDocument/2006/relationships/hyperlink" Target="https://osteopathicmedicine.msu.edu/current-students/student-handboo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HS.edabroad@msu.edu" TargetMode="External"/><Relationship Id="rId20" Type="http://schemas.openxmlformats.org/officeDocument/2006/relationships/hyperlink" Target="https://osteopathicmedicine.msu.edu/application/files/5117/5077/8445/Policy_-_Clerkship_Absence_2025.pdf" TargetMode="External"/><Relationship Id="rId29" Type="http://schemas.openxmlformats.org/officeDocument/2006/relationships/hyperlink" Target="mailto:enright4@ms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life.studentlife.msu.edu/medical-student-rights-and-responsibilites-mssr"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ldefense.com/v3/__https:/msucom.medtricslab.com/users/login/__;!!HXCxUKc!wNBbgq2iQx91RPsZTSAfgPrZjysJN5eg3OV4t_aN_DChvJ9PJb8dkYFOQ8hSSEQ5rAyuK_veSwhwt48H8hA$" TargetMode="External"/><Relationship Id="rId23" Type="http://schemas.openxmlformats.org/officeDocument/2006/relationships/hyperlink" Target="https://osteopathicmedicine.msu.edu/about-us/common-ground-professionalism-initiative" TargetMode="External"/><Relationship Id="rId28" Type="http://schemas.openxmlformats.org/officeDocument/2006/relationships/hyperlink" Target="https://osteopathicmedicine.msu.edu/current-students/clerkship-medical-education/injury-and-property-damage-reports" TargetMode="External"/><Relationship Id="rId36" Type="http://schemas.openxmlformats.org/officeDocument/2006/relationships/header" Target="header2.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mailto:COM.Clerkship@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smanp@msu.edu" TargetMode="External"/><Relationship Id="rId22" Type="http://schemas.openxmlformats.org/officeDocument/2006/relationships/hyperlink" Target="https://michiganstate.sharepoint.com/:b:/r/sites/StudentClerkship/Shared%20Documents/Policies%20and%20Resources/MSUCOM_Student_Handbook.pdf?csf=1&amp;web=1&amp;e=4iqkVV" TargetMode="External"/><Relationship Id="rId2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0" Type="http://schemas.openxmlformats.org/officeDocument/2006/relationships/hyperlink" Target="http://www.rcpd.msu.edu/" TargetMode="External"/><Relationship Id="rId35" Type="http://schemas.openxmlformats.org/officeDocument/2006/relationships/image" Target="media/image2.jpeg"/><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7E8858EB-4CF3-4552-882F-F3666FCE836F}">
    <t:Anchor>
      <t:Comment id="678316565"/>
    </t:Anchor>
    <t:History>
      <t:Event id="{2D8FEB3E-C1B7-409C-824C-08BA68A724D3}" time="2023-08-02T21:57:39.321Z">
        <t:Attribution userId="S::vieyras1@msu.edu::43bb42dc-01fb-49d1-bcb9-2b51a7932cd2" userProvider="AD" userName="Vieyra, Sabrina"/>
        <t:Anchor>
          <t:Comment id="76324637"/>
        </t:Anchor>
        <t:Create/>
      </t:Event>
      <t:Event id="{FB03E334-36D5-4AB9-B293-090EE59FBDE3}" time="2023-08-02T21:57:39.321Z">
        <t:Attribution userId="S::vieyras1@msu.edu::43bb42dc-01fb-49d1-bcb9-2b51a7932cd2" userProvider="AD" userName="Vieyra, Sabrina"/>
        <t:Anchor>
          <t:Comment id="76324637"/>
        </t:Anchor>
        <t:Assign userId="S::krollkry@msu.edu::be89d23f-4967-4e72-a5c6-89c80f74b6b1" userProvider="AD" userName="Kroll, Krystal"/>
      </t:Event>
      <t:Event id="{627B0210-B33D-465E-9A92-90277FBD5B66}" time="2023-08-02T21:57:39.321Z">
        <t:Attribution userId="S::vieyras1@msu.edu::43bb42dc-01fb-49d1-bcb9-2b51a7932cd2" userProvider="AD" userName="Vieyra, Sabrina"/>
        <t:Anchor>
          <t:Comment id="76324637"/>
        </t:Anchor>
        <t:SetTitle title="@Kroll, Krystal No, we have never used it before, but we left it there because we thought it was part of the template. I apologize. Please remove if we can because we dont use it."/>
      </t:Event>
    </t:History>
  </t:Task>
  <t:Task id="{336C8131-49AA-4933-8556-35DF70575BA8}">
    <t:Anchor>
      <t:Comment id="678341498"/>
    </t:Anchor>
    <t:History>
      <t:Event id="{70E6FA49-50A9-4DCC-A8C9-9EE3F7D192F4}" time="2023-08-02T21:59:16.181Z">
        <t:Attribution userId="S::vieyras1@msu.edu::43bb42dc-01fb-49d1-bcb9-2b51a7932cd2" userProvider="AD" userName="Vieyra, Sabrina"/>
        <t:Anchor>
          <t:Comment id="1557169150"/>
        </t:Anchor>
        <t:Create/>
      </t:Event>
      <t:Event id="{7BFC4E53-4CF5-4FBB-B5AD-50F2622C174D}" time="2023-08-02T21:59:16.181Z">
        <t:Attribution userId="S::vieyras1@msu.edu::43bb42dc-01fb-49d1-bcb9-2b51a7932cd2" userProvider="AD" userName="Vieyra, Sabrina"/>
        <t:Anchor>
          <t:Comment id="1557169150"/>
        </t:Anchor>
        <t:Assign userId="S::krollkry@msu.edu::be89d23f-4967-4e72-a5c6-89c80f74b6b1" userProvider="AD" userName="Kroll, Krystal"/>
      </t:Event>
      <t:Event id="{6A29489A-2CEE-4FBF-872D-C5AE7B48131F}" time="2023-08-02T21:59:16.181Z">
        <t:Attribution userId="S::vieyras1@msu.edu::43bb42dc-01fb-49d1-bcb9-2b51a7932cd2" userProvider="AD" userName="Vieyra, Sabrina"/>
        <t:Anchor>
          <t:Comment id="1557169150"/>
        </t:Anchor>
        <t:SetTitle title="@Kroll, Krystal We can certainly do that if they can grant me access. In the past, I understood from our Director that we did not have access but maybe the previous CA assistant had it, and I dont. So, if you are able to grant me access as a CA I c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14413-6982-4c05-9996-2a0d85e0042d">
      <Terms xmlns="http://schemas.microsoft.com/office/infopath/2007/PartnerControls"/>
    </lcf76f155ced4ddcb4097134ff3c332f>
    <Lastmodified xmlns="2b014413-6982-4c05-9996-2a0d85e0042d" xsi:nil="true"/>
    <Updates xmlns="2b014413-6982-4c05-9996-2a0d85e0042d" xsi:nil="true"/>
    <TaxCatchAll xmlns="574f10e2-822b-418f-863c-ba78d44280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C350-D995-4615-9C8F-FA034C474D8C}"/>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96</TotalTime>
  <Pages>14</Pages>
  <Words>4030</Words>
  <Characters>22972</Characters>
  <Application>Microsoft Office Word</Application>
  <DocSecurity>0</DocSecurity>
  <Lines>191</Lines>
  <Paragraphs>53</Paragraphs>
  <ScaleCrop>false</ScaleCrop>
  <Company/>
  <LinksUpToDate>false</LinksUpToDate>
  <CharactersWithSpaces>26949</CharactersWithSpaces>
  <SharedDoc>false</SharedDoc>
  <HLinks>
    <vt:vector size="258" baseType="variant">
      <vt:variant>
        <vt:i4>1114230</vt:i4>
      </vt:variant>
      <vt:variant>
        <vt:i4>201</vt:i4>
      </vt:variant>
      <vt:variant>
        <vt:i4>0</vt:i4>
      </vt:variant>
      <vt:variant>
        <vt:i4>5</vt:i4>
      </vt:variant>
      <vt:variant>
        <vt:lpwstr>mailto:COM.Clerkship@msu.edu</vt:lpwstr>
      </vt:variant>
      <vt:variant>
        <vt:lpwstr/>
      </vt:variant>
      <vt:variant>
        <vt:i4>1114207</vt:i4>
      </vt:variant>
      <vt:variant>
        <vt:i4>198</vt:i4>
      </vt:variant>
      <vt:variant>
        <vt:i4>0</vt:i4>
      </vt:variant>
      <vt:variant>
        <vt:i4>5</vt:i4>
      </vt:variant>
      <vt:variant>
        <vt:lpwstr>http://www.rcpd.msu.edu/</vt:lpwstr>
      </vt:variant>
      <vt:variant>
        <vt:lpwstr/>
      </vt:variant>
      <vt:variant>
        <vt:i4>2031724</vt:i4>
      </vt:variant>
      <vt:variant>
        <vt:i4>195</vt:i4>
      </vt:variant>
      <vt:variant>
        <vt:i4>0</vt:i4>
      </vt:variant>
      <vt:variant>
        <vt:i4>5</vt:i4>
      </vt:variant>
      <vt:variant>
        <vt:lpwstr>mailto:enright4@msu.edu</vt:lpwstr>
      </vt:variant>
      <vt:variant>
        <vt:lpwstr/>
      </vt:variant>
      <vt:variant>
        <vt:i4>3211365</vt:i4>
      </vt:variant>
      <vt:variant>
        <vt:i4>192</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189</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7340085</vt:i4>
      </vt:variant>
      <vt:variant>
        <vt:i4>186</vt:i4>
      </vt:variant>
      <vt:variant>
        <vt:i4>0</vt:i4>
      </vt:variant>
      <vt:variant>
        <vt:i4>5</vt:i4>
      </vt:variant>
      <vt:variant>
        <vt:lpwstr>https://michiganstate.sharepoint.com/:b:/r/sites/StudentClerkship/Shared Documents/Policies and Resources/MSUCOM_Student_Handbook.pdf?csf=1&amp;web=1&amp;e=4iqkVV</vt:lpwstr>
      </vt:variant>
      <vt:variant>
        <vt:lpwstr/>
      </vt:variant>
      <vt:variant>
        <vt:i4>6160465</vt:i4>
      </vt:variant>
      <vt:variant>
        <vt:i4>183</vt:i4>
      </vt:variant>
      <vt:variant>
        <vt:i4>0</vt:i4>
      </vt:variant>
      <vt:variant>
        <vt:i4>5</vt:i4>
      </vt:variant>
      <vt:variant>
        <vt:lpwstr>http://splife.studentlife.msu.edu/medical-student-rights-and-responsibilites-mssr</vt:lpwstr>
      </vt:variant>
      <vt:variant>
        <vt:lpwstr/>
      </vt:variant>
      <vt:variant>
        <vt:i4>5767185</vt:i4>
      </vt:variant>
      <vt:variant>
        <vt:i4>180</vt:i4>
      </vt:variant>
      <vt:variant>
        <vt:i4>0</vt:i4>
      </vt:variant>
      <vt:variant>
        <vt:i4>5</vt:i4>
      </vt:variant>
      <vt:variant>
        <vt:lpwstr>https://osteopathicmedicine.msu.edu/about-us/common-ground-professionalism-initiative</vt:lpwstr>
      </vt:variant>
      <vt:variant>
        <vt:lpwstr/>
      </vt:variant>
      <vt:variant>
        <vt:i4>7340085</vt:i4>
      </vt:variant>
      <vt:variant>
        <vt:i4>177</vt:i4>
      </vt:variant>
      <vt:variant>
        <vt:i4>0</vt:i4>
      </vt:variant>
      <vt:variant>
        <vt:i4>5</vt:i4>
      </vt:variant>
      <vt:variant>
        <vt:lpwstr>https://michiganstate.sharepoint.com/:b:/r/sites/StudentClerkship/Shared Documents/Policies and Resources/MSUCOM_Student_Handbook.pdf?csf=1&amp;web=1&amp;e=4iqkVV</vt:lpwstr>
      </vt:variant>
      <vt:variant>
        <vt:lpwstr/>
      </vt:variant>
      <vt:variant>
        <vt:i4>2424957</vt:i4>
      </vt:variant>
      <vt:variant>
        <vt:i4>174</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1572938</vt:i4>
      </vt:variant>
      <vt:variant>
        <vt:i4>171</vt:i4>
      </vt:variant>
      <vt:variant>
        <vt:i4>0</vt:i4>
      </vt:variant>
      <vt:variant>
        <vt:i4>5</vt:i4>
      </vt:variant>
      <vt:variant>
        <vt:lpwstr>https://osteopathicmedicine.msu.edu/application/files/5117/5077/8445/Policy_-_Clerkship_Absence_2025.pdf</vt:lpwstr>
      </vt:variant>
      <vt:variant>
        <vt:lpwstr/>
      </vt:variant>
      <vt:variant>
        <vt:i4>65632</vt:i4>
      </vt:variant>
      <vt:variant>
        <vt:i4>168</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1769536</vt:i4>
      </vt:variant>
      <vt:variant>
        <vt:i4>165</vt:i4>
      </vt:variant>
      <vt:variant>
        <vt:i4>0</vt:i4>
      </vt:variant>
      <vt:variant>
        <vt:i4>5</vt:i4>
      </vt:variant>
      <vt:variant>
        <vt:lpwstr>https://d2l.msu.edu/</vt:lpwstr>
      </vt:variant>
      <vt:variant>
        <vt:lpwstr/>
      </vt:variant>
      <vt:variant>
        <vt:i4>4587590</vt:i4>
      </vt:variant>
      <vt:variant>
        <vt:i4>162</vt:i4>
      </vt:variant>
      <vt:variant>
        <vt:i4>0</vt:i4>
      </vt:variant>
      <vt:variant>
        <vt:i4>5</vt:i4>
      </vt:variant>
      <vt:variant>
        <vt:lpwstr>https://com.msu.edu/</vt:lpwstr>
      </vt:variant>
      <vt:variant>
        <vt:lpwstr/>
      </vt:variant>
      <vt:variant>
        <vt:i4>1572988</vt:i4>
      </vt:variant>
      <vt:variant>
        <vt:i4>159</vt:i4>
      </vt:variant>
      <vt:variant>
        <vt:i4>0</vt:i4>
      </vt:variant>
      <vt:variant>
        <vt:i4>5</vt:i4>
      </vt:variant>
      <vt:variant>
        <vt:lpwstr>mailto:GHS.edabroad@msu.edu</vt:lpwstr>
      </vt:variant>
      <vt:variant>
        <vt:lpwstr/>
      </vt:variant>
      <vt:variant>
        <vt:i4>65632</vt:i4>
      </vt:variant>
      <vt:variant>
        <vt:i4>156</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1507377</vt:i4>
      </vt:variant>
      <vt:variant>
        <vt:i4>149</vt:i4>
      </vt:variant>
      <vt:variant>
        <vt:i4>0</vt:i4>
      </vt:variant>
      <vt:variant>
        <vt:i4>5</vt:i4>
      </vt:variant>
      <vt:variant>
        <vt:lpwstr/>
      </vt:variant>
      <vt:variant>
        <vt:lpwstr>_Toc203650566</vt:lpwstr>
      </vt:variant>
      <vt:variant>
        <vt:i4>1507377</vt:i4>
      </vt:variant>
      <vt:variant>
        <vt:i4>143</vt:i4>
      </vt:variant>
      <vt:variant>
        <vt:i4>0</vt:i4>
      </vt:variant>
      <vt:variant>
        <vt:i4>5</vt:i4>
      </vt:variant>
      <vt:variant>
        <vt:lpwstr/>
      </vt:variant>
      <vt:variant>
        <vt:lpwstr>_Toc203650565</vt:lpwstr>
      </vt:variant>
      <vt:variant>
        <vt:i4>1507377</vt:i4>
      </vt:variant>
      <vt:variant>
        <vt:i4>137</vt:i4>
      </vt:variant>
      <vt:variant>
        <vt:i4>0</vt:i4>
      </vt:variant>
      <vt:variant>
        <vt:i4>5</vt:i4>
      </vt:variant>
      <vt:variant>
        <vt:lpwstr/>
      </vt:variant>
      <vt:variant>
        <vt:lpwstr>_Toc203650564</vt:lpwstr>
      </vt:variant>
      <vt:variant>
        <vt:i4>1507377</vt:i4>
      </vt:variant>
      <vt:variant>
        <vt:i4>131</vt:i4>
      </vt:variant>
      <vt:variant>
        <vt:i4>0</vt:i4>
      </vt:variant>
      <vt:variant>
        <vt:i4>5</vt:i4>
      </vt:variant>
      <vt:variant>
        <vt:lpwstr/>
      </vt:variant>
      <vt:variant>
        <vt:lpwstr>_Toc203650563</vt:lpwstr>
      </vt:variant>
      <vt:variant>
        <vt:i4>1507377</vt:i4>
      </vt:variant>
      <vt:variant>
        <vt:i4>125</vt:i4>
      </vt:variant>
      <vt:variant>
        <vt:i4>0</vt:i4>
      </vt:variant>
      <vt:variant>
        <vt:i4>5</vt:i4>
      </vt:variant>
      <vt:variant>
        <vt:lpwstr/>
      </vt:variant>
      <vt:variant>
        <vt:lpwstr>_Toc203650562</vt:lpwstr>
      </vt:variant>
      <vt:variant>
        <vt:i4>1507377</vt:i4>
      </vt:variant>
      <vt:variant>
        <vt:i4>119</vt:i4>
      </vt:variant>
      <vt:variant>
        <vt:i4>0</vt:i4>
      </vt:variant>
      <vt:variant>
        <vt:i4>5</vt:i4>
      </vt:variant>
      <vt:variant>
        <vt:lpwstr/>
      </vt:variant>
      <vt:variant>
        <vt:lpwstr>_Toc203650561</vt:lpwstr>
      </vt:variant>
      <vt:variant>
        <vt:i4>1507377</vt:i4>
      </vt:variant>
      <vt:variant>
        <vt:i4>113</vt:i4>
      </vt:variant>
      <vt:variant>
        <vt:i4>0</vt:i4>
      </vt:variant>
      <vt:variant>
        <vt:i4>5</vt:i4>
      </vt:variant>
      <vt:variant>
        <vt:lpwstr/>
      </vt:variant>
      <vt:variant>
        <vt:lpwstr>_Toc203650560</vt:lpwstr>
      </vt:variant>
      <vt:variant>
        <vt:i4>1310769</vt:i4>
      </vt:variant>
      <vt:variant>
        <vt:i4>107</vt:i4>
      </vt:variant>
      <vt:variant>
        <vt:i4>0</vt:i4>
      </vt:variant>
      <vt:variant>
        <vt:i4>5</vt:i4>
      </vt:variant>
      <vt:variant>
        <vt:lpwstr/>
      </vt:variant>
      <vt:variant>
        <vt:lpwstr>_Toc203650559</vt:lpwstr>
      </vt:variant>
      <vt:variant>
        <vt:i4>1310769</vt:i4>
      </vt:variant>
      <vt:variant>
        <vt:i4>101</vt:i4>
      </vt:variant>
      <vt:variant>
        <vt:i4>0</vt:i4>
      </vt:variant>
      <vt:variant>
        <vt:i4>5</vt:i4>
      </vt:variant>
      <vt:variant>
        <vt:lpwstr/>
      </vt:variant>
      <vt:variant>
        <vt:lpwstr>_Toc203650558</vt:lpwstr>
      </vt:variant>
      <vt:variant>
        <vt:i4>1310769</vt:i4>
      </vt:variant>
      <vt:variant>
        <vt:i4>95</vt:i4>
      </vt:variant>
      <vt:variant>
        <vt:i4>0</vt:i4>
      </vt:variant>
      <vt:variant>
        <vt:i4>5</vt:i4>
      </vt:variant>
      <vt:variant>
        <vt:lpwstr/>
      </vt:variant>
      <vt:variant>
        <vt:lpwstr>_Toc203650557</vt:lpwstr>
      </vt:variant>
      <vt:variant>
        <vt:i4>1310769</vt:i4>
      </vt:variant>
      <vt:variant>
        <vt:i4>89</vt:i4>
      </vt:variant>
      <vt:variant>
        <vt:i4>0</vt:i4>
      </vt:variant>
      <vt:variant>
        <vt:i4>5</vt:i4>
      </vt:variant>
      <vt:variant>
        <vt:lpwstr/>
      </vt:variant>
      <vt:variant>
        <vt:lpwstr>_Toc203650556</vt:lpwstr>
      </vt:variant>
      <vt:variant>
        <vt:i4>1310769</vt:i4>
      </vt:variant>
      <vt:variant>
        <vt:i4>83</vt:i4>
      </vt:variant>
      <vt:variant>
        <vt:i4>0</vt:i4>
      </vt:variant>
      <vt:variant>
        <vt:i4>5</vt:i4>
      </vt:variant>
      <vt:variant>
        <vt:lpwstr/>
      </vt:variant>
      <vt:variant>
        <vt:lpwstr>_Toc203650555</vt:lpwstr>
      </vt:variant>
      <vt:variant>
        <vt:i4>1310769</vt:i4>
      </vt:variant>
      <vt:variant>
        <vt:i4>77</vt:i4>
      </vt:variant>
      <vt:variant>
        <vt:i4>0</vt:i4>
      </vt:variant>
      <vt:variant>
        <vt:i4>5</vt:i4>
      </vt:variant>
      <vt:variant>
        <vt:lpwstr/>
      </vt:variant>
      <vt:variant>
        <vt:lpwstr>_Toc203650554</vt:lpwstr>
      </vt:variant>
      <vt:variant>
        <vt:i4>1310769</vt:i4>
      </vt:variant>
      <vt:variant>
        <vt:i4>71</vt:i4>
      </vt:variant>
      <vt:variant>
        <vt:i4>0</vt:i4>
      </vt:variant>
      <vt:variant>
        <vt:i4>5</vt:i4>
      </vt:variant>
      <vt:variant>
        <vt:lpwstr/>
      </vt:variant>
      <vt:variant>
        <vt:lpwstr>_Toc203650553</vt:lpwstr>
      </vt:variant>
      <vt:variant>
        <vt:i4>1310769</vt:i4>
      </vt:variant>
      <vt:variant>
        <vt:i4>65</vt:i4>
      </vt:variant>
      <vt:variant>
        <vt:i4>0</vt:i4>
      </vt:variant>
      <vt:variant>
        <vt:i4>5</vt:i4>
      </vt:variant>
      <vt:variant>
        <vt:lpwstr/>
      </vt:variant>
      <vt:variant>
        <vt:lpwstr>_Toc203650552</vt:lpwstr>
      </vt:variant>
      <vt:variant>
        <vt:i4>1310769</vt:i4>
      </vt:variant>
      <vt:variant>
        <vt:i4>59</vt:i4>
      </vt:variant>
      <vt:variant>
        <vt:i4>0</vt:i4>
      </vt:variant>
      <vt:variant>
        <vt:i4>5</vt:i4>
      </vt:variant>
      <vt:variant>
        <vt:lpwstr/>
      </vt:variant>
      <vt:variant>
        <vt:lpwstr>_Toc203650551</vt:lpwstr>
      </vt:variant>
      <vt:variant>
        <vt:i4>1310769</vt:i4>
      </vt:variant>
      <vt:variant>
        <vt:i4>53</vt:i4>
      </vt:variant>
      <vt:variant>
        <vt:i4>0</vt:i4>
      </vt:variant>
      <vt:variant>
        <vt:i4>5</vt:i4>
      </vt:variant>
      <vt:variant>
        <vt:lpwstr/>
      </vt:variant>
      <vt:variant>
        <vt:lpwstr>_Toc203650550</vt:lpwstr>
      </vt:variant>
      <vt:variant>
        <vt:i4>1376305</vt:i4>
      </vt:variant>
      <vt:variant>
        <vt:i4>47</vt:i4>
      </vt:variant>
      <vt:variant>
        <vt:i4>0</vt:i4>
      </vt:variant>
      <vt:variant>
        <vt:i4>5</vt:i4>
      </vt:variant>
      <vt:variant>
        <vt:lpwstr/>
      </vt:variant>
      <vt:variant>
        <vt:lpwstr>_Toc203650549</vt:lpwstr>
      </vt:variant>
      <vt:variant>
        <vt:i4>1376305</vt:i4>
      </vt:variant>
      <vt:variant>
        <vt:i4>41</vt:i4>
      </vt:variant>
      <vt:variant>
        <vt:i4>0</vt:i4>
      </vt:variant>
      <vt:variant>
        <vt:i4>5</vt:i4>
      </vt:variant>
      <vt:variant>
        <vt:lpwstr/>
      </vt:variant>
      <vt:variant>
        <vt:lpwstr>_Toc203650548</vt:lpwstr>
      </vt:variant>
      <vt:variant>
        <vt:i4>1376305</vt:i4>
      </vt:variant>
      <vt:variant>
        <vt:i4>35</vt:i4>
      </vt:variant>
      <vt:variant>
        <vt:i4>0</vt:i4>
      </vt:variant>
      <vt:variant>
        <vt:i4>5</vt:i4>
      </vt:variant>
      <vt:variant>
        <vt:lpwstr/>
      </vt:variant>
      <vt:variant>
        <vt:lpwstr>_Toc203650547</vt:lpwstr>
      </vt:variant>
      <vt:variant>
        <vt:i4>1376305</vt:i4>
      </vt:variant>
      <vt:variant>
        <vt:i4>29</vt:i4>
      </vt:variant>
      <vt:variant>
        <vt:i4>0</vt:i4>
      </vt:variant>
      <vt:variant>
        <vt:i4>5</vt:i4>
      </vt:variant>
      <vt:variant>
        <vt:lpwstr/>
      </vt:variant>
      <vt:variant>
        <vt:lpwstr>_Toc203650546</vt:lpwstr>
      </vt:variant>
      <vt:variant>
        <vt:i4>1376305</vt:i4>
      </vt:variant>
      <vt:variant>
        <vt:i4>23</vt:i4>
      </vt:variant>
      <vt:variant>
        <vt:i4>0</vt:i4>
      </vt:variant>
      <vt:variant>
        <vt:i4>5</vt:i4>
      </vt:variant>
      <vt:variant>
        <vt:lpwstr/>
      </vt:variant>
      <vt:variant>
        <vt:lpwstr>_Toc203650545</vt:lpwstr>
      </vt:variant>
      <vt:variant>
        <vt:i4>1376305</vt:i4>
      </vt:variant>
      <vt:variant>
        <vt:i4>17</vt:i4>
      </vt:variant>
      <vt:variant>
        <vt:i4>0</vt:i4>
      </vt:variant>
      <vt:variant>
        <vt:i4>5</vt:i4>
      </vt:variant>
      <vt:variant>
        <vt:lpwstr/>
      </vt:variant>
      <vt:variant>
        <vt:lpwstr>_Toc203650544</vt:lpwstr>
      </vt:variant>
      <vt:variant>
        <vt:i4>1376305</vt:i4>
      </vt:variant>
      <vt:variant>
        <vt:i4>11</vt:i4>
      </vt:variant>
      <vt:variant>
        <vt:i4>0</vt:i4>
      </vt:variant>
      <vt:variant>
        <vt:i4>5</vt:i4>
      </vt:variant>
      <vt:variant>
        <vt:lpwstr/>
      </vt:variant>
      <vt:variant>
        <vt:lpwstr>_Toc203650543</vt:lpwstr>
      </vt:variant>
      <vt:variant>
        <vt:i4>1638460</vt:i4>
      </vt:variant>
      <vt:variant>
        <vt:i4>6</vt:i4>
      </vt:variant>
      <vt:variant>
        <vt:i4>0</vt:i4>
      </vt:variant>
      <vt:variant>
        <vt:i4>5</vt:i4>
      </vt:variant>
      <vt:variant>
        <vt:lpwstr>mailto:rissmanp@msu.edu</vt:lpwstr>
      </vt:variant>
      <vt:variant>
        <vt:lpwstr/>
      </vt:variant>
      <vt:variant>
        <vt:i4>7012436</vt:i4>
      </vt:variant>
      <vt:variant>
        <vt:i4>3</vt:i4>
      </vt:variant>
      <vt:variant>
        <vt:i4>0</vt:i4>
      </vt:variant>
      <vt:variant>
        <vt:i4>5</vt:i4>
      </vt:variant>
      <vt:variant>
        <vt:lpwstr>mailto:igh@msu.edu</vt:lpwstr>
      </vt:variant>
      <vt:variant>
        <vt:lpwstr/>
      </vt:variant>
      <vt:variant>
        <vt:i4>4849763</vt:i4>
      </vt:variant>
      <vt:variant>
        <vt:i4>0</vt:i4>
      </vt:variant>
      <vt:variant>
        <vt:i4>0</vt:i4>
      </vt:variant>
      <vt:variant>
        <vt:i4>5</vt:i4>
      </vt:variant>
      <vt:variant>
        <vt:lpwstr>mailto:flande23@msu.edu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60</cp:revision>
  <dcterms:created xsi:type="dcterms:W3CDTF">2025-07-17T17:46:00Z</dcterms:created>
  <dcterms:modified xsi:type="dcterms:W3CDTF">2025-11-20T15:20:00Z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