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6181" w14:textId="29CF6494" w:rsidR="001E49FD" w:rsidRPr="00C40B5D" w:rsidRDefault="7BB7B5CB" w:rsidP="60C5F0A6">
      <w:pPr>
        <w:spacing w:after="0" w:line="240" w:lineRule="auto"/>
        <w:ind w:firstLine="720"/>
        <w:jc w:val="center"/>
        <w:rPr>
          <w:rFonts w:ascii="Arial" w:hAnsi="Arial" w:cs="Arial"/>
        </w:rPr>
      </w:pPr>
      <w:r>
        <w:rPr>
          <w:noProof/>
        </w:rPr>
        <w:drawing>
          <wp:inline distT="0" distB="0" distL="0" distR="0" wp14:anchorId="008E0ECA" wp14:editId="77AD67F9">
            <wp:extent cx="3943350" cy="600075"/>
            <wp:effectExtent l="0" t="0" r="0" b="9525"/>
            <wp:docPr id="1" name="Picture 1" descr="Michigan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C183D7F6-B498-43B3-948B-1728B52AA6E4}">
                          <adec:decorative xmlns:a14="http://schemas.microsoft.com/office/drawing/2010/main" xmlns:arto="http://schemas.microsoft.com/office/word/2006/arto" xmlns:adec="http://schemas.microsoft.com/office/drawing/2017/decorative" xmlns:w="http://schemas.openxmlformats.org/wordprocessingml/2006/main" xmlns:w10="urn:schemas-microsoft-com:office:word" xmlns:v="urn:schemas-microsoft-com:vml" xmlns:o="urn:schemas-microsoft-com:office:office" xmlns="" val="1"/>
                        </a:ext>
                      </a:extLst>
                    </a:blip>
                    <a:stretch>
                      <a:fillRect/>
                    </a:stretch>
                  </pic:blipFill>
                  <pic:spPr>
                    <a:xfrm>
                      <a:off x="0" y="0"/>
                      <a:ext cx="3943350" cy="600075"/>
                    </a:xfrm>
                    <a:prstGeom prst="rect">
                      <a:avLst/>
                    </a:prstGeom>
                  </pic:spPr>
                </pic:pic>
              </a:graphicData>
            </a:graphic>
          </wp:inline>
        </w:drawing>
      </w:r>
    </w:p>
    <w:p w14:paraId="1452426F" w14:textId="00E55A99" w:rsidR="007D7480" w:rsidRPr="00C40B5D" w:rsidRDefault="007D7480" w:rsidP="00022296">
      <w:pPr>
        <w:spacing w:after="0" w:line="240" w:lineRule="auto"/>
        <w:rPr>
          <w:rFonts w:ascii="Arial" w:hAnsi="Arial" w:cs="Arial"/>
        </w:rPr>
      </w:pPr>
    </w:p>
    <w:p w14:paraId="79D14678" w14:textId="77777777" w:rsidR="00022296" w:rsidRPr="00C40B5D" w:rsidRDefault="00022296" w:rsidP="00E660ED">
      <w:pPr>
        <w:spacing w:after="0" w:line="240" w:lineRule="auto"/>
        <w:rPr>
          <w:rFonts w:ascii="Arial" w:hAnsi="Arial" w:cs="Arial"/>
          <w:sz w:val="24"/>
          <w:szCs w:val="24"/>
        </w:rPr>
      </w:pPr>
    </w:p>
    <w:p w14:paraId="0838ACF8" w14:textId="2D4910DA" w:rsidR="00022296" w:rsidRPr="00AD69E2" w:rsidRDefault="0046731D" w:rsidP="2DD5AA23">
      <w:pPr>
        <w:spacing w:after="0" w:line="240" w:lineRule="auto"/>
        <w:jc w:val="center"/>
        <w:rPr>
          <w:rFonts w:ascii="Arial" w:hAnsi="Arial" w:cs="Arial"/>
          <w:sz w:val="44"/>
          <w:szCs w:val="44"/>
          <w:lang w:bidi="en-US"/>
        </w:rPr>
      </w:pPr>
      <w:r>
        <w:rPr>
          <w:rFonts w:ascii="Arial" w:hAnsi="Arial" w:cs="Arial"/>
          <w:sz w:val="44"/>
          <w:szCs w:val="44"/>
        </w:rPr>
        <w:t>OST 630</w:t>
      </w:r>
    </w:p>
    <w:p w14:paraId="01504EA2" w14:textId="7C804331" w:rsidR="00022296" w:rsidRPr="009F40C6" w:rsidRDefault="001B5477" w:rsidP="2DD5AA23">
      <w:pPr>
        <w:spacing w:after="0" w:line="240" w:lineRule="auto"/>
        <w:jc w:val="center"/>
        <w:rPr>
          <w:rFonts w:ascii="Arial" w:hAnsi="Arial" w:cs="Arial"/>
          <w:b/>
          <w:bCs/>
          <w:sz w:val="72"/>
          <w:szCs w:val="72"/>
          <w:lang w:bidi="en-US"/>
        </w:rPr>
      </w:pPr>
      <w:r>
        <w:rPr>
          <w:rFonts w:ascii="Arial" w:hAnsi="Arial" w:cs="Arial"/>
          <w:b/>
          <w:bCs/>
          <w:sz w:val="72"/>
          <w:szCs w:val="72"/>
          <w:lang w:bidi="en-US"/>
        </w:rPr>
        <w:t>Core Psychiatry &amp; Behavioral Science Clerkship</w:t>
      </w:r>
    </w:p>
    <w:p w14:paraId="3B59ED50" w14:textId="590506CA" w:rsidR="007D7480" w:rsidRPr="001613D1" w:rsidRDefault="007D7480" w:rsidP="00B611BC">
      <w:pPr>
        <w:spacing w:after="0" w:line="240" w:lineRule="auto"/>
        <w:rPr>
          <w:rFonts w:ascii="Arial" w:hAnsi="Arial" w:cs="Arial"/>
        </w:rPr>
      </w:pPr>
    </w:p>
    <w:p w14:paraId="27E1EB3C" w14:textId="77777777" w:rsidR="00A54D0A" w:rsidRPr="001613D1" w:rsidRDefault="00A54D0A" w:rsidP="00B611BC">
      <w:pPr>
        <w:spacing w:after="0" w:line="240" w:lineRule="auto"/>
        <w:rPr>
          <w:rFonts w:ascii="Arial" w:hAnsi="Arial" w:cs="Arial"/>
        </w:rPr>
      </w:pPr>
    </w:p>
    <w:p w14:paraId="2479AAC9" w14:textId="70B7D56A" w:rsidR="002732BC" w:rsidRPr="00A3208A" w:rsidRDefault="00100062" w:rsidP="1D9F913C">
      <w:pPr>
        <w:spacing w:after="0" w:line="240" w:lineRule="auto"/>
        <w:jc w:val="center"/>
        <w:rPr>
          <w:rFonts w:ascii="Arial" w:hAnsi="Arial" w:cs="Arial"/>
          <w:b/>
          <w:bCs/>
          <w:sz w:val="36"/>
          <w:szCs w:val="36"/>
        </w:rPr>
      </w:pPr>
      <w:r w:rsidRPr="70FB6F6B">
        <w:rPr>
          <w:rFonts w:ascii="Arial" w:hAnsi="Arial" w:cs="Arial"/>
          <w:b/>
          <w:bCs/>
          <w:sz w:val="36"/>
          <w:szCs w:val="36"/>
        </w:rPr>
        <w:t xml:space="preserve">CLERKSHIP </w:t>
      </w:r>
      <w:r w:rsidR="172E3553" w:rsidRPr="70FB6F6B">
        <w:rPr>
          <w:rFonts w:ascii="Arial" w:hAnsi="Arial" w:cs="Arial"/>
          <w:b/>
          <w:bCs/>
          <w:sz w:val="36"/>
          <w:szCs w:val="36"/>
        </w:rPr>
        <w:t>CORE</w:t>
      </w:r>
      <w:r w:rsidR="600ADC11" w:rsidRPr="70FB6F6B">
        <w:rPr>
          <w:rFonts w:ascii="Arial" w:hAnsi="Arial" w:cs="Arial"/>
          <w:b/>
          <w:bCs/>
          <w:sz w:val="36"/>
          <w:szCs w:val="36"/>
        </w:rPr>
        <w:t xml:space="preserve"> </w:t>
      </w:r>
      <w:r w:rsidR="00324A79" w:rsidRPr="70FB6F6B">
        <w:rPr>
          <w:rFonts w:ascii="Arial" w:hAnsi="Arial" w:cs="Arial"/>
          <w:b/>
          <w:bCs/>
          <w:sz w:val="36"/>
          <w:szCs w:val="36"/>
        </w:rPr>
        <w:t>ROTATION</w:t>
      </w:r>
      <w:r w:rsidR="00A36723" w:rsidRPr="70FB6F6B">
        <w:rPr>
          <w:rFonts w:ascii="Arial" w:hAnsi="Arial" w:cs="Arial"/>
          <w:b/>
          <w:bCs/>
          <w:sz w:val="36"/>
          <w:szCs w:val="36"/>
        </w:rPr>
        <w:t xml:space="preserve"> </w:t>
      </w:r>
      <w:r w:rsidR="002732BC" w:rsidRPr="70FB6F6B">
        <w:rPr>
          <w:rFonts w:ascii="Arial" w:hAnsi="Arial" w:cs="Arial"/>
          <w:b/>
          <w:bCs/>
          <w:sz w:val="36"/>
          <w:szCs w:val="36"/>
        </w:rPr>
        <w:t>SYLLABUS</w:t>
      </w:r>
    </w:p>
    <w:p w14:paraId="294DDA35" w14:textId="766F488F" w:rsidR="70FB6F6B" w:rsidRDefault="70FB6F6B" w:rsidP="00880465">
      <w:pPr>
        <w:spacing w:after="0" w:line="240" w:lineRule="auto"/>
        <w:rPr>
          <w:rFonts w:ascii="Arial" w:hAnsi="Arial" w:cs="Arial"/>
          <w:b/>
          <w:bCs/>
          <w:sz w:val="36"/>
          <w:szCs w:val="36"/>
        </w:rPr>
      </w:pPr>
    </w:p>
    <w:p w14:paraId="7A6EF6A1" w14:textId="3C5A141C" w:rsidR="00100062" w:rsidRPr="001613D1" w:rsidRDefault="001B5477" w:rsidP="00B611BC">
      <w:pPr>
        <w:spacing w:after="0" w:line="240" w:lineRule="auto"/>
        <w:jc w:val="center"/>
        <w:rPr>
          <w:rFonts w:ascii="Arial" w:hAnsi="Arial" w:cs="Arial"/>
          <w:sz w:val="32"/>
          <w:szCs w:val="32"/>
        </w:rPr>
      </w:pPr>
      <w:r>
        <w:rPr>
          <w:rFonts w:ascii="Arial" w:hAnsi="Arial" w:cs="Arial"/>
          <w:sz w:val="32"/>
          <w:szCs w:val="32"/>
        </w:rPr>
        <w:t>Department of Psychiatry</w:t>
      </w:r>
    </w:p>
    <w:p w14:paraId="0DF86A50" w14:textId="4A59A5DC" w:rsidR="00100062" w:rsidRPr="001613D1" w:rsidRDefault="002B3470" w:rsidP="00B611BC">
      <w:pPr>
        <w:spacing w:after="0" w:line="240" w:lineRule="auto"/>
        <w:jc w:val="center"/>
        <w:rPr>
          <w:rFonts w:ascii="Arial" w:hAnsi="Arial" w:cs="Arial"/>
          <w:sz w:val="36"/>
          <w:szCs w:val="36"/>
        </w:rPr>
      </w:pPr>
      <w:r>
        <w:rPr>
          <w:rFonts w:ascii="Arial" w:hAnsi="Arial" w:cs="Arial"/>
          <w:sz w:val="36"/>
          <w:szCs w:val="36"/>
        </w:rPr>
        <w:t>Jed Magen</w:t>
      </w:r>
      <w:r w:rsidR="00525DEE" w:rsidRPr="001613D1">
        <w:rPr>
          <w:rFonts w:ascii="Arial" w:hAnsi="Arial" w:cs="Arial"/>
          <w:sz w:val="36"/>
          <w:szCs w:val="36"/>
        </w:rPr>
        <w:t>, DO</w:t>
      </w:r>
      <w:r>
        <w:rPr>
          <w:rFonts w:ascii="Arial" w:hAnsi="Arial" w:cs="Arial"/>
          <w:sz w:val="36"/>
          <w:szCs w:val="36"/>
        </w:rPr>
        <w:t>, MS</w:t>
      </w:r>
    </w:p>
    <w:p w14:paraId="00607579" w14:textId="725BB815" w:rsidR="00100062" w:rsidRPr="001613D1" w:rsidRDefault="000167B9" w:rsidP="00B611BC">
      <w:pPr>
        <w:spacing w:after="0" w:line="240" w:lineRule="auto"/>
        <w:jc w:val="center"/>
        <w:rPr>
          <w:rFonts w:ascii="Arial" w:hAnsi="Arial" w:cs="Arial"/>
          <w:bCs/>
          <w:iCs/>
          <w:sz w:val="32"/>
          <w:szCs w:val="32"/>
        </w:rPr>
      </w:pPr>
      <w:r w:rsidRPr="001613D1">
        <w:rPr>
          <w:rFonts w:ascii="Arial" w:hAnsi="Arial" w:cs="Arial"/>
          <w:iCs/>
          <w:sz w:val="32"/>
          <w:szCs w:val="32"/>
        </w:rPr>
        <w:t>CHAIRPERSON</w:t>
      </w:r>
    </w:p>
    <w:p w14:paraId="77EF613B" w14:textId="5DE3FE9C" w:rsidR="00525DEE" w:rsidRPr="001613D1" w:rsidRDefault="00525DEE" w:rsidP="00B611BC">
      <w:pPr>
        <w:autoSpaceDE w:val="0"/>
        <w:autoSpaceDN w:val="0"/>
        <w:adjustRightInd w:val="0"/>
        <w:spacing w:after="0" w:line="240" w:lineRule="auto"/>
        <w:jc w:val="center"/>
        <w:rPr>
          <w:rFonts w:ascii="Arial" w:hAnsi="Arial" w:cs="Arial"/>
          <w:sz w:val="32"/>
          <w:szCs w:val="32"/>
        </w:rPr>
      </w:pPr>
    </w:p>
    <w:p w14:paraId="3E055DEA" w14:textId="30D702CD" w:rsidR="00841350" w:rsidRPr="001613D1" w:rsidRDefault="00841350" w:rsidP="00B611BC">
      <w:pPr>
        <w:spacing w:after="0" w:line="240" w:lineRule="auto"/>
        <w:jc w:val="center"/>
        <w:rPr>
          <w:rFonts w:ascii="Arial" w:hAnsi="Arial" w:cs="Arial"/>
          <w:iCs/>
          <w:sz w:val="28"/>
          <w:szCs w:val="28"/>
        </w:rPr>
      </w:pPr>
    </w:p>
    <w:p w14:paraId="2EC9C7CE" w14:textId="0627EC41" w:rsidR="00841350" w:rsidRPr="001613D1" w:rsidRDefault="002B3470" w:rsidP="00B611BC">
      <w:pPr>
        <w:spacing w:after="0" w:line="240" w:lineRule="auto"/>
        <w:jc w:val="center"/>
        <w:rPr>
          <w:rFonts w:ascii="Arial" w:hAnsi="Arial" w:cs="Arial"/>
          <w:sz w:val="36"/>
          <w:szCs w:val="36"/>
        </w:rPr>
      </w:pPr>
      <w:r>
        <w:rPr>
          <w:rFonts w:ascii="Arial" w:hAnsi="Arial" w:cs="Arial"/>
          <w:sz w:val="36"/>
          <w:szCs w:val="36"/>
        </w:rPr>
        <w:t>Brian Smith, MD</w:t>
      </w:r>
    </w:p>
    <w:p w14:paraId="24417138" w14:textId="727458FD" w:rsidR="00841350" w:rsidRPr="001613D1" w:rsidRDefault="00841350" w:rsidP="00B611BC">
      <w:pPr>
        <w:spacing w:after="0" w:line="240" w:lineRule="auto"/>
        <w:jc w:val="center"/>
        <w:rPr>
          <w:rFonts w:ascii="Arial" w:hAnsi="Arial" w:cs="Arial"/>
          <w:iCs/>
          <w:sz w:val="32"/>
          <w:szCs w:val="32"/>
        </w:rPr>
      </w:pPr>
      <w:r w:rsidRPr="001613D1">
        <w:rPr>
          <w:rFonts w:ascii="Arial" w:hAnsi="Arial" w:cs="Arial"/>
          <w:iCs/>
          <w:sz w:val="32"/>
          <w:szCs w:val="32"/>
        </w:rPr>
        <w:t>INSTRUCTOR OF RECORD</w:t>
      </w:r>
    </w:p>
    <w:p w14:paraId="1CD9A9C4" w14:textId="594F84BB" w:rsidR="005239D2" w:rsidRDefault="00880465" w:rsidP="00B611BC">
      <w:pPr>
        <w:autoSpaceDE w:val="0"/>
        <w:autoSpaceDN w:val="0"/>
        <w:adjustRightInd w:val="0"/>
        <w:spacing w:after="0" w:line="240" w:lineRule="auto"/>
        <w:jc w:val="center"/>
        <w:rPr>
          <w:rFonts w:ascii="Arial" w:hAnsi="Arial" w:cs="Arial"/>
          <w:sz w:val="32"/>
          <w:szCs w:val="32"/>
        </w:rPr>
      </w:pPr>
      <w:hyperlink r:id="rId12" w:history="1">
        <w:r w:rsidRPr="00A70F43">
          <w:rPr>
            <w:rStyle w:val="Hyperlink"/>
            <w:rFonts w:ascii="Arial" w:hAnsi="Arial" w:cs="Arial"/>
            <w:sz w:val="32"/>
            <w:szCs w:val="32"/>
          </w:rPr>
          <w:t>Smithbmd@msu.edu</w:t>
        </w:r>
      </w:hyperlink>
      <w:r w:rsidR="002B3470">
        <w:rPr>
          <w:rFonts w:ascii="Arial" w:hAnsi="Arial" w:cs="Arial"/>
          <w:sz w:val="32"/>
          <w:szCs w:val="32"/>
        </w:rPr>
        <w:t xml:space="preserve"> </w:t>
      </w:r>
    </w:p>
    <w:p w14:paraId="6C383668" w14:textId="77777777" w:rsidR="009C5AD9" w:rsidRDefault="009C5AD9" w:rsidP="00B611BC">
      <w:pPr>
        <w:autoSpaceDE w:val="0"/>
        <w:autoSpaceDN w:val="0"/>
        <w:adjustRightInd w:val="0"/>
        <w:spacing w:after="0" w:line="240" w:lineRule="auto"/>
        <w:jc w:val="center"/>
        <w:rPr>
          <w:rFonts w:ascii="Arial" w:hAnsi="Arial" w:cs="Arial"/>
          <w:sz w:val="32"/>
          <w:szCs w:val="32"/>
        </w:rPr>
      </w:pPr>
    </w:p>
    <w:p w14:paraId="244B0DF2" w14:textId="22F353F1" w:rsidR="00A401E3" w:rsidRPr="001613D1" w:rsidRDefault="00A401E3" w:rsidP="00B611BC">
      <w:pPr>
        <w:spacing w:after="0" w:line="240" w:lineRule="auto"/>
        <w:jc w:val="center"/>
        <w:rPr>
          <w:rFonts w:ascii="Arial" w:hAnsi="Arial" w:cs="Arial"/>
          <w:iCs/>
          <w:sz w:val="28"/>
          <w:szCs w:val="28"/>
        </w:rPr>
      </w:pPr>
    </w:p>
    <w:p w14:paraId="44DFD73D" w14:textId="0E38E637" w:rsidR="00A93438" w:rsidRDefault="00A93438" w:rsidP="00A93438">
      <w:pPr>
        <w:spacing w:after="0" w:line="240" w:lineRule="auto"/>
        <w:jc w:val="center"/>
        <w:rPr>
          <w:rFonts w:ascii="Arial" w:hAnsi="Arial" w:cs="Arial"/>
          <w:iCs/>
          <w:sz w:val="32"/>
          <w:szCs w:val="32"/>
        </w:rPr>
      </w:pPr>
      <w:r w:rsidRPr="001613D1">
        <w:rPr>
          <w:rFonts w:ascii="Arial" w:hAnsi="Arial" w:cs="Arial"/>
          <w:iCs/>
          <w:sz w:val="32"/>
          <w:szCs w:val="32"/>
        </w:rPr>
        <w:t xml:space="preserve">EFFECTIVE AUGUST 1, </w:t>
      </w:r>
      <w:r w:rsidR="00793E57" w:rsidRPr="001613D1">
        <w:rPr>
          <w:rFonts w:ascii="Arial" w:hAnsi="Arial" w:cs="Arial"/>
          <w:iCs/>
          <w:sz w:val="32"/>
          <w:szCs w:val="32"/>
        </w:rPr>
        <w:t>202</w:t>
      </w:r>
      <w:r w:rsidR="003A50E8">
        <w:rPr>
          <w:rFonts w:ascii="Arial" w:hAnsi="Arial" w:cs="Arial"/>
          <w:iCs/>
          <w:sz w:val="32"/>
          <w:szCs w:val="32"/>
        </w:rPr>
        <w:t>5</w:t>
      </w:r>
      <w:r w:rsidR="00793E57">
        <w:rPr>
          <w:rFonts w:ascii="Arial" w:hAnsi="Arial" w:cs="Arial"/>
          <w:iCs/>
          <w:sz w:val="32"/>
          <w:szCs w:val="32"/>
        </w:rPr>
        <w:t>,</w:t>
      </w:r>
      <w:r w:rsidRPr="001613D1">
        <w:rPr>
          <w:rFonts w:ascii="Arial" w:hAnsi="Arial" w:cs="Arial"/>
          <w:iCs/>
          <w:sz w:val="32"/>
          <w:szCs w:val="32"/>
        </w:rPr>
        <w:t xml:space="preserve"> TO JULY 31, 202</w:t>
      </w:r>
      <w:r w:rsidR="003A50E8">
        <w:rPr>
          <w:rFonts w:ascii="Arial" w:hAnsi="Arial" w:cs="Arial"/>
          <w:iCs/>
          <w:sz w:val="32"/>
          <w:szCs w:val="32"/>
        </w:rPr>
        <w:t>6</w:t>
      </w:r>
    </w:p>
    <w:p w14:paraId="15594149" w14:textId="77777777" w:rsidR="006147A5" w:rsidRPr="001613D1" w:rsidRDefault="006147A5" w:rsidP="00B611BC">
      <w:pPr>
        <w:spacing w:after="0" w:line="240" w:lineRule="auto"/>
        <w:jc w:val="center"/>
        <w:rPr>
          <w:rFonts w:ascii="Arial" w:hAnsi="Arial" w:cs="Arial"/>
          <w:iCs/>
          <w:sz w:val="32"/>
          <w:szCs w:val="32"/>
        </w:rPr>
      </w:pPr>
    </w:p>
    <w:p w14:paraId="3F81E9A2" w14:textId="5C3877E8" w:rsidR="00790546" w:rsidRPr="001613D1" w:rsidRDefault="00790546" w:rsidP="00B611BC">
      <w:pPr>
        <w:autoSpaceDE w:val="0"/>
        <w:autoSpaceDN w:val="0"/>
        <w:adjustRightInd w:val="0"/>
        <w:spacing w:after="120" w:line="240" w:lineRule="auto"/>
        <w:ind w:left="360"/>
        <w:jc w:val="left"/>
        <w:rPr>
          <w:rFonts w:ascii="Arial" w:hAnsi="Arial" w:cs="Arial"/>
          <w:i/>
          <w:sz w:val="27"/>
          <w:szCs w:val="27"/>
        </w:rPr>
      </w:pPr>
      <w:r w:rsidRPr="001613D1">
        <w:rPr>
          <w:rFonts w:ascii="Arial" w:hAnsi="Arial" w:cs="Arial"/>
          <w:i/>
          <w:sz w:val="24"/>
          <w:szCs w:val="24"/>
        </w:rPr>
        <w:t xml:space="preserve">For questions </w:t>
      </w:r>
      <w:r w:rsidR="00E405FF" w:rsidRPr="001613D1">
        <w:rPr>
          <w:rFonts w:ascii="Arial" w:hAnsi="Arial" w:cs="Arial"/>
          <w:i/>
          <w:sz w:val="24"/>
          <w:szCs w:val="24"/>
        </w:rPr>
        <w:t>about</w:t>
      </w:r>
      <w:r w:rsidRPr="001613D1">
        <w:rPr>
          <w:rFonts w:ascii="Arial" w:hAnsi="Arial" w:cs="Arial"/>
          <w:i/>
          <w:sz w:val="24"/>
          <w:szCs w:val="24"/>
        </w:rPr>
        <w:t xml:space="preserve"> content or administrative aspects of this course, </w:t>
      </w:r>
      <w:r w:rsidR="00E660ED" w:rsidRPr="001613D1">
        <w:rPr>
          <w:rFonts w:ascii="Arial" w:hAnsi="Arial" w:cs="Arial"/>
          <w:i/>
          <w:sz w:val="24"/>
          <w:szCs w:val="24"/>
        </w:rPr>
        <w:t xml:space="preserve">please </w:t>
      </w:r>
      <w:r w:rsidRPr="001613D1">
        <w:rPr>
          <w:rFonts w:ascii="Arial" w:hAnsi="Arial" w:cs="Arial"/>
          <w:i/>
          <w:sz w:val="24"/>
          <w:szCs w:val="24"/>
        </w:rPr>
        <w:t>contact:</w:t>
      </w:r>
    </w:p>
    <w:p w14:paraId="75ECB700" w14:textId="6E1CC7CF" w:rsidR="00790546" w:rsidRPr="001613D1" w:rsidRDefault="002B3470" w:rsidP="00B611BC">
      <w:pPr>
        <w:autoSpaceDE w:val="0"/>
        <w:autoSpaceDN w:val="0"/>
        <w:adjustRightInd w:val="0"/>
        <w:spacing w:after="0" w:line="240" w:lineRule="auto"/>
        <w:jc w:val="center"/>
        <w:rPr>
          <w:rFonts w:ascii="Arial" w:hAnsi="Arial" w:cs="Arial"/>
          <w:color w:val="000000"/>
          <w:sz w:val="40"/>
          <w:szCs w:val="40"/>
        </w:rPr>
      </w:pPr>
      <w:r>
        <w:rPr>
          <w:rFonts w:ascii="Arial" w:hAnsi="Arial" w:cs="Arial"/>
          <w:color w:val="000000"/>
          <w:sz w:val="40"/>
          <w:szCs w:val="40"/>
        </w:rPr>
        <w:t>Brandi Stec</w:t>
      </w:r>
    </w:p>
    <w:p w14:paraId="47C356BA" w14:textId="1EC7870F" w:rsidR="00790546" w:rsidRPr="001613D1" w:rsidRDefault="00790546" w:rsidP="00B611BC">
      <w:pPr>
        <w:autoSpaceDE w:val="0"/>
        <w:autoSpaceDN w:val="0"/>
        <w:adjustRightInd w:val="0"/>
        <w:spacing w:after="0" w:line="240" w:lineRule="auto"/>
        <w:jc w:val="center"/>
        <w:rPr>
          <w:rFonts w:ascii="Arial" w:hAnsi="Arial" w:cs="Arial"/>
          <w:iCs/>
          <w:sz w:val="32"/>
          <w:szCs w:val="32"/>
        </w:rPr>
      </w:pPr>
      <w:r w:rsidRPr="001613D1">
        <w:rPr>
          <w:rFonts w:ascii="Arial" w:hAnsi="Arial" w:cs="Arial"/>
          <w:iCs/>
          <w:sz w:val="32"/>
          <w:szCs w:val="32"/>
        </w:rPr>
        <w:t xml:space="preserve">COURSE </w:t>
      </w:r>
      <w:r w:rsidR="00ED049F" w:rsidRPr="001613D1">
        <w:rPr>
          <w:rFonts w:ascii="Arial" w:hAnsi="Arial" w:cs="Arial"/>
          <w:iCs/>
          <w:sz w:val="32"/>
          <w:szCs w:val="32"/>
        </w:rPr>
        <w:t>ASSISTANT (CA)</w:t>
      </w:r>
    </w:p>
    <w:p w14:paraId="2F088DB9" w14:textId="5877592D" w:rsidR="00A54D0A" w:rsidRPr="00C40B5D" w:rsidRDefault="00880465" w:rsidP="00B611BC">
      <w:pPr>
        <w:autoSpaceDE w:val="0"/>
        <w:autoSpaceDN w:val="0"/>
        <w:adjustRightInd w:val="0"/>
        <w:spacing w:after="0" w:line="240" w:lineRule="auto"/>
        <w:jc w:val="center"/>
        <w:rPr>
          <w:rFonts w:ascii="Arial" w:hAnsi="Arial" w:cs="Arial"/>
          <w:sz w:val="32"/>
          <w:szCs w:val="32"/>
        </w:rPr>
      </w:pPr>
      <w:hyperlink r:id="rId13" w:history="1">
        <w:r w:rsidRPr="00A70F43">
          <w:rPr>
            <w:rStyle w:val="Hyperlink"/>
            <w:rFonts w:ascii="Arial" w:hAnsi="Arial" w:cs="Arial"/>
            <w:sz w:val="32"/>
            <w:szCs w:val="32"/>
          </w:rPr>
          <w:t>Stecbra2@msu.edu</w:t>
        </w:r>
      </w:hyperlink>
      <w:r>
        <w:rPr>
          <w:rFonts w:ascii="Arial" w:hAnsi="Arial" w:cs="Arial"/>
          <w:sz w:val="32"/>
          <w:szCs w:val="32"/>
        </w:rPr>
        <w:t xml:space="preserve"> </w:t>
      </w:r>
    </w:p>
    <w:p w14:paraId="55EE0923" w14:textId="72AC0572" w:rsidR="005239D2" w:rsidRPr="006B6394" w:rsidRDefault="005239D2" w:rsidP="00B611BC">
      <w:pPr>
        <w:spacing w:after="0" w:line="240" w:lineRule="auto"/>
        <w:jc w:val="center"/>
        <w:rPr>
          <w:rFonts w:ascii="Arial" w:hAnsi="Arial" w:cs="Arial"/>
          <w:iCs/>
          <w:sz w:val="20"/>
          <w:szCs w:val="20"/>
        </w:rPr>
      </w:pPr>
    </w:p>
    <w:p w14:paraId="7CF99B53" w14:textId="459C0454" w:rsidR="00E405FF" w:rsidRPr="006B6394" w:rsidRDefault="00E405FF" w:rsidP="70FB6F6B">
      <w:pPr>
        <w:autoSpaceDE w:val="0"/>
        <w:autoSpaceDN w:val="0"/>
        <w:adjustRightInd w:val="0"/>
        <w:spacing w:line="240" w:lineRule="auto"/>
        <w:rPr>
          <w:rFonts w:ascii="Arial" w:hAnsi="Arial" w:cs="Arial"/>
          <w:i/>
          <w:iCs/>
          <w:color w:val="000000"/>
          <w:sz w:val="20"/>
          <w:szCs w:val="20"/>
        </w:rPr>
      </w:pPr>
      <w:r w:rsidRPr="006B6394">
        <w:rPr>
          <w:rFonts w:ascii="Arial" w:hAnsi="Arial" w:cs="Arial"/>
          <w:i/>
          <w:iCs/>
          <w:color w:val="000000" w:themeColor="text1"/>
          <w:sz w:val="20"/>
          <w:szCs w:val="20"/>
        </w:rPr>
        <w:t xml:space="preserve">At </w:t>
      </w:r>
      <w:r w:rsidR="00B72C2C" w:rsidRPr="006B6394">
        <w:rPr>
          <w:rFonts w:ascii="Arial" w:hAnsi="Arial" w:cs="Arial"/>
          <w:i/>
          <w:iCs/>
          <w:color w:val="000000" w:themeColor="text1"/>
          <w:sz w:val="20"/>
          <w:szCs w:val="20"/>
        </w:rPr>
        <w:t>Michigan State University College of Osteopathic Medicine (MSUCOM)</w:t>
      </w:r>
      <w:r w:rsidRPr="006B6394">
        <w:rPr>
          <w:rFonts w:ascii="Arial" w:hAnsi="Arial" w:cs="Arial"/>
          <w:i/>
          <w:iCs/>
          <w:color w:val="000000" w:themeColor="text1"/>
          <w:sz w:val="20"/>
          <w:szCs w:val="20"/>
        </w:rPr>
        <w:t xml:space="preserve">, we are constantly working to improve our curriculum and to meet accreditation guidelines. We need to meet the challenges of modern medicine that force us to innovate. While changes will generally be instituted at the beginning of the school year, changes may </w:t>
      </w:r>
      <w:r w:rsidR="6CC06FD2" w:rsidRPr="006B6394">
        <w:rPr>
          <w:rFonts w:ascii="Arial" w:hAnsi="Arial" w:cs="Arial"/>
          <w:i/>
          <w:iCs/>
          <w:color w:val="000000" w:themeColor="text1"/>
          <w:sz w:val="20"/>
          <w:szCs w:val="20"/>
        </w:rPr>
        <w:t xml:space="preserve">also </w:t>
      </w:r>
      <w:r w:rsidRPr="006B6394">
        <w:rPr>
          <w:rFonts w:ascii="Arial" w:hAnsi="Arial" w:cs="Arial"/>
          <w:i/>
          <w:iCs/>
          <w:color w:val="000000" w:themeColor="text1"/>
          <w:sz w:val="20"/>
          <w:szCs w:val="20"/>
        </w:rPr>
        <w:t>be implemented semester to semester.</w:t>
      </w:r>
    </w:p>
    <w:p w14:paraId="509D3FEF" w14:textId="13C8FFC9" w:rsidR="0066214A" w:rsidRPr="00C40B5D" w:rsidRDefault="00E405FF" w:rsidP="1D9F913C">
      <w:pPr>
        <w:autoSpaceDE w:val="0"/>
        <w:autoSpaceDN w:val="0"/>
        <w:adjustRightInd w:val="0"/>
        <w:spacing w:after="0" w:line="240" w:lineRule="auto"/>
        <w:rPr>
          <w:rFonts w:ascii="Arial" w:hAnsi="Arial" w:cs="Arial"/>
          <w:i/>
          <w:iCs/>
          <w:color w:val="000000"/>
          <w:sz w:val="24"/>
          <w:szCs w:val="24"/>
        </w:rPr>
      </w:pPr>
      <w:r w:rsidRPr="006B6394">
        <w:rPr>
          <w:rFonts w:ascii="Arial" w:hAnsi="Arial" w:cs="Arial"/>
          <w:i/>
          <w:iCs/>
          <w:color w:val="000000" w:themeColor="text1"/>
          <w:sz w:val="20"/>
          <w:szCs w:val="20"/>
        </w:rPr>
        <w:t>Please be mindful of the need to read your syllabi before beginning your rotation.</w:t>
      </w:r>
      <w:r w:rsidRPr="1D9F913C">
        <w:rPr>
          <w:rFonts w:ascii="Arial" w:hAnsi="Arial" w:cs="Arial"/>
          <w:sz w:val="44"/>
          <w:szCs w:val="44"/>
        </w:rPr>
        <w:br w:type="page"/>
      </w:r>
    </w:p>
    <w:p w14:paraId="752C58C2" w14:textId="1F99213F" w:rsidR="00E756E0" w:rsidRPr="00C40B5D" w:rsidRDefault="009F3242" w:rsidP="00F16B62">
      <w:pPr>
        <w:pStyle w:val="Title"/>
        <w:spacing w:after="360" w:line="276" w:lineRule="auto"/>
        <w:ind w:left="2160" w:hanging="2160"/>
        <w:rPr>
          <w:rFonts w:ascii="Arial" w:hAnsi="Arial" w:cs="Arial"/>
          <w:caps/>
          <w:sz w:val="44"/>
          <w:szCs w:val="44"/>
        </w:rPr>
      </w:pPr>
      <w:r w:rsidRPr="00C40B5D">
        <w:rPr>
          <w:rFonts w:ascii="Arial" w:hAnsi="Arial" w:cs="Arial"/>
          <w:sz w:val="44"/>
          <w:szCs w:val="44"/>
        </w:rPr>
        <w:lastRenderedPageBreak/>
        <w:t>TABLE OF CONTENTS</w:t>
      </w:r>
    </w:p>
    <w:p w14:paraId="586F429F" w14:textId="3989AD5E" w:rsidR="004A583D" w:rsidRDefault="005A4CDC">
      <w:pPr>
        <w:pStyle w:val="TOC1"/>
        <w:rPr>
          <w:rFonts w:asciiTheme="minorHAnsi" w:hAnsiTheme="minorHAnsi" w:cstheme="minorBidi"/>
          <w:b w:val="0"/>
          <w:bCs w:val="0"/>
          <w:iCs w:val="0"/>
          <w:caps w:val="0"/>
          <w:kern w:val="2"/>
          <w14:ligatures w14:val="standardContextual"/>
        </w:rPr>
      </w:pPr>
      <w:r w:rsidRPr="00C40B5D">
        <w:rPr>
          <w:sz w:val="28"/>
          <w:szCs w:val="28"/>
        </w:rPr>
        <w:fldChar w:fldCharType="begin"/>
      </w:r>
      <w:r w:rsidRPr="00C40B5D">
        <w:rPr>
          <w:sz w:val="28"/>
          <w:szCs w:val="28"/>
        </w:rPr>
        <w:instrText xml:space="preserve"> TOC \o "1-5" \f \h \z \u </w:instrText>
      </w:r>
      <w:r w:rsidRPr="00C40B5D">
        <w:rPr>
          <w:sz w:val="28"/>
          <w:szCs w:val="28"/>
        </w:rPr>
        <w:fldChar w:fldCharType="separate"/>
      </w:r>
      <w:hyperlink w:anchor="_Toc194067139" w:history="1">
        <w:r w:rsidR="004A583D" w:rsidRPr="00AC5669">
          <w:rPr>
            <w:rStyle w:val="Hyperlink"/>
          </w:rPr>
          <w:t>Rotation Requirements</w:t>
        </w:r>
        <w:r w:rsidR="004A583D">
          <w:rPr>
            <w:webHidden/>
          </w:rPr>
          <w:tab/>
        </w:r>
        <w:r w:rsidR="004A583D">
          <w:rPr>
            <w:webHidden/>
          </w:rPr>
          <w:fldChar w:fldCharType="begin"/>
        </w:r>
        <w:r w:rsidR="004A583D">
          <w:rPr>
            <w:webHidden/>
          </w:rPr>
          <w:instrText xml:space="preserve"> PAGEREF _Toc194067139 \h </w:instrText>
        </w:r>
        <w:r w:rsidR="004A583D">
          <w:rPr>
            <w:webHidden/>
          </w:rPr>
        </w:r>
        <w:r w:rsidR="004A583D">
          <w:rPr>
            <w:webHidden/>
          </w:rPr>
          <w:fldChar w:fldCharType="separate"/>
        </w:r>
        <w:r w:rsidR="004A583D">
          <w:rPr>
            <w:webHidden/>
          </w:rPr>
          <w:t>4</w:t>
        </w:r>
        <w:r w:rsidR="004A583D">
          <w:rPr>
            <w:webHidden/>
          </w:rPr>
          <w:fldChar w:fldCharType="end"/>
        </w:r>
      </w:hyperlink>
    </w:p>
    <w:p w14:paraId="3F5BB2D7" w14:textId="0308EB9C" w:rsidR="004A583D" w:rsidRDefault="004A583D">
      <w:pPr>
        <w:pStyle w:val="TOC1"/>
        <w:rPr>
          <w:rFonts w:asciiTheme="minorHAnsi" w:hAnsiTheme="minorHAnsi" w:cstheme="minorBidi"/>
          <w:b w:val="0"/>
          <w:bCs w:val="0"/>
          <w:iCs w:val="0"/>
          <w:caps w:val="0"/>
          <w:kern w:val="2"/>
          <w14:ligatures w14:val="standardContextual"/>
        </w:rPr>
      </w:pPr>
      <w:hyperlink w:anchor="_Toc194067140" w:history="1">
        <w:r w:rsidRPr="00AC5669">
          <w:rPr>
            <w:rStyle w:val="Hyperlink"/>
          </w:rPr>
          <w:t>Introduction and Overview</w:t>
        </w:r>
        <w:r>
          <w:rPr>
            <w:webHidden/>
          </w:rPr>
          <w:tab/>
        </w:r>
        <w:r>
          <w:rPr>
            <w:webHidden/>
          </w:rPr>
          <w:fldChar w:fldCharType="begin"/>
        </w:r>
        <w:r>
          <w:rPr>
            <w:webHidden/>
          </w:rPr>
          <w:instrText xml:space="preserve"> PAGEREF _Toc194067140 \h </w:instrText>
        </w:r>
        <w:r>
          <w:rPr>
            <w:webHidden/>
          </w:rPr>
        </w:r>
        <w:r>
          <w:rPr>
            <w:webHidden/>
          </w:rPr>
          <w:fldChar w:fldCharType="separate"/>
        </w:r>
        <w:r>
          <w:rPr>
            <w:webHidden/>
          </w:rPr>
          <w:t>5</w:t>
        </w:r>
        <w:r>
          <w:rPr>
            <w:webHidden/>
          </w:rPr>
          <w:fldChar w:fldCharType="end"/>
        </w:r>
      </w:hyperlink>
    </w:p>
    <w:p w14:paraId="3BE8BD38" w14:textId="5045208E" w:rsidR="004A583D" w:rsidRDefault="004A583D">
      <w:pPr>
        <w:pStyle w:val="TOC2"/>
        <w:rPr>
          <w:rFonts w:asciiTheme="minorHAnsi" w:hAnsiTheme="minorHAnsi" w:cstheme="minorBidi"/>
          <w:smallCaps w:val="0"/>
          <w:kern w:val="2"/>
          <w:sz w:val="24"/>
          <w:szCs w:val="24"/>
          <w14:ligatures w14:val="standardContextual"/>
        </w:rPr>
      </w:pPr>
      <w:hyperlink w:anchor="_Toc194067141" w:history="1">
        <w:r w:rsidRPr="00AC5669">
          <w:rPr>
            <w:rStyle w:val="Hyperlink"/>
          </w:rPr>
          <w:t>COURSE SCHEDULING</w:t>
        </w:r>
        <w:r>
          <w:rPr>
            <w:webHidden/>
          </w:rPr>
          <w:tab/>
        </w:r>
        <w:r>
          <w:rPr>
            <w:webHidden/>
          </w:rPr>
          <w:fldChar w:fldCharType="begin"/>
        </w:r>
        <w:r>
          <w:rPr>
            <w:webHidden/>
          </w:rPr>
          <w:instrText xml:space="preserve"> PAGEREF _Toc194067141 \h </w:instrText>
        </w:r>
        <w:r>
          <w:rPr>
            <w:webHidden/>
          </w:rPr>
        </w:r>
        <w:r>
          <w:rPr>
            <w:webHidden/>
          </w:rPr>
          <w:fldChar w:fldCharType="separate"/>
        </w:r>
        <w:r>
          <w:rPr>
            <w:webHidden/>
          </w:rPr>
          <w:t>5</w:t>
        </w:r>
        <w:r>
          <w:rPr>
            <w:webHidden/>
          </w:rPr>
          <w:fldChar w:fldCharType="end"/>
        </w:r>
      </w:hyperlink>
    </w:p>
    <w:p w14:paraId="6AAFE263" w14:textId="262A7326" w:rsidR="004A583D" w:rsidRDefault="004A583D">
      <w:pPr>
        <w:pStyle w:val="TOC3"/>
        <w:rPr>
          <w:rFonts w:asciiTheme="minorHAnsi" w:hAnsiTheme="minorHAnsi" w:cstheme="minorBidi"/>
          <w:kern w:val="2"/>
          <w:sz w:val="24"/>
          <w:szCs w:val="24"/>
          <w14:ligatures w14:val="standardContextual"/>
        </w:rPr>
      </w:pPr>
      <w:hyperlink w:anchor="_Toc194067142" w:history="1">
        <w:r w:rsidRPr="00AC5669">
          <w:rPr>
            <w:rStyle w:val="Hyperlink"/>
          </w:rPr>
          <w:t>Course Enrollment</w:t>
        </w:r>
        <w:r>
          <w:rPr>
            <w:webHidden/>
          </w:rPr>
          <w:tab/>
        </w:r>
        <w:r>
          <w:rPr>
            <w:webHidden/>
          </w:rPr>
          <w:fldChar w:fldCharType="begin"/>
        </w:r>
        <w:r>
          <w:rPr>
            <w:webHidden/>
          </w:rPr>
          <w:instrText xml:space="preserve"> PAGEREF _Toc194067142 \h </w:instrText>
        </w:r>
        <w:r>
          <w:rPr>
            <w:webHidden/>
          </w:rPr>
        </w:r>
        <w:r>
          <w:rPr>
            <w:webHidden/>
          </w:rPr>
          <w:fldChar w:fldCharType="separate"/>
        </w:r>
        <w:r>
          <w:rPr>
            <w:webHidden/>
          </w:rPr>
          <w:t>5</w:t>
        </w:r>
        <w:r>
          <w:rPr>
            <w:webHidden/>
          </w:rPr>
          <w:fldChar w:fldCharType="end"/>
        </w:r>
      </w:hyperlink>
    </w:p>
    <w:p w14:paraId="788CD005" w14:textId="44598BFA" w:rsidR="004A583D" w:rsidRDefault="004A583D">
      <w:pPr>
        <w:pStyle w:val="TOC2"/>
        <w:rPr>
          <w:rFonts w:asciiTheme="minorHAnsi" w:hAnsiTheme="minorHAnsi" w:cstheme="minorBidi"/>
          <w:smallCaps w:val="0"/>
          <w:kern w:val="2"/>
          <w:sz w:val="24"/>
          <w:szCs w:val="24"/>
          <w14:ligatures w14:val="standardContextual"/>
        </w:rPr>
      </w:pPr>
      <w:hyperlink w:anchor="_Toc194067143" w:history="1">
        <w:r w:rsidRPr="00AC5669">
          <w:rPr>
            <w:rStyle w:val="Hyperlink"/>
          </w:rPr>
          <w:t>ROTATION FORMAT</w:t>
        </w:r>
        <w:r>
          <w:rPr>
            <w:webHidden/>
          </w:rPr>
          <w:tab/>
        </w:r>
        <w:r>
          <w:rPr>
            <w:webHidden/>
          </w:rPr>
          <w:fldChar w:fldCharType="begin"/>
        </w:r>
        <w:r>
          <w:rPr>
            <w:webHidden/>
          </w:rPr>
          <w:instrText xml:space="preserve"> PAGEREF _Toc194067143 \h </w:instrText>
        </w:r>
        <w:r>
          <w:rPr>
            <w:webHidden/>
          </w:rPr>
        </w:r>
        <w:r>
          <w:rPr>
            <w:webHidden/>
          </w:rPr>
          <w:fldChar w:fldCharType="separate"/>
        </w:r>
        <w:r>
          <w:rPr>
            <w:webHidden/>
          </w:rPr>
          <w:t>5</w:t>
        </w:r>
        <w:r>
          <w:rPr>
            <w:webHidden/>
          </w:rPr>
          <w:fldChar w:fldCharType="end"/>
        </w:r>
      </w:hyperlink>
    </w:p>
    <w:p w14:paraId="4D154AC6" w14:textId="73950D52" w:rsidR="004A583D" w:rsidRDefault="004A583D">
      <w:pPr>
        <w:pStyle w:val="TOC1"/>
        <w:rPr>
          <w:rFonts w:asciiTheme="minorHAnsi" w:hAnsiTheme="minorHAnsi" w:cstheme="minorBidi"/>
          <w:b w:val="0"/>
          <w:bCs w:val="0"/>
          <w:iCs w:val="0"/>
          <w:caps w:val="0"/>
          <w:kern w:val="2"/>
          <w14:ligatures w14:val="standardContextual"/>
        </w:rPr>
      </w:pPr>
      <w:hyperlink w:anchor="_Toc194067144" w:history="1">
        <w:r w:rsidRPr="00AC5669">
          <w:rPr>
            <w:rStyle w:val="Hyperlink"/>
          </w:rPr>
          <w:t>GOALS AND OBJECTIVES</w:t>
        </w:r>
        <w:r>
          <w:rPr>
            <w:webHidden/>
          </w:rPr>
          <w:tab/>
        </w:r>
        <w:r>
          <w:rPr>
            <w:webHidden/>
          </w:rPr>
          <w:fldChar w:fldCharType="begin"/>
        </w:r>
        <w:r>
          <w:rPr>
            <w:webHidden/>
          </w:rPr>
          <w:instrText xml:space="preserve"> PAGEREF _Toc194067144 \h </w:instrText>
        </w:r>
        <w:r>
          <w:rPr>
            <w:webHidden/>
          </w:rPr>
        </w:r>
        <w:r>
          <w:rPr>
            <w:webHidden/>
          </w:rPr>
          <w:fldChar w:fldCharType="separate"/>
        </w:r>
        <w:r>
          <w:rPr>
            <w:webHidden/>
          </w:rPr>
          <w:t>5</w:t>
        </w:r>
        <w:r>
          <w:rPr>
            <w:webHidden/>
          </w:rPr>
          <w:fldChar w:fldCharType="end"/>
        </w:r>
      </w:hyperlink>
    </w:p>
    <w:p w14:paraId="44E26A9E" w14:textId="73CB01BB" w:rsidR="004A583D" w:rsidRDefault="004A583D">
      <w:pPr>
        <w:pStyle w:val="TOC2"/>
        <w:rPr>
          <w:rFonts w:asciiTheme="minorHAnsi" w:hAnsiTheme="minorHAnsi" w:cstheme="minorBidi"/>
          <w:smallCaps w:val="0"/>
          <w:kern w:val="2"/>
          <w:sz w:val="24"/>
          <w:szCs w:val="24"/>
          <w14:ligatures w14:val="standardContextual"/>
        </w:rPr>
      </w:pPr>
      <w:hyperlink w:anchor="_Toc194067145" w:history="1">
        <w:r w:rsidRPr="00D50273">
          <w:rPr>
            <w:rStyle w:val="Hyperlink"/>
          </w:rPr>
          <w:t xml:space="preserve">GOALS </w:t>
        </w:r>
        <w:r w:rsidRPr="00D50273">
          <w:rPr>
            <w:webHidden/>
          </w:rPr>
          <w:tab/>
        </w:r>
        <w:r w:rsidRPr="00D50273">
          <w:rPr>
            <w:webHidden/>
          </w:rPr>
          <w:fldChar w:fldCharType="begin"/>
        </w:r>
        <w:r w:rsidRPr="00D50273">
          <w:rPr>
            <w:webHidden/>
          </w:rPr>
          <w:instrText xml:space="preserve"> PAGEREF _Toc194067145 \h </w:instrText>
        </w:r>
        <w:r w:rsidRPr="00D50273">
          <w:rPr>
            <w:webHidden/>
          </w:rPr>
        </w:r>
        <w:r w:rsidRPr="00D50273">
          <w:rPr>
            <w:webHidden/>
          </w:rPr>
          <w:fldChar w:fldCharType="separate"/>
        </w:r>
        <w:r w:rsidRPr="00D50273">
          <w:rPr>
            <w:webHidden/>
          </w:rPr>
          <w:t>5</w:t>
        </w:r>
        <w:r w:rsidRPr="00D50273">
          <w:rPr>
            <w:webHidden/>
          </w:rPr>
          <w:fldChar w:fldCharType="end"/>
        </w:r>
      </w:hyperlink>
    </w:p>
    <w:p w14:paraId="3D20FD53" w14:textId="68F990FE" w:rsidR="004A583D" w:rsidRDefault="004A583D">
      <w:pPr>
        <w:pStyle w:val="TOC2"/>
        <w:rPr>
          <w:rFonts w:asciiTheme="minorHAnsi" w:hAnsiTheme="minorHAnsi" w:cstheme="minorBidi"/>
          <w:smallCaps w:val="0"/>
          <w:kern w:val="2"/>
          <w:sz w:val="24"/>
          <w:szCs w:val="24"/>
          <w14:ligatures w14:val="standardContextual"/>
        </w:rPr>
      </w:pPr>
      <w:hyperlink w:anchor="_Toc194067146" w:history="1">
        <w:r w:rsidRPr="00AC5669">
          <w:rPr>
            <w:rStyle w:val="Hyperlink"/>
          </w:rPr>
          <w:t>OBJECTIVES</w:t>
        </w:r>
        <w:r>
          <w:rPr>
            <w:webHidden/>
          </w:rPr>
          <w:tab/>
        </w:r>
        <w:r>
          <w:rPr>
            <w:webHidden/>
          </w:rPr>
          <w:fldChar w:fldCharType="begin"/>
        </w:r>
        <w:r>
          <w:rPr>
            <w:webHidden/>
          </w:rPr>
          <w:instrText xml:space="preserve"> PAGEREF _Toc194067146 \h </w:instrText>
        </w:r>
        <w:r>
          <w:rPr>
            <w:webHidden/>
          </w:rPr>
        </w:r>
        <w:r>
          <w:rPr>
            <w:webHidden/>
          </w:rPr>
          <w:fldChar w:fldCharType="separate"/>
        </w:r>
        <w:r>
          <w:rPr>
            <w:webHidden/>
          </w:rPr>
          <w:t>6</w:t>
        </w:r>
        <w:r>
          <w:rPr>
            <w:webHidden/>
          </w:rPr>
          <w:fldChar w:fldCharType="end"/>
        </w:r>
      </w:hyperlink>
    </w:p>
    <w:p w14:paraId="35A32F65" w14:textId="0DDF2B88" w:rsidR="004A583D" w:rsidRDefault="004A583D">
      <w:pPr>
        <w:pStyle w:val="TOC2"/>
        <w:rPr>
          <w:rFonts w:asciiTheme="minorHAnsi" w:hAnsiTheme="minorHAnsi" w:cstheme="minorBidi"/>
          <w:smallCaps w:val="0"/>
          <w:kern w:val="2"/>
          <w:sz w:val="24"/>
          <w:szCs w:val="24"/>
          <w14:ligatures w14:val="standardContextual"/>
        </w:rPr>
      </w:pPr>
      <w:hyperlink w:anchor="_Toc194067147" w:history="1">
        <w:r w:rsidRPr="00AC5669">
          <w:rPr>
            <w:rStyle w:val="Hyperlink"/>
          </w:rPr>
          <w:t>COMPETENCIES</w:t>
        </w:r>
        <w:r>
          <w:rPr>
            <w:webHidden/>
          </w:rPr>
          <w:tab/>
        </w:r>
        <w:r>
          <w:rPr>
            <w:webHidden/>
          </w:rPr>
          <w:fldChar w:fldCharType="begin"/>
        </w:r>
        <w:r>
          <w:rPr>
            <w:webHidden/>
          </w:rPr>
          <w:instrText xml:space="preserve"> PAGEREF _Toc194067147 \h </w:instrText>
        </w:r>
        <w:r>
          <w:rPr>
            <w:webHidden/>
          </w:rPr>
        </w:r>
        <w:r>
          <w:rPr>
            <w:webHidden/>
          </w:rPr>
          <w:fldChar w:fldCharType="separate"/>
        </w:r>
        <w:r>
          <w:rPr>
            <w:webHidden/>
          </w:rPr>
          <w:t>9</w:t>
        </w:r>
        <w:r>
          <w:rPr>
            <w:webHidden/>
          </w:rPr>
          <w:fldChar w:fldCharType="end"/>
        </w:r>
      </w:hyperlink>
    </w:p>
    <w:p w14:paraId="505E1227" w14:textId="6491DEA6" w:rsidR="004A583D" w:rsidRDefault="004A583D">
      <w:pPr>
        <w:pStyle w:val="TOC1"/>
        <w:rPr>
          <w:rFonts w:asciiTheme="minorHAnsi" w:hAnsiTheme="minorHAnsi" w:cstheme="minorBidi"/>
          <w:b w:val="0"/>
          <w:bCs w:val="0"/>
          <w:iCs w:val="0"/>
          <w:caps w:val="0"/>
          <w:kern w:val="2"/>
          <w14:ligatures w14:val="standardContextual"/>
        </w:rPr>
      </w:pPr>
      <w:hyperlink w:anchor="_Toc194067148" w:history="1">
        <w:r w:rsidRPr="00AC5669">
          <w:rPr>
            <w:rStyle w:val="Hyperlink"/>
          </w:rPr>
          <w:t>COLLEGE PROGRAM OBJECTIVES</w:t>
        </w:r>
        <w:r>
          <w:rPr>
            <w:webHidden/>
          </w:rPr>
          <w:tab/>
        </w:r>
        <w:r>
          <w:rPr>
            <w:webHidden/>
          </w:rPr>
          <w:fldChar w:fldCharType="begin"/>
        </w:r>
        <w:r>
          <w:rPr>
            <w:webHidden/>
          </w:rPr>
          <w:instrText xml:space="preserve"> PAGEREF _Toc194067148 \h </w:instrText>
        </w:r>
        <w:r>
          <w:rPr>
            <w:webHidden/>
          </w:rPr>
        </w:r>
        <w:r>
          <w:rPr>
            <w:webHidden/>
          </w:rPr>
          <w:fldChar w:fldCharType="separate"/>
        </w:r>
        <w:r>
          <w:rPr>
            <w:webHidden/>
          </w:rPr>
          <w:t>11</w:t>
        </w:r>
        <w:r>
          <w:rPr>
            <w:webHidden/>
          </w:rPr>
          <w:fldChar w:fldCharType="end"/>
        </w:r>
      </w:hyperlink>
    </w:p>
    <w:p w14:paraId="43EB418D" w14:textId="1F076687" w:rsidR="004A583D" w:rsidRDefault="004A583D">
      <w:pPr>
        <w:pStyle w:val="TOC1"/>
        <w:rPr>
          <w:rFonts w:asciiTheme="minorHAnsi" w:hAnsiTheme="minorHAnsi" w:cstheme="minorBidi"/>
          <w:b w:val="0"/>
          <w:bCs w:val="0"/>
          <w:iCs w:val="0"/>
          <w:caps w:val="0"/>
          <w:kern w:val="2"/>
          <w14:ligatures w14:val="standardContextual"/>
        </w:rPr>
      </w:pPr>
      <w:hyperlink w:anchor="_Toc194067149" w:history="1">
        <w:r w:rsidRPr="00AC5669">
          <w:rPr>
            <w:rStyle w:val="Hyperlink"/>
          </w:rPr>
          <w:t>REFERENCES</w:t>
        </w:r>
        <w:r>
          <w:rPr>
            <w:webHidden/>
          </w:rPr>
          <w:tab/>
        </w:r>
        <w:r>
          <w:rPr>
            <w:webHidden/>
          </w:rPr>
          <w:fldChar w:fldCharType="begin"/>
        </w:r>
        <w:r>
          <w:rPr>
            <w:webHidden/>
          </w:rPr>
          <w:instrText xml:space="preserve"> PAGEREF _Toc194067149 \h </w:instrText>
        </w:r>
        <w:r>
          <w:rPr>
            <w:webHidden/>
          </w:rPr>
        </w:r>
        <w:r>
          <w:rPr>
            <w:webHidden/>
          </w:rPr>
          <w:fldChar w:fldCharType="separate"/>
        </w:r>
        <w:r>
          <w:rPr>
            <w:webHidden/>
          </w:rPr>
          <w:t>11</w:t>
        </w:r>
        <w:r>
          <w:rPr>
            <w:webHidden/>
          </w:rPr>
          <w:fldChar w:fldCharType="end"/>
        </w:r>
      </w:hyperlink>
    </w:p>
    <w:p w14:paraId="333EA0D4" w14:textId="36AC574D" w:rsidR="004A583D" w:rsidRDefault="004A583D">
      <w:pPr>
        <w:pStyle w:val="TOC2"/>
        <w:rPr>
          <w:rFonts w:asciiTheme="minorHAnsi" w:hAnsiTheme="minorHAnsi" w:cstheme="minorBidi"/>
          <w:smallCaps w:val="0"/>
          <w:kern w:val="2"/>
          <w:sz w:val="24"/>
          <w:szCs w:val="24"/>
          <w14:ligatures w14:val="standardContextual"/>
        </w:rPr>
      </w:pPr>
      <w:hyperlink w:anchor="_Toc194067150" w:history="1">
        <w:r w:rsidRPr="00AC5669">
          <w:rPr>
            <w:rStyle w:val="Hyperlink"/>
          </w:rPr>
          <w:t>REQUIRED STUDY RESOURCES</w:t>
        </w:r>
        <w:r>
          <w:rPr>
            <w:webHidden/>
          </w:rPr>
          <w:tab/>
        </w:r>
        <w:r>
          <w:rPr>
            <w:webHidden/>
          </w:rPr>
          <w:fldChar w:fldCharType="begin"/>
        </w:r>
        <w:r>
          <w:rPr>
            <w:webHidden/>
          </w:rPr>
          <w:instrText xml:space="preserve"> PAGEREF _Toc194067150 \h </w:instrText>
        </w:r>
        <w:r>
          <w:rPr>
            <w:webHidden/>
          </w:rPr>
        </w:r>
        <w:r>
          <w:rPr>
            <w:webHidden/>
          </w:rPr>
          <w:fldChar w:fldCharType="separate"/>
        </w:r>
        <w:r>
          <w:rPr>
            <w:webHidden/>
          </w:rPr>
          <w:t>11</w:t>
        </w:r>
        <w:r>
          <w:rPr>
            <w:webHidden/>
          </w:rPr>
          <w:fldChar w:fldCharType="end"/>
        </w:r>
      </w:hyperlink>
    </w:p>
    <w:p w14:paraId="04ACC05B" w14:textId="12756993" w:rsidR="004A583D" w:rsidRDefault="004A583D">
      <w:pPr>
        <w:pStyle w:val="TOC2"/>
        <w:rPr>
          <w:rFonts w:asciiTheme="minorHAnsi" w:hAnsiTheme="minorHAnsi" w:cstheme="minorBidi"/>
          <w:smallCaps w:val="0"/>
          <w:kern w:val="2"/>
          <w:sz w:val="24"/>
          <w:szCs w:val="24"/>
          <w14:ligatures w14:val="standardContextual"/>
        </w:rPr>
      </w:pPr>
      <w:hyperlink w:anchor="_Toc194067151" w:history="1">
        <w:r w:rsidRPr="00AC5669">
          <w:rPr>
            <w:rStyle w:val="Hyperlink"/>
          </w:rPr>
          <w:t>SUGGESTED STUDY RESOURCES</w:t>
        </w:r>
        <w:r>
          <w:rPr>
            <w:webHidden/>
          </w:rPr>
          <w:tab/>
        </w:r>
        <w:r>
          <w:rPr>
            <w:webHidden/>
          </w:rPr>
          <w:fldChar w:fldCharType="begin"/>
        </w:r>
        <w:r>
          <w:rPr>
            <w:webHidden/>
          </w:rPr>
          <w:instrText xml:space="preserve"> PAGEREF _Toc194067151 \h </w:instrText>
        </w:r>
        <w:r>
          <w:rPr>
            <w:webHidden/>
          </w:rPr>
        </w:r>
        <w:r>
          <w:rPr>
            <w:webHidden/>
          </w:rPr>
          <w:fldChar w:fldCharType="separate"/>
        </w:r>
        <w:r>
          <w:rPr>
            <w:webHidden/>
          </w:rPr>
          <w:t>11</w:t>
        </w:r>
        <w:r>
          <w:rPr>
            <w:webHidden/>
          </w:rPr>
          <w:fldChar w:fldCharType="end"/>
        </w:r>
      </w:hyperlink>
    </w:p>
    <w:p w14:paraId="725C26A4" w14:textId="1C9E0D72" w:rsidR="004A583D" w:rsidRDefault="004A583D">
      <w:pPr>
        <w:pStyle w:val="TOC2"/>
        <w:rPr>
          <w:rFonts w:asciiTheme="minorHAnsi" w:hAnsiTheme="minorHAnsi" w:cstheme="minorBidi"/>
          <w:smallCaps w:val="0"/>
          <w:kern w:val="2"/>
          <w:sz w:val="24"/>
          <w:szCs w:val="24"/>
          <w14:ligatures w14:val="standardContextual"/>
        </w:rPr>
      </w:pPr>
      <w:hyperlink w:anchor="_Toc194067152" w:history="1">
        <w:r w:rsidRPr="00AC5669">
          <w:rPr>
            <w:rStyle w:val="Hyperlink"/>
          </w:rPr>
          <w:t>WEEKLY READINGS/OBJECTIVES/ASSIGNMENTS</w:t>
        </w:r>
        <w:r>
          <w:rPr>
            <w:webHidden/>
          </w:rPr>
          <w:tab/>
        </w:r>
        <w:r>
          <w:rPr>
            <w:webHidden/>
          </w:rPr>
          <w:fldChar w:fldCharType="begin"/>
        </w:r>
        <w:r>
          <w:rPr>
            <w:webHidden/>
          </w:rPr>
          <w:instrText xml:space="preserve"> PAGEREF _Toc194067152 \h </w:instrText>
        </w:r>
        <w:r>
          <w:rPr>
            <w:webHidden/>
          </w:rPr>
        </w:r>
        <w:r>
          <w:rPr>
            <w:webHidden/>
          </w:rPr>
          <w:fldChar w:fldCharType="separate"/>
        </w:r>
        <w:r>
          <w:rPr>
            <w:webHidden/>
          </w:rPr>
          <w:t>11</w:t>
        </w:r>
        <w:r>
          <w:rPr>
            <w:webHidden/>
          </w:rPr>
          <w:fldChar w:fldCharType="end"/>
        </w:r>
      </w:hyperlink>
    </w:p>
    <w:p w14:paraId="54435BA3" w14:textId="5104CB75" w:rsidR="004A583D" w:rsidRDefault="004A583D">
      <w:pPr>
        <w:pStyle w:val="TOC3"/>
        <w:rPr>
          <w:rFonts w:asciiTheme="minorHAnsi" w:hAnsiTheme="minorHAnsi" w:cstheme="minorBidi"/>
          <w:kern w:val="2"/>
          <w:sz w:val="24"/>
          <w:szCs w:val="24"/>
          <w14:ligatures w14:val="standardContextual"/>
        </w:rPr>
      </w:pPr>
      <w:hyperlink w:anchor="_Toc194067153" w:history="1">
        <w:r w:rsidRPr="00AC5669">
          <w:rPr>
            <w:rStyle w:val="Hyperlink"/>
          </w:rPr>
          <w:t>DO/PhD Students</w:t>
        </w:r>
        <w:r>
          <w:rPr>
            <w:webHidden/>
          </w:rPr>
          <w:tab/>
        </w:r>
        <w:r>
          <w:rPr>
            <w:webHidden/>
          </w:rPr>
          <w:fldChar w:fldCharType="begin"/>
        </w:r>
        <w:r>
          <w:rPr>
            <w:webHidden/>
          </w:rPr>
          <w:instrText xml:space="preserve"> PAGEREF _Toc194067153 \h </w:instrText>
        </w:r>
        <w:r>
          <w:rPr>
            <w:webHidden/>
          </w:rPr>
        </w:r>
        <w:r>
          <w:rPr>
            <w:webHidden/>
          </w:rPr>
          <w:fldChar w:fldCharType="separate"/>
        </w:r>
        <w:r>
          <w:rPr>
            <w:webHidden/>
          </w:rPr>
          <w:t>12</w:t>
        </w:r>
        <w:r>
          <w:rPr>
            <w:webHidden/>
          </w:rPr>
          <w:fldChar w:fldCharType="end"/>
        </w:r>
      </w:hyperlink>
    </w:p>
    <w:p w14:paraId="371F5202" w14:textId="0E9C262C" w:rsidR="004A583D" w:rsidRDefault="004A583D">
      <w:pPr>
        <w:pStyle w:val="TOC3"/>
        <w:rPr>
          <w:rFonts w:asciiTheme="minorHAnsi" w:hAnsiTheme="minorHAnsi" w:cstheme="minorBidi"/>
          <w:kern w:val="2"/>
          <w:sz w:val="24"/>
          <w:szCs w:val="24"/>
          <w14:ligatures w14:val="standardContextual"/>
        </w:rPr>
      </w:pPr>
      <w:hyperlink w:anchor="_Toc194067154" w:history="1">
        <w:r w:rsidRPr="00AC5669">
          <w:rPr>
            <w:rStyle w:val="Hyperlink"/>
          </w:rPr>
          <w:t>PATIENT ENCOUNTER LOG</w:t>
        </w:r>
        <w:r>
          <w:rPr>
            <w:webHidden/>
          </w:rPr>
          <w:tab/>
        </w:r>
        <w:r>
          <w:rPr>
            <w:webHidden/>
          </w:rPr>
          <w:fldChar w:fldCharType="begin"/>
        </w:r>
        <w:r>
          <w:rPr>
            <w:webHidden/>
          </w:rPr>
          <w:instrText xml:space="preserve"> PAGEREF _Toc194067154 \h </w:instrText>
        </w:r>
        <w:r>
          <w:rPr>
            <w:webHidden/>
          </w:rPr>
        </w:r>
        <w:r>
          <w:rPr>
            <w:webHidden/>
          </w:rPr>
          <w:fldChar w:fldCharType="separate"/>
        </w:r>
        <w:r>
          <w:rPr>
            <w:webHidden/>
          </w:rPr>
          <w:t>12</w:t>
        </w:r>
        <w:r>
          <w:rPr>
            <w:webHidden/>
          </w:rPr>
          <w:fldChar w:fldCharType="end"/>
        </w:r>
      </w:hyperlink>
    </w:p>
    <w:p w14:paraId="30A5DE3D" w14:textId="50C1F2D8" w:rsidR="004A583D" w:rsidRDefault="004A583D" w:rsidP="00E62FCD">
      <w:pPr>
        <w:pStyle w:val="TOC2"/>
        <w:outlineLvl w:val="2"/>
        <w:rPr>
          <w:rFonts w:asciiTheme="minorHAnsi" w:hAnsiTheme="minorHAnsi" w:cstheme="minorBidi"/>
          <w:smallCaps w:val="0"/>
          <w:kern w:val="2"/>
          <w:sz w:val="24"/>
          <w:szCs w:val="24"/>
          <w14:ligatures w14:val="standardContextual"/>
        </w:rPr>
      </w:pPr>
      <w:hyperlink w:anchor="_Toc194067194" w:history="1">
        <w:r w:rsidRPr="00AC5669">
          <w:rPr>
            <w:rStyle w:val="Hyperlink"/>
          </w:rPr>
          <w:t>Online modules and online modules QUIZ</w:t>
        </w:r>
        <w:r>
          <w:rPr>
            <w:webHidden/>
          </w:rPr>
          <w:tab/>
        </w:r>
        <w:r>
          <w:rPr>
            <w:webHidden/>
          </w:rPr>
          <w:fldChar w:fldCharType="begin"/>
        </w:r>
        <w:r>
          <w:rPr>
            <w:webHidden/>
          </w:rPr>
          <w:instrText xml:space="preserve"> PAGEREF _Toc194067194 \h </w:instrText>
        </w:r>
        <w:r>
          <w:rPr>
            <w:webHidden/>
          </w:rPr>
        </w:r>
        <w:r>
          <w:rPr>
            <w:webHidden/>
          </w:rPr>
          <w:fldChar w:fldCharType="separate"/>
        </w:r>
        <w:r>
          <w:rPr>
            <w:webHidden/>
          </w:rPr>
          <w:t>13</w:t>
        </w:r>
        <w:r>
          <w:rPr>
            <w:webHidden/>
          </w:rPr>
          <w:fldChar w:fldCharType="end"/>
        </w:r>
      </w:hyperlink>
    </w:p>
    <w:p w14:paraId="664B87F9" w14:textId="49714FEE" w:rsidR="004A583D" w:rsidRDefault="004A583D">
      <w:pPr>
        <w:pStyle w:val="TOC2"/>
        <w:rPr>
          <w:rFonts w:asciiTheme="minorHAnsi" w:hAnsiTheme="minorHAnsi" w:cstheme="minorBidi"/>
          <w:smallCaps w:val="0"/>
          <w:kern w:val="2"/>
          <w:sz w:val="24"/>
          <w:szCs w:val="24"/>
          <w14:ligatures w14:val="standardContextual"/>
        </w:rPr>
      </w:pPr>
      <w:hyperlink w:anchor="_Toc194067195" w:history="1">
        <w:r w:rsidRPr="00AC5669">
          <w:rPr>
            <w:rStyle w:val="Hyperlink"/>
          </w:rPr>
          <w:t>Diagnostic dilemmas and diagnostic dilemmas quiz</w:t>
        </w:r>
        <w:r>
          <w:rPr>
            <w:webHidden/>
          </w:rPr>
          <w:tab/>
        </w:r>
        <w:r>
          <w:rPr>
            <w:webHidden/>
          </w:rPr>
          <w:fldChar w:fldCharType="begin"/>
        </w:r>
        <w:r>
          <w:rPr>
            <w:webHidden/>
          </w:rPr>
          <w:instrText xml:space="preserve"> PAGEREF _Toc194067195 \h </w:instrText>
        </w:r>
        <w:r>
          <w:rPr>
            <w:webHidden/>
          </w:rPr>
        </w:r>
        <w:r>
          <w:rPr>
            <w:webHidden/>
          </w:rPr>
          <w:fldChar w:fldCharType="separate"/>
        </w:r>
        <w:r>
          <w:rPr>
            <w:webHidden/>
          </w:rPr>
          <w:t>15</w:t>
        </w:r>
        <w:r>
          <w:rPr>
            <w:webHidden/>
          </w:rPr>
          <w:fldChar w:fldCharType="end"/>
        </w:r>
      </w:hyperlink>
    </w:p>
    <w:p w14:paraId="7AAC5609" w14:textId="25E4FC6F" w:rsidR="004A583D" w:rsidRDefault="004A583D">
      <w:pPr>
        <w:pStyle w:val="TOC2"/>
        <w:rPr>
          <w:rFonts w:asciiTheme="minorHAnsi" w:hAnsiTheme="minorHAnsi" w:cstheme="minorBidi"/>
          <w:smallCaps w:val="0"/>
          <w:kern w:val="2"/>
          <w:sz w:val="24"/>
          <w:szCs w:val="24"/>
          <w14:ligatures w14:val="standardContextual"/>
        </w:rPr>
      </w:pPr>
      <w:hyperlink w:anchor="_Toc194067196" w:history="1">
        <w:r w:rsidRPr="00AC5669">
          <w:rPr>
            <w:rStyle w:val="Hyperlink"/>
          </w:rPr>
          <w:t>PERFORMANCE BASED ASSESSMENT (pbA) – OBSERVED INTERVIEW</w:t>
        </w:r>
        <w:r>
          <w:rPr>
            <w:webHidden/>
          </w:rPr>
          <w:tab/>
        </w:r>
        <w:r>
          <w:rPr>
            <w:webHidden/>
          </w:rPr>
          <w:fldChar w:fldCharType="begin"/>
        </w:r>
        <w:r>
          <w:rPr>
            <w:webHidden/>
          </w:rPr>
          <w:instrText xml:space="preserve"> PAGEREF _Toc194067196 \h </w:instrText>
        </w:r>
        <w:r>
          <w:rPr>
            <w:webHidden/>
          </w:rPr>
        </w:r>
        <w:r>
          <w:rPr>
            <w:webHidden/>
          </w:rPr>
          <w:fldChar w:fldCharType="separate"/>
        </w:r>
        <w:r>
          <w:rPr>
            <w:webHidden/>
          </w:rPr>
          <w:t>16</w:t>
        </w:r>
        <w:r>
          <w:rPr>
            <w:webHidden/>
          </w:rPr>
          <w:fldChar w:fldCharType="end"/>
        </w:r>
      </w:hyperlink>
    </w:p>
    <w:p w14:paraId="406D9DC4" w14:textId="038523B2" w:rsidR="004A583D" w:rsidRDefault="004A583D" w:rsidP="00AF47F9">
      <w:pPr>
        <w:pStyle w:val="TOC2"/>
        <w:outlineLvl w:val="1"/>
        <w:rPr>
          <w:rFonts w:asciiTheme="minorHAnsi" w:hAnsiTheme="minorHAnsi" w:cstheme="minorBidi"/>
          <w:smallCaps w:val="0"/>
          <w:kern w:val="2"/>
          <w:sz w:val="24"/>
          <w:szCs w:val="24"/>
          <w14:ligatures w14:val="standardContextual"/>
        </w:rPr>
      </w:pPr>
      <w:hyperlink w:anchor="_Toc194067197" w:history="1">
        <w:r w:rsidRPr="00AC5669">
          <w:rPr>
            <w:rStyle w:val="Hyperlink"/>
          </w:rPr>
          <w:t>workplace based assessment (WBA)</w:t>
        </w:r>
        <w:r>
          <w:rPr>
            <w:webHidden/>
          </w:rPr>
          <w:tab/>
        </w:r>
        <w:r>
          <w:rPr>
            <w:webHidden/>
          </w:rPr>
          <w:fldChar w:fldCharType="begin"/>
        </w:r>
        <w:r>
          <w:rPr>
            <w:webHidden/>
          </w:rPr>
          <w:instrText xml:space="preserve"> PAGEREF _Toc194067197 \h </w:instrText>
        </w:r>
        <w:r>
          <w:rPr>
            <w:webHidden/>
          </w:rPr>
        </w:r>
        <w:r>
          <w:rPr>
            <w:webHidden/>
          </w:rPr>
          <w:fldChar w:fldCharType="separate"/>
        </w:r>
        <w:r>
          <w:rPr>
            <w:webHidden/>
          </w:rPr>
          <w:t>18</w:t>
        </w:r>
        <w:r>
          <w:rPr>
            <w:webHidden/>
          </w:rPr>
          <w:fldChar w:fldCharType="end"/>
        </w:r>
      </w:hyperlink>
    </w:p>
    <w:p w14:paraId="484A43D7" w14:textId="332644DF" w:rsidR="004A583D" w:rsidRDefault="004A583D">
      <w:pPr>
        <w:pStyle w:val="TOC2"/>
        <w:rPr>
          <w:rFonts w:asciiTheme="minorHAnsi" w:hAnsiTheme="minorHAnsi" w:cstheme="minorBidi"/>
          <w:smallCaps w:val="0"/>
          <w:kern w:val="2"/>
          <w:sz w:val="24"/>
          <w:szCs w:val="24"/>
          <w14:ligatures w14:val="standardContextual"/>
        </w:rPr>
      </w:pPr>
      <w:hyperlink w:anchor="_Toc194067198" w:history="1">
        <w:r w:rsidRPr="00AC5669">
          <w:rPr>
            <w:rStyle w:val="Hyperlink"/>
          </w:rPr>
          <w:t>COMAT EXAM INFORMATION</w:t>
        </w:r>
        <w:r>
          <w:rPr>
            <w:webHidden/>
          </w:rPr>
          <w:tab/>
        </w:r>
        <w:r>
          <w:rPr>
            <w:webHidden/>
          </w:rPr>
          <w:fldChar w:fldCharType="begin"/>
        </w:r>
        <w:r>
          <w:rPr>
            <w:webHidden/>
          </w:rPr>
          <w:instrText xml:space="preserve"> PAGEREF _Toc194067198 \h </w:instrText>
        </w:r>
        <w:r>
          <w:rPr>
            <w:webHidden/>
          </w:rPr>
        </w:r>
        <w:r>
          <w:rPr>
            <w:webHidden/>
          </w:rPr>
          <w:fldChar w:fldCharType="separate"/>
        </w:r>
        <w:r>
          <w:rPr>
            <w:webHidden/>
          </w:rPr>
          <w:t>20</w:t>
        </w:r>
        <w:r>
          <w:rPr>
            <w:webHidden/>
          </w:rPr>
          <w:fldChar w:fldCharType="end"/>
        </w:r>
      </w:hyperlink>
    </w:p>
    <w:p w14:paraId="64196E90" w14:textId="448C2A3F" w:rsidR="004A583D" w:rsidRDefault="004A583D">
      <w:pPr>
        <w:pStyle w:val="TOC2"/>
        <w:rPr>
          <w:rFonts w:asciiTheme="minorHAnsi" w:hAnsiTheme="minorHAnsi" w:cstheme="minorBidi"/>
          <w:smallCaps w:val="0"/>
          <w:kern w:val="2"/>
          <w:sz w:val="24"/>
          <w:szCs w:val="24"/>
          <w14:ligatures w14:val="standardContextual"/>
        </w:rPr>
      </w:pPr>
      <w:hyperlink w:anchor="_Toc194067199" w:history="1">
        <w:r w:rsidRPr="00AC5669">
          <w:rPr>
            <w:rStyle w:val="Hyperlink"/>
          </w:rPr>
          <w:t>ROTATION EVALUATIONS</w:t>
        </w:r>
        <w:r>
          <w:rPr>
            <w:webHidden/>
          </w:rPr>
          <w:tab/>
        </w:r>
        <w:r>
          <w:rPr>
            <w:webHidden/>
          </w:rPr>
          <w:fldChar w:fldCharType="begin"/>
        </w:r>
        <w:r>
          <w:rPr>
            <w:webHidden/>
          </w:rPr>
          <w:instrText xml:space="preserve"> PAGEREF _Toc194067199 \h </w:instrText>
        </w:r>
        <w:r>
          <w:rPr>
            <w:webHidden/>
          </w:rPr>
        </w:r>
        <w:r>
          <w:rPr>
            <w:webHidden/>
          </w:rPr>
          <w:fldChar w:fldCharType="separate"/>
        </w:r>
        <w:r>
          <w:rPr>
            <w:webHidden/>
          </w:rPr>
          <w:t>21</w:t>
        </w:r>
        <w:r>
          <w:rPr>
            <w:webHidden/>
          </w:rPr>
          <w:fldChar w:fldCharType="end"/>
        </w:r>
      </w:hyperlink>
    </w:p>
    <w:p w14:paraId="3EB373E3" w14:textId="09216ADC" w:rsidR="004A583D" w:rsidRDefault="004A583D">
      <w:pPr>
        <w:pStyle w:val="TOC3"/>
        <w:rPr>
          <w:rFonts w:asciiTheme="minorHAnsi" w:hAnsiTheme="minorHAnsi" w:cstheme="minorBidi"/>
          <w:kern w:val="2"/>
          <w:sz w:val="24"/>
          <w:szCs w:val="24"/>
          <w14:ligatures w14:val="standardContextual"/>
        </w:rPr>
      </w:pPr>
      <w:hyperlink w:anchor="_Toc194067200" w:history="1">
        <w:r w:rsidRPr="00AC5669">
          <w:rPr>
            <w:rStyle w:val="Hyperlink"/>
          </w:rPr>
          <w:t>Attending Evaluation of Student</w:t>
        </w:r>
        <w:r>
          <w:rPr>
            <w:webHidden/>
          </w:rPr>
          <w:tab/>
        </w:r>
        <w:r>
          <w:rPr>
            <w:webHidden/>
          </w:rPr>
          <w:fldChar w:fldCharType="begin"/>
        </w:r>
        <w:r>
          <w:rPr>
            <w:webHidden/>
          </w:rPr>
          <w:instrText xml:space="preserve"> PAGEREF _Toc194067200 \h </w:instrText>
        </w:r>
        <w:r>
          <w:rPr>
            <w:webHidden/>
          </w:rPr>
        </w:r>
        <w:r>
          <w:rPr>
            <w:webHidden/>
          </w:rPr>
          <w:fldChar w:fldCharType="separate"/>
        </w:r>
        <w:r>
          <w:rPr>
            <w:webHidden/>
          </w:rPr>
          <w:t>21</w:t>
        </w:r>
        <w:r>
          <w:rPr>
            <w:webHidden/>
          </w:rPr>
          <w:fldChar w:fldCharType="end"/>
        </w:r>
      </w:hyperlink>
    </w:p>
    <w:p w14:paraId="0571A2AF" w14:textId="3EDBE098" w:rsidR="004A583D" w:rsidRDefault="004A583D">
      <w:pPr>
        <w:pStyle w:val="TOC3"/>
        <w:rPr>
          <w:rFonts w:asciiTheme="minorHAnsi" w:hAnsiTheme="minorHAnsi" w:cstheme="minorBidi"/>
          <w:kern w:val="2"/>
          <w:sz w:val="24"/>
          <w:szCs w:val="24"/>
          <w14:ligatures w14:val="standardContextual"/>
        </w:rPr>
      </w:pPr>
      <w:hyperlink w:anchor="_Toc194067201" w:history="1">
        <w:r w:rsidRPr="00AC5669">
          <w:rPr>
            <w:rStyle w:val="Hyperlink"/>
          </w:rPr>
          <w:t>Student Evaluation of Clerkship Rotation</w:t>
        </w:r>
        <w:r>
          <w:rPr>
            <w:webHidden/>
          </w:rPr>
          <w:tab/>
        </w:r>
        <w:r>
          <w:rPr>
            <w:webHidden/>
          </w:rPr>
          <w:fldChar w:fldCharType="begin"/>
        </w:r>
        <w:r>
          <w:rPr>
            <w:webHidden/>
          </w:rPr>
          <w:instrText xml:space="preserve"> PAGEREF _Toc194067201 \h </w:instrText>
        </w:r>
        <w:r>
          <w:rPr>
            <w:webHidden/>
          </w:rPr>
        </w:r>
        <w:r>
          <w:rPr>
            <w:webHidden/>
          </w:rPr>
          <w:fldChar w:fldCharType="separate"/>
        </w:r>
        <w:r>
          <w:rPr>
            <w:webHidden/>
          </w:rPr>
          <w:t>21</w:t>
        </w:r>
        <w:r>
          <w:rPr>
            <w:webHidden/>
          </w:rPr>
          <w:fldChar w:fldCharType="end"/>
        </w:r>
      </w:hyperlink>
    </w:p>
    <w:p w14:paraId="737AD788" w14:textId="0789CACE" w:rsidR="004A583D" w:rsidRDefault="004A583D">
      <w:pPr>
        <w:pStyle w:val="TOC3"/>
        <w:rPr>
          <w:rFonts w:asciiTheme="minorHAnsi" w:hAnsiTheme="minorHAnsi" w:cstheme="minorBidi"/>
          <w:kern w:val="2"/>
          <w:sz w:val="24"/>
          <w:szCs w:val="24"/>
          <w14:ligatures w14:val="standardContextual"/>
        </w:rPr>
      </w:pPr>
      <w:hyperlink w:anchor="_Toc194067202" w:history="1">
        <w:r w:rsidRPr="00AC5669">
          <w:rPr>
            <w:rStyle w:val="Hyperlink"/>
          </w:rPr>
          <w:t>Unsatisfactory Clinical Performance</w:t>
        </w:r>
        <w:r>
          <w:rPr>
            <w:webHidden/>
          </w:rPr>
          <w:tab/>
        </w:r>
        <w:r>
          <w:rPr>
            <w:webHidden/>
          </w:rPr>
          <w:fldChar w:fldCharType="begin"/>
        </w:r>
        <w:r>
          <w:rPr>
            <w:webHidden/>
          </w:rPr>
          <w:instrText xml:space="preserve"> PAGEREF _Toc194067202 \h </w:instrText>
        </w:r>
        <w:r>
          <w:rPr>
            <w:webHidden/>
          </w:rPr>
        </w:r>
        <w:r>
          <w:rPr>
            <w:webHidden/>
          </w:rPr>
          <w:fldChar w:fldCharType="separate"/>
        </w:r>
        <w:r>
          <w:rPr>
            <w:webHidden/>
          </w:rPr>
          <w:t>21</w:t>
        </w:r>
        <w:r>
          <w:rPr>
            <w:webHidden/>
          </w:rPr>
          <w:fldChar w:fldCharType="end"/>
        </w:r>
      </w:hyperlink>
    </w:p>
    <w:p w14:paraId="4AAB72F1" w14:textId="25FA916D" w:rsidR="004A583D" w:rsidRDefault="004A583D">
      <w:pPr>
        <w:pStyle w:val="TOC2"/>
        <w:rPr>
          <w:rFonts w:asciiTheme="minorHAnsi" w:hAnsiTheme="minorHAnsi" w:cstheme="minorBidi"/>
          <w:smallCaps w:val="0"/>
          <w:kern w:val="2"/>
          <w:sz w:val="24"/>
          <w:szCs w:val="24"/>
          <w14:ligatures w14:val="standardContextual"/>
        </w:rPr>
      </w:pPr>
      <w:hyperlink w:anchor="_Toc194067203" w:history="1">
        <w:r w:rsidRPr="00AC5669">
          <w:rPr>
            <w:rStyle w:val="Hyperlink"/>
          </w:rPr>
          <w:t>CORRECTIVE ACTION</w:t>
        </w:r>
        <w:r>
          <w:rPr>
            <w:webHidden/>
          </w:rPr>
          <w:tab/>
        </w:r>
        <w:r>
          <w:rPr>
            <w:webHidden/>
          </w:rPr>
          <w:fldChar w:fldCharType="begin"/>
        </w:r>
        <w:r>
          <w:rPr>
            <w:webHidden/>
          </w:rPr>
          <w:instrText xml:space="preserve"> PAGEREF _Toc194067203 \h </w:instrText>
        </w:r>
        <w:r>
          <w:rPr>
            <w:webHidden/>
          </w:rPr>
        </w:r>
        <w:r>
          <w:rPr>
            <w:webHidden/>
          </w:rPr>
          <w:fldChar w:fldCharType="separate"/>
        </w:r>
        <w:r>
          <w:rPr>
            <w:webHidden/>
          </w:rPr>
          <w:t>22</w:t>
        </w:r>
        <w:r>
          <w:rPr>
            <w:webHidden/>
          </w:rPr>
          <w:fldChar w:fldCharType="end"/>
        </w:r>
      </w:hyperlink>
    </w:p>
    <w:p w14:paraId="2E656F2E" w14:textId="70AE146A" w:rsidR="004A583D" w:rsidRDefault="004A583D">
      <w:pPr>
        <w:pStyle w:val="TOC2"/>
        <w:rPr>
          <w:rFonts w:asciiTheme="minorHAnsi" w:hAnsiTheme="minorHAnsi" w:cstheme="minorBidi"/>
          <w:smallCaps w:val="0"/>
          <w:kern w:val="2"/>
          <w:sz w:val="24"/>
          <w:szCs w:val="24"/>
          <w14:ligatures w14:val="standardContextual"/>
        </w:rPr>
      </w:pPr>
      <w:hyperlink w:anchor="_Toc194067204" w:history="1">
        <w:r w:rsidRPr="00AC5669">
          <w:rPr>
            <w:rStyle w:val="Hyperlink"/>
          </w:rPr>
          <w:t>BASE HOSPITAL REQUIREMENTS</w:t>
        </w:r>
        <w:r>
          <w:rPr>
            <w:webHidden/>
          </w:rPr>
          <w:tab/>
        </w:r>
        <w:r>
          <w:rPr>
            <w:webHidden/>
          </w:rPr>
          <w:fldChar w:fldCharType="begin"/>
        </w:r>
        <w:r>
          <w:rPr>
            <w:webHidden/>
          </w:rPr>
          <w:instrText xml:space="preserve"> PAGEREF _Toc194067204 \h </w:instrText>
        </w:r>
        <w:r>
          <w:rPr>
            <w:webHidden/>
          </w:rPr>
        </w:r>
        <w:r>
          <w:rPr>
            <w:webHidden/>
          </w:rPr>
          <w:fldChar w:fldCharType="separate"/>
        </w:r>
        <w:r>
          <w:rPr>
            <w:webHidden/>
          </w:rPr>
          <w:t>22</w:t>
        </w:r>
        <w:r>
          <w:rPr>
            <w:webHidden/>
          </w:rPr>
          <w:fldChar w:fldCharType="end"/>
        </w:r>
      </w:hyperlink>
    </w:p>
    <w:p w14:paraId="0466F335" w14:textId="3813ECDA" w:rsidR="004A583D" w:rsidRDefault="004A583D">
      <w:pPr>
        <w:pStyle w:val="TOC2"/>
        <w:rPr>
          <w:rFonts w:asciiTheme="minorHAnsi" w:hAnsiTheme="minorHAnsi" w:cstheme="minorBidi"/>
          <w:smallCaps w:val="0"/>
          <w:kern w:val="2"/>
          <w:sz w:val="24"/>
          <w:szCs w:val="24"/>
          <w14:ligatures w14:val="standardContextual"/>
        </w:rPr>
      </w:pPr>
      <w:hyperlink w:anchor="_Toc194067205" w:history="1">
        <w:r w:rsidRPr="00AC5669">
          <w:rPr>
            <w:rStyle w:val="Hyperlink"/>
          </w:rPr>
          <w:t>COURSE GRADES</w:t>
        </w:r>
        <w:r>
          <w:rPr>
            <w:webHidden/>
          </w:rPr>
          <w:tab/>
        </w:r>
        <w:r>
          <w:rPr>
            <w:webHidden/>
          </w:rPr>
          <w:fldChar w:fldCharType="begin"/>
        </w:r>
        <w:r>
          <w:rPr>
            <w:webHidden/>
          </w:rPr>
          <w:instrText xml:space="preserve"> PAGEREF _Toc194067205 \h </w:instrText>
        </w:r>
        <w:r>
          <w:rPr>
            <w:webHidden/>
          </w:rPr>
        </w:r>
        <w:r>
          <w:rPr>
            <w:webHidden/>
          </w:rPr>
          <w:fldChar w:fldCharType="separate"/>
        </w:r>
        <w:r>
          <w:rPr>
            <w:webHidden/>
          </w:rPr>
          <w:t>23</w:t>
        </w:r>
        <w:r>
          <w:rPr>
            <w:webHidden/>
          </w:rPr>
          <w:fldChar w:fldCharType="end"/>
        </w:r>
      </w:hyperlink>
    </w:p>
    <w:p w14:paraId="7C8CF445" w14:textId="0A85364A" w:rsidR="004A583D" w:rsidRDefault="004A583D">
      <w:pPr>
        <w:pStyle w:val="TOC3"/>
        <w:rPr>
          <w:rFonts w:asciiTheme="minorHAnsi" w:hAnsiTheme="minorHAnsi" w:cstheme="minorBidi"/>
          <w:kern w:val="2"/>
          <w:sz w:val="24"/>
          <w:szCs w:val="24"/>
          <w14:ligatures w14:val="standardContextual"/>
        </w:rPr>
      </w:pPr>
      <w:hyperlink w:anchor="_Toc194067206" w:history="1">
        <w:r w:rsidRPr="00AC5669">
          <w:rPr>
            <w:rStyle w:val="Hyperlink"/>
          </w:rPr>
          <w:t>N Grade Policy</w:t>
        </w:r>
        <w:r>
          <w:rPr>
            <w:webHidden/>
          </w:rPr>
          <w:tab/>
        </w:r>
        <w:r>
          <w:rPr>
            <w:webHidden/>
          </w:rPr>
          <w:fldChar w:fldCharType="begin"/>
        </w:r>
        <w:r>
          <w:rPr>
            <w:webHidden/>
          </w:rPr>
          <w:instrText xml:space="preserve"> PAGEREF _Toc194067206 \h </w:instrText>
        </w:r>
        <w:r>
          <w:rPr>
            <w:webHidden/>
          </w:rPr>
        </w:r>
        <w:r>
          <w:rPr>
            <w:webHidden/>
          </w:rPr>
          <w:fldChar w:fldCharType="separate"/>
        </w:r>
        <w:r>
          <w:rPr>
            <w:webHidden/>
          </w:rPr>
          <w:t>23</w:t>
        </w:r>
        <w:r>
          <w:rPr>
            <w:webHidden/>
          </w:rPr>
          <w:fldChar w:fldCharType="end"/>
        </w:r>
      </w:hyperlink>
    </w:p>
    <w:p w14:paraId="4683E7DD" w14:textId="3AF911CA" w:rsidR="004A583D" w:rsidRDefault="004A583D">
      <w:pPr>
        <w:pStyle w:val="TOC1"/>
        <w:rPr>
          <w:rFonts w:asciiTheme="minorHAnsi" w:hAnsiTheme="minorHAnsi" w:cstheme="minorBidi"/>
          <w:b w:val="0"/>
          <w:bCs w:val="0"/>
          <w:iCs w:val="0"/>
          <w:caps w:val="0"/>
          <w:kern w:val="2"/>
          <w14:ligatures w14:val="standardContextual"/>
        </w:rPr>
      </w:pPr>
      <w:hyperlink w:anchor="_Toc194067207" w:history="1">
        <w:r w:rsidRPr="00AC5669">
          <w:rPr>
            <w:rStyle w:val="Hyperlink"/>
            <w:rFonts w:eastAsia="Arial"/>
          </w:rPr>
          <w:t>STUDENT RESPONSIBILITIES AND EXPECTATIONS</w:t>
        </w:r>
        <w:r>
          <w:rPr>
            <w:webHidden/>
          </w:rPr>
          <w:tab/>
        </w:r>
        <w:r>
          <w:rPr>
            <w:webHidden/>
          </w:rPr>
          <w:fldChar w:fldCharType="begin"/>
        </w:r>
        <w:r>
          <w:rPr>
            <w:webHidden/>
          </w:rPr>
          <w:instrText xml:space="preserve"> PAGEREF _Toc194067207 \h </w:instrText>
        </w:r>
        <w:r>
          <w:rPr>
            <w:webHidden/>
          </w:rPr>
        </w:r>
        <w:r>
          <w:rPr>
            <w:webHidden/>
          </w:rPr>
          <w:fldChar w:fldCharType="separate"/>
        </w:r>
        <w:r>
          <w:rPr>
            <w:webHidden/>
          </w:rPr>
          <w:t>24</w:t>
        </w:r>
        <w:r>
          <w:rPr>
            <w:webHidden/>
          </w:rPr>
          <w:fldChar w:fldCharType="end"/>
        </w:r>
      </w:hyperlink>
    </w:p>
    <w:p w14:paraId="4D62D93C" w14:textId="484D18EF" w:rsidR="004A583D" w:rsidRDefault="004A583D">
      <w:pPr>
        <w:pStyle w:val="TOC1"/>
        <w:rPr>
          <w:rFonts w:asciiTheme="minorHAnsi" w:hAnsiTheme="minorHAnsi" w:cstheme="minorBidi"/>
          <w:b w:val="0"/>
          <w:bCs w:val="0"/>
          <w:iCs w:val="0"/>
          <w:caps w:val="0"/>
          <w:kern w:val="2"/>
          <w14:ligatures w14:val="standardContextual"/>
        </w:rPr>
      </w:pPr>
      <w:hyperlink w:anchor="_Toc194067208" w:history="1">
        <w:r w:rsidRPr="00AC5669">
          <w:rPr>
            <w:rStyle w:val="Hyperlink"/>
          </w:rPr>
          <w:t>MSU College of Osteopathic Medicine Standard Policies</w:t>
        </w:r>
        <w:r>
          <w:rPr>
            <w:webHidden/>
          </w:rPr>
          <w:tab/>
        </w:r>
        <w:r>
          <w:rPr>
            <w:webHidden/>
          </w:rPr>
          <w:fldChar w:fldCharType="begin"/>
        </w:r>
        <w:r>
          <w:rPr>
            <w:webHidden/>
          </w:rPr>
          <w:instrText xml:space="preserve"> PAGEREF _Toc194067208 \h </w:instrText>
        </w:r>
        <w:r>
          <w:rPr>
            <w:webHidden/>
          </w:rPr>
        </w:r>
        <w:r>
          <w:rPr>
            <w:webHidden/>
          </w:rPr>
          <w:fldChar w:fldCharType="separate"/>
        </w:r>
        <w:r>
          <w:rPr>
            <w:webHidden/>
          </w:rPr>
          <w:t>25</w:t>
        </w:r>
        <w:r>
          <w:rPr>
            <w:webHidden/>
          </w:rPr>
          <w:fldChar w:fldCharType="end"/>
        </w:r>
      </w:hyperlink>
    </w:p>
    <w:p w14:paraId="6434A55E" w14:textId="59687BDE" w:rsidR="004A583D" w:rsidRDefault="004A583D">
      <w:pPr>
        <w:pStyle w:val="TOC2"/>
        <w:rPr>
          <w:rFonts w:asciiTheme="minorHAnsi" w:hAnsiTheme="minorHAnsi" w:cstheme="minorBidi"/>
          <w:smallCaps w:val="0"/>
          <w:kern w:val="2"/>
          <w:sz w:val="24"/>
          <w:szCs w:val="24"/>
          <w14:ligatures w14:val="standardContextual"/>
        </w:rPr>
      </w:pPr>
      <w:hyperlink w:anchor="_Toc194067209" w:history="1">
        <w:r w:rsidRPr="00AC5669">
          <w:rPr>
            <w:rStyle w:val="Hyperlink"/>
          </w:rPr>
          <w:t>CLERKSHIP ATTENDANCE</w:t>
        </w:r>
        <w:r w:rsidRPr="00AC5669">
          <w:rPr>
            <w:rStyle w:val="Hyperlink"/>
            <w:spacing w:val="-1"/>
          </w:rPr>
          <w:t xml:space="preserve"> POLICY</w:t>
        </w:r>
        <w:r>
          <w:rPr>
            <w:webHidden/>
          </w:rPr>
          <w:tab/>
        </w:r>
        <w:r>
          <w:rPr>
            <w:webHidden/>
          </w:rPr>
          <w:fldChar w:fldCharType="begin"/>
        </w:r>
        <w:r>
          <w:rPr>
            <w:webHidden/>
          </w:rPr>
          <w:instrText xml:space="preserve"> PAGEREF _Toc194067209 \h </w:instrText>
        </w:r>
        <w:r>
          <w:rPr>
            <w:webHidden/>
          </w:rPr>
        </w:r>
        <w:r>
          <w:rPr>
            <w:webHidden/>
          </w:rPr>
          <w:fldChar w:fldCharType="separate"/>
        </w:r>
        <w:r>
          <w:rPr>
            <w:webHidden/>
          </w:rPr>
          <w:t>25</w:t>
        </w:r>
        <w:r>
          <w:rPr>
            <w:webHidden/>
          </w:rPr>
          <w:fldChar w:fldCharType="end"/>
        </w:r>
      </w:hyperlink>
    </w:p>
    <w:p w14:paraId="52B8E76E" w14:textId="33B2DB8D" w:rsidR="004A583D" w:rsidRDefault="004A583D">
      <w:pPr>
        <w:pStyle w:val="TOC2"/>
        <w:rPr>
          <w:rFonts w:asciiTheme="minorHAnsi" w:hAnsiTheme="minorHAnsi" w:cstheme="minorBidi"/>
          <w:smallCaps w:val="0"/>
          <w:kern w:val="2"/>
          <w:sz w:val="24"/>
          <w:szCs w:val="24"/>
          <w14:ligatures w14:val="standardContextual"/>
        </w:rPr>
      </w:pPr>
      <w:hyperlink w:anchor="_Toc194067210" w:history="1">
        <w:r w:rsidRPr="00AC5669">
          <w:rPr>
            <w:rStyle w:val="Hyperlink"/>
          </w:rPr>
          <w:t>POLICY FOR MEDICAL STUDENT SUPERVISION</w:t>
        </w:r>
        <w:r>
          <w:rPr>
            <w:webHidden/>
          </w:rPr>
          <w:tab/>
        </w:r>
        <w:r>
          <w:rPr>
            <w:webHidden/>
          </w:rPr>
          <w:fldChar w:fldCharType="begin"/>
        </w:r>
        <w:r>
          <w:rPr>
            <w:webHidden/>
          </w:rPr>
          <w:instrText xml:space="preserve"> PAGEREF _Toc194067210 \h </w:instrText>
        </w:r>
        <w:r>
          <w:rPr>
            <w:webHidden/>
          </w:rPr>
        </w:r>
        <w:r>
          <w:rPr>
            <w:webHidden/>
          </w:rPr>
          <w:fldChar w:fldCharType="separate"/>
        </w:r>
        <w:r>
          <w:rPr>
            <w:webHidden/>
          </w:rPr>
          <w:t>25</w:t>
        </w:r>
        <w:r>
          <w:rPr>
            <w:webHidden/>
          </w:rPr>
          <w:fldChar w:fldCharType="end"/>
        </w:r>
      </w:hyperlink>
    </w:p>
    <w:p w14:paraId="1A935076" w14:textId="73CB7916" w:rsidR="004A583D" w:rsidRDefault="004A583D">
      <w:pPr>
        <w:pStyle w:val="TOC2"/>
        <w:rPr>
          <w:rFonts w:asciiTheme="minorHAnsi" w:hAnsiTheme="minorHAnsi" w:cstheme="minorBidi"/>
          <w:smallCaps w:val="0"/>
          <w:kern w:val="2"/>
          <w:sz w:val="24"/>
          <w:szCs w:val="24"/>
          <w14:ligatures w14:val="standardContextual"/>
        </w:rPr>
      </w:pPr>
      <w:hyperlink w:anchor="_Toc194067211" w:history="1">
        <w:r w:rsidRPr="00AC5669">
          <w:rPr>
            <w:rStyle w:val="Hyperlink"/>
          </w:rPr>
          <w:t>MSUCOM Student Handbook</w:t>
        </w:r>
        <w:r>
          <w:rPr>
            <w:webHidden/>
          </w:rPr>
          <w:tab/>
        </w:r>
        <w:r>
          <w:rPr>
            <w:webHidden/>
          </w:rPr>
          <w:fldChar w:fldCharType="begin"/>
        </w:r>
        <w:r>
          <w:rPr>
            <w:webHidden/>
          </w:rPr>
          <w:instrText xml:space="preserve"> PAGEREF _Toc194067211 \h </w:instrText>
        </w:r>
        <w:r>
          <w:rPr>
            <w:webHidden/>
          </w:rPr>
        </w:r>
        <w:r>
          <w:rPr>
            <w:webHidden/>
          </w:rPr>
          <w:fldChar w:fldCharType="separate"/>
        </w:r>
        <w:r>
          <w:rPr>
            <w:webHidden/>
          </w:rPr>
          <w:t>25</w:t>
        </w:r>
        <w:r>
          <w:rPr>
            <w:webHidden/>
          </w:rPr>
          <w:fldChar w:fldCharType="end"/>
        </w:r>
      </w:hyperlink>
    </w:p>
    <w:p w14:paraId="20828F1E" w14:textId="776FFCFB" w:rsidR="004A583D" w:rsidRDefault="004A583D">
      <w:pPr>
        <w:pStyle w:val="TOC2"/>
        <w:rPr>
          <w:rFonts w:asciiTheme="minorHAnsi" w:hAnsiTheme="minorHAnsi" w:cstheme="minorBidi"/>
          <w:smallCaps w:val="0"/>
          <w:kern w:val="2"/>
          <w:sz w:val="24"/>
          <w:szCs w:val="24"/>
          <w14:ligatures w14:val="standardContextual"/>
        </w:rPr>
      </w:pPr>
      <w:hyperlink w:anchor="_Toc194067212" w:history="1">
        <w:r w:rsidRPr="00AC5669">
          <w:rPr>
            <w:rStyle w:val="Hyperlink"/>
          </w:rPr>
          <w:t>Common Ground Framework for Professional Conduct</w:t>
        </w:r>
        <w:r>
          <w:rPr>
            <w:webHidden/>
          </w:rPr>
          <w:tab/>
        </w:r>
        <w:r>
          <w:rPr>
            <w:webHidden/>
          </w:rPr>
          <w:fldChar w:fldCharType="begin"/>
        </w:r>
        <w:r>
          <w:rPr>
            <w:webHidden/>
          </w:rPr>
          <w:instrText xml:space="preserve"> PAGEREF _Toc194067212 \h </w:instrText>
        </w:r>
        <w:r>
          <w:rPr>
            <w:webHidden/>
          </w:rPr>
        </w:r>
        <w:r>
          <w:rPr>
            <w:webHidden/>
          </w:rPr>
          <w:fldChar w:fldCharType="separate"/>
        </w:r>
        <w:r>
          <w:rPr>
            <w:webHidden/>
          </w:rPr>
          <w:t>25</w:t>
        </w:r>
        <w:r>
          <w:rPr>
            <w:webHidden/>
          </w:rPr>
          <w:fldChar w:fldCharType="end"/>
        </w:r>
      </w:hyperlink>
    </w:p>
    <w:p w14:paraId="4BB939FB" w14:textId="22705400" w:rsidR="004A583D" w:rsidRDefault="004A583D">
      <w:pPr>
        <w:pStyle w:val="TOC2"/>
        <w:rPr>
          <w:rFonts w:asciiTheme="minorHAnsi" w:hAnsiTheme="minorHAnsi" w:cstheme="minorBidi"/>
          <w:smallCaps w:val="0"/>
          <w:kern w:val="2"/>
          <w:sz w:val="24"/>
          <w:szCs w:val="24"/>
          <w14:ligatures w14:val="standardContextual"/>
        </w:rPr>
      </w:pPr>
      <w:hyperlink w:anchor="_Toc194067213" w:history="1">
        <w:r w:rsidRPr="00AC5669">
          <w:rPr>
            <w:rStyle w:val="Hyperlink"/>
          </w:rPr>
          <w:t>Medical Student Rights and Responsibilities</w:t>
        </w:r>
        <w:r>
          <w:rPr>
            <w:webHidden/>
          </w:rPr>
          <w:tab/>
        </w:r>
        <w:r>
          <w:rPr>
            <w:webHidden/>
          </w:rPr>
          <w:fldChar w:fldCharType="begin"/>
        </w:r>
        <w:r>
          <w:rPr>
            <w:webHidden/>
          </w:rPr>
          <w:instrText xml:space="preserve"> PAGEREF _Toc194067213 \h </w:instrText>
        </w:r>
        <w:r>
          <w:rPr>
            <w:webHidden/>
          </w:rPr>
        </w:r>
        <w:r>
          <w:rPr>
            <w:webHidden/>
          </w:rPr>
          <w:fldChar w:fldCharType="separate"/>
        </w:r>
        <w:r>
          <w:rPr>
            <w:webHidden/>
          </w:rPr>
          <w:t>25</w:t>
        </w:r>
        <w:r>
          <w:rPr>
            <w:webHidden/>
          </w:rPr>
          <w:fldChar w:fldCharType="end"/>
        </w:r>
      </w:hyperlink>
    </w:p>
    <w:p w14:paraId="1BF221FC" w14:textId="108C404A" w:rsidR="004A583D" w:rsidRDefault="004A583D">
      <w:pPr>
        <w:pStyle w:val="TOC2"/>
        <w:rPr>
          <w:rFonts w:asciiTheme="minorHAnsi" w:hAnsiTheme="minorHAnsi" w:cstheme="minorBidi"/>
          <w:smallCaps w:val="0"/>
          <w:kern w:val="2"/>
          <w:sz w:val="24"/>
          <w:szCs w:val="24"/>
          <w14:ligatures w14:val="standardContextual"/>
        </w:rPr>
      </w:pPr>
      <w:hyperlink w:anchor="_Toc194067214" w:history="1">
        <w:r w:rsidRPr="00AC5669">
          <w:rPr>
            <w:rStyle w:val="Hyperlink"/>
          </w:rPr>
          <w:t>MSU Email</w:t>
        </w:r>
        <w:r>
          <w:rPr>
            <w:webHidden/>
          </w:rPr>
          <w:tab/>
        </w:r>
        <w:r>
          <w:rPr>
            <w:webHidden/>
          </w:rPr>
          <w:fldChar w:fldCharType="begin"/>
        </w:r>
        <w:r>
          <w:rPr>
            <w:webHidden/>
          </w:rPr>
          <w:instrText xml:space="preserve"> PAGEREF _Toc194067214 \h </w:instrText>
        </w:r>
        <w:r>
          <w:rPr>
            <w:webHidden/>
          </w:rPr>
        </w:r>
        <w:r>
          <w:rPr>
            <w:webHidden/>
          </w:rPr>
          <w:fldChar w:fldCharType="separate"/>
        </w:r>
        <w:r>
          <w:rPr>
            <w:webHidden/>
          </w:rPr>
          <w:t>26</w:t>
        </w:r>
        <w:r>
          <w:rPr>
            <w:webHidden/>
          </w:rPr>
          <w:fldChar w:fldCharType="end"/>
        </w:r>
      </w:hyperlink>
    </w:p>
    <w:p w14:paraId="330E852F" w14:textId="1CC00D17" w:rsidR="004A583D" w:rsidRDefault="004A583D">
      <w:pPr>
        <w:pStyle w:val="TOC2"/>
        <w:rPr>
          <w:rFonts w:asciiTheme="minorHAnsi" w:hAnsiTheme="minorHAnsi" w:cstheme="minorBidi"/>
          <w:smallCaps w:val="0"/>
          <w:kern w:val="2"/>
          <w:sz w:val="24"/>
          <w:szCs w:val="24"/>
          <w14:ligatures w14:val="standardContextual"/>
        </w:rPr>
      </w:pPr>
      <w:hyperlink w:anchor="_Toc194067215" w:history="1">
        <w:r w:rsidRPr="00AC5669">
          <w:rPr>
            <w:rStyle w:val="Hyperlink"/>
          </w:rPr>
          <w:t>STUDENT EXPOSURE PROCEDURE</w:t>
        </w:r>
        <w:r>
          <w:rPr>
            <w:webHidden/>
          </w:rPr>
          <w:tab/>
        </w:r>
        <w:r>
          <w:rPr>
            <w:webHidden/>
          </w:rPr>
          <w:fldChar w:fldCharType="begin"/>
        </w:r>
        <w:r>
          <w:rPr>
            <w:webHidden/>
          </w:rPr>
          <w:instrText xml:space="preserve"> PAGEREF _Toc194067215 \h </w:instrText>
        </w:r>
        <w:r>
          <w:rPr>
            <w:webHidden/>
          </w:rPr>
        </w:r>
        <w:r>
          <w:rPr>
            <w:webHidden/>
          </w:rPr>
          <w:fldChar w:fldCharType="separate"/>
        </w:r>
        <w:r>
          <w:rPr>
            <w:webHidden/>
          </w:rPr>
          <w:t>26</w:t>
        </w:r>
        <w:r>
          <w:rPr>
            <w:webHidden/>
          </w:rPr>
          <w:fldChar w:fldCharType="end"/>
        </w:r>
      </w:hyperlink>
    </w:p>
    <w:p w14:paraId="4F181E3C" w14:textId="724A4FE8" w:rsidR="004A583D" w:rsidRDefault="004A583D">
      <w:pPr>
        <w:pStyle w:val="TOC2"/>
        <w:rPr>
          <w:rFonts w:asciiTheme="minorHAnsi" w:hAnsiTheme="minorHAnsi" w:cstheme="minorBidi"/>
          <w:smallCaps w:val="0"/>
          <w:kern w:val="2"/>
          <w:sz w:val="24"/>
          <w:szCs w:val="24"/>
          <w14:ligatures w14:val="standardContextual"/>
        </w:rPr>
      </w:pPr>
      <w:hyperlink w:anchor="_Toc194067216" w:history="1">
        <w:r w:rsidRPr="00AC5669">
          <w:rPr>
            <w:rStyle w:val="Hyperlink"/>
          </w:rPr>
          <w:t>STUDENT ACCOMMODATION LETTERS</w:t>
        </w:r>
        <w:r>
          <w:rPr>
            <w:webHidden/>
          </w:rPr>
          <w:tab/>
        </w:r>
        <w:r>
          <w:rPr>
            <w:webHidden/>
          </w:rPr>
          <w:fldChar w:fldCharType="begin"/>
        </w:r>
        <w:r>
          <w:rPr>
            <w:webHidden/>
          </w:rPr>
          <w:instrText xml:space="preserve"> PAGEREF _Toc194067216 \h </w:instrText>
        </w:r>
        <w:r>
          <w:rPr>
            <w:webHidden/>
          </w:rPr>
        </w:r>
        <w:r>
          <w:rPr>
            <w:webHidden/>
          </w:rPr>
          <w:fldChar w:fldCharType="separate"/>
        </w:r>
        <w:r>
          <w:rPr>
            <w:webHidden/>
          </w:rPr>
          <w:t>26</w:t>
        </w:r>
        <w:r>
          <w:rPr>
            <w:webHidden/>
          </w:rPr>
          <w:fldChar w:fldCharType="end"/>
        </w:r>
      </w:hyperlink>
    </w:p>
    <w:p w14:paraId="6B4CCC8B" w14:textId="49966C0A" w:rsidR="004A583D" w:rsidRDefault="004A583D">
      <w:pPr>
        <w:pStyle w:val="TOC1"/>
        <w:rPr>
          <w:rFonts w:asciiTheme="minorHAnsi" w:hAnsiTheme="minorHAnsi" w:cstheme="minorBidi"/>
          <w:b w:val="0"/>
          <w:bCs w:val="0"/>
          <w:iCs w:val="0"/>
          <w:caps w:val="0"/>
          <w:kern w:val="2"/>
          <w14:ligatures w14:val="standardContextual"/>
        </w:rPr>
      </w:pPr>
      <w:hyperlink w:anchor="_Toc194067217" w:history="1">
        <w:r w:rsidRPr="00AC5669">
          <w:rPr>
            <w:rStyle w:val="Hyperlink"/>
          </w:rPr>
          <w:t>SUMMARY OF GRADING REQUIREMENTS</w:t>
        </w:r>
        <w:r>
          <w:rPr>
            <w:webHidden/>
          </w:rPr>
          <w:tab/>
        </w:r>
        <w:r>
          <w:rPr>
            <w:webHidden/>
          </w:rPr>
          <w:fldChar w:fldCharType="begin"/>
        </w:r>
        <w:r>
          <w:rPr>
            <w:webHidden/>
          </w:rPr>
          <w:instrText xml:space="preserve"> PAGEREF _Toc194067217 \h </w:instrText>
        </w:r>
        <w:r>
          <w:rPr>
            <w:webHidden/>
          </w:rPr>
        </w:r>
        <w:r>
          <w:rPr>
            <w:webHidden/>
          </w:rPr>
          <w:fldChar w:fldCharType="separate"/>
        </w:r>
        <w:r>
          <w:rPr>
            <w:webHidden/>
          </w:rPr>
          <w:t>28</w:t>
        </w:r>
        <w:r>
          <w:rPr>
            <w:webHidden/>
          </w:rPr>
          <w:fldChar w:fldCharType="end"/>
        </w:r>
      </w:hyperlink>
    </w:p>
    <w:p w14:paraId="0198BF39" w14:textId="770F6796" w:rsidR="0089360D" w:rsidRPr="00883046" w:rsidRDefault="005A4CDC" w:rsidP="00FD5A12">
      <w:pPr>
        <w:autoSpaceDE w:val="0"/>
        <w:autoSpaceDN w:val="0"/>
        <w:adjustRightInd w:val="0"/>
        <w:spacing w:after="0" w:line="276" w:lineRule="auto"/>
        <w:rPr>
          <w:rFonts w:ascii="Arial" w:hAnsi="Arial" w:cs="Arial"/>
          <w:b/>
          <w:bCs/>
          <w:iCs/>
          <w:caps/>
          <w:sz w:val="24"/>
          <w:szCs w:val="24"/>
        </w:rPr>
      </w:pPr>
      <w:r w:rsidRPr="00C40B5D">
        <w:rPr>
          <w:rFonts w:ascii="Arial" w:hAnsi="Arial" w:cs="Arial"/>
          <w:b/>
          <w:bCs/>
          <w:iCs/>
          <w:caps/>
          <w:sz w:val="28"/>
          <w:szCs w:val="28"/>
        </w:rPr>
        <w:fldChar w:fldCharType="end"/>
      </w:r>
    </w:p>
    <w:p w14:paraId="0E3674E5" w14:textId="77777777" w:rsidR="0089360D" w:rsidRPr="00C40B5D" w:rsidRDefault="0089360D" w:rsidP="00FD5A12">
      <w:pPr>
        <w:spacing w:line="276" w:lineRule="auto"/>
        <w:rPr>
          <w:rFonts w:ascii="Arial" w:hAnsi="Arial" w:cs="Arial"/>
          <w:b/>
          <w:bCs/>
          <w:iCs/>
          <w:caps/>
          <w:sz w:val="28"/>
          <w:szCs w:val="28"/>
        </w:rPr>
      </w:pPr>
      <w:r w:rsidRPr="00C40B5D">
        <w:rPr>
          <w:rFonts w:ascii="Arial" w:hAnsi="Arial" w:cs="Arial"/>
          <w:b/>
          <w:bCs/>
          <w:iCs/>
          <w:caps/>
          <w:sz w:val="28"/>
          <w:szCs w:val="28"/>
        </w:rPr>
        <w:br w:type="page"/>
      </w:r>
    </w:p>
    <w:p w14:paraId="7D84E256" w14:textId="77777777" w:rsidR="002237F5" w:rsidRPr="00C40B5D" w:rsidRDefault="002237F5" w:rsidP="00FD5A12">
      <w:pPr>
        <w:autoSpaceDE w:val="0"/>
        <w:autoSpaceDN w:val="0"/>
        <w:adjustRightInd w:val="0"/>
        <w:spacing w:after="0" w:line="276" w:lineRule="auto"/>
        <w:rPr>
          <w:rFonts w:ascii="Arial" w:hAnsi="Arial" w:cs="Arial"/>
          <w:b/>
          <w:bCs/>
          <w:iCs/>
          <w:caps/>
          <w:sz w:val="28"/>
          <w:szCs w:val="28"/>
        </w:rPr>
        <w:sectPr w:rsidR="002237F5" w:rsidRPr="00C40B5D" w:rsidSect="00D50273">
          <w:headerReference w:type="default" r:id="rId14"/>
          <w:footerReference w:type="default" r:id="rId15"/>
          <w:headerReference w:type="first" r:id="rId16"/>
          <w:footerReference w:type="first" r:id="rId17"/>
          <w:pgSz w:w="12240" w:h="15840"/>
          <w:pgMar w:top="450" w:right="1440" w:bottom="1440" w:left="1440" w:header="432" w:footer="720" w:gutter="0"/>
          <w:pgBorders w:display="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pPr>
    </w:p>
    <w:p w14:paraId="0FBE8D92" w14:textId="77777777" w:rsidR="00CF31F9" w:rsidRPr="00C40B5D" w:rsidRDefault="00CF31F9" w:rsidP="00CF31F9">
      <w:pPr>
        <w:pStyle w:val="Heading1"/>
        <w:spacing w:before="0" w:after="0" w:line="276" w:lineRule="auto"/>
        <w:rPr>
          <w:rFonts w:ascii="Arial" w:hAnsi="Arial" w:cs="Arial"/>
        </w:rPr>
      </w:pPr>
      <w:bookmarkStart w:id="0" w:name="_Toc194067139"/>
      <w:r w:rsidRPr="0061495F">
        <w:rPr>
          <w:rFonts w:ascii="Arial" w:hAnsi="Arial" w:cs="Arial"/>
        </w:rPr>
        <w:lastRenderedPageBreak/>
        <w:t>Rotation Requirements</w:t>
      </w:r>
      <w:bookmarkEnd w:id="0"/>
    </w:p>
    <w:tbl>
      <w:tblPr>
        <w:tblpPr w:leftFromText="180" w:rightFromText="180" w:vertAnchor="text" w:horzAnchor="margin" w:tblpXSpec="center" w:tblpY="67"/>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44" w:type="dxa"/>
          <w:bottom w:w="115" w:type="dxa"/>
          <w:right w:w="144" w:type="dxa"/>
        </w:tblCellMar>
        <w:tblLook w:val="04A0" w:firstRow="1" w:lastRow="0" w:firstColumn="1" w:lastColumn="0" w:noHBand="0" w:noVBand="1"/>
      </w:tblPr>
      <w:tblGrid>
        <w:gridCol w:w="2143"/>
        <w:gridCol w:w="5074"/>
        <w:gridCol w:w="2133"/>
      </w:tblGrid>
      <w:tr w:rsidR="00D50ADA" w:rsidRPr="00C40B5D" w14:paraId="45F64078" w14:textId="773AB3B0" w:rsidTr="00D50ADA">
        <w:trPr>
          <w:trHeight w:val="505"/>
          <w:tblHeader/>
        </w:trPr>
        <w:tc>
          <w:tcPr>
            <w:tcW w:w="2143" w:type="dxa"/>
            <w:vAlign w:val="center"/>
          </w:tcPr>
          <w:p w14:paraId="1C49E5A5" w14:textId="77777777" w:rsidR="00D50ADA" w:rsidRPr="00515EC5" w:rsidRDefault="00D50ADA" w:rsidP="00782174">
            <w:pPr>
              <w:pStyle w:val="Default"/>
              <w:jc w:val="center"/>
              <w:rPr>
                <w:rFonts w:ascii="Arial" w:hAnsi="Arial" w:cs="Arial"/>
                <w:sz w:val="22"/>
                <w:szCs w:val="22"/>
              </w:rPr>
            </w:pPr>
            <w:r w:rsidRPr="00515EC5">
              <w:rPr>
                <w:rFonts w:ascii="Arial" w:hAnsi="Arial" w:cs="Arial"/>
                <w:sz w:val="22"/>
                <w:szCs w:val="22"/>
              </w:rPr>
              <w:t>REQUIREMENT</w:t>
            </w:r>
          </w:p>
        </w:tc>
        <w:tc>
          <w:tcPr>
            <w:tcW w:w="5074" w:type="dxa"/>
            <w:vAlign w:val="center"/>
          </w:tcPr>
          <w:p w14:paraId="59FBA8FB" w14:textId="77777777" w:rsidR="00D50ADA" w:rsidRPr="00515EC5" w:rsidRDefault="00D50ADA" w:rsidP="00782174">
            <w:pPr>
              <w:pStyle w:val="Default"/>
              <w:jc w:val="center"/>
              <w:rPr>
                <w:rFonts w:ascii="Arial" w:hAnsi="Arial" w:cs="Arial"/>
                <w:sz w:val="22"/>
                <w:szCs w:val="22"/>
              </w:rPr>
            </w:pPr>
            <w:r w:rsidRPr="7ACAF297">
              <w:rPr>
                <w:rFonts w:ascii="Arial" w:hAnsi="Arial" w:cs="Arial"/>
                <w:sz w:val="22"/>
                <w:szCs w:val="22"/>
              </w:rPr>
              <w:t>SUBMISSION METHOD</w:t>
            </w:r>
          </w:p>
          <w:p w14:paraId="268E8E4F" w14:textId="77777777" w:rsidR="00D50ADA" w:rsidRPr="00515EC5" w:rsidRDefault="00D50ADA" w:rsidP="00782174">
            <w:pPr>
              <w:pStyle w:val="Default"/>
              <w:jc w:val="center"/>
              <w:rPr>
                <w:rFonts w:ascii="Arial" w:hAnsi="Arial" w:cs="Arial"/>
                <w:sz w:val="22"/>
                <w:szCs w:val="22"/>
              </w:rPr>
            </w:pPr>
            <w:r w:rsidRPr="7ACAF297">
              <w:rPr>
                <w:rFonts w:ascii="Arial" w:hAnsi="Arial" w:cs="Arial"/>
                <w:sz w:val="22"/>
                <w:szCs w:val="22"/>
              </w:rPr>
              <w:t>(for submission due dates, refer to table at the end of the syllabus)</w:t>
            </w:r>
          </w:p>
        </w:tc>
        <w:tc>
          <w:tcPr>
            <w:tcW w:w="2133" w:type="dxa"/>
          </w:tcPr>
          <w:p w14:paraId="220C5F33" w14:textId="1C5A0BE8" w:rsidR="00D50ADA" w:rsidRPr="7ACAF297" w:rsidRDefault="0054364A" w:rsidP="00782174">
            <w:pPr>
              <w:pStyle w:val="Default"/>
              <w:jc w:val="center"/>
              <w:rPr>
                <w:rFonts w:ascii="Arial" w:hAnsi="Arial" w:cs="Arial"/>
                <w:sz w:val="22"/>
                <w:szCs w:val="22"/>
              </w:rPr>
            </w:pPr>
            <w:r w:rsidRPr="0011161F">
              <w:rPr>
                <w:rFonts w:ascii="Arial" w:hAnsi="Arial" w:cs="Arial"/>
                <w:sz w:val="22"/>
                <w:szCs w:val="22"/>
              </w:rPr>
              <w:t>APPROVED LEVEL OF ARTIFICIAL INTELLIGENCE (AI) USAGE</w:t>
            </w:r>
          </w:p>
        </w:tc>
      </w:tr>
      <w:tr w:rsidR="00D50ADA" w:rsidRPr="0057603C" w14:paraId="2BB10BDF" w14:textId="745893B3" w:rsidTr="00D50ADA">
        <w:trPr>
          <w:trHeight w:val="867"/>
        </w:trPr>
        <w:tc>
          <w:tcPr>
            <w:tcW w:w="2143" w:type="dxa"/>
            <w:tcMar>
              <w:top w:w="58" w:type="dxa"/>
              <w:left w:w="115" w:type="dxa"/>
              <w:bottom w:w="58" w:type="dxa"/>
              <w:right w:w="115" w:type="dxa"/>
            </w:tcMar>
            <w:vAlign w:val="center"/>
          </w:tcPr>
          <w:p w14:paraId="13141848" w14:textId="77777777" w:rsidR="00D50ADA" w:rsidRPr="00165CD1" w:rsidRDefault="00D50ADA" w:rsidP="00782174">
            <w:pPr>
              <w:pStyle w:val="Default"/>
              <w:ind w:left="64"/>
              <w:rPr>
                <w:rFonts w:ascii="Arial" w:hAnsi="Arial" w:cs="Arial"/>
                <w:sz w:val="22"/>
                <w:szCs w:val="22"/>
              </w:rPr>
            </w:pPr>
            <w:r w:rsidRPr="00165CD1">
              <w:rPr>
                <w:rFonts w:ascii="Arial" w:hAnsi="Arial" w:cs="Arial"/>
                <w:sz w:val="22"/>
                <w:szCs w:val="22"/>
              </w:rPr>
              <w:t xml:space="preserve">Attending Evaluation of Clerkship Student </w:t>
            </w:r>
          </w:p>
        </w:tc>
        <w:tc>
          <w:tcPr>
            <w:tcW w:w="5074" w:type="dxa"/>
            <w:shd w:val="clear" w:color="auto" w:fill="auto"/>
            <w:vAlign w:val="center"/>
          </w:tcPr>
          <w:p w14:paraId="04F45016" w14:textId="77777777" w:rsidR="00D50ADA" w:rsidRPr="00165CD1" w:rsidRDefault="00D50ADA" w:rsidP="00782174">
            <w:pPr>
              <w:pStyle w:val="Default"/>
              <w:rPr>
                <w:rFonts w:ascii="Arial" w:hAnsi="Arial" w:cs="Arial"/>
                <w:sz w:val="22"/>
                <w:szCs w:val="22"/>
              </w:rPr>
            </w:pPr>
            <w:r w:rsidRPr="00165CD1">
              <w:rPr>
                <w:rFonts w:ascii="Arial" w:hAnsi="Arial" w:cs="Arial"/>
                <w:sz w:val="22"/>
                <w:szCs w:val="22"/>
              </w:rPr>
              <w:t>Students must select their attending physician as directed within the rotation description in Medtrics. At the start of the last week of the rotation, students will need to request an evaluation in Medtrics. By requesting an attending evaluation from their assigned attending physician, the attending physician will receive an automated email link connecting them to their assigned Attending Evaluation within Medtrics. Attendings will be able to electronically access and submit the forms on behalf of their students.</w:t>
            </w:r>
          </w:p>
        </w:tc>
        <w:tc>
          <w:tcPr>
            <w:tcW w:w="2133" w:type="dxa"/>
          </w:tcPr>
          <w:p w14:paraId="131BC86F" w14:textId="77777777" w:rsidR="00D50ADA" w:rsidRDefault="00D50ADA" w:rsidP="0054364A">
            <w:pPr>
              <w:pStyle w:val="Default"/>
              <w:jc w:val="center"/>
              <w:rPr>
                <w:rFonts w:ascii="Arial" w:hAnsi="Arial" w:cs="Arial"/>
                <w:sz w:val="22"/>
                <w:szCs w:val="22"/>
              </w:rPr>
            </w:pPr>
          </w:p>
          <w:p w14:paraId="0CF1BBBD" w14:textId="77777777" w:rsidR="0054364A" w:rsidRDefault="0054364A" w:rsidP="0054364A">
            <w:pPr>
              <w:pStyle w:val="Default"/>
              <w:jc w:val="center"/>
              <w:rPr>
                <w:rFonts w:ascii="Arial" w:hAnsi="Arial" w:cs="Arial"/>
                <w:sz w:val="22"/>
                <w:szCs w:val="22"/>
              </w:rPr>
            </w:pPr>
          </w:p>
          <w:p w14:paraId="38DA0D4E" w14:textId="77777777" w:rsidR="0054364A" w:rsidRDefault="0054364A" w:rsidP="0054364A">
            <w:pPr>
              <w:pStyle w:val="Default"/>
              <w:jc w:val="center"/>
              <w:rPr>
                <w:rFonts w:ascii="Arial" w:hAnsi="Arial" w:cs="Arial"/>
                <w:sz w:val="22"/>
                <w:szCs w:val="22"/>
              </w:rPr>
            </w:pPr>
          </w:p>
          <w:p w14:paraId="6960C5DA" w14:textId="77777777" w:rsidR="0054364A" w:rsidRDefault="0054364A" w:rsidP="0054364A">
            <w:pPr>
              <w:pStyle w:val="Default"/>
              <w:jc w:val="center"/>
              <w:rPr>
                <w:rFonts w:ascii="Arial" w:hAnsi="Arial" w:cs="Arial"/>
                <w:sz w:val="22"/>
                <w:szCs w:val="22"/>
              </w:rPr>
            </w:pPr>
          </w:p>
          <w:p w14:paraId="6BA0854D" w14:textId="77777777" w:rsidR="0054364A" w:rsidRDefault="0054364A" w:rsidP="0054364A">
            <w:pPr>
              <w:pStyle w:val="Default"/>
              <w:jc w:val="center"/>
              <w:rPr>
                <w:rFonts w:ascii="Arial" w:hAnsi="Arial" w:cs="Arial"/>
                <w:sz w:val="22"/>
                <w:szCs w:val="22"/>
              </w:rPr>
            </w:pPr>
          </w:p>
          <w:p w14:paraId="0527222E" w14:textId="0826D3C3" w:rsidR="0054364A" w:rsidRPr="00165CD1" w:rsidRDefault="0054364A" w:rsidP="0054364A">
            <w:pPr>
              <w:pStyle w:val="Default"/>
              <w:jc w:val="center"/>
              <w:rPr>
                <w:rFonts w:ascii="Arial" w:hAnsi="Arial" w:cs="Arial"/>
                <w:sz w:val="22"/>
                <w:szCs w:val="22"/>
              </w:rPr>
            </w:pPr>
            <w:r>
              <w:rPr>
                <w:rFonts w:ascii="Arial" w:hAnsi="Arial" w:cs="Arial"/>
                <w:sz w:val="22"/>
                <w:szCs w:val="22"/>
              </w:rPr>
              <w:t>0</w:t>
            </w:r>
          </w:p>
        </w:tc>
      </w:tr>
      <w:tr w:rsidR="00D50ADA" w:rsidRPr="00C40B5D" w14:paraId="46513F36" w14:textId="11ECB973" w:rsidTr="00D50ADA">
        <w:trPr>
          <w:trHeight w:val="235"/>
        </w:trPr>
        <w:tc>
          <w:tcPr>
            <w:tcW w:w="2143" w:type="dxa"/>
            <w:tcMar>
              <w:top w:w="58" w:type="dxa"/>
              <w:left w:w="115" w:type="dxa"/>
              <w:bottom w:w="58" w:type="dxa"/>
              <w:right w:w="115" w:type="dxa"/>
            </w:tcMar>
            <w:vAlign w:val="center"/>
          </w:tcPr>
          <w:p w14:paraId="42214679" w14:textId="77777777" w:rsidR="00D50ADA" w:rsidRPr="00165CD1" w:rsidRDefault="00D50ADA" w:rsidP="00782174">
            <w:pPr>
              <w:pStyle w:val="Default"/>
              <w:ind w:left="64"/>
              <w:rPr>
                <w:rFonts w:ascii="Arial" w:hAnsi="Arial" w:cs="Arial"/>
                <w:sz w:val="22"/>
                <w:szCs w:val="22"/>
              </w:rPr>
            </w:pPr>
            <w:r w:rsidRPr="00165CD1">
              <w:rPr>
                <w:rFonts w:ascii="Arial" w:hAnsi="Arial" w:cs="Arial"/>
                <w:sz w:val="22"/>
                <w:szCs w:val="22"/>
              </w:rPr>
              <w:t xml:space="preserve">Student Evaluation of Clerkship Rotation </w:t>
            </w:r>
          </w:p>
        </w:tc>
        <w:tc>
          <w:tcPr>
            <w:tcW w:w="5074" w:type="dxa"/>
            <w:vAlign w:val="center"/>
          </w:tcPr>
          <w:p w14:paraId="11996F58" w14:textId="77777777" w:rsidR="00D50ADA" w:rsidRPr="00165CD1" w:rsidRDefault="00D50ADA" w:rsidP="00782174">
            <w:pPr>
              <w:pStyle w:val="Default"/>
              <w:rPr>
                <w:rFonts w:ascii="Arial" w:hAnsi="Arial" w:cs="Arial"/>
                <w:sz w:val="22"/>
                <w:szCs w:val="22"/>
              </w:rPr>
            </w:pPr>
            <w:r w:rsidRPr="00165CD1">
              <w:rPr>
                <w:rFonts w:ascii="Arial" w:hAnsi="Arial" w:cs="Arial"/>
                <w:sz w:val="22"/>
                <w:szCs w:val="22"/>
              </w:rPr>
              <w:t xml:space="preserve">Students will submit their rotation evaluations electronically at the conclusion of every rotation by accessing the Medtrics system: </w:t>
            </w:r>
            <w:hyperlink r:id="rId18" w:tgtFrame="_blank" w:history="1">
              <w:r w:rsidRPr="00165CD1">
                <w:rPr>
                  <w:rStyle w:val="Hyperlink"/>
                  <w:rFonts w:ascii="Arial" w:hAnsi="Arial" w:cs="Arial"/>
                  <w:sz w:val="22"/>
                  <w:szCs w:val="22"/>
                </w:rPr>
                <w:t>https://msucom.medtricslab.com/users/login/</w:t>
              </w:r>
            </w:hyperlink>
            <w:r w:rsidRPr="00165CD1">
              <w:rPr>
                <w:rFonts w:ascii="Arial" w:hAnsi="Arial" w:cs="Arial"/>
                <w:sz w:val="22"/>
                <w:szCs w:val="22"/>
              </w:rPr>
              <w:t>. By the last week of each rotation, students will receive an automated email link connecting them to their assigned evaluation. Students can also access pending evaluations on the ‘Home’ or ‘Evaluations’ tabs within their Medtrics accounts.</w:t>
            </w:r>
          </w:p>
        </w:tc>
        <w:tc>
          <w:tcPr>
            <w:tcW w:w="2133" w:type="dxa"/>
          </w:tcPr>
          <w:p w14:paraId="2E7EE908" w14:textId="77777777" w:rsidR="00D50ADA" w:rsidRDefault="00D50ADA" w:rsidP="0054364A">
            <w:pPr>
              <w:pStyle w:val="Default"/>
              <w:jc w:val="center"/>
              <w:rPr>
                <w:rFonts w:ascii="Arial" w:hAnsi="Arial" w:cs="Arial"/>
                <w:sz w:val="22"/>
                <w:szCs w:val="22"/>
              </w:rPr>
            </w:pPr>
          </w:p>
          <w:p w14:paraId="0E290FE9" w14:textId="77777777" w:rsidR="0054364A" w:rsidRDefault="0054364A" w:rsidP="0054364A">
            <w:pPr>
              <w:pStyle w:val="Default"/>
              <w:jc w:val="center"/>
              <w:rPr>
                <w:rFonts w:ascii="Arial" w:hAnsi="Arial" w:cs="Arial"/>
                <w:sz w:val="22"/>
                <w:szCs w:val="22"/>
              </w:rPr>
            </w:pPr>
          </w:p>
          <w:p w14:paraId="2B0DB05A" w14:textId="77777777" w:rsidR="0054364A" w:rsidRDefault="0054364A" w:rsidP="0054364A">
            <w:pPr>
              <w:pStyle w:val="Default"/>
              <w:jc w:val="center"/>
              <w:rPr>
                <w:rFonts w:ascii="Arial" w:hAnsi="Arial" w:cs="Arial"/>
                <w:sz w:val="22"/>
                <w:szCs w:val="22"/>
              </w:rPr>
            </w:pPr>
          </w:p>
          <w:p w14:paraId="419328D3" w14:textId="47332BB6" w:rsidR="0054364A" w:rsidRPr="00165CD1" w:rsidRDefault="0054364A" w:rsidP="0054364A">
            <w:pPr>
              <w:pStyle w:val="Default"/>
              <w:jc w:val="center"/>
              <w:rPr>
                <w:rFonts w:ascii="Arial" w:hAnsi="Arial" w:cs="Arial"/>
                <w:sz w:val="22"/>
                <w:szCs w:val="22"/>
              </w:rPr>
            </w:pPr>
            <w:r>
              <w:rPr>
                <w:rFonts w:ascii="Arial" w:hAnsi="Arial" w:cs="Arial"/>
                <w:sz w:val="22"/>
                <w:szCs w:val="22"/>
              </w:rPr>
              <w:t>0</w:t>
            </w:r>
          </w:p>
        </w:tc>
      </w:tr>
      <w:tr w:rsidR="00D50ADA" w:rsidRPr="00C40B5D" w14:paraId="6223038C" w14:textId="4921D53D" w:rsidTr="00D50ADA">
        <w:trPr>
          <w:trHeight w:val="235"/>
        </w:trPr>
        <w:tc>
          <w:tcPr>
            <w:tcW w:w="2143" w:type="dxa"/>
            <w:tcMar>
              <w:top w:w="58" w:type="dxa"/>
              <w:left w:w="115" w:type="dxa"/>
              <w:bottom w:w="58" w:type="dxa"/>
              <w:right w:w="115" w:type="dxa"/>
            </w:tcMar>
            <w:vAlign w:val="center"/>
          </w:tcPr>
          <w:p w14:paraId="35F2D5F5" w14:textId="77777777" w:rsidR="00D50ADA" w:rsidRPr="00165CD1" w:rsidRDefault="00D50ADA" w:rsidP="00782174">
            <w:pPr>
              <w:pStyle w:val="Default"/>
              <w:ind w:left="64"/>
              <w:rPr>
                <w:rFonts w:ascii="Arial" w:hAnsi="Arial" w:cs="Arial"/>
                <w:sz w:val="22"/>
                <w:szCs w:val="22"/>
              </w:rPr>
            </w:pPr>
            <w:r w:rsidRPr="001A497B">
              <w:rPr>
                <w:rFonts w:ascii="Arial" w:eastAsia="Arial" w:hAnsi="Arial" w:cs="Arial"/>
                <w:color w:val="auto"/>
                <w:sz w:val="22"/>
                <w:szCs w:val="22"/>
              </w:rPr>
              <w:t>Mid Rotation Evaluation</w:t>
            </w:r>
          </w:p>
        </w:tc>
        <w:tc>
          <w:tcPr>
            <w:tcW w:w="5074" w:type="dxa"/>
            <w:shd w:val="clear" w:color="auto" w:fill="auto"/>
            <w:vAlign w:val="center"/>
          </w:tcPr>
          <w:p w14:paraId="4006DB97" w14:textId="3D1668A3" w:rsidR="00D50ADA" w:rsidRPr="00165CD1" w:rsidRDefault="00D50ADA" w:rsidP="00782174">
            <w:pPr>
              <w:pStyle w:val="Default"/>
              <w:rPr>
                <w:rFonts w:ascii="Arial" w:hAnsi="Arial" w:cs="Arial"/>
                <w:sz w:val="22"/>
                <w:szCs w:val="22"/>
              </w:rPr>
            </w:pPr>
            <w:r w:rsidRPr="001A497B">
              <w:rPr>
                <w:rFonts w:ascii="Arial" w:hAnsi="Arial" w:cs="Arial"/>
                <w:color w:val="auto"/>
                <w:sz w:val="22"/>
                <w:szCs w:val="22"/>
              </w:rPr>
              <w:t>Submitted into Dropbox in D2L</w:t>
            </w:r>
            <w:r>
              <w:rPr>
                <w:rFonts w:ascii="Arial" w:hAnsi="Arial" w:cs="Arial"/>
                <w:color w:val="auto"/>
                <w:sz w:val="22"/>
                <w:szCs w:val="22"/>
              </w:rPr>
              <w:t>.</w:t>
            </w:r>
          </w:p>
        </w:tc>
        <w:tc>
          <w:tcPr>
            <w:tcW w:w="2133" w:type="dxa"/>
          </w:tcPr>
          <w:p w14:paraId="31FE6046" w14:textId="1120B5BE" w:rsidR="00D50ADA" w:rsidRPr="001A497B" w:rsidRDefault="0054364A" w:rsidP="0054364A">
            <w:pPr>
              <w:pStyle w:val="Default"/>
              <w:jc w:val="center"/>
              <w:rPr>
                <w:rFonts w:ascii="Arial" w:hAnsi="Arial" w:cs="Arial"/>
                <w:color w:val="auto"/>
                <w:sz w:val="22"/>
                <w:szCs w:val="22"/>
              </w:rPr>
            </w:pPr>
            <w:r>
              <w:rPr>
                <w:rFonts w:ascii="Arial" w:hAnsi="Arial" w:cs="Arial"/>
                <w:color w:val="auto"/>
                <w:sz w:val="22"/>
                <w:szCs w:val="22"/>
              </w:rPr>
              <w:t>0</w:t>
            </w:r>
          </w:p>
        </w:tc>
      </w:tr>
      <w:tr w:rsidR="00D50ADA" w:rsidRPr="00C40B5D" w14:paraId="52C8AF79" w14:textId="0F6E6A0D" w:rsidTr="00D50ADA">
        <w:trPr>
          <w:trHeight w:val="235"/>
        </w:trPr>
        <w:tc>
          <w:tcPr>
            <w:tcW w:w="2143" w:type="dxa"/>
            <w:tcMar>
              <w:top w:w="58" w:type="dxa"/>
              <w:left w:w="115" w:type="dxa"/>
              <w:bottom w:w="58" w:type="dxa"/>
              <w:right w:w="115" w:type="dxa"/>
            </w:tcMar>
            <w:vAlign w:val="center"/>
          </w:tcPr>
          <w:p w14:paraId="326F0B8F" w14:textId="4115FE5A" w:rsidR="00D50ADA" w:rsidRPr="001A497B" w:rsidRDefault="00D50ADA" w:rsidP="00782174">
            <w:pPr>
              <w:pStyle w:val="Default"/>
              <w:ind w:left="64"/>
              <w:rPr>
                <w:rFonts w:ascii="Arial" w:eastAsia="Arial" w:hAnsi="Arial" w:cs="Arial"/>
                <w:color w:val="auto"/>
                <w:sz w:val="22"/>
                <w:szCs w:val="22"/>
              </w:rPr>
            </w:pPr>
            <w:r>
              <w:rPr>
                <w:rFonts w:ascii="Arial" w:eastAsia="Arial" w:hAnsi="Arial" w:cs="Arial"/>
                <w:color w:val="auto"/>
                <w:sz w:val="22"/>
                <w:szCs w:val="22"/>
              </w:rPr>
              <w:t>Patient Encounter Log</w:t>
            </w:r>
          </w:p>
        </w:tc>
        <w:tc>
          <w:tcPr>
            <w:tcW w:w="5074" w:type="dxa"/>
            <w:shd w:val="clear" w:color="auto" w:fill="auto"/>
            <w:vAlign w:val="center"/>
          </w:tcPr>
          <w:p w14:paraId="691B2E36" w14:textId="1FB91CD8" w:rsidR="00D50ADA" w:rsidRPr="001A497B" w:rsidRDefault="00D50ADA" w:rsidP="00782174">
            <w:pPr>
              <w:pStyle w:val="Default"/>
              <w:rPr>
                <w:rFonts w:ascii="Arial" w:hAnsi="Arial" w:cs="Arial"/>
                <w:color w:val="auto"/>
                <w:sz w:val="22"/>
                <w:szCs w:val="22"/>
              </w:rPr>
            </w:pPr>
            <w:r>
              <w:rPr>
                <w:rFonts w:ascii="Arial" w:hAnsi="Arial" w:cs="Arial"/>
                <w:color w:val="auto"/>
                <w:sz w:val="22"/>
                <w:szCs w:val="22"/>
              </w:rPr>
              <w:t>Submitted into Dropbox in D2L.</w:t>
            </w:r>
          </w:p>
        </w:tc>
        <w:tc>
          <w:tcPr>
            <w:tcW w:w="2133" w:type="dxa"/>
          </w:tcPr>
          <w:p w14:paraId="19E72AF9" w14:textId="2EE8FE96" w:rsidR="00D50ADA" w:rsidRDefault="0054364A" w:rsidP="0054364A">
            <w:pPr>
              <w:pStyle w:val="Default"/>
              <w:jc w:val="center"/>
              <w:rPr>
                <w:rFonts w:ascii="Arial" w:hAnsi="Arial" w:cs="Arial"/>
                <w:color w:val="auto"/>
                <w:sz w:val="22"/>
                <w:szCs w:val="22"/>
              </w:rPr>
            </w:pPr>
            <w:r>
              <w:rPr>
                <w:rFonts w:ascii="Arial" w:hAnsi="Arial" w:cs="Arial"/>
                <w:color w:val="auto"/>
                <w:sz w:val="22"/>
                <w:szCs w:val="22"/>
              </w:rPr>
              <w:t>0</w:t>
            </w:r>
          </w:p>
        </w:tc>
      </w:tr>
      <w:tr w:rsidR="00D50ADA" w:rsidRPr="00C40B5D" w14:paraId="19BFBF16" w14:textId="6F297419" w:rsidTr="00D50ADA">
        <w:trPr>
          <w:trHeight w:val="235"/>
        </w:trPr>
        <w:tc>
          <w:tcPr>
            <w:tcW w:w="2143" w:type="dxa"/>
            <w:tcMar>
              <w:top w:w="58" w:type="dxa"/>
              <w:left w:w="115" w:type="dxa"/>
              <w:bottom w:w="58" w:type="dxa"/>
              <w:right w:w="115" w:type="dxa"/>
            </w:tcMar>
            <w:vAlign w:val="center"/>
          </w:tcPr>
          <w:p w14:paraId="0155D4A5" w14:textId="19969DB7" w:rsidR="00D50ADA" w:rsidRPr="001A497B" w:rsidRDefault="00D50ADA" w:rsidP="00782174">
            <w:pPr>
              <w:pStyle w:val="Default"/>
              <w:ind w:left="64"/>
              <w:rPr>
                <w:rFonts w:ascii="Arial" w:eastAsia="Arial" w:hAnsi="Arial" w:cs="Arial"/>
                <w:color w:val="auto"/>
                <w:sz w:val="22"/>
                <w:szCs w:val="22"/>
              </w:rPr>
            </w:pPr>
            <w:r>
              <w:rPr>
                <w:rFonts w:ascii="Arial" w:eastAsia="Arial" w:hAnsi="Arial" w:cs="Arial"/>
                <w:color w:val="auto"/>
                <w:sz w:val="22"/>
                <w:szCs w:val="22"/>
              </w:rPr>
              <w:t>Online Modules and Online Modules Quiz</w:t>
            </w:r>
          </w:p>
        </w:tc>
        <w:tc>
          <w:tcPr>
            <w:tcW w:w="5074" w:type="dxa"/>
            <w:shd w:val="clear" w:color="auto" w:fill="auto"/>
            <w:vAlign w:val="center"/>
          </w:tcPr>
          <w:p w14:paraId="54CB63C7" w14:textId="1B9445F7" w:rsidR="00D50ADA" w:rsidRPr="001A497B" w:rsidRDefault="00D50ADA" w:rsidP="00782174">
            <w:pPr>
              <w:pStyle w:val="Default"/>
              <w:rPr>
                <w:rFonts w:ascii="Arial" w:hAnsi="Arial" w:cs="Arial"/>
                <w:color w:val="auto"/>
                <w:sz w:val="22"/>
                <w:szCs w:val="22"/>
              </w:rPr>
            </w:pPr>
            <w:r>
              <w:rPr>
                <w:rFonts w:ascii="Arial" w:hAnsi="Arial" w:cs="Arial"/>
                <w:color w:val="auto"/>
                <w:sz w:val="22"/>
                <w:szCs w:val="22"/>
              </w:rPr>
              <w:t>Viewed in their entirety, taken, and submitted through D2L.</w:t>
            </w:r>
          </w:p>
        </w:tc>
        <w:tc>
          <w:tcPr>
            <w:tcW w:w="2133" w:type="dxa"/>
          </w:tcPr>
          <w:p w14:paraId="2457C5FD" w14:textId="3B7B7BB0" w:rsidR="00D50ADA" w:rsidRDefault="0054364A" w:rsidP="0054364A">
            <w:pPr>
              <w:pStyle w:val="Default"/>
              <w:jc w:val="center"/>
              <w:rPr>
                <w:rFonts w:ascii="Arial" w:hAnsi="Arial" w:cs="Arial"/>
                <w:color w:val="auto"/>
                <w:sz w:val="22"/>
                <w:szCs w:val="22"/>
              </w:rPr>
            </w:pPr>
            <w:r>
              <w:rPr>
                <w:rFonts w:ascii="Arial" w:hAnsi="Arial" w:cs="Arial"/>
                <w:color w:val="auto"/>
                <w:sz w:val="22"/>
                <w:szCs w:val="22"/>
              </w:rPr>
              <w:t>0</w:t>
            </w:r>
          </w:p>
        </w:tc>
      </w:tr>
      <w:tr w:rsidR="00D50ADA" w:rsidRPr="00C40B5D" w14:paraId="0BCCFA51" w14:textId="6D1234BE" w:rsidTr="00D50ADA">
        <w:trPr>
          <w:trHeight w:val="235"/>
        </w:trPr>
        <w:tc>
          <w:tcPr>
            <w:tcW w:w="2143" w:type="dxa"/>
            <w:tcMar>
              <w:top w:w="58" w:type="dxa"/>
              <w:left w:w="115" w:type="dxa"/>
              <w:bottom w:w="58" w:type="dxa"/>
              <w:right w:w="115" w:type="dxa"/>
            </w:tcMar>
            <w:vAlign w:val="center"/>
          </w:tcPr>
          <w:p w14:paraId="6C4959A1" w14:textId="17BCFC3B" w:rsidR="00D50ADA" w:rsidRPr="001A497B" w:rsidRDefault="00D50ADA" w:rsidP="00782174">
            <w:pPr>
              <w:pStyle w:val="Default"/>
              <w:ind w:left="64"/>
              <w:rPr>
                <w:rFonts w:ascii="Arial" w:eastAsia="Arial" w:hAnsi="Arial" w:cs="Arial"/>
                <w:color w:val="auto"/>
                <w:sz w:val="22"/>
                <w:szCs w:val="22"/>
              </w:rPr>
            </w:pPr>
            <w:r>
              <w:rPr>
                <w:rFonts w:ascii="Arial" w:eastAsia="Arial" w:hAnsi="Arial" w:cs="Arial"/>
                <w:color w:val="auto"/>
                <w:sz w:val="22"/>
                <w:szCs w:val="22"/>
              </w:rPr>
              <w:t>Diagnostic Dilemmas: six unlabeled training videos with corresponding quiz</w:t>
            </w:r>
          </w:p>
        </w:tc>
        <w:tc>
          <w:tcPr>
            <w:tcW w:w="5074" w:type="dxa"/>
            <w:shd w:val="clear" w:color="auto" w:fill="auto"/>
            <w:vAlign w:val="center"/>
          </w:tcPr>
          <w:p w14:paraId="5500691A" w14:textId="5FB96BC8" w:rsidR="00D50ADA" w:rsidRPr="001A497B" w:rsidRDefault="00D50ADA" w:rsidP="00782174">
            <w:pPr>
              <w:pStyle w:val="Default"/>
              <w:rPr>
                <w:rFonts w:ascii="Arial" w:hAnsi="Arial" w:cs="Arial"/>
                <w:color w:val="auto"/>
                <w:sz w:val="22"/>
                <w:szCs w:val="22"/>
              </w:rPr>
            </w:pPr>
            <w:r w:rsidRPr="00414E56">
              <w:rPr>
                <w:rFonts w:ascii="Arial" w:hAnsi="Arial" w:cs="Arial"/>
                <w:color w:val="auto"/>
                <w:sz w:val="22"/>
                <w:szCs w:val="22"/>
              </w:rPr>
              <w:t>Viewed in their entirety, taken, and submitted through D2L</w:t>
            </w:r>
            <w:r>
              <w:rPr>
                <w:rFonts w:ascii="Arial" w:hAnsi="Arial" w:cs="Arial"/>
                <w:color w:val="auto"/>
                <w:sz w:val="22"/>
                <w:szCs w:val="22"/>
              </w:rPr>
              <w:t>.</w:t>
            </w:r>
          </w:p>
        </w:tc>
        <w:tc>
          <w:tcPr>
            <w:tcW w:w="2133" w:type="dxa"/>
          </w:tcPr>
          <w:p w14:paraId="6E7E4B04" w14:textId="0B44D573" w:rsidR="00D50ADA" w:rsidRPr="00414E56" w:rsidRDefault="0054364A" w:rsidP="0054364A">
            <w:pPr>
              <w:pStyle w:val="Default"/>
              <w:jc w:val="center"/>
              <w:rPr>
                <w:rFonts w:ascii="Arial" w:hAnsi="Arial" w:cs="Arial"/>
                <w:color w:val="auto"/>
                <w:sz w:val="22"/>
                <w:szCs w:val="22"/>
              </w:rPr>
            </w:pPr>
            <w:r>
              <w:rPr>
                <w:rFonts w:ascii="Arial" w:hAnsi="Arial" w:cs="Arial"/>
                <w:color w:val="auto"/>
                <w:sz w:val="22"/>
                <w:szCs w:val="22"/>
              </w:rPr>
              <w:t>0</w:t>
            </w:r>
          </w:p>
        </w:tc>
      </w:tr>
      <w:tr w:rsidR="00D50ADA" w:rsidRPr="00C40B5D" w14:paraId="255CDF50" w14:textId="24DB1C69" w:rsidTr="00D50ADA">
        <w:trPr>
          <w:trHeight w:val="235"/>
        </w:trPr>
        <w:tc>
          <w:tcPr>
            <w:tcW w:w="2143" w:type="dxa"/>
            <w:tcMar>
              <w:top w:w="58" w:type="dxa"/>
              <w:left w:w="115" w:type="dxa"/>
              <w:bottom w:w="58" w:type="dxa"/>
              <w:right w:w="115" w:type="dxa"/>
            </w:tcMar>
            <w:vAlign w:val="center"/>
          </w:tcPr>
          <w:p w14:paraId="19406E96" w14:textId="04FC624C" w:rsidR="00D50ADA" w:rsidRPr="001A497B" w:rsidRDefault="00D50ADA" w:rsidP="00782174">
            <w:pPr>
              <w:pStyle w:val="Default"/>
              <w:ind w:left="64"/>
              <w:rPr>
                <w:rFonts w:ascii="Arial" w:eastAsia="Arial" w:hAnsi="Arial" w:cs="Arial"/>
                <w:color w:val="auto"/>
                <w:sz w:val="22"/>
                <w:szCs w:val="22"/>
              </w:rPr>
            </w:pPr>
            <w:r>
              <w:rPr>
                <w:rFonts w:ascii="Arial" w:eastAsia="Arial" w:hAnsi="Arial" w:cs="Arial"/>
                <w:color w:val="auto"/>
                <w:sz w:val="22"/>
                <w:szCs w:val="22"/>
              </w:rPr>
              <w:t xml:space="preserve">Performance Based Assessment (PBA): observed </w:t>
            </w:r>
            <w:r>
              <w:rPr>
                <w:rFonts w:ascii="Arial" w:eastAsia="Arial" w:hAnsi="Arial" w:cs="Arial"/>
                <w:color w:val="auto"/>
                <w:sz w:val="22"/>
                <w:szCs w:val="22"/>
              </w:rPr>
              <w:lastRenderedPageBreak/>
              <w:t>interview</w:t>
            </w:r>
          </w:p>
        </w:tc>
        <w:tc>
          <w:tcPr>
            <w:tcW w:w="5074" w:type="dxa"/>
            <w:shd w:val="clear" w:color="auto" w:fill="auto"/>
            <w:vAlign w:val="center"/>
          </w:tcPr>
          <w:p w14:paraId="57DF1CB3" w14:textId="53B0E8C3" w:rsidR="00D50ADA" w:rsidRPr="001A497B" w:rsidRDefault="00D50ADA" w:rsidP="00782174">
            <w:pPr>
              <w:pStyle w:val="Default"/>
              <w:rPr>
                <w:rFonts w:ascii="Arial" w:hAnsi="Arial" w:cs="Arial"/>
                <w:color w:val="auto"/>
                <w:sz w:val="22"/>
                <w:szCs w:val="22"/>
              </w:rPr>
            </w:pPr>
            <w:r>
              <w:rPr>
                <w:rFonts w:ascii="Arial" w:hAnsi="Arial" w:cs="Arial"/>
                <w:color w:val="auto"/>
                <w:sz w:val="22"/>
                <w:szCs w:val="22"/>
              </w:rPr>
              <w:lastRenderedPageBreak/>
              <w:t>Submitted into Dropbox in D2L.</w:t>
            </w:r>
          </w:p>
        </w:tc>
        <w:tc>
          <w:tcPr>
            <w:tcW w:w="2133" w:type="dxa"/>
          </w:tcPr>
          <w:p w14:paraId="04DD9C26" w14:textId="6ABD4D54" w:rsidR="00D50ADA" w:rsidRDefault="0054364A" w:rsidP="0054364A">
            <w:pPr>
              <w:pStyle w:val="Default"/>
              <w:jc w:val="center"/>
              <w:rPr>
                <w:rFonts w:ascii="Arial" w:hAnsi="Arial" w:cs="Arial"/>
                <w:color w:val="auto"/>
                <w:sz w:val="22"/>
                <w:szCs w:val="22"/>
              </w:rPr>
            </w:pPr>
            <w:r>
              <w:rPr>
                <w:rFonts w:ascii="Arial" w:hAnsi="Arial" w:cs="Arial"/>
                <w:color w:val="auto"/>
                <w:sz w:val="22"/>
                <w:szCs w:val="22"/>
              </w:rPr>
              <w:t>0</w:t>
            </w:r>
          </w:p>
        </w:tc>
      </w:tr>
      <w:tr w:rsidR="00D50ADA" w:rsidRPr="00C40B5D" w14:paraId="03C9D158" w14:textId="5F38AF20" w:rsidTr="00D50ADA">
        <w:trPr>
          <w:trHeight w:val="235"/>
        </w:trPr>
        <w:tc>
          <w:tcPr>
            <w:tcW w:w="2143" w:type="dxa"/>
            <w:tcMar>
              <w:top w:w="58" w:type="dxa"/>
              <w:left w:w="115" w:type="dxa"/>
              <w:bottom w:w="58" w:type="dxa"/>
              <w:right w:w="115" w:type="dxa"/>
            </w:tcMar>
            <w:vAlign w:val="center"/>
          </w:tcPr>
          <w:p w14:paraId="69678016" w14:textId="29ABF7F2" w:rsidR="00D50ADA" w:rsidRPr="001A497B" w:rsidRDefault="00D50ADA" w:rsidP="00782174">
            <w:pPr>
              <w:pStyle w:val="Default"/>
              <w:ind w:left="64"/>
              <w:rPr>
                <w:rFonts w:ascii="Arial" w:eastAsia="Arial" w:hAnsi="Arial" w:cs="Arial"/>
                <w:color w:val="auto"/>
                <w:sz w:val="22"/>
                <w:szCs w:val="22"/>
              </w:rPr>
            </w:pPr>
            <w:r>
              <w:rPr>
                <w:rFonts w:ascii="Arial" w:eastAsia="Arial" w:hAnsi="Arial" w:cs="Arial"/>
                <w:color w:val="auto"/>
                <w:sz w:val="22"/>
                <w:szCs w:val="22"/>
              </w:rPr>
              <w:t>Workplace Based Assessment (WBA): Suicide Risk Evaluation</w:t>
            </w:r>
          </w:p>
        </w:tc>
        <w:tc>
          <w:tcPr>
            <w:tcW w:w="5074" w:type="dxa"/>
            <w:shd w:val="clear" w:color="auto" w:fill="auto"/>
            <w:vAlign w:val="center"/>
          </w:tcPr>
          <w:p w14:paraId="42A9B677" w14:textId="49B7FE04" w:rsidR="00D50ADA" w:rsidRPr="001A497B" w:rsidRDefault="00D50ADA" w:rsidP="00782174">
            <w:pPr>
              <w:pStyle w:val="Default"/>
              <w:rPr>
                <w:rFonts w:ascii="Arial" w:hAnsi="Arial" w:cs="Arial"/>
                <w:color w:val="auto"/>
                <w:sz w:val="22"/>
                <w:szCs w:val="22"/>
              </w:rPr>
            </w:pPr>
            <w:r>
              <w:rPr>
                <w:rFonts w:ascii="Arial" w:hAnsi="Arial" w:cs="Arial"/>
                <w:color w:val="auto"/>
                <w:sz w:val="22"/>
                <w:szCs w:val="22"/>
              </w:rPr>
              <w:t xml:space="preserve">Submitted into </w:t>
            </w:r>
            <w:r w:rsidRPr="0037546C">
              <w:rPr>
                <w:rFonts w:ascii="Arial" w:hAnsi="Arial" w:cs="Arial"/>
                <w:color w:val="auto"/>
                <w:sz w:val="22"/>
                <w:szCs w:val="22"/>
              </w:rPr>
              <w:t>Dropbox in D2L.</w:t>
            </w:r>
          </w:p>
        </w:tc>
        <w:tc>
          <w:tcPr>
            <w:tcW w:w="2133" w:type="dxa"/>
          </w:tcPr>
          <w:p w14:paraId="1CA3382B" w14:textId="7B4C8453" w:rsidR="00D50ADA" w:rsidRDefault="0054364A" w:rsidP="0054364A">
            <w:pPr>
              <w:pStyle w:val="Default"/>
              <w:jc w:val="center"/>
              <w:rPr>
                <w:rFonts w:ascii="Arial" w:hAnsi="Arial" w:cs="Arial"/>
                <w:color w:val="auto"/>
                <w:sz w:val="22"/>
                <w:szCs w:val="22"/>
              </w:rPr>
            </w:pPr>
            <w:r>
              <w:rPr>
                <w:rFonts w:ascii="Arial" w:hAnsi="Arial" w:cs="Arial"/>
                <w:color w:val="auto"/>
                <w:sz w:val="22"/>
                <w:szCs w:val="22"/>
              </w:rPr>
              <w:t>0</w:t>
            </w:r>
          </w:p>
        </w:tc>
      </w:tr>
      <w:tr w:rsidR="00D50ADA" w:rsidRPr="00C40B5D" w14:paraId="24F471E4" w14:textId="7A5E0D1C" w:rsidTr="00D50ADA">
        <w:trPr>
          <w:trHeight w:val="235"/>
        </w:trPr>
        <w:tc>
          <w:tcPr>
            <w:tcW w:w="2143" w:type="dxa"/>
            <w:tcMar>
              <w:top w:w="58" w:type="dxa"/>
              <w:left w:w="115" w:type="dxa"/>
              <w:bottom w:w="58" w:type="dxa"/>
              <w:right w:w="115" w:type="dxa"/>
            </w:tcMar>
            <w:vAlign w:val="center"/>
          </w:tcPr>
          <w:p w14:paraId="5D61AA02" w14:textId="5BCEE349" w:rsidR="00D50ADA" w:rsidRPr="001A497B" w:rsidRDefault="00D50ADA" w:rsidP="00782174">
            <w:pPr>
              <w:pStyle w:val="Default"/>
              <w:ind w:left="64"/>
              <w:rPr>
                <w:rFonts w:ascii="Arial" w:eastAsia="Arial" w:hAnsi="Arial" w:cs="Arial"/>
                <w:color w:val="auto"/>
                <w:sz w:val="22"/>
                <w:szCs w:val="22"/>
              </w:rPr>
            </w:pPr>
            <w:r>
              <w:rPr>
                <w:rFonts w:ascii="Arial" w:eastAsia="Arial" w:hAnsi="Arial" w:cs="Arial"/>
                <w:color w:val="auto"/>
                <w:sz w:val="22"/>
                <w:szCs w:val="22"/>
              </w:rPr>
              <w:t>Workplace Based Assessment (WBA): Mental Status Exam</w:t>
            </w:r>
          </w:p>
        </w:tc>
        <w:tc>
          <w:tcPr>
            <w:tcW w:w="5074" w:type="dxa"/>
            <w:shd w:val="clear" w:color="auto" w:fill="auto"/>
            <w:vAlign w:val="center"/>
          </w:tcPr>
          <w:p w14:paraId="06C3E9FE" w14:textId="7A9940A7" w:rsidR="00D50ADA" w:rsidRPr="001A497B" w:rsidRDefault="00D50ADA" w:rsidP="00782174">
            <w:pPr>
              <w:pStyle w:val="Default"/>
              <w:rPr>
                <w:rFonts w:ascii="Arial" w:hAnsi="Arial" w:cs="Arial"/>
                <w:color w:val="auto"/>
                <w:sz w:val="22"/>
                <w:szCs w:val="22"/>
              </w:rPr>
            </w:pPr>
            <w:r>
              <w:rPr>
                <w:rFonts w:ascii="Arial" w:hAnsi="Arial" w:cs="Arial"/>
                <w:color w:val="auto"/>
                <w:sz w:val="22"/>
                <w:szCs w:val="22"/>
              </w:rPr>
              <w:t xml:space="preserve">Submitted into </w:t>
            </w:r>
            <w:r w:rsidRPr="00A31F81">
              <w:rPr>
                <w:rFonts w:ascii="Arial" w:hAnsi="Arial" w:cs="Arial"/>
                <w:color w:val="auto"/>
                <w:sz w:val="22"/>
                <w:szCs w:val="22"/>
              </w:rPr>
              <w:t>Dropbox in D2L.</w:t>
            </w:r>
          </w:p>
        </w:tc>
        <w:tc>
          <w:tcPr>
            <w:tcW w:w="2133" w:type="dxa"/>
          </w:tcPr>
          <w:p w14:paraId="0529EB61" w14:textId="417D6B2C" w:rsidR="00D50ADA" w:rsidRDefault="0054364A" w:rsidP="0054364A">
            <w:pPr>
              <w:pStyle w:val="Default"/>
              <w:jc w:val="center"/>
              <w:rPr>
                <w:rFonts w:ascii="Arial" w:hAnsi="Arial" w:cs="Arial"/>
                <w:color w:val="auto"/>
                <w:sz w:val="22"/>
                <w:szCs w:val="22"/>
              </w:rPr>
            </w:pPr>
            <w:r>
              <w:rPr>
                <w:rFonts w:ascii="Arial" w:hAnsi="Arial" w:cs="Arial"/>
                <w:color w:val="auto"/>
                <w:sz w:val="22"/>
                <w:szCs w:val="22"/>
              </w:rPr>
              <w:t>0</w:t>
            </w:r>
          </w:p>
        </w:tc>
      </w:tr>
      <w:tr w:rsidR="00D50ADA" w:rsidRPr="00C40B5D" w14:paraId="0D1512E3" w14:textId="1E483E5E" w:rsidTr="00D50ADA">
        <w:trPr>
          <w:trHeight w:val="235"/>
        </w:trPr>
        <w:tc>
          <w:tcPr>
            <w:tcW w:w="2143" w:type="dxa"/>
            <w:tcMar>
              <w:top w:w="58" w:type="dxa"/>
              <w:left w:w="115" w:type="dxa"/>
              <w:bottom w:w="58" w:type="dxa"/>
              <w:right w:w="115" w:type="dxa"/>
            </w:tcMar>
            <w:vAlign w:val="center"/>
          </w:tcPr>
          <w:p w14:paraId="1574F49B" w14:textId="0B3B5770" w:rsidR="00D50ADA" w:rsidRPr="001A497B" w:rsidRDefault="00D50ADA" w:rsidP="00782174">
            <w:pPr>
              <w:pStyle w:val="Default"/>
              <w:ind w:left="64"/>
              <w:rPr>
                <w:rFonts w:ascii="Arial" w:eastAsia="Arial" w:hAnsi="Arial" w:cs="Arial"/>
                <w:color w:val="auto"/>
                <w:sz w:val="22"/>
                <w:szCs w:val="22"/>
              </w:rPr>
            </w:pPr>
            <w:r>
              <w:rPr>
                <w:rFonts w:ascii="Arial" w:eastAsia="Arial" w:hAnsi="Arial" w:cs="Arial"/>
                <w:color w:val="auto"/>
                <w:sz w:val="22"/>
                <w:szCs w:val="22"/>
              </w:rPr>
              <w:t>COMAT Psychiatry Exam</w:t>
            </w:r>
          </w:p>
        </w:tc>
        <w:tc>
          <w:tcPr>
            <w:tcW w:w="5074" w:type="dxa"/>
            <w:shd w:val="clear" w:color="auto" w:fill="auto"/>
            <w:vAlign w:val="center"/>
          </w:tcPr>
          <w:p w14:paraId="42D8AA96" w14:textId="7F857724" w:rsidR="00D50ADA" w:rsidRPr="001A497B" w:rsidRDefault="00D50ADA" w:rsidP="00782174">
            <w:pPr>
              <w:pStyle w:val="Default"/>
              <w:rPr>
                <w:rFonts w:ascii="Arial" w:hAnsi="Arial" w:cs="Arial"/>
                <w:color w:val="auto"/>
                <w:sz w:val="22"/>
                <w:szCs w:val="22"/>
              </w:rPr>
            </w:pPr>
            <w:r>
              <w:rPr>
                <w:rFonts w:ascii="Arial" w:hAnsi="Arial" w:cs="Arial"/>
                <w:color w:val="auto"/>
                <w:sz w:val="22"/>
                <w:szCs w:val="22"/>
              </w:rPr>
              <w:t>NBOME Secure Website.</w:t>
            </w:r>
          </w:p>
        </w:tc>
        <w:tc>
          <w:tcPr>
            <w:tcW w:w="2133" w:type="dxa"/>
          </w:tcPr>
          <w:p w14:paraId="548D6846" w14:textId="03855D1E" w:rsidR="00D50ADA" w:rsidRDefault="0054364A" w:rsidP="0054364A">
            <w:pPr>
              <w:pStyle w:val="Default"/>
              <w:jc w:val="center"/>
              <w:rPr>
                <w:rFonts w:ascii="Arial" w:hAnsi="Arial" w:cs="Arial"/>
                <w:color w:val="auto"/>
                <w:sz w:val="22"/>
                <w:szCs w:val="22"/>
              </w:rPr>
            </w:pPr>
            <w:r>
              <w:rPr>
                <w:rFonts w:ascii="Arial" w:hAnsi="Arial" w:cs="Arial"/>
                <w:color w:val="auto"/>
                <w:sz w:val="22"/>
                <w:szCs w:val="22"/>
              </w:rPr>
              <w:t>0</w:t>
            </w:r>
          </w:p>
        </w:tc>
      </w:tr>
    </w:tbl>
    <w:p w14:paraId="44972EA5" w14:textId="77777777" w:rsidR="00EB4989" w:rsidRPr="00C40B5D" w:rsidRDefault="00EB4989" w:rsidP="0054364A">
      <w:pPr>
        <w:tabs>
          <w:tab w:val="left" w:pos="360"/>
        </w:tabs>
        <w:spacing w:after="0" w:line="276" w:lineRule="auto"/>
        <w:jc w:val="left"/>
        <w:rPr>
          <w:rFonts w:ascii="Arial" w:hAnsi="Arial" w:cs="Arial"/>
          <w:sz w:val="24"/>
        </w:rPr>
      </w:pPr>
    </w:p>
    <w:p w14:paraId="729DB34A" w14:textId="77777777" w:rsidR="00CF31F9" w:rsidRDefault="00CF31F9" w:rsidP="00C61FC6">
      <w:pPr>
        <w:pStyle w:val="Level1Header"/>
        <w:spacing w:line="240" w:lineRule="auto"/>
      </w:pPr>
    </w:p>
    <w:p w14:paraId="5268960E" w14:textId="2250035C" w:rsidR="00B848B6" w:rsidRPr="00C40B5D" w:rsidRDefault="00B848B6" w:rsidP="00C61FC6">
      <w:pPr>
        <w:pStyle w:val="Level1Header"/>
        <w:spacing w:line="240" w:lineRule="auto"/>
      </w:pPr>
      <w:bookmarkStart w:id="1" w:name="_Toc194067140"/>
      <w:r w:rsidRPr="0061495F">
        <w:t>Introduction and Overview</w:t>
      </w:r>
      <w:bookmarkEnd w:id="1"/>
    </w:p>
    <w:p w14:paraId="3A5E694B" w14:textId="77777777" w:rsidR="000F3E61" w:rsidRDefault="0027431D" w:rsidP="00C61FC6">
      <w:pPr>
        <w:spacing w:after="0" w:line="276" w:lineRule="auto"/>
        <w:jc w:val="left"/>
        <w:rPr>
          <w:rFonts w:ascii="Arial" w:hAnsi="Arial" w:cs="Arial"/>
        </w:rPr>
      </w:pPr>
      <w:r>
        <w:rPr>
          <w:rFonts w:ascii="Arial" w:hAnsi="Arial" w:cs="Arial"/>
        </w:rPr>
        <w:t>The MSU Psychiatry Clerkship is a four-week required experience for Third Year College of Osteopathic Medicine Students.</w:t>
      </w:r>
      <w:r w:rsidR="00EB06F0">
        <w:rPr>
          <w:rFonts w:ascii="Arial" w:hAnsi="Arial" w:cs="Arial"/>
        </w:rPr>
        <w:t xml:space="preserve"> </w:t>
      </w:r>
      <w:r w:rsidR="000F3E61" w:rsidRPr="000F3E61">
        <w:rPr>
          <w:rFonts w:ascii="Arial" w:hAnsi="Arial" w:cs="Arial"/>
        </w:rPr>
        <w:t xml:space="preserve">Psychiatry is a critical component of a medical student’s education, providing information and experiences that will help all students deal with behavioral and psychosocial issues in the patients they treat. </w:t>
      </w:r>
    </w:p>
    <w:p w14:paraId="1DE8A7E2" w14:textId="77777777" w:rsidR="00DF09BB" w:rsidRDefault="00DF09BB" w:rsidP="00C61FC6">
      <w:pPr>
        <w:spacing w:after="0" w:line="276" w:lineRule="auto"/>
        <w:jc w:val="left"/>
        <w:rPr>
          <w:rFonts w:ascii="Arial" w:hAnsi="Arial" w:cs="Arial"/>
        </w:rPr>
      </w:pPr>
    </w:p>
    <w:p w14:paraId="371972B8" w14:textId="409A5C9F" w:rsidR="00B848B6" w:rsidRPr="00C40B5D" w:rsidRDefault="00B848B6" w:rsidP="00C61FC6">
      <w:pPr>
        <w:spacing w:after="0" w:line="276" w:lineRule="auto"/>
        <w:jc w:val="left"/>
        <w:rPr>
          <w:rFonts w:ascii="Arial" w:hAnsi="Arial" w:cs="Arial"/>
        </w:rPr>
      </w:pPr>
      <w:r w:rsidRPr="00B90919">
        <w:rPr>
          <w:rFonts w:ascii="Arial" w:hAnsi="Arial" w:cs="Arial"/>
        </w:rPr>
        <w:t>This syllabus provides an overview of rotation goals and objectives designed to help you gain an understanding of the breadth and scope of this subject</w:t>
      </w:r>
      <w:r w:rsidR="00767C31" w:rsidRPr="00B90919">
        <w:rPr>
          <w:rFonts w:ascii="Arial" w:hAnsi="Arial" w:cs="Arial"/>
        </w:rPr>
        <w:t xml:space="preserve">. </w:t>
      </w:r>
      <w:r w:rsidRPr="00B90919">
        <w:rPr>
          <w:rFonts w:ascii="Arial" w:hAnsi="Arial" w:cs="Arial"/>
        </w:rPr>
        <w:t>As you progress through the rotation, you will perform certain activities intended to help you meet the identified goals and objectives</w:t>
      </w:r>
      <w:r w:rsidR="00767C31" w:rsidRPr="00B90919">
        <w:rPr>
          <w:rFonts w:ascii="Arial" w:hAnsi="Arial" w:cs="Arial"/>
        </w:rPr>
        <w:t xml:space="preserve">. </w:t>
      </w:r>
      <w:r w:rsidRPr="00B90919">
        <w:rPr>
          <w:rFonts w:ascii="Arial" w:hAnsi="Arial" w:cs="Arial"/>
        </w:rPr>
        <w:t xml:space="preserve">Please make sure to review this syllabus in its entirety to ensure understanding of the rotation format, syllabus content, and </w:t>
      </w:r>
      <w:r w:rsidR="00114C8F" w:rsidRPr="00C40B5D">
        <w:rPr>
          <w:rFonts w:ascii="Arial" w:hAnsi="Arial" w:cs="Arial"/>
        </w:rPr>
        <w:t>Michigan State University College of Osteopathic Medicine (MSUCOM)</w:t>
      </w:r>
      <w:r w:rsidR="00114C8F">
        <w:rPr>
          <w:rFonts w:ascii="Arial" w:hAnsi="Arial" w:cs="Arial"/>
        </w:rPr>
        <w:t xml:space="preserve"> </w:t>
      </w:r>
      <w:r w:rsidRPr="00B90919">
        <w:rPr>
          <w:rFonts w:ascii="Arial" w:hAnsi="Arial" w:cs="Arial"/>
        </w:rPr>
        <w:t>expectations</w:t>
      </w:r>
      <w:r w:rsidR="00767C31" w:rsidRPr="00B90919">
        <w:rPr>
          <w:rFonts w:ascii="Arial" w:hAnsi="Arial" w:cs="Arial"/>
        </w:rPr>
        <w:t>.</w:t>
      </w:r>
    </w:p>
    <w:p w14:paraId="1B31D056" w14:textId="165772D2" w:rsidR="00BE1988" w:rsidRPr="00C40B5D" w:rsidRDefault="00BE1988" w:rsidP="00C61FC6">
      <w:pPr>
        <w:spacing w:after="0" w:line="276" w:lineRule="auto"/>
        <w:jc w:val="left"/>
        <w:rPr>
          <w:rFonts w:ascii="Arial" w:hAnsi="Arial" w:cs="Arial"/>
          <w:sz w:val="24"/>
          <w:szCs w:val="24"/>
        </w:rPr>
      </w:pPr>
    </w:p>
    <w:p w14:paraId="5F0AC0CE" w14:textId="5C9B2D9B" w:rsidR="00874FAC" w:rsidRPr="00C40B5D" w:rsidRDefault="009F5EEE" w:rsidP="00A6221B">
      <w:pPr>
        <w:pStyle w:val="Level2Header"/>
      </w:pPr>
      <w:bookmarkStart w:id="2" w:name="_Toc194067141"/>
      <w:r>
        <w:t>COURSE SCHEDULING</w:t>
      </w:r>
      <w:bookmarkEnd w:id="2"/>
    </w:p>
    <w:p w14:paraId="51DAB89C" w14:textId="747C31DA" w:rsidR="00CE2397" w:rsidRPr="00C40B5D" w:rsidRDefault="009F5EEE" w:rsidP="000602B1">
      <w:pPr>
        <w:pStyle w:val="ListParagraph"/>
        <w:spacing w:after="0" w:line="276" w:lineRule="auto"/>
        <w:outlineLvl w:val="2"/>
        <w:rPr>
          <w:rFonts w:ascii="Arial" w:hAnsi="Arial" w:cs="Arial"/>
          <w:u w:val="single"/>
        </w:rPr>
      </w:pPr>
      <w:bookmarkStart w:id="3" w:name="_Toc194067142"/>
      <w:r w:rsidRPr="70FB6F6B">
        <w:rPr>
          <w:rFonts w:ascii="Arial" w:hAnsi="Arial" w:cs="Arial"/>
          <w:u w:val="single"/>
        </w:rPr>
        <w:t>C</w:t>
      </w:r>
      <w:r w:rsidR="7C0CB614" w:rsidRPr="70FB6F6B">
        <w:rPr>
          <w:rFonts w:ascii="Arial" w:hAnsi="Arial" w:cs="Arial"/>
          <w:u w:val="single"/>
        </w:rPr>
        <w:t xml:space="preserve">ourse </w:t>
      </w:r>
      <w:r w:rsidRPr="70FB6F6B">
        <w:rPr>
          <w:rFonts w:ascii="Arial" w:hAnsi="Arial" w:cs="Arial"/>
          <w:u w:val="single"/>
        </w:rPr>
        <w:t>E</w:t>
      </w:r>
      <w:r w:rsidR="7C0CB614" w:rsidRPr="70FB6F6B">
        <w:rPr>
          <w:rFonts w:ascii="Arial" w:hAnsi="Arial" w:cs="Arial"/>
          <w:u w:val="single"/>
        </w:rPr>
        <w:t>nrollment</w:t>
      </w:r>
      <w:bookmarkEnd w:id="3"/>
    </w:p>
    <w:p w14:paraId="4EE70069" w14:textId="77777777" w:rsidR="00B85647" w:rsidRPr="00C40B5D" w:rsidRDefault="00B85647" w:rsidP="00E209E4">
      <w:pPr>
        <w:pStyle w:val="ListParagraph"/>
        <w:numPr>
          <w:ilvl w:val="1"/>
          <w:numId w:val="5"/>
        </w:numPr>
        <w:spacing w:after="0" w:line="276" w:lineRule="auto"/>
        <w:ind w:left="1080"/>
        <w:rPr>
          <w:rFonts w:ascii="Arial" w:hAnsi="Arial" w:cs="Arial"/>
        </w:rPr>
      </w:pPr>
      <w:r w:rsidRPr="70FB6F6B">
        <w:rPr>
          <w:rFonts w:ascii="Arial" w:hAnsi="Arial" w:cs="Arial"/>
        </w:rPr>
        <w:t>The student must be an active student at MSUCOM.</w:t>
      </w:r>
    </w:p>
    <w:p w14:paraId="0F07ACEA" w14:textId="56365ECE" w:rsidR="00B85647" w:rsidRDefault="00B85647" w:rsidP="00E209E4">
      <w:pPr>
        <w:pStyle w:val="ListParagraph"/>
        <w:numPr>
          <w:ilvl w:val="1"/>
          <w:numId w:val="5"/>
        </w:numPr>
        <w:spacing w:after="0" w:line="276" w:lineRule="auto"/>
        <w:ind w:left="1080"/>
        <w:rPr>
          <w:rFonts w:ascii="Arial" w:hAnsi="Arial" w:cs="Arial"/>
        </w:rPr>
      </w:pPr>
      <w:r w:rsidRPr="7ACAF297">
        <w:rPr>
          <w:rFonts w:ascii="Arial" w:hAnsi="Arial" w:cs="Arial"/>
        </w:rPr>
        <w:t>Core rotations are scheduled by MSUCOM</w:t>
      </w:r>
      <w:r w:rsidR="66E12564" w:rsidRPr="7ACAF297">
        <w:rPr>
          <w:rFonts w:ascii="Arial" w:hAnsi="Arial" w:cs="Arial"/>
        </w:rPr>
        <w:t>. Changes in core rotation schedul</w:t>
      </w:r>
      <w:r w:rsidR="171A9755" w:rsidRPr="7ACAF297">
        <w:rPr>
          <w:rFonts w:ascii="Arial" w:hAnsi="Arial" w:cs="Arial"/>
        </w:rPr>
        <w:t>es</w:t>
      </w:r>
      <w:r w:rsidR="66E12564" w:rsidRPr="7ACAF297">
        <w:rPr>
          <w:rFonts w:ascii="Arial" w:hAnsi="Arial" w:cs="Arial"/>
        </w:rPr>
        <w:t xml:space="preserve"> are not permitted</w:t>
      </w:r>
      <w:r w:rsidR="7860DD61" w:rsidRPr="7ACAF297">
        <w:rPr>
          <w:rFonts w:ascii="Arial" w:hAnsi="Arial" w:cs="Arial"/>
        </w:rPr>
        <w:t xml:space="preserve"> (exception</w:t>
      </w:r>
      <w:r w:rsidR="00D46F26">
        <w:rPr>
          <w:rFonts w:ascii="Arial" w:hAnsi="Arial" w:cs="Arial"/>
        </w:rPr>
        <w:t xml:space="preserve">: </w:t>
      </w:r>
      <w:r w:rsidR="7860DD61" w:rsidRPr="7ACAF297">
        <w:rPr>
          <w:rFonts w:ascii="Arial" w:hAnsi="Arial" w:cs="Arial"/>
        </w:rPr>
        <w:t>base hospital request due to preceptor scheduling issue).</w:t>
      </w:r>
      <w:r w:rsidRPr="7ACAF297">
        <w:rPr>
          <w:rFonts w:ascii="Arial" w:hAnsi="Arial" w:cs="Arial"/>
        </w:rPr>
        <w:t xml:space="preserve"> </w:t>
      </w:r>
    </w:p>
    <w:p w14:paraId="34814EA5" w14:textId="77777777" w:rsidR="00B85647" w:rsidRPr="0050013B" w:rsidRDefault="00B85647" w:rsidP="00E209E4">
      <w:pPr>
        <w:pStyle w:val="xmsolistparagraph"/>
        <w:numPr>
          <w:ilvl w:val="0"/>
          <w:numId w:val="5"/>
        </w:numPr>
        <w:spacing w:line="276" w:lineRule="auto"/>
        <w:rPr>
          <w:rFonts w:ascii="Arial" w:hAnsi="Arial" w:cs="Arial"/>
          <w:sz w:val="22"/>
          <w:szCs w:val="22"/>
        </w:rPr>
      </w:pPr>
      <w:r w:rsidRPr="0050013B">
        <w:rPr>
          <w:rFonts w:ascii="Arial" w:hAnsi="Arial" w:cs="Arial"/>
          <w:sz w:val="22"/>
          <w:szCs w:val="22"/>
        </w:rPr>
        <w:t>It is the responsibility of the student to ensure MSUCOM confirmation and enrollment prior to starting any course/rotation:</w:t>
      </w:r>
    </w:p>
    <w:p w14:paraId="5FB2EE46" w14:textId="43ECC14B" w:rsidR="00B85647" w:rsidRPr="0050013B" w:rsidRDefault="00B85647" w:rsidP="00E209E4">
      <w:pPr>
        <w:pStyle w:val="xmsolistparagraph"/>
        <w:numPr>
          <w:ilvl w:val="1"/>
          <w:numId w:val="5"/>
        </w:numPr>
        <w:spacing w:line="240" w:lineRule="auto"/>
        <w:contextualSpacing/>
        <w:rPr>
          <w:rFonts w:ascii="Arial" w:hAnsi="Arial" w:cs="Arial"/>
          <w:sz w:val="22"/>
          <w:szCs w:val="22"/>
        </w:rPr>
      </w:pPr>
      <w:r w:rsidRPr="7ACAF297">
        <w:rPr>
          <w:rFonts w:ascii="Arial" w:hAnsi="Arial" w:cs="Arial"/>
          <w:sz w:val="22"/>
          <w:szCs w:val="22"/>
        </w:rPr>
        <w:t>MSUCOM clerkship confirmation is complete when the rotation is visible on the student</w:t>
      </w:r>
      <w:r w:rsidR="00C616E7">
        <w:rPr>
          <w:rFonts w:ascii="Arial" w:hAnsi="Arial" w:cs="Arial"/>
          <w:sz w:val="22"/>
          <w:szCs w:val="22"/>
        </w:rPr>
        <w:t>’</w:t>
      </w:r>
      <w:r w:rsidRPr="7ACAF297">
        <w:rPr>
          <w:rFonts w:ascii="Arial" w:hAnsi="Arial" w:cs="Arial"/>
          <w:sz w:val="22"/>
          <w:szCs w:val="22"/>
        </w:rPr>
        <w:t>s Medtrics schedule</w:t>
      </w:r>
      <w:r w:rsidR="52699011" w:rsidRPr="7ACAF297">
        <w:rPr>
          <w:rFonts w:ascii="Arial" w:hAnsi="Arial" w:cs="Arial"/>
          <w:sz w:val="22"/>
          <w:szCs w:val="22"/>
        </w:rPr>
        <w:t xml:space="preserve"> and ‘yes’ is visible in the enrollment column</w:t>
      </w:r>
      <w:r w:rsidRPr="7ACAF297">
        <w:rPr>
          <w:rFonts w:ascii="Arial" w:hAnsi="Arial" w:cs="Arial"/>
          <w:sz w:val="22"/>
          <w:szCs w:val="22"/>
        </w:rPr>
        <w:t>.</w:t>
      </w:r>
    </w:p>
    <w:p w14:paraId="1C3BF087" w14:textId="67C4066E" w:rsidR="70FB6F6B" w:rsidRDefault="70FB6F6B" w:rsidP="00B85647">
      <w:pPr>
        <w:pStyle w:val="ListParagraph"/>
        <w:spacing w:after="0" w:line="276" w:lineRule="auto"/>
        <w:ind w:left="1080"/>
        <w:rPr>
          <w:rFonts w:ascii="Arial" w:hAnsi="Arial" w:cs="Arial"/>
        </w:rPr>
      </w:pPr>
    </w:p>
    <w:p w14:paraId="2084E106" w14:textId="37BDFE15" w:rsidR="00BE1988" w:rsidRPr="00C40B5D" w:rsidRDefault="00BE1988" w:rsidP="000602B1">
      <w:pPr>
        <w:pStyle w:val="Heading2"/>
        <w:rPr>
          <w:b/>
          <w:bCs/>
        </w:rPr>
      </w:pPr>
      <w:bookmarkStart w:id="4" w:name="_Toc194067143"/>
      <w:r w:rsidRPr="00C40B5D">
        <w:lastRenderedPageBreak/>
        <w:t>ROTATION FORMAT</w:t>
      </w:r>
      <w:bookmarkEnd w:id="4"/>
    </w:p>
    <w:p w14:paraId="37F10252" w14:textId="77777777" w:rsidR="00FF377F" w:rsidRDefault="00FF377F" w:rsidP="00915ABD">
      <w:pPr>
        <w:spacing w:after="0" w:line="276" w:lineRule="auto"/>
        <w:ind w:left="360"/>
        <w:jc w:val="left"/>
        <w:rPr>
          <w:rFonts w:ascii="Arial" w:hAnsi="Arial" w:cs="Arial"/>
        </w:rPr>
      </w:pPr>
      <w:r w:rsidRPr="001946DF">
        <w:rPr>
          <w:rFonts w:ascii="Arial" w:hAnsi="Arial" w:cs="Arial"/>
        </w:rPr>
        <w:t xml:space="preserve">During the four-week experience, core didactics are provided online consisting of learning modules, lectures, and faculty updates on key psychiatric topics. All students will be required to evaluate and treat patients with basic psychiatric disorders. Psychiatric clinical experiences will be provided in a variety of settings including inpatient, outpatient, consultation liaison, and community mental health offices. Although the settings vary, all clerkship experiences share common expectations in terms of exposure to key psychiatric disorders. Students will demonstrate their clinical knowledge base by participating in a Performance Based Assessment and the COMAT Psychiatry examination. </w:t>
      </w:r>
    </w:p>
    <w:p w14:paraId="61A07168" w14:textId="47B29852" w:rsidR="0084162D" w:rsidRPr="00C40B5D" w:rsidRDefault="0084162D" w:rsidP="000602B1">
      <w:pPr>
        <w:spacing w:after="0" w:line="276" w:lineRule="auto"/>
        <w:jc w:val="left"/>
        <w:rPr>
          <w:rFonts w:ascii="Arial" w:hAnsi="Arial" w:cs="Arial"/>
          <w:sz w:val="24"/>
          <w:szCs w:val="24"/>
        </w:rPr>
      </w:pPr>
    </w:p>
    <w:p w14:paraId="106CC400" w14:textId="635B8107" w:rsidR="0084162D" w:rsidRPr="0061495F" w:rsidRDefault="0084162D" w:rsidP="70FB6F6B">
      <w:pPr>
        <w:pStyle w:val="Heading1"/>
        <w:spacing w:before="0" w:after="0" w:line="276" w:lineRule="auto"/>
        <w:rPr>
          <w:rFonts w:ascii="Arial" w:hAnsi="Arial" w:cs="Arial"/>
        </w:rPr>
      </w:pPr>
      <w:bookmarkStart w:id="5" w:name="_Toc194067144"/>
      <w:r w:rsidRPr="0061495F">
        <w:rPr>
          <w:rFonts w:ascii="Arial" w:hAnsi="Arial" w:cs="Arial"/>
        </w:rPr>
        <w:t>GOALS AND OBJECTIVES</w:t>
      </w:r>
      <w:bookmarkEnd w:id="5"/>
      <w:r w:rsidR="00941F4E" w:rsidRPr="0061495F">
        <w:rPr>
          <w:rFonts w:ascii="Arial" w:hAnsi="Arial" w:cs="Arial"/>
        </w:rPr>
        <w:t xml:space="preserve"> </w:t>
      </w:r>
    </w:p>
    <w:p w14:paraId="523BF36B" w14:textId="07B262FC" w:rsidR="00B848B6" w:rsidRPr="005E4ECC" w:rsidRDefault="006630FF" w:rsidP="000602B1">
      <w:pPr>
        <w:pStyle w:val="Heading2"/>
        <w:rPr>
          <w:b/>
          <w:bCs/>
        </w:rPr>
      </w:pPr>
      <w:bookmarkStart w:id="6" w:name="_Toc194067145"/>
      <w:r w:rsidRPr="005E4ECC">
        <w:t>GOALS</w:t>
      </w:r>
      <w:r w:rsidR="4696C879" w:rsidRPr="005E4ECC">
        <w:t xml:space="preserve"> </w:t>
      </w:r>
      <w:bookmarkEnd w:id="6"/>
    </w:p>
    <w:p w14:paraId="30C1E0B6" w14:textId="73CD6AB6" w:rsidR="007E3176" w:rsidRPr="006B6394" w:rsidRDefault="00C63A9D" w:rsidP="000602B1">
      <w:pPr>
        <w:pStyle w:val="ListParagraph"/>
        <w:numPr>
          <w:ilvl w:val="0"/>
          <w:numId w:val="1"/>
        </w:numPr>
        <w:spacing w:after="0" w:line="276" w:lineRule="auto"/>
        <w:ind w:left="1080"/>
        <w:rPr>
          <w:rFonts w:ascii="Arial" w:hAnsi="Arial" w:cs="Arial"/>
        </w:rPr>
      </w:pPr>
      <w:r>
        <w:rPr>
          <w:rFonts w:ascii="Arial" w:hAnsi="Arial" w:cs="Arial"/>
        </w:rPr>
        <w:t>An orientation to psychiatry and its value to care of patients.</w:t>
      </w:r>
    </w:p>
    <w:p w14:paraId="2587CDB4" w14:textId="64A947E2" w:rsidR="006630FF" w:rsidRDefault="00C63A9D" w:rsidP="000602B1">
      <w:pPr>
        <w:pStyle w:val="ListParagraph"/>
        <w:numPr>
          <w:ilvl w:val="0"/>
          <w:numId w:val="1"/>
        </w:numPr>
        <w:spacing w:after="0" w:line="276" w:lineRule="auto"/>
        <w:ind w:left="1080"/>
        <w:rPr>
          <w:rFonts w:ascii="Arial" w:hAnsi="Arial" w:cs="Arial"/>
        </w:rPr>
      </w:pPr>
      <w:r>
        <w:rPr>
          <w:rFonts w:ascii="Arial" w:hAnsi="Arial" w:cs="Arial"/>
        </w:rPr>
        <w:t>Repeated opportunities to both witness and conduct a competent basic psychiatric evaluation including a mental status examination.</w:t>
      </w:r>
    </w:p>
    <w:p w14:paraId="6802CE10" w14:textId="161586CE" w:rsidR="00C63A9D" w:rsidRDefault="00C63A9D" w:rsidP="000602B1">
      <w:pPr>
        <w:pStyle w:val="ListParagraph"/>
        <w:numPr>
          <w:ilvl w:val="0"/>
          <w:numId w:val="1"/>
        </w:numPr>
        <w:spacing w:after="0" w:line="276" w:lineRule="auto"/>
        <w:ind w:left="1080"/>
        <w:rPr>
          <w:rFonts w:ascii="Arial" w:hAnsi="Arial" w:cs="Arial"/>
        </w:rPr>
      </w:pPr>
      <w:r>
        <w:rPr>
          <w:rFonts w:ascii="Arial" w:hAnsi="Arial" w:cs="Arial"/>
        </w:rPr>
        <w:t>The opportunity to successfully complete a risk assessment for suicide and homicidal ideation/plan by learning to ask patients about these issues</w:t>
      </w:r>
      <w:r w:rsidR="00AF5763">
        <w:rPr>
          <w:rFonts w:ascii="Arial" w:hAnsi="Arial" w:cs="Arial"/>
        </w:rPr>
        <w:t xml:space="preserve"> then formulating a plan to reduce risk.</w:t>
      </w:r>
    </w:p>
    <w:p w14:paraId="2544FC0F" w14:textId="51353D9D" w:rsidR="00AF5763" w:rsidRDefault="00AF5763" w:rsidP="000602B1">
      <w:pPr>
        <w:pStyle w:val="ListParagraph"/>
        <w:numPr>
          <w:ilvl w:val="0"/>
          <w:numId w:val="1"/>
        </w:numPr>
        <w:spacing w:after="0" w:line="276" w:lineRule="auto"/>
        <w:ind w:left="1080"/>
        <w:rPr>
          <w:rFonts w:ascii="Arial" w:hAnsi="Arial" w:cs="Arial"/>
        </w:rPr>
      </w:pPr>
      <w:r w:rsidRPr="00AF5763">
        <w:rPr>
          <w:rFonts w:ascii="Arial" w:hAnsi="Arial" w:cs="Arial"/>
        </w:rPr>
        <w:t>The ability to construct a reasonable differential diagnosis for common psychiatric problems such as psychosis, mood disorders, and anxiety disorders.</w:t>
      </w:r>
    </w:p>
    <w:p w14:paraId="373D7E7D" w14:textId="193F264D" w:rsidR="00697D3A" w:rsidRDefault="00697D3A" w:rsidP="000602B1">
      <w:pPr>
        <w:pStyle w:val="ListParagraph"/>
        <w:numPr>
          <w:ilvl w:val="0"/>
          <w:numId w:val="1"/>
        </w:numPr>
        <w:spacing w:after="0" w:line="276" w:lineRule="auto"/>
        <w:ind w:left="1080"/>
        <w:rPr>
          <w:rFonts w:ascii="Arial" w:hAnsi="Arial" w:cs="Arial"/>
        </w:rPr>
      </w:pPr>
      <w:r w:rsidRPr="00697D3A">
        <w:rPr>
          <w:rFonts w:ascii="Arial" w:hAnsi="Arial" w:cs="Arial"/>
        </w:rPr>
        <w:t>Construction of a reasonable psychiatric treatment plan, which demonstrates the basic psychopharmacologic skills including the indications for, use, and mechanism of action of psychotropic medications.</w:t>
      </w:r>
    </w:p>
    <w:p w14:paraId="5BC49C99" w14:textId="48251376" w:rsidR="00697D3A" w:rsidRDefault="00697D3A" w:rsidP="000602B1">
      <w:pPr>
        <w:pStyle w:val="ListParagraph"/>
        <w:numPr>
          <w:ilvl w:val="0"/>
          <w:numId w:val="1"/>
        </w:numPr>
        <w:spacing w:after="0" w:line="276" w:lineRule="auto"/>
        <w:ind w:left="1080"/>
        <w:rPr>
          <w:rFonts w:ascii="Arial" w:hAnsi="Arial" w:cs="Arial"/>
        </w:rPr>
      </w:pPr>
      <w:r w:rsidRPr="00697D3A">
        <w:rPr>
          <w:rFonts w:ascii="Arial" w:hAnsi="Arial" w:cs="Arial"/>
        </w:rPr>
        <w:t xml:space="preserve">An </w:t>
      </w:r>
      <w:r w:rsidR="00EE1EFF" w:rsidRPr="00697D3A">
        <w:rPr>
          <w:rFonts w:ascii="Arial" w:hAnsi="Arial" w:cs="Arial"/>
        </w:rPr>
        <w:t>opportunity to gain experience</w:t>
      </w:r>
      <w:r w:rsidRPr="00697D3A">
        <w:rPr>
          <w:rFonts w:ascii="Arial" w:hAnsi="Arial" w:cs="Arial"/>
        </w:rPr>
        <w:t xml:space="preserve"> about effective treatments such as supportive therapy and cognitive-behavioral therapy.</w:t>
      </w:r>
    </w:p>
    <w:p w14:paraId="0E8A95F4" w14:textId="3C5930E2" w:rsidR="00697D3A" w:rsidRPr="006B6394" w:rsidRDefault="008F6CA0" w:rsidP="000602B1">
      <w:pPr>
        <w:pStyle w:val="ListParagraph"/>
        <w:numPr>
          <w:ilvl w:val="0"/>
          <w:numId w:val="1"/>
        </w:numPr>
        <w:spacing w:after="0" w:line="276" w:lineRule="auto"/>
        <w:ind w:left="1080"/>
        <w:rPr>
          <w:rFonts w:ascii="Arial" w:hAnsi="Arial" w:cs="Arial"/>
        </w:rPr>
      </w:pPr>
      <w:r w:rsidRPr="008F6CA0">
        <w:rPr>
          <w:rFonts w:ascii="Arial" w:hAnsi="Arial" w:cs="Arial"/>
        </w:rPr>
        <w:t>Exposure to somatic therapies including ECT would be desirable during the rotation if feasible.</w:t>
      </w:r>
    </w:p>
    <w:p w14:paraId="583900E7" w14:textId="5E89CB08" w:rsidR="006630FF" w:rsidRPr="006B6394" w:rsidRDefault="006630FF" w:rsidP="000602B1">
      <w:pPr>
        <w:spacing w:after="0" w:line="276" w:lineRule="auto"/>
        <w:ind w:left="720"/>
        <w:rPr>
          <w:rFonts w:ascii="Arial" w:hAnsi="Arial" w:cs="Arial"/>
        </w:rPr>
      </w:pPr>
    </w:p>
    <w:p w14:paraId="3AD36CCD" w14:textId="6996E626" w:rsidR="006630FF" w:rsidRPr="006B6394" w:rsidRDefault="006630FF" w:rsidP="000602B1">
      <w:pPr>
        <w:pStyle w:val="Heading2"/>
        <w:rPr>
          <w:b/>
          <w:bCs/>
        </w:rPr>
      </w:pPr>
      <w:bookmarkStart w:id="7" w:name="_Toc194067146"/>
      <w:r w:rsidRPr="006B6394">
        <w:t>OBJECTIVES</w:t>
      </w:r>
      <w:bookmarkEnd w:id="7"/>
    </w:p>
    <w:p w14:paraId="76036C20" w14:textId="5431D75E" w:rsidR="008F6CA0" w:rsidRPr="00B17B9A" w:rsidRDefault="00B17B9A" w:rsidP="005E4ECC">
      <w:pPr>
        <w:spacing w:after="0" w:line="276" w:lineRule="auto"/>
        <w:ind w:left="432"/>
        <w:rPr>
          <w:rFonts w:ascii="Arial" w:hAnsi="Arial" w:cs="Arial"/>
          <w:u w:val="single"/>
        </w:rPr>
      </w:pPr>
      <w:r w:rsidRPr="00B17B9A">
        <w:rPr>
          <w:rFonts w:ascii="Arial" w:hAnsi="Arial" w:cs="Arial"/>
          <w:u w:val="single"/>
        </w:rPr>
        <w:t>History, Examination, and Medical Interviewing</w:t>
      </w:r>
    </w:p>
    <w:p w14:paraId="440B9351" w14:textId="77777777" w:rsidR="001B5BE5" w:rsidRDefault="001B5BE5" w:rsidP="000602B1">
      <w:pPr>
        <w:pStyle w:val="ListParagraph"/>
        <w:numPr>
          <w:ilvl w:val="0"/>
          <w:numId w:val="2"/>
        </w:numPr>
        <w:spacing w:after="0" w:line="276" w:lineRule="auto"/>
        <w:rPr>
          <w:rFonts w:ascii="Arial" w:hAnsi="Arial" w:cs="Arial"/>
        </w:rPr>
      </w:pPr>
      <w:r w:rsidRPr="001B5BE5">
        <w:rPr>
          <w:rFonts w:ascii="Arial" w:hAnsi="Arial" w:cs="Arial"/>
        </w:rPr>
        <w:t xml:space="preserve">Elicit and accurately document a complete psychiatric history, including the identifying data, chief complaint, history of the present illness, past psychiatric history; medications (psychotropic and non-psychotropic), general medical history, review of systems, developmental history, substance use history, family history, and social history; use multiple sources of data. </w:t>
      </w:r>
    </w:p>
    <w:p w14:paraId="50787DCD" w14:textId="142F835D" w:rsidR="001B5BE5" w:rsidRDefault="001B5BE5" w:rsidP="000602B1">
      <w:pPr>
        <w:pStyle w:val="ListParagraph"/>
        <w:numPr>
          <w:ilvl w:val="0"/>
          <w:numId w:val="2"/>
        </w:numPr>
        <w:spacing w:after="0" w:line="276" w:lineRule="auto"/>
        <w:rPr>
          <w:rFonts w:ascii="Arial" w:hAnsi="Arial" w:cs="Arial"/>
        </w:rPr>
      </w:pPr>
      <w:r w:rsidRPr="001B5BE5">
        <w:rPr>
          <w:rFonts w:ascii="Arial" w:hAnsi="Arial" w:cs="Arial"/>
        </w:rPr>
        <w:t>Recognize physical signs and symptoms that accompany classic psychiatric disorders (e.g., tachycardia and hyperventilation in</w:t>
      </w:r>
      <w:r w:rsidR="00EC105E">
        <w:rPr>
          <w:rFonts w:ascii="Arial" w:hAnsi="Arial" w:cs="Arial"/>
        </w:rPr>
        <w:t xml:space="preserve"> </w:t>
      </w:r>
      <w:r w:rsidRPr="001B5BE5">
        <w:rPr>
          <w:rFonts w:ascii="Arial" w:hAnsi="Arial" w:cs="Arial"/>
        </w:rPr>
        <w:t>panic disorder) and psychiatric manifestations of medical illness; recognize the possible physical effects of psychotropic drugs (i.e., medications and drugs of abuse).</w:t>
      </w:r>
    </w:p>
    <w:p w14:paraId="1899B041" w14:textId="2403B369" w:rsidR="001B5BE5" w:rsidRDefault="00EC105E" w:rsidP="000602B1">
      <w:pPr>
        <w:pStyle w:val="ListParagraph"/>
        <w:numPr>
          <w:ilvl w:val="0"/>
          <w:numId w:val="2"/>
        </w:numPr>
        <w:spacing w:after="0" w:line="276" w:lineRule="auto"/>
        <w:rPr>
          <w:rFonts w:ascii="Arial" w:hAnsi="Arial" w:cs="Arial"/>
        </w:rPr>
      </w:pPr>
      <w:r w:rsidRPr="00EC105E">
        <w:rPr>
          <w:rFonts w:ascii="Arial" w:hAnsi="Arial" w:cs="Arial"/>
        </w:rPr>
        <w:t xml:space="preserve">Perform and accurately describe the components of the comprehensive Mental Status Examination (including general appearance and behavior, motor activity, speech, affect, mood, thought processes, thought content, perception, sensorium and cognition, abstraction, intellect, judgment, and insight with special attention paid to safety, including suicidality and homicidality, and screening for psychotic symptoms. For each category of the Mental Status Exam, list common abnormalities and their </w:t>
      </w:r>
      <w:r w:rsidRPr="00EC105E">
        <w:rPr>
          <w:rFonts w:ascii="Arial" w:hAnsi="Arial" w:cs="Arial"/>
        </w:rPr>
        <w:lastRenderedPageBreak/>
        <w:t>common causes, be able to perform common screening exams for common psychiatric disorders (e.g., CAGE, MMSE).</w:t>
      </w:r>
    </w:p>
    <w:p w14:paraId="2A74C18A" w14:textId="49CE5594" w:rsidR="00EC105E" w:rsidRDefault="005D1B9B" w:rsidP="000602B1">
      <w:pPr>
        <w:pStyle w:val="ListParagraph"/>
        <w:numPr>
          <w:ilvl w:val="0"/>
          <w:numId w:val="2"/>
        </w:numPr>
        <w:spacing w:after="0" w:line="276" w:lineRule="auto"/>
        <w:rPr>
          <w:rFonts w:ascii="Arial" w:hAnsi="Arial" w:cs="Arial"/>
        </w:rPr>
      </w:pPr>
      <w:r w:rsidRPr="005D1B9B">
        <w:rPr>
          <w:rFonts w:ascii="Arial" w:hAnsi="Arial" w:cs="Arial"/>
        </w:rPr>
        <w:t>Demonstrate an effective repertoire of interviewing skills, which range from strategies for challenging interviews to sensitivity to the individual patient, including avoidance of stigmatization and awareness of cultural differences and health disparities.</w:t>
      </w:r>
    </w:p>
    <w:p w14:paraId="5FB730CD" w14:textId="65A16514" w:rsidR="005D1B9B" w:rsidRDefault="005D1B9B" w:rsidP="000602B1">
      <w:pPr>
        <w:pStyle w:val="ListParagraph"/>
        <w:numPr>
          <w:ilvl w:val="0"/>
          <w:numId w:val="2"/>
        </w:numPr>
        <w:spacing w:after="0" w:line="276" w:lineRule="auto"/>
        <w:rPr>
          <w:rFonts w:ascii="Arial" w:hAnsi="Arial" w:cs="Arial"/>
        </w:rPr>
      </w:pPr>
      <w:r w:rsidRPr="005D1B9B">
        <w:rPr>
          <w:rFonts w:ascii="Arial" w:hAnsi="Arial" w:cs="Arial"/>
        </w:rPr>
        <w:t>Describe the clinical presentation of child, partner, and elder abuse and be able to recognize risk factors associated with each condition.</w:t>
      </w:r>
    </w:p>
    <w:p w14:paraId="1CF809F1" w14:textId="77777777" w:rsidR="005D1B9B" w:rsidRDefault="005D1B9B" w:rsidP="005D1B9B">
      <w:pPr>
        <w:spacing w:after="0" w:line="276" w:lineRule="auto"/>
        <w:rPr>
          <w:rFonts w:ascii="Arial" w:hAnsi="Arial" w:cs="Arial"/>
        </w:rPr>
      </w:pPr>
    </w:p>
    <w:p w14:paraId="617EFE91" w14:textId="61C535AB" w:rsidR="005D1B9B" w:rsidRPr="00CD54CF" w:rsidRDefault="005D1B9B" w:rsidP="005E4ECC">
      <w:pPr>
        <w:spacing w:after="0" w:line="276" w:lineRule="auto"/>
        <w:ind w:left="432"/>
        <w:rPr>
          <w:rFonts w:ascii="Arial" w:hAnsi="Arial" w:cs="Arial"/>
          <w:u w:val="single"/>
        </w:rPr>
      </w:pPr>
      <w:r w:rsidRPr="00CD54CF">
        <w:rPr>
          <w:rFonts w:ascii="Arial" w:hAnsi="Arial" w:cs="Arial"/>
          <w:u w:val="single"/>
        </w:rPr>
        <w:t>Documentation and Communication</w:t>
      </w:r>
    </w:p>
    <w:p w14:paraId="2A321A97" w14:textId="701C200D" w:rsidR="00CD54CF" w:rsidRPr="00CD54CF" w:rsidRDefault="00CD54CF" w:rsidP="00E209E4">
      <w:pPr>
        <w:pStyle w:val="ListParagraph"/>
        <w:numPr>
          <w:ilvl w:val="0"/>
          <w:numId w:val="9"/>
        </w:numPr>
        <w:spacing w:after="0" w:line="276" w:lineRule="auto"/>
        <w:rPr>
          <w:rFonts w:ascii="Arial" w:hAnsi="Arial" w:cs="Arial"/>
        </w:rPr>
      </w:pPr>
      <w:r w:rsidRPr="00CD54CF">
        <w:rPr>
          <w:rFonts w:ascii="Arial" w:hAnsi="Arial" w:cs="Arial"/>
        </w:rPr>
        <w:t xml:space="preserve">Accurately document a complete psychiatric history and examination and record the components of a comprehensive mental status examination. </w:t>
      </w:r>
    </w:p>
    <w:p w14:paraId="159D7B18" w14:textId="5F32D817" w:rsidR="005D1B9B" w:rsidRDefault="00CD54CF" w:rsidP="00E209E4">
      <w:pPr>
        <w:pStyle w:val="ListParagraph"/>
        <w:numPr>
          <w:ilvl w:val="0"/>
          <w:numId w:val="9"/>
        </w:numPr>
        <w:spacing w:after="0" w:line="276" w:lineRule="auto"/>
        <w:rPr>
          <w:rFonts w:ascii="Arial" w:hAnsi="Arial" w:cs="Arial"/>
        </w:rPr>
      </w:pPr>
      <w:r w:rsidRPr="00CD54CF">
        <w:rPr>
          <w:rFonts w:ascii="Arial" w:hAnsi="Arial" w:cs="Arial"/>
        </w:rPr>
        <w:t>Accurately document the daily progress of inpatients and the periodic progress of outpatients.</w:t>
      </w:r>
    </w:p>
    <w:p w14:paraId="1F3216DE" w14:textId="77777777" w:rsidR="00312C9B" w:rsidRDefault="00312C9B" w:rsidP="00312C9B">
      <w:pPr>
        <w:spacing w:after="0" w:line="276" w:lineRule="auto"/>
        <w:rPr>
          <w:rFonts w:ascii="Arial" w:hAnsi="Arial" w:cs="Arial"/>
        </w:rPr>
      </w:pPr>
    </w:p>
    <w:p w14:paraId="3BE57528" w14:textId="46086F5B" w:rsidR="00470037" w:rsidRDefault="00470037" w:rsidP="005E4ECC">
      <w:pPr>
        <w:spacing w:after="0" w:line="276" w:lineRule="auto"/>
        <w:ind w:left="432"/>
        <w:rPr>
          <w:rFonts w:ascii="Arial" w:hAnsi="Arial" w:cs="Arial"/>
          <w:u w:val="single"/>
        </w:rPr>
      </w:pPr>
      <w:r w:rsidRPr="00470037">
        <w:rPr>
          <w:rFonts w:ascii="Arial" w:hAnsi="Arial" w:cs="Arial"/>
          <w:u w:val="single"/>
        </w:rPr>
        <w:t>Clinical Reasoning and Differential Diagnosis</w:t>
      </w:r>
    </w:p>
    <w:p w14:paraId="3D787B44" w14:textId="5BC8F1BE" w:rsidR="00FB5EAB" w:rsidRDefault="00FB5EAB" w:rsidP="00E209E4">
      <w:pPr>
        <w:pStyle w:val="ListParagraph"/>
        <w:numPr>
          <w:ilvl w:val="0"/>
          <w:numId w:val="10"/>
        </w:numPr>
        <w:spacing w:after="0" w:line="276" w:lineRule="auto"/>
        <w:rPr>
          <w:rFonts w:ascii="Arial" w:hAnsi="Arial" w:cs="Arial"/>
        </w:rPr>
      </w:pPr>
      <w:r w:rsidRPr="00FB5EAB">
        <w:rPr>
          <w:rFonts w:ascii="Arial" w:hAnsi="Arial" w:cs="Arial"/>
        </w:rPr>
        <w:t>Use the DSM in identifying specific signs and symptoms that compose a syndrome or disorder.</w:t>
      </w:r>
    </w:p>
    <w:p w14:paraId="56BB3FB0" w14:textId="08AD5D04" w:rsidR="00FB5EAB" w:rsidRDefault="00FB5EAB" w:rsidP="00E209E4">
      <w:pPr>
        <w:pStyle w:val="ListParagraph"/>
        <w:numPr>
          <w:ilvl w:val="0"/>
          <w:numId w:val="10"/>
        </w:numPr>
        <w:spacing w:after="0" w:line="276" w:lineRule="auto"/>
        <w:rPr>
          <w:rFonts w:ascii="Arial" w:hAnsi="Arial" w:cs="Arial"/>
        </w:rPr>
      </w:pPr>
      <w:r w:rsidRPr="00FB5EAB">
        <w:rPr>
          <w:rFonts w:ascii="Arial" w:hAnsi="Arial" w:cs="Arial"/>
        </w:rPr>
        <w:t>Formulate a differential diagnosis and plan for assessment of common presenting signs and symptoms of psychiatric disorders.</w:t>
      </w:r>
    </w:p>
    <w:p w14:paraId="19929772" w14:textId="0D2C95ED" w:rsidR="00FB5EAB" w:rsidRDefault="006F2966" w:rsidP="00E209E4">
      <w:pPr>
        <w:pStyle w:val="ListParagraph"/>
        <w:numPr>
          <w:ilvl w:val="0"/>
          <w:numId w:val="10"/>
        </w:numPr>
        <w:spacing w:after="0" w:line="276" w:lineRule="auto"/>
        <w:rPr>
          <w:rFonts w:ascii="Arial" w:hAnsi="Arial" w:cs="Arial"/>
        </w:rPr>
      </w:pPr>
      <w:r w:rsidRPr="006F2966">
        <w:rPr>
          <w:rFonts w:ascii="Arial" w:hAnsi="Arial" w:cs="Arial"/>
        </w:rPr>
        <w:t>Know the indications for, how to order, and the limitations of common medical tests for evaluating patients with psychiatric symptoms (e.g., laboratory, imaging</w:t>
      </w:r>
      <w:r w:rsidR="00C64086">
        <w:rPr>
          <w:rFonts w:ascii="Arial" w:hAnsi="Arial" w:cs="Arial"/>
        </w:rPr>
        <w:t>,</w:t>
      </w:r>
      <w:r w:rsidRPr="006F2966">
        <w:rPr>
          <w:rFonts w:ascii="Arial" w:hAnsi="Arial" w:cs="Arial"/>
        </w:rPr>
        <w:t xml:space="preserve"> etc.).</w:t>
      </w:r>
    </w:p>
    <w:p w14:paraId="5ED20B3D" w14:textId="0C85DB3D" w:rsidR="006F2966" w:rsidRPr="00FB5EAB" w:rsidRDefault="006F2966" w:rsidP="00E209E4">
      <w:pPr>
        <w:pStyle w:val="ListParagraph"/>
        <w:numPr>
          <w:ilvl w:val="0"/>
          <w:numId w:val="10"/>
        </w:numPr>
        <w:spacing w:after="0" w:line="276" w:lineRule="auto"/>
        <w:rPr>
          <w:rFonts w:ascii="Arial" w:hAnsi="Arial" w:cs="Arial"/>
        </w:rPr>
      </w:pPr>
      <w:r w:rsidRPr="006F2966">
        <w:rPr>
          <w:rFonts w:ascii="Arial" w:hAnsi="Arial" w:cs="Arial"/>
        </w:rPr>
        <w:t>Demonstrate the ability to review and integrate the use of new clinical evidence.</w:t>
      </w:r>
    </w:p>
    <w:p w14:paraId="791B8D57" w14:textId="77777777" w:rsidR="00693269" w:rsidRDefault="00693269" w:rsidP="00312C9B">
      <w:pPr>
        <w:spacing w:after="0" w:line="276" w:lineRule="auto"/>
        <w:rPr>
          <w:rFonts w:ascii="Arial" w:hAnsi="Arial" w:cs="Arial"/>
        </w:rPr>
      </w:pPr>
    </w:p>
    <w:p w14:paraId="6BE2040A" w14:textId="39F7F916" w:rsidR="00470037" w:rsidRDefault="004B30FF" w:rsidP="005E4ECC">
      <w:pPr>
        <w:spacing w:after="0" w:line="276" w:lineRule="auto"/>
        <w:ind w:left="432"/>
        <w:rPr>
          <w:rFonts w:ascii="Arial" w:hAnsi="Arial" w:cs="Arial"/>
          <w:u w:val="single"/>
        </w:rPr>
      </w:pPr>
      <w:r w:rsidRPr="00693269">
        <w:rPr>
          <w:rFonts w:ascii="Arial" w:hAnsi="Arial" w:cs="Arial"/>
          <w:u w:val="single"/>
        </w:rPr>
        <w:t>Assessment of Psychiatric</w:t>
      </w:r>
      <w:r w:rsidR="00693269" w:rsidRPr="00693269">
        <w:rPr>
          <w:rFonts w:ascii="Arial" w:hAnsi="Arial" w:cs="Arial"/>
          <w:u w:val="single"/>
        </w:rPr>
        <w:t xml:space="preserve"> Emergencies</w:t>
      </w:r>
    </w:p>
    <w:p w14:paraId="7238EAF1" w14:textId="09315068" w:rsidR="00693269" w:rsidRDefault="00693269" w:rsidP="00E209E4">
      <w:pPr>
        <w:pStyle w:val="ListParagraph"/>
        <w:numPr>
          <w:ilvl w:val="0"/>
          <w:numId w:val="11"/>
        </w:numPr>
        <w:spacing w:after="0" w:line="276" w:lineRule="auto"/>
        <w:rPr>
          <w:rFonts w:ascii="Arial" w:hAnsi="Arial" w:cs="Arial"/>
        </w:rPr>
      </w:pPr>
      <w:r w:rsidRPr="00881270">
        <w:rPr>
          <w:rFonts w:ascii="Arial" w:hAnsi="Arial" w:cs="Arial"/>
        </w:rPr>
        <w:t>Identify and discuss risk factors for suicide across the lifespan.</w:t>
      </w:r>
    </w:p>
    <w:p w14:paraId="5BE6890A" w14:textId="1A86F351" w:rsidR="00881270" w:rsidRDefault="00881270" w:rsidP="00E209E4">
      <w:pPr>
        <w:pStyle w:val="ListParagraph"/>
        <w:numPr>
          <w:ilvl w:val="0"/>
          <w:numId w:val="11"/>
        </w:numPr>
        <w:spacing w:after="0" w:line="276" w:lineRule="auto"/>
        <w:rPr>
          <w:rFonts w:ascii="Arial" w:hAnsi="Arial" w:cs="Arial"/>
        </w:rPr>
      </w:pPr>
      <w:r w:rsidRPr="00881270">
        <w:rPr>
          <w:rFonts w:ascii="Arial" w:hAnsi="Arial" w:cs="Arial"/>
        </w:rPr>
        <w:t>Conduct clinical diagnostic and risk assessments of a patient with suicidal ideation or behavior and make recommendations for further evaluation and management.</w:t>
      </w:r>
    </w:p>
    <w:p w14:paraId="67D5FBBF" w14:textId="3F68026A" w:rsidR="00881270" w:rsidRDefault="00AD6FEA" w:rsidP="00E209E4">
      <w:pPr>
        <w:pStyle w:val="ListParagraph"/>
        <w:numPr>
          <w:ilvl w:val="0"/>
          <w:numId w:val="11"/>
        </w:numPr>
        <w:spacing w:after="0" w:line="276" w:lineRule="auto"/>
        <w:rPr>
          <w:rFonts w:ascii="Arial" w:hAnsi="Arial" w:cs="Arial"/>
        </w:rPr>
      </w:pPr>
      <w:r w:rsidRPr="00AD6FEA">
        <w:rPr>
          <w:rFonts w:ascii="Arial" w:hAnsi="Arial" w:cs="Arial"/>
        </w:rPr>
        <w:t>Identify risk factors for violence and assaultiveness, understand symptoms of escalating violence and demonstrate safety precautions.</w:t>
      </w:r>
    </w:p>
    <w:p w14:paraId="464020E7" w14:textId="17EEA478" w:rsidR="00AD6FEA" w:rsidRDefault="00AD6FEA" w:rsidP="00E209E4">
      <w:pPr>
        <w:pStyle w:val="ListParagraph"/>
        <w:numPr>
          <w:ilvl w:val="0"/>
          <w:numId w:val="11"/>
        </w:numPr>
        <w:spacing w:after="0" w:line="276" w:lineRule="auto"/>
        <w:rPr>
          <w:rFonts w:ascii="Arial" w:hAnsi="Arial" w:cs="Arial"/>
        </w:rPr>
      </w:pPr>
      <w:r w:rsidRPr="00AD6FEA">
        <w:rPr>
          <w:rFonts w:ascii="Arial" w:hAnsi="Arial" w:cs="Arial"/>
        </w:rPr>
        <w:t>Discuss the differential diagnosis and assessment of a patient with potential or active suicidal or violent behavior and make recommendations for further evaluation and management.</w:t>
      </w:r>
    </w:p>
    <w:p w14:paraId="580C61EF" w14:textId="4012CEE6" w:rsidR="00AD6FEA" w:rsidRDefault="00AD6FEA" w:rsidP="00E209E4">
      <w:pPr>
        <w:pStyle w:val="ListParagraph"/>
        <w:numPr>
          <w:ilvl w:val="0"/>
          <w:numId w:val="11"/>
        </w:numPr>
        <w:spacing w:after="0" w:line="276" w:lineRule="auto"/>
        <w:rPr>
          <w:rFonts w:ascii="Arial" w:hAnsi="Arial" w:cs="Arial"/>
        </w:rPr>
      </w:pPr>
      <w:r w:rsidRPr="00AD6FEA">
        <w:rPr>
          <w:rFonts w:ascii="Arial" w:hAnsi="Arial" w:cs="Arial"/>
        </w:rPr>
        <w:t>Evaluate the need for psychiatric hospitalization and understand appropriate level of care.</w:t>
      </w:r>
    </w:p>
    <w:p w14:paraId="7AB9A5CF" w14:textId="77777777" w:rsidR="00DD2F09" w:rsidRDefault="00DD2F09" w:rsidP="00DD2F09">
      <w:pPr>
        <w:spacing w:after="0" w:line="276" w:lineRule="auto"/>
        <w:rPr>
          <w:rFonts w:ascii="Arial" w:hAnsi="Arial" w:cs="Arial"/>
        </w:rPr>
      </w:pPr>
    </w:p>
    <w:p w14:paraId="0A086D28" w14:textId="11686128" w:rsidR="00DD2F09" w:rsidRDefault="00DD2F09" w:rsidP="005E4ECC">
      <w:pPr>
        <w:spacing w:after="0" w:line="276" w:lineRule="auto"/>
        <w:ind w:left="432"/>
        <w:rPr>
          <w:rFonts w:ascii="Arial" w:hAnsi="Arial" w:cs="Arial"/>
          <w:u w:val="single"/>
        </w:rPr>
      </w:pPr>
      <w:r>
        <w:rPr>
          <w:rFonts w:ascii="Arial" w:hAnsi="Arial" w:cs="Arial"/>
          <w:u w:val="single"/>
        </w:rPr>
        <w:t>Psychopathology and Disease</w:t>
      </w:r>
    </w:p>
    <w:p w14:paraId="504537DD" w14:textId="71BCE782" w:rsidR="00DD2F09" w:rsidRDefault="00223C9F" w:rsidP="005E4ECC">
      <w:pPr>
        <w:spacing w:after="0" w:line="276" w:lineRule="auto"/>
        <w:ind w:left="432"/>
        <w:rPr>
          <w:rFonts w:ascii="Arial" w:hAnsi="Arial" w:cs="Arial"/>
        </w:rPr>
      </w:pPr>
      <w:r w:rsidRPr="00223C9F">
        <w:rPr>
          <w:rFonts w:ascii="Arial" w:hAnsi="Arial" w:cs="Arial"/>
        </w:rPr>
        <w:t>The typical signs and symptoms of common psychiatric disorders as outlined below should be learned and understood. The clerkship learning experiences should build on an established understanding of basic principles of neurobiology and psychopathology.</w:t>
      </w:r>
    </w:p>
    <w:p w14:paraId="4FBBC53F" w14:textId="77777777" w:rsidR="00223C9F" w:rsidRDefault="00223C9F" w:rsidP="00223C9F">
      <w:pPr>
        <w:spacing w:after="0" w:line="276" w:lineRule="auto"/>
        <w:rPr>
          <w:rFonts w:ascii="Arial" w:hAnsi="Arial" w:cs="Arial"/>
        </w:rPr>
      </w:pPr>
    </w:p>
    <w:p w14:paraId="55B5BFF3" w14:textId="042A4A0E" w:rsidR="005E64D6" w:rsidRDefault="005E64D6" w:rsidP="005E4ECC">
      <w:pPr>
        <w:spacing w:after="0" w:line="276" w:lineRule="auto"/>
        <w:ind w:left="432"/>
        <w:rPr>
          <w:rFonts w:ascii="Arial" w:hAnsi="Arial" w:cs="Arial"/>
          <w:u w:val="single"/>
        </w:rPr>
      </w:pPr>
      <w:r>
        <w:rPr>
          <w:rFonts w:ascii="Arial" w:hAnsi="Arial" w:cs="Arial"/>
          <w:u w:val="single"/>
        </w:rPr>
        <w:t>Cognitive Disorders</w:t>
      </w:r>
    </w:p>
    <w:p w14:paraId="55643EB3" w14:textId="0D4FB63E" w:rsidR="005E64D6" w:rsidRDefault="005E64D6" w:rsidP="00E209E4">
      <w:pPr>
        <w:pStyle w:val="ListParagraph"/>
        <w:numPr>
          <w:ilvl w:val="0"/>
          <w:numId w:val="12"/>
        </w:numPr>
        <w:spacing w:after="0" w:line="276" w:lineRule="auto"/>
        <w:rPr>
          <w:rFonts w:ascii="Arial" w:hAnsi="Arial" w:cs="Arial"/>
        </w:rPr>
      </w:pPr>
      <w:r w:rsidRPr="005E64D6">
        <w:rPr>
          <w:rFonts w:ascii="Arial" w:hAnsi="Arial" w:cs="Arial"/>
        </w:rPr>
        <w:t>Recognize changes in sensorium and cognition that may be associated with delirium and dementia.</w:t>
      </w:r>
    </w:p>
    <w:p w14:paraId="4C13E4C9" w14:textId="57532C78" w:rsidR="005E64D6" w:rsidRDefault="001102F7" w:rsidP="00E209E4">
      <w:pPr>
        <w:pStyle w:val="ListParagraph"/>
        <w:numPr>
          <w:ilvl w:val="0"/>
          <w:numId w:val="12"/>
        </w:numPr>
        <w:spacing w:after="0" w:line="276" w:lineRule="auto"/>
        <w:rPr>
          <w:rFonts w:ascii="Arial" w:hAnsi="Arial" w:cs="Arial"/>
        </w:rPr>
      </w:pPr>
      <w:r w:rsidRPr="001102F7">
        <w:rPr>
          <w:rFonts w:ascii="Arial" w:hAnsi="Arial" w:cs="Arial"/>
        </w:rPr>
        <w:t>Discuss the clinical features, psychopathology</w:t>
      </w:r>
      <w:r w:rsidR="00691C60">
        <w:rPr>
          <w:rFonts w:ascii="Arial" w:hAnsi="Arial" w:cs="Arial"/>
        </w:rPr>
        <w:t>,</w:t>
      </w:r>
      <w:r w:rsidRPr="001102F7">
        <w:rPr>
          <w:rFonts w:ascii="Arial" w:hAnsi="Arial" w:cs="Arial"/>
        </w:rPr>
        <w:t xml:space="preserve"> and etiology of cognitive impairment and make appropriate recommendations for evaluation.</w:t>
      </w:r>
    </w:p>
    <w:p w14:paraId="1DA93A1D" w14:textId="77777777" w:rsidR="001102F7" w:rsidRDefault="001102F7" w:rsidP="001102F7">
      <w:pPr>
        <w:spacing w:after="0" w:line="276" w:lineRule="auto"/>
        <w:rPr>
          <w:rFonts w:ascii="Arial" w:hAnsi="Arial" w:cs="Arial"/>
        </w:rPr>
      </w:pPr>
    </w:p>
    <w:p w14:paraId="1298F507" w14:textId="0CE187C6" w:rsidR="001102F7" w:rsidRDefault="001102F7" w:rsidP="005E4ECC">
      <w:pPr>
        <w:spacing w:after="0" w:line="276" w:lineRule="auto"/>
        <w:ind w:left="432"/>
        <w:rPr>
          <w:rFonts w:ascii="Arial" w:hAnsi="Arial" w:cs="Arial"/>
          <w:u w:val="single"/>
        </w:rPr>
      </w:pPr>
      <w:r w:rsidRPr="001102F7">
        <w:rPr>
          <w:rFonts w:ascii="Arial" w:hAnsi="Arial" w:cs="Arial"/>
          <w:u w:val="single"/>
        </w:rPr>
        <w:lastRenderedPageBreak/>
        <w:t>Substance Use Disorders</w:t>
      </w:r>
    </w:p>
    <w:p w14:paraId="4FC3A6E0" w14:textId="4AF74045" w:rsidR="00D66A02" w:rsidRDefault="00D66A02" w:rsidP="00E209E4">
      <w:pPr>
        <w:pStyle w:val="ListParagraph"/>
        <w:numPr>
          <w:ilvl w:val="0"/>
          <w:numId w:val="13"/>
        </w:numPr>
        <w:spacing w:after="0" w:line="276" w:lineRule="auto"/>
        <w:rPr>
          <w:rFonts w:ascii="Arial" w:hAnsi="Arial" w:cs="Arial"/>
        </w:rPr>
      </w:pPr>
      <w:r w:rsidRPr="00D66A02">
        <w:rPr>
          <w:rFonts w:ascii="Arial" w:hAnsi="Arial" w:cs="Arial"/>
        </w:rPr>
        <w:t>Compare and contrast diagnostic criteria for substance use disorders (abuse, dependence, intoxication, withdrawal, and substance-induced disorders).</w:t>
      </w:r>
    </w:p>
    <w:p w14:paraId="0D33C264" w14:textId="45DF4B06" w:rsidR="00D66A02" w:rsidRDefault="002B6815" w:rsidP="00E209E4">
      <w:pPr>
        <w:pStyle w:val="ListParagraph"/>
        <w:numPr>
          <w:ilvl w:val="0"/>
          <w:numId w:val="13"/>
        </w:numPr>
        <w:spacing w:after="0" w:line="276" w:lineRule="auto"/>
        <w:rPr>
          <w:rFonts w:ascii="Arial" w:hAnsi="Arial" w:cs="Arial"/>
        </w:rPr>
      </w:pPr>
      <w:r w:rsidRPr="002B6815">
        <w:rPr>
          <w:rFonts w:ascii="Arial" w:hAnsi="Arial" w:cs="Arial"/>
        </w:rPr>
        <w:t>Know the clinical features of intoxication with cocaine, amphetamines, hallucinogens, cannabis, phencyclidine, barbiturates, opiates, caffeine, nicotine, benzodiazepines, alcohol, and anabolic steroids.</w:t>
      </w:r>
    </w:p>
    <w:p w14:paraId="25FAEBF4" w14:textId="10E7954C" w:rsidR="002B6815" w:rsidRDefault="002B6815" w:rsidP="00E209E4">
      <w:pPr>
        <w:pStyle w:val="ListParagraph"/>
        <w:numPr>
          <w:ilvl w:val="0"/>
          <w:numId w:val="13"/>
        </w:numPr>
        <w:spacing w:after="0" w:line="276" w:lineRule="auto"/>
        <w:rPr>
          <w:rFonts w:ascii="Arial" w:hAnsi="Arial" w:cs="Arial"/>
        </w:rPr>
      </w:pPr>
      <w:r w:rsidRPr="002B6815">
        <w:rPr>
          <w:rFonts w:ascii="Arial" w:hAnsi="Arial" w:cs="Arial"/>
        </w:rPr>
        <w:t>Recognize substance withdrawal from sedative hypnotics including alcohol, benzodiazepines, and barbiturates.</w:t>
      </w:r>
    </w:p>
    <w:p w14:paraId="6F999AF7" w14:textId="3C91ACC3" w:rsidR="002B6815" w:rsidRDefault="002B6815" w:rsidP="00E209E4">
      <w:pPr>
        <w:pStyle w:val="ListParagraph"/>
        <w:numPr>
          <w:ilvl w:val="0"/>
          <w:numId w:val="13"/>
        </w:numPr>
        <w:spacing w:after="0" w:line="276" w:lineRule="auto"/>
        <w:rPr>
          <w:rFonts w:ascii="Arial" w:hAnsi="Arial" w:cs="Arial"/>
        </w:rPr>
      </w:pPr>
      <w:r w:rsidRPr="002B6815">
        <w:rPr>
          <w:rFonts w:ascii="Arial" w:hAnsi="Arial" w:cs="Arial"/>
        </w:rPr>
        <w:t>Identify typical presentations of substance use disorders in general medical and psychiatric clinical settings including the co-morbidity of substance use with other psychiatric disorders.</w:t>
      </w:r>
    </w:p>
    <w:p w14:paraId="27C7CBC1" w14:textId="77777777" w:rsidR="002B6815" w:rsidRDefault="002B6815" w:rsidP="002B6815">
      <w:pPr>
        <w:spacing w:after="0" w:line="276" w:lineRule="auto"/>
        <w:rPr>
          <w:rFonts w:ascii="Arial" w:hAnsi="Arial" w:cs="Arial"/>
        </w:rPr>
      </w:pPr>
    </w:p>
    <w:p w14:paraId="1FA4DF8C" w14:textId="0BB96690" w:rsidR="002B6815" w:rsidRDefault="00CB0BF3" w:rsidP="005E4ECC">
      <w:pPr>
        <w:spacing w:after="0" w:line="276" w:lineRule="auto"/>
        <w:ind w:left="432"/>
        <w:rPr>
          <w:rFonts w:ascii="Arial" w:hAnsi="Arial" w:cs="Arial"/>
          <w:u w:val="single"/>
        </w:rPr>
      </w:pPr>
      <w:r w:rsidRPr="00CB0BF3">
        <w:rPr>
          <w:rFonts w:ascii="Arial" w:hAnsi="Arial" w:cs="Arial"/>
          <w:u w:val="single"/>
        </w:rPr>
        <w:t>Psychotic Disorders</w:t>
      </w:r>
    </w:p>
    <w:p w14:paraId="39F1501C" w14:textId="5E9B1297" w:rsidR="00CB0BF3" w:rsidRDefault="000A4FFE" w:rsidP="00E209E4">
      <w:pPr>
        <w:pStyle w:val="ListParagraph"/>
        <w:numPr>
          <w:ilvl w:val="0"/>
          <w:numId w:val="14"/>
        </w:numPr>
        <w:spacing w:after="0" w:line="276" w:lineRule="auto"/>
        <w:rPr>
          <w:rFonts w:ascii="Arial" w:hAnsi="Arial" w:cs="Arial"/>
        </w:rPr>
      </w:pPr>
      <w:r w:rsidRPr="000A4FFE">
        <w:rPr>
          <w:rFonts w:ascii="Arial" w:hAnsi="Arial" w:cs="Arial"/>
        </w:rPr>
        <w:t>Define the term psychosis and be able to discuss the clinical manifestations and presentation of patients with psychotic symptoms, including self-harm and suicide risk.</w:t>
      </w:r>
    </w:p>
    <w:p w14:paraId="6DC48BBD" w14:textId="779E7BE0" w:rsidR="000A4FFE" w:rsidRDefault="000A4FFE" w:rsidP="00E209E4">
      <w:pPr>
        <w:pStyle w:val="ListParagraph"/>
        <w:numPr>
          <w:ilvl w:val="0"/>
          <w:numId w:val="14"/>
        </w:numPr>
        <w:spacing w:after="0" w:line="276" w:lineRule="auto"/>
        <w:rPr>
          <w:rFonts w:ascii="Arial" w:hAnsi="Arial" w:cs="Arial"/>
        </w:rPr>
      </w:pPr>
      <w:r w:rsidRPr="000A4FFE">
        <w:rPr>
          <w:rFonts w:ascii="Arial" w:hAnsi="Arial" w:cs="Arial"/>
        </w:rPr>
        <w:t>Recognize and discuss the importance of a thorough medical evaluation for all patients presenting with signs and symptoms of psychosis to rule out the presence of underlying general medical conditions or substance-induced symptoms.</w:t>
      </w:r>
    </w:p>
    <w:p w14:paraId="15360680" w14:textId="448882D0" w:rsidR="000A4FFE" w:rsidRDefault="000A4FFE" w:rsidP="00E209E4">
      <w:pPr>
        <w:pStyle w:val="ListParagraph"/>
        <w:numPr>
          <w:ilvl w:val="0"/>
          <w:numId w:val="14"/>
        </w:numPr>
        <w:spacing w:after="0" w:line="276" w:lineRule="auto"/>
        <w:rPr>
          <w:rFonts w:ascii="Arial" w:hAnsi="Arial" w:cs="Arial"/>
        </w:rPr>
      </w:pPr>
      <w:r w:rsidRPr="000A4FFE">
        <w:rPr>
          <w:rFonts w:ascii="Arial" w:hAnsi="Arial" w:cs="Arial"/>
        </w:rPr>
        <w:t>Develop a differential diagnosis and plan for further evaluation for patients presenting with signs and symptoms of psychosis.</w:t>
      </w:r>
    </w:p>
    <w:p w14:paraId="1A7B6783" w14:textId="43DB8142" w:rsidR="000A4FFE" w:rsidRDefault="00DF0B58" w:rsidP="00E209E4">
      <w:pPr>
        <w:pStyle w:val="ListParagraph"/>
        <w:numPr>
          <w:ilvl w:val="0"/>
          <w:numId w:val="14"/>
        </w:numPr>
        <w:spacing w:after="0" w:line="276" w:lineRule="auto"/>
        <w:rPr>
          <w:rFonts w:ascii="Arial" w:hAnsi="Arial" w:cs="Arial"/>
        </w:rPr>
      </w:pPr>
      <w:r w:rsidRPr="00DF0B58">
        <w:rPr>
          <w:rFonts w:ascii="Arial" w:hAnsi="Arial" w:cs="Arial"/>
        </w:rPr>
        <w:t>Discuss epidemiology, clinical course, and the positive/negative/cognitive symptoms of schizophrenia.</w:t>
      </w:r>
    </w:p>
    <w:p w14:paraId="69623AF4" w14:textId="42409D56" w:rsidR="00DF0B58" w:rsidRDefault="00DF0B58" w:rsidP="00E209E4">
      <w:pPr>
        <w:pStyle w:val="ListParagraph"/>
        <w:numPr>
          <w:ilvl w:val="0"/>
          <w:numId w:val="14"/>
        </w:numPr>
        <w:spacing w:after="0" w:line="276" w:lineRule="auto"/>
        <w:rPr>
          <w:rFonts w:ascii="Arial" w:hAnsi="Arial" w:cs="Arial"/>
        </w:rPr>
      </w:pPr>
      <w:r w:rsidRPr="00DF0B58">
        <w:rPr>
          <w:rFonts w:ascii="Arial" w:hAnsi="Arial" w:cs="Arial"/>
        </w:rPr>
        <w:t>Understand the process of involuntary psychiatric hospitalization.</w:t>
      </w:r>
    </w:p>
    <w:p w14:paraId="2144237E" w14:textId="77777777" w:rsidR="00DF0B58" w:rsidRDefault="00DF0B58" w:rsidP="00DF0B58">
      <w:pPr>
        <w:spacing w:after="0" w:line="276" w:lineRule="auto"/>
        <w:rPr>
          <w:rFonts w:ascii="Arial" w:hAnsi="Arial" w:cs="Arial"/>
        </w:rPr>
      </w:pPr>
    </w:p>
    <w:p w14:paraId="7E27B395" w14:textId="28B74354" w:rsidR="00DF0B58" w:rsidRPr="00DF0B58" w:rsidRDefault="00DF0B58" w:rsidP="005E4ECC">
      <w:pPr>
        <w:spacing w:after="0" w:line="276" w:lineRule="auto"/>
        <w:ind w:left="432"/>
        <w:rPr>
          <w:rFonts w:ascii="Arial" w:hAnsi="Arial" w:cs="Arial"/>
          <w:u w:val="single"/>
        </w:rPr>
      </w:pPr>
      <w:r w:rsidRPr="00DF0B58">
        <w:rPr>
          <w:rFonts w:ascii="Arial" w:hAnsi="Arial" w:cs="Arial"/>
          <w:u w:val="single"/>
        </w:rPr>
        <w:t>Mood Disorders</w:t>
      </w:r>
    </w:p>
    <w:p w14:paraId="7A5B8AD9" w14:textId="363B56AE" w:rsidR="00DF0B58" w:rsidRDefault="004F6010" w:rsidP="00E209E4">
      <w:pPr>
        <w:pStyle w:val="ListParagraph"/>
        <w:numPr>
          <w:ilvl w:val="0"/>
          <w:numId w:val="15"/>
        </w:numPr>
        <w:spacing w:after="0" w:line="276" w:lineRule="auto"/>
        <w:rPr>
          <w:rFonts w:ascii="Arial" w:hAnsi="Arial" w:cs="Arial"/>
        </w:rPr>
      </w:pPr>
      <w:r w:rsidRPr="004F6010">
        <w:rPr>
          <w:rFonts w:ascii="Arial" w:hAnsi="Arial" w:cs="Arial"/>
        </w:rPr>
        <w:t>Discuss the epidemiology of mood disorders with special emphasis on the prevalence of depression in the general population and the impact of depression on the morbidity and mortality of co-morbid illness.</w:t>
      </w:r>
    </w:p>
    <w:p w14:paraId="48DD8CC7" w14:textId="51BEE813" w:rsidR="004F6010" w:rsidRDefault="004F6010" w:rsidP="00E209E4">
      <w:pPr>
        <w:pStyle w:val="ListParagraph"/>
        <w:numPr>
          <w:ilvl w:val="0"/>
          <w:numId w:val="15"/>
        </w:numPr>
        <w:spacing w:after="0" w:line="276" w:lineRule="auto"/>
        <w:rPr>
          <w:rFonts w:ascii="Arial" w:hAnsi="Arial" w:cs="Arial"/>
        </w:rPr>
      </w:pPr>
      <w:r w:rsidRPr="004F6010">
        <w:rPr>
          <w:rFonts w:ascii="Arial" w:hAnsi="Arial" w:cs="Arial"/>
        </w:rPr>
        <w:t>Compare and contrast the features of unipolar and bipolar mood disorders regarding clinical course, co-morbidity, family history, gender, and prognosis.</w:t>
      </w:r>
    </w:p>
    <w:p w14:paraId="7BFC6220" w14:textId="0BC910EA" w:rsidR="004F6010" w:rsidRDefault="004F6010" w:rsidP="00E209E4">
      <w:pPr>
        <w:pStyle w:val="ListParagraph"/>
        <w:numPr>
          <w:ilvl w:val="0"/>
          <w:numId w:val="15"/>
        </w:numPr>
        <w:spacing w:after="0" w:line="276" w:lineRule="auto"/>
        <w:rPr>
          <w:rFonts w:ascii="Arial" w:hAnsi="Arial" w:cs="Arial"/>
        </w:rPr>
      </w:pPr>
      <w:r w:rsidRPr="004F6010">
        <w:rPr>
          <w:rFonts w:ascii="Arial" w:hAnsi="Arial" w:cs="Arial"/>
        </w:rPr>
        <w:t>Discuss the differential diagnosis for patients presenting with signs and symptoms of common mood disorders.</w:t>
      </w:r>
    </w:p>
    <w:p w14:paraId="3319F7E9" w14:textId="5CC4A306" w:rsidR="004F6010" w:rsidRDefault="006B2C2A" w:rsidP="00E209E4">
      <w:pPr>
        <w:pStyle w:val="ListParagraph"/>
        <w:numPr>
          <w:ilvl w:val="0"/>
          <w:numId w:val="15"/>
        </w:numPr>
        <w:spacing w:after="0" w:line="276" w:lineRule="auto"/>
        <w:rPr>
          <w:rFonts w:ascii="Arial" w:hAnsi="Arial" w:cs="Arial"/>
        </w:rPr>
      </w:pPr>
      <w:r w:rsidRPr="006B2C2A">
        <w:rPr>
          <w:rFonts w:ascii="Arial" w:hAnsi="Arial" w:cs="Arial"/>
        </w:rPr>
        <w:t>Discuss the elevated risk of suicide in patients with mood disorders, risk assessment and management strategies.</w:t>
      </w:r>
    </w:p>
    <w:p w14:paraId="1ACB5B08" w14:textId="04CA5E12" w:rsidR="006B2C2A" w:rsidRDefault="006B2C2A" w:rsidP="00E209E4">
      <w:pPr>
        <w:pStyle w:val="ListParagraph"/>
        <w:numPr>
          <w:ilvl w:val="0"/>
          <w:numId w:val="15"/>
        </w:numPr>
        <w:spacing w:after="0" w:line="276" w:lineRule="auto"/>
        <w:rPr>
          <w:rFonts w:ascii="Arial" w:hAnsi="Arial" w:cs="Arial"/>
        </w:rPr>
      </w:pPr>
      <w:r w:rsidRPr="006B2C2A">
        <w:rPr>
          <w:rFonts w:ascii="Arial" w:hAnsi="Arial" w:cs="Arial"/>
        </w:rPr>
        <w:t>Describe the prevalence of unipolar and bipolar depression; identify the most common neurotransmitters and pathways associated with depression.</w:t>
      </w:r>
    </w:p>
    <w:p w14:paraId="0466CEE3" w14:textId="77777777" w:rsidR="006B2C2A" w:rsidRDefault="006B2C2A" w:rsidP="006B2C2A">
      <w:pPr>
        <w:spacing w:after="0" w:line="276" w:lineRule="auto"/>
        <w:rPr>
          <w:rFonts w:ascii="Arial" w:hAnsi="Arial" w:cs="Arial"/>
        </w:rPr>
      </w:pPr>
    </w:p>
    <w:p w14:paraId="530564AE" w14:textId="30078AD6" w:rsidR="006B2C2A" w:rsidRDefault="006B2C2A" w:rsidP="005E4ECC">
      <w:pPr>
        <w:spacing w:after="0" w:line="276" w:lineRule="auto"/>
        <w:ind w:left="432"/>
        <w:rPr>
          <w:rFonts w:ascii="Arial" w:hAnsi="Arial" w:cs="Arial"/>
          <w:u w:val="single"/>
        </w:rPr>
      </w:pPr>
      <w:r w:rsidRPr="00AB7E39">
        <w:rPr>
          <w:rFonts w:ascii="Arial" w:hAnsi="Arial" w:cs="Arial"/>
          <w:u w:val="single"/>
        </w:rPr>
        <w:t>Anxiety Disorders</w:t>
      </w:r>
    </w:p>
    <w:p w14:paraId="508EE417" w14:textId="48DBC1E4" w:rsidR="00AB7E39" w:rsidRDefault="00A55546" w:rsidP="00E209E4">
      <w:pPr>
        <w:pStyle w:val="ListParagraph"/>
        <w:numPr>
          <w:ilvl w:val="0"/>
          <w:numId w:val="16"/>
        </w:numPr>
        <w:spacing w:after="0" w:line="276" w:lineRule="auto"/>
        <w:rPr>
          <w:rFonts w:ascii="Arial" w:hAnsi="Arial" w:cs="Arial"/>
        </w:rPr>
      </w:pPr>
      <w:r w:rsidRPr="00A55546">
        <w:rPr>
          <w:rFonts w:ascii="Arial" w:hAnsi="Arial" w:cs="Arial"/>
        </w:rPr>
        <w:t>Discuss the epidemiology of panic disorder, generalized anxiety disorder, post- traumatic stress disorder</w:t>
      </w:r>
      <w:r w:rsidR="00D94DF4">
        <w:rPr>
          <w:rFonts w:ascii="Arial" w:hAnsi="Arial" w:cs="Arial"/>
        </w:rPr>
        <w:t>,</w:t>
      </w:r>
      <w:r w:rsidRPr="00A55546">
        <w:rPr>
          <w:rFonts w:ascii="Arial" w:hAnsi="Arial" w:cs="Arial"/>
        </w:rPr>
        <w:t xml:space="preserve"> and obsessive-compulsive disorder in the US population.</w:t>
      </w:r>
    </w:p>
    <w:p w14:paraId="383D4E71" w14:textId="1895AB29" w:rsidR="00A55546" w:rsidRDefault="004706DA" w:rsidP="00E209E4">
      <w:pPr>
        <w:pStyle w:val="ListParagraph"/>
        <w:numPr>
          <w:ilvl w:val="0"/>
          <w:numId w:val="16"/>
        </w:numPr>
        <w:spacing w:after="0" w:line="276" w:lineRule="auto"/>
        <w:rPr>
          <w:rFonts w:ascii="Arial" w:hAnsi="Arial" w:cs="Arial"/>
        </w:rPr>
      </w:pPr>
      <w:r w:rsidRPr="004706DA">
        <w:rPr>
          <w:rFonts w:ascii="Arial" w:hAnsi="Arial" w:cs="Arial"/>
        </w:rPr>
        <w:t>Discuss effective treatments for the above anxiety disorders including behavioral therapy, cognitive behavioral therapy, exposure, and relaxation therapies.</w:t>
      </w:r>
    </w:p>
    <w:p w14:paraId="20161A0E" w14:textId="5E1D46A6" w:rsidR="004706DA" w:rsidRDefault="004706DA" w:rsidP="00E209E4">
      <w:pPr>
        <w:pStyle w:val="ListParagraph"/>
        <w:numPr>
          <w:ilvl w:val="0"/>
          <w:numId w:val="16"/>
        </w:numPr>
        <w:spacing w:after="0" w:line="276" w:lineRule="auto"/>
        <w:rPr>
          <w:rFonts w:ascii="Arial" w:hAnsi="Arial" w:cs="Arial"/>
        </w:rPr>
      </w:pPr>
      <w:r w:rsidRPr="004706DA">
        <w:rPr>
          <w:rFonts w:ascii="Arial" w:hAnsi="Arial" w:cs="Arial"/>
        </w:rPr>
        <w:t>Discuss reasonable pharmacologic therapies for anxiety including benzodiazepine and antidepressant medication selection and use.</w:t>
      </w:r>
    </w:p>
    <w:p w14:paraId="517C5207" w14:textId="77777777" w:rsidR="004706DA" w:rsidRDefault="004706DA" w:rsidP="004706DA">
      <w:pPr>
        <w:spacing w:after="0" w:line="276" w:lineRule="auto"/>
        <w:rPr>
          <w:rFonts w:ascii="Arial" w:hAnsi="Arial" w:cs="Arial"/>
        </w:rPr>
      </w:pPr>
    </w:p>
    <w:p w14:paraId="03411545" w14:textId="0EE3295F" w:rsidR="004706DA" w:rsidRDefault="004706DA" w:rsidP="005E4ECC">
      <w:pPr>
        <w:spacing w:after="0" w:line="276" w:lineRule="auto"/>
        <w:ind w:left="432"/>
        <w:rPr>
          <w:rFonts w:ascii="Arial" w:hAnsi="Arial" w:cs="Arial"/>
          <w:u w:val="single"/>
        </w:rPr>
      </w:pPr>
      <w:r w:rsidRPr="004706DA">
        <w:rPr>
          <w:rFonts w:ascii="Arial" w:hAnsi="Arial" w:cs="Arial"/>
          <w:u w:val="single"/>
        </w:rPr>
        <w:t>Personality Disorders</w:t>
      </w:r>
    </w:p>
    <w:p w14:paraId="71661073" w14:textId="392AD132" w:rsidR="004706DA" w:rsidRDefault="00703B0B" w:rsidP="00E209E4">
      <w:pPr>
        <w:pStyle w:val="ListParagraph"/>
        <w:numPr>
          <w:ilvl w:val="0"/>
          <w:numId w:val="17"/>
        </w:numPr>
        <w:spacing w:after="0" w:line="276" w:lineRule="auto"/>
        <w:rPr>
          <w:rFonts w:ascii="Arial" w:hAnsi="Arial" w:cs="Arial"/>
        </w:rPr>
      </w:pPr>
      <w:r w:rsidRPr="00703B0B">
        <w:rPr>
          <w:rFonts w:ascii="Arial" w:hAnsi="Arial" w:cs="Arial"/>
        </w:rPr>
        <w:lastRenderedPageBreak/>
        <w:t>Recognize common, persistent maladaptive behaviors.</w:t>
      </w:r>
    </w:p>
    <w:p w14:paraId="6207C494" w14:textId="3DA7544F" w:rsidR="00703B0B" w:rsidRDefault="00703B0B" w:rsidP="00E209E4">
      <w:pPr>
        <w:pStyle w:val="ListParagraph"/>
        <w:numPr>
          <w:ilvl w:val="0"/>
          <w:numId w:val="17"/>
        </w:numPr>
        <w:spacing w:after="0" w:line="276" w:lineRule="auto"/>
        <w:rPr>
          <w:rFonts w:ascii="Arial" w:hAnsi="Arial" w:cs="Arial"/>
        </w:rPr>
      </w:pPr>
      <w:r w:rsidRPr="00703B0B">
        <w:rPr>
          <w:rFonts w:ascii="Arial" w:hAnsi="Arial" w:cs="Arial"/>
        </w:rPr>
        <w:t>Describe countertransference and its role in dealing with personality disordered patients.</w:t>
      </w:r>
    </w:p>
    <w:p w14:paraId="3903564D" w14:textId="447AE9C6" w:rsidR="00703B0B" w:rsidRDefault="00703B0B" w:rsidP="00E209E4">
      <w:pPr>
        <w:pStyle w:val="ListParagraph"/>
        <w:numPr>
          <w:ilvl w:val="0"/>
          <w:numId w:val="17"/>
        </w:numPr>
        <w:spacing w:after="0" w:line="276" w:lineRule="auto"/>
        <w:rPr>
          <w:rFonts w:ascii="Arial" w:hAnsi="Arial" w:cs="Arial"/>
        </w:rPr>
      </w:pPr>
      <w:r w:rsidRPr="00703B0B">
        <w:rPr>
          <w:rFonts w:ascii="Arial" w:hAnsi="Arial" w:cs="Arial"/>
        </w:rPr>
        <w:t>Describe useful responses and behaviors in patient care.</w:t>
      </w:r>
    </w:p>
    <w:p w14:paraId="22314121" w14:textId="77777777" w:rsidR="00703B0B" w:rsidRDefault="00703B0B" w:rsidP="00703B0B">
      <w:pPr>
        <w:spacing w:after="0" w:line="276" w:lineRule="auto"/>
        <w:rPr>
          <w:rFonts w:ascii="Arial" w:hAnsi="Arial" w:cs="Arial"/>
        </w:rPr>
      </w:pPr>
    </w:p>
    <w:p w14:paraId="3306C612" w14:textId="41CFCC06" w:rsidR="00703B0B" w:rsidRDefault="00703B0B" w:rsidP="00703B0B">
      <w:pPr>
        <w:spacing w:after="0" w:line="276" w:lineRule="auto"/>
        <w:rPr>
          <w:rFonts w:ascii="Arial" w:hAnsi="Arial" w:cs="Arial"/>
          <w:u w:val="single"/>
        </w:rPr>
      </w:pPr>
      <w:r w:rsidRPr="00A66FBF">
        <w:rPr>
          <w:rFonts w:ascii="Arial" w:hAnsi="Arial" w:cs="Arial"/>
          <w:u w:val="single"/>
        </w:rPr>
        <w:t>DISEASE PREVENTION, MANAGEMENT</w:t>
      </w:r>
      <w:r w:rsidR="00A66FBF" w:rsidRPr="00A66FBF">
        <w:rPr>
          <w:rFonts w:ascii="Arial" w:hAnsi="Arial" w:cs="Arial"/>
          <w:u w:val="single"/>
        </w:rPr>
        <w:t>, AND THERAPEUTICS</w:t>
      </w:r>
    </w:p>
    <w:p w14:paraId="76DA92D7" w14:textId="77777777" w:rsidR="001907D6" w:rsidRDefault="001907D6" w:rsidP="00703B0B">
      <w:pPr>
        <w:spacing w:after="0" w:line="276" w:lineRule="auto"/>
        <w:rPr>
          <w:rFonts w:ascii="Arial" w:hAnsi="Arial" w:cs="Arial"/>
          <w:u w:val="single"/>
        </w:rPr>
      </w:pPr>
    </w:p>
    <w:p w14:paraId="4A3790BF" w14:textId="12347AE7" w:rsidR="001907D6" w:rsidRDefault="006D0BF2" w:rsidP="005E4ECC">
      <w:pPr>
        <w:spacing w:after="0" w:line="276" w:lineRule="auto"/>
        <w:ind w:left="432"/>
        <w:rPr>
          <w:rFonts w:ascii="Arial" w:hAnsi="Arial" w:cs="Arial"/>
          <w:u w:val="single"/>
        </w:rPr>
      </w:pPr>
      <w:r>
        <w:rPr>
          <w:rFonts w:ascii="Arial" w:hAnsi="Arial" w:cs="Arial"/>
          <w:u w:val="single"/>
        </w:rPr>
        <w:t>Pharmacotherapy</w:t>
      </w:r>
    </w:p>
    <w:p w14:paraId="126416AD" w14:textId="77C8A0D5" w:rsidR="006D0BF2" w:rsidRDefault="006D0BF2" w:rsidP="00E209E4">
      <w:pPr>
        <w:pStyle w:val="ListParagraph"/>
        <w:numPr>
          <w:ilvl w:val="0"/>
          <w:numId w:val="18"/>
        </w:numPr>
        <w:spacing w:after="0" w:line="276" w:lineRule="auto"/>
        <w:rPr>
          <w:rFonts w:ascii="Arial" w:hAnsi="Arial" w:cs="Arial"/>
        </w:rPr>
      </w:pPr>
      <w:r w:rsidRPr="006D0BF2">
        <w:rPr>
          <w:rFonts w:ascii="Arial" w:hAnsi="Arial" w:cs="Arial"/>
        </w:rPr>
        <w:t>Explain the rationale for use, relevant clinical indications, probable mechanisms of action, and possible adverse reactions of each of the following classes of medication:</w:t>
      </w:r>
    </w:p>
    <w:p w14:paraId="2FA8C8B4" w14:textId="620ACD03" w:rsidR="006D0BF2" w:rsidRDefault="006D0BF2" w:rsidP="00E209E4">
      <w:pPr>
        <w:pStyle w:val="ListParagraph"/>
        <w:numPr>
          <w:ilvl w:val="1"/>
          <w:numId w:val="18"/>
        </w:numPr>
        <w:spacing w:after="0" w:line="276" w:lineRule="auto"/>
        <w:rPr>
          <w:rFonts w:ascii="Arial" w:hAnsi="Arial" w:cs="Arial"/>
        </w:rPr>
      </w:pPr>
      <w:r>
        <w:rPr>
          <w:rFonts w:ascii="Arial" w:hAnsi="Arial" w:cs="Arial"/>
        </w:rPr>
        <w:t>SSRI and SNRI</w:t>
      </w:r>
    </w:p>
    <w:p w14:paraId="632C7FA2" w14:textId="5253CE73" w:rsidR="006D0BF2" w:rsidRDefault="006D0BF2" w:rsidP="00E209E4">
      <w:pPr>
        <w:pStyle w:val="ListParagraph"/>
        <w:numPr>
          <w:ilvl w:val="1"/>
          <w:numId w:val="18"/>
        </w:numPr>
        <w:spacing w:after="0" w:line="276" w:lineRule="auto"/>
        <w:rPr>
          <w:rFonts w:ascii="Arial" w:hAnsi="Arial" w:cs="Arial"/>
        </w:rPr>
      </w:pPr>
      <w:r>
        <w:rPr>
          <w:rFonts w:ascii="Arial" w:hAnsi="Arial" w:cs="Arial"/>
        </w:rPr>
        <w:t>Atypical antipsychotic</w:t>
      </w:r>
    </w:p>
    <w:p w14:paraId="1F7210D3" w14:textId="3EDB248B" w:rsidR="006D0BF2" w:rsidRDefault="006D0BF2" w:rsidP="00E209E4">
      <w:pPr>
        <w:pStyle w:val="ListParagraph"/>
        <w:numPr>
          <w:ilvl w:val="1"/>
          <w:numId w:val="18"/>
        </w:numPr>
        <w:spacing w:after="0" w:line="276" w:lineRule="auto"/>
        <w:rPr>
          <w:rFonts w:ascii="Arial" w:hAnsi="Arial" w:cs="Arial"/>
        </w:rPr>
      </w:pPr>
      <w:r>
        <w:rPr>
          <w:rFonts w:ascii="Arial" w:hAnsi="Arial" w:cs="Arial"/>
        </w:rPr>
        <w:t xml:space="preserve">Mood </w:t>
      </w:r>
      <w:r w:rsidR="00460A6B">
        <w:rPr>
          <w:rFonts w:ascii="Arial" w:hAnsi="Arial" w:cs="Arial"/>
        </w:rPr>
        <w:t>stabilizer</w:t>
      </w:r>
    </w:p>
    <w:p w14:paraId="725AB69D" w14:textId="0A31605D" w:rsidR="00460A6B" w:rsidRDefault="00460A6B" w:rsidP="00E209E4">
      <w:pPr>
        <w:pStyle w:val="ListParagraph"/>
        <w:numPr>
          <w:ilvl w:val="1"/>
          <w:numId w:val="18"/>
        </w:numPr>
        <w:spacing w:after="0" w:line="276" w:lineRule="auto"/>
        <w:rPr>
          <w:rFonts w:ascii="Arial" w:hAnsi="Arial" w:cs="Arial"/>
        </w:rPr>
      </w:pPr>
      <w:r>
        <w:rPr>
          <w:rFonts w:ascii="Arial" w:hAnsi="Arial" w:cs="Arial"/>
        </w:rPr>
        <w:t>Anxiolytic</w:t>
      </w:r>
    </w:p>
    <w:p w14:paraId="32EDB5E7" w14:textId="4767A11B" w:rsidR="00460A6B" w:rsidRDefault="00460A6B" w:rsidP="00E209E4">
      <w:pPr>
        <w:pStyle w:val="ListParagraph"/>
        <w:numPr>
          <w:ilvl w:val="0"/>
          <w:numId w:val="18"/>
        </w:numPr>
        <w:spacing w:after="0" w:line="276" w:lineRule="auto"/>
        <w:rPr>
          <w:rFonts w:ascii="Arial" w:hAnsi="Arial" w:cs="Arial"/>
        </w:rPr>
      </w:pPr>
      <w:r>
        <w:rPr>
          <w:rFonts w:ascii="Arial" w:hAnsi="Arial" w:cs="Arial"/>
        </w:rPr>
        <w:t xml:space="preserve">Discuss barriers to medication </w:t>
      </w:r>
      <w:r w:rsidR="00B625A1" w:rsidRPr="00B625A1">
        <w:rPr>
          <w:rFonts w:ascii="Arial" w:hAnsi="Arial" w:cs="Arial"/>
        </w:rPr>
        <w:t>adherence and offer strategies to enhance adherence.</w:t>
      </w:r>
    </w:p>
    <w:p w14:paraId="287EC968" w14:textId="50339264" w:rsidR="00CD4DEA" w:rsidRPr="000E737C" w:rsidRDefault="00B625A1" w:rsidP="00B625A1">
      <w:pPr>
        <w:pStyle w:val="ListParagraph"/>
        <w:numPr>
          <w:ilvl w:val="0"/>
          <w:numId w:val="18"/>
        </w:numPr>
        <w:spacing w:after="0" w:line="276" w:lineRule="auto"/>
        <w:rPr>
          <w:rFonts w:ascii="Arial" w:hAnsi="Arial" w:cs="Arial"/>
        </w:rPr>
      </w:pPr>
      <w:r w:rsidRPr="00B625A1">
        <w:rPr>
          <w:rFonts w:ascii="Arial" w:hAnsi="Arial" w:cs="Arial"/>
        </w:rPr>
        <w:t>Demonstrate the ability to effectively communicate such pertinent information regarding medications to the patient and appropriate family.</w:t>
      </w:r>
    </w:p>
    <w:p w14:paraId="09796E39" w14:textId="77777777" w:rsidR="00CD4DEA" w:rsidRDefault="00CD4DEA" w:rsidP="00B625A1">
      <w:pPr>
        <w:spacing w:after="0" w:line="276" w:lineRule="auto"/>
        <w:rPr>
          <w:rFonts w:ascii="Arial" w:hAnsi="Arial" w:cs="Arial"/>
        </w:rPr>
      </w:pPr>
    </w:p>
    <w:p w14:paraId="095126C0" w14:textId="3A362394" w:rsidR="00B625A1" w:rsidRDefault="00B625A1" w:rsidP="005E4ECC">
      <w:pPr>
        <w:spacing w:after="0" w:line="276" w:lineRule="auto"/>
        <w:ind w:left="432"/>
        <w:rPr>
          <w:rFonts w:ascii="Arial" w:hAnsi="Arial" w:cs="Arial"/>
          <w:u w:val="single"/>
        </w:rPr>
      </w:pPr>
      <w:r w:rsidRPr="00491DC9">
        <w:rPr>
          <w:rFonts w:ascii="Arial" w:hAnsi="Arial" w:cs="Arial"/>
          <w:u w:val="single"/>
        </w:rPr>
        <w:t>Non-</w:t>
      </w:r>
      <w:r w:rsidR="00491DC9" w:rsidRPr="00491DC9">
        <w:rPr>
          <w:rFonts w:ascii="Arial" w:hAnsi="Arial" w:cs="Arial"/>
          <w:u w:val="single"/>
        </w:rPr>
        <w:t>Pharmacologic</w:t>
      </w:r>
      <w:r w:rsidRPr="00491DC9">
        <w:rPr>
          <w:rFonts w:ascii="Arial" w:hAnsi="Arial" w:cs="Arial"/>
          <w:u w:val="single"/>
        </w:rPr>
        <w:t xml:space="preserve"> Somatic Therapies</w:t>
      </w:r>
    </w:p>
    <w:p w14:paraId="7196A51E" w14:textId="319A8D68" w:rsidR="00491DC9" w:rsidRPr="00491DC9" w:rsidRDefault="00491DC9" w:rsidP="00E209E4">
      <w:pPr>
        <w:pStyle w:val="ListParagraph"/>
        <w:numPr>
          <w:ilvl w:val="0"/>
          <w:numId w:val="19"/>
        </w:numPr>
        <w:spacing w:after="0" w:line="276" w:lineRule="auto"/>
        <w:rPr>
          <w:rFonts w:ascii="Arial" w:hAnsi="Arial" w:cs="Arial"/>
        </w:rPr>
      </w:pPr>
      <w:r w:rsidRPr="00491DC9">
        <w:rPr>
          <w:rFonts w:ascii="Arial" w:hAnsi="Arial" w:cs="Arial"/>
        </w:rPr>
        <w:t>Summarize the common indications for electro-convulsive therapy and discuss its appropriateness, and risks and benefits.</w:t>
      </w:r>
    </w:p>
    <w:p w14:paraId="43217F8F" w14:textId="77777777" w:rsidR="00A66FBF" w:rsidRDefault="00A66FBF" w:rsidP="00703B0B">
      <w:pPr>
        <w:spacing w:after="0" w:line="276" w:lineRule="auto"/>
        <w:rPr>
          <w:rFonts w:ascii="Arial" w:hAnsi="Arial" w:cs="Arial"/>
        </w:rPr>
      </w:pPr>
    </w:p>
    <w:p w14:paraId="12799AC5" w14:textId="70AABC73" w:rsidR="00834C58" w:rsidRPr="00834C58" w:rsidRDefault="00834C58" w:rsidP="005E4ECC">
      <w:pPr>
        <w:spacing w:after="0" w:line="276" w:lineRule="auto"/>
        <w:ind w:left="432"/>
        <w:rPr>
          <w:rFonts w:ascii="Arial" w:hAnsi="Arial" w:cs="Arial"/>
          <w:u w:val="single"/>
        </w:rPr>
      </w:pPr>
      <w:r w:rsidRPr="00834C58">
        <w:rPr>
          <w:rFonts w:ascii="Arial" w:hAnsi="Arial" w:cs="Arial"/>
          <w:u w:val="single"/>
        </w:rPr>
        <w:t>Psychotherapies</w:t>
      </w:r>
    </w:p>
    <w:p w14:paraId="341ADB53" w14:textId="201F0900" w:rsidR="00834C58" w:rsidRDefault="00E01A89" w:rsidP="00E209E4">
      <w:pPr>
        <w:pStyle w:val="ListParagraph"/>
        <w:numPr>
          <w:ilvl w:val="0"/>
          <w:numId w:val="20"/>
        </w:numPr>
        <w:spacing w:after="0" w:line="276" w:lineRule="auto"/>
        <w:rPr>
          <w:rFonts w:ascii="Arial" w:hAnsi="Arial" w:cs="Arial"/>
        </w:rPr>
      </w:pPr>
      <w:r w:rsidRPr="00E01A89">
        <w:rPr>
          <w:rFonts w:ascii="Arial" w:hAnsi="Arial" w:cs="Arial"/>
        </w:rPr>
        <w:t>Demonstrate understanding of the unique relationship between doctor and patient in psychiatric interactions (i.e., transference and counter transference issues).</w:t>
      </w:r>
    </w:p>
    <w:p w14:paraId="2EAC7FD1" w14:textId="04E77F19" w:rsidR="00E01A89" w:rsidRDefault="000B2FF2" w:rsidP="00E209E4">
      <w:pPr>
        <w:pStyle w:val="ListParagraph"/>
        <w:numPr>
          <w:ilvl w:val="0"/>
          <w:numId w:val="20"/>
        </w:numPr>
        <w:spacing w:after="0" w:line="276" w:lineRule="auto"/>
        <w:rPr>
          <w:rFonts w:ascii="Arial" w:hAnsi="Arial" w:cs="Arial"/>
        </w:rPr>
      </w:pPr>
      <w:r w:rsidRPr="000B2FF2">
        <w:rPr>
          <w:rFonts w:ascii="Arial" w:hAnsi="Arial" w:cs="Arial"/>
        </w:rPr>
        <w:t>Describe the usefulness of supportive therapy, dialectical behavioral therapy (DBT) and cognitive behavioral therapy (CBT) for psychiatric illness.</w:t>
      </w:r>
    </w:p>
    <w:p w14:paraId="66566C0E" w14:textId="77777777" w:rsidR="000B2FF2" w:rsidRDefault="000B2FF2" w:rsidP="000B2FF2">
      <w:pPr>
        <w:spacing w:after="0" w:line="276" w:lineRule="auto"/>
        <w:rPr>
          <w:rFonts w:ascii="Arial" w:hAnsi="Arial" w:cs="Arial"/>
        </w:rPr>
      </w:pPr>
    </w:p>
    <w:p w14:paraId="459722F7" w14:textId="2744B6AE" w:rsidR="000B2FF2" w:rsidRDefault="000B2FF2" w:rsidP="005E4ECC">
      <w:pPr>
        <w:spacing w:after="0" w:line="276" w:lineRule="auto"/>
        <w:ind w:left="432"/>
        <w:rPr>
          <w:rFonts w:ascii="Arial" w:hAnsi="Arial" w:cs="Arial"/>
          <w:u w:val="single"/>
        </w:rPr>
      </w:pPr>
      <w:r w:rsidRPr="000B2FF2">
        <w:rPr>
          <w:rFonts w:ascii="Arial" w:hAnsi="Arial" w:cs="Arial"/>
          <w:u w:val="single"/>
        </w:rPr>
        <w:t>Multidisciplinary Collaboration with Consultants</w:t>
      </w:r>
    </w:p>
    <w:p w14:paraId="132B8307" w14:textId="2C925FFC" w:rsidR="000B2FF2" w:rsidRDefault="00BD0CF1" w:rsidP="00E209E4">
      <w:pPr>
        <w:pStyle w:val="ListParagraph"/>
        <w:numPr>
          <w:ilvl w:val="0"/>
          <w:numId w:val="21"/>
        </w:numPr>
        <w:spacing w:after="0" w:line="276" w:lineRule="auto"/>
        <w:rPr>
          <w:rFonts w:ascii="Arial" w:hAnsi="Arial" w:cs="Arial"/>
        </w:rPr>
      </w:pPr>
      <w:r w:rsidRPr="00BD0CF1">
        <w:rPr>
          <w:rFonts w:ascii="Arial" w:hAnsi="Arial" w:cs="Arial"/>
        </w:rPr>
        <w:t>Participate in a multidisciplinary team when working in the inpatient setting.</w:t>
      </w:r>
    </w:p>
    <w:p w14:paraId="6B55DBC1" w14:textId="5121B365" w:rsidR="00BD0CF1" w:rsidRDefault="00BD0CF1" w:rsidP="00E209E4">
      <w:pPr>
        <w:pStyle w:val="ListParagraph"/>
        <w:numPr>
          <w:ilvl w:val="0"/>
          <w:numId w:val="21"/>
        </w:numPr>
        <w:spacing w:after="0" w:line="276" w:lineRule="auto"/>
        <w:rPr>
          <w:rFonts w:ascii="Arial" w:hAnsi="Arial" w:cs="Arial"/>
        </w:rPr>
      </w:pPr>
      <w:r w:rsidRPr="00BD0CF1">
        <w:rPr>
          <w:rFonts w:ascii="Arial" w:hAnsi="Arial" w:cs="Arial"/>
        </w:rPr>
        <w:t>Discuss indications for a psychiatric consult and how to request one</w:t>
      </w:r>
      <w:r>
        <w:rPr>
          <w:rFonts w:ascii="Arial" w:hAnsi="Arial" w:cs="Arial"/>
        </w:rPr>
        <w:t>.</w:t>
      </w:r>
    </w:p>
    <w:p w14:paraId="3F24D500" w14:textId="77777777" w:rsidR="00BD0CF1" w:rsidRDefault="00BD0CF1" w:rsidP="00BD0CF1">
      <w:pPr>
        <w:spacing w:after="0" w:line="276" w:lineRule="auto"/>
        <w:rPr>
          <w:rFonts w:ascii="Arial" w:hAnsi="Arial" w:cs="Arial"/>
        </w:rPr>
      </w:pPr>
    </w:p>
    <w:p w14:paraId="12118CF0" w14:textId="2480AA8A" w:rsidR="00BD0CF1" w:rsidRDefault="00BD0CF1" w:rsidP="005E4ECC">
      <w:pPr>
        <w:spacing w:after="0" w:line="276" w:lineRule="auto"/>
        <w:ind w:left="432"/>
        <w:rPr>
          <w:rFonts w:ascii="Arial" w:hAnsi="Arial" w:cs="Arial"/>
          <w:u w:val="single"/>
        </w:rPr>
      </w:pPr>
      <w:r w:rsidRPr="00BD0CF1">
        <w:rPr>
          <w:rFonts w:ascii="Arial" w:hAnsi="Arial" w:cs="Arial"/>
          <w:u w:val="single"/>
        </w:rPr>
        <w:t>Medical-Legal Issues in Psychiatry</w:t>
      </w:r>
    </w:p>
    <w:p w14:paraId="68F2552B" w14:textId="7F54F24D" w:rsidR="00BD0CF1" w:rsidRDefault="00C5678B" w:rsidP="00E209E4">
      <w:pPr>
        <w:pStyle w:val="ListParagraph"/>
        <w:numPr>
          <w:ilvl w:val="0"/>
          <w:numId w:val="22"/>
        </w:numPr>
        <w:spacing w:after="0" w:line="276" w:lineRule="auto"/>
        <w:rPr>
          <w:rFonts w:ascii="Arial" w:hAnsi="Arial" w:cs="Arial"/>
        </w:rPr>
      </w:pPr>
      <w:r w:rsidRPr="00C5678B">
        <w:rPr>
          <w:rFonts w:ascii="Arial" w:hAnsi="Arial" w:cs="Arial"/>
        </w:rPr>
        <w:t>Discuss the risk factors, screening methods</w:t>
      </w:r>
      <w:r w:rsidR="004D392C">
        <w:rPr>
          <w:rFonts w:ascii="Arial" w:hAnsi="Arial" w:cs="Arial"/>
        </w:rPr>
        <w:t>,</w:t>
      </w:r>
      <w:r w:rsidRPr="00C5678B">
        <w:rPr>
          <w:rFonts w:ascii="Arial" w:hAnsi="Arial" w:cs="Arial"/>
        </w:rPr>
        <w:t xml:space="preserve"> and reporting requirements for domestic violence in vulnerable populations including children, adults, and the elderly.</w:t>
      </w:r>
    </w:p>
    <w:p w14:paraId="11AB2DF2" w14:textId="50EEC359" w:rsidR="00C5678B" w:rsidRDefault="00C5678B" w:rsidP="00E209E4">
      <w:pPr>
        <w:pStyle w:val="ListParagraph"/>
        <w:numPr>
          <w:ilvl w:val="0"/>
          <w:numId w:val="22"/>
        </w:numPr>
        <w:spacing w:after="0" w:line="276" w:lineRule="auto"/>
        <w:rPr>
          <w:rFonts w:ascii="Arial" w:hAnsi="Arial" w:cs="Arial"/>
        </w:rPr>
      </w:pPr>
      <w:r w:rsidRPr="00C5678B">
        <w:rPr>
          <w:rFonts w:ascii="Arial" w:hAnsi="Arial" w:cs="Arial"/>
        </w:rPr>
        <w:t>Understand the physician’s role in screening for, diagnosing, reporting, and managing victims of abuse. Students will be familiar with State of Michigan requirements.</w:t>
      </w:r>
    </w:p>
    <w:p w14:paraId="257B30C7" w14:textId="34EDA124" w:rsidR="00C5678B" w:rsidRPr="00BD0CF1" w:rsidRDefault="00C5678B" w:rsidP="00E209E4">
      <w:pPr>
        <w:pStyle w:val="ListParagraph"/>
        <w:numPr>
          <w:ilvl w:val="0"/>
          <w:numId w:val="22"/>
        </w:numPr>
        <w:spacing w:after="0" w:line="276" w:lineRule="auto"/>
        <w:rPr>
          <w:rFonts w:ascii="Arial" w:hAnsi="Arial" w:cs="Arial"/>
        </w:rPr>
      </w:pPr>
      <w:r w:rsidRPr="00C5678B">
        <w:rPr>
          <w:rFonts w:ascii="Arial" w:hAnsi="Arial" w:cs="Arial"/>
        </w:rPr>
        <w:t>Discuss Tarasoff and the duty to protect</w:t>
      </w:r>
      <w:r w:rsidR="0070368B">
        <w:rPr>
          <w:rFonts w:ascii="Arial" w:hAnsi="Arial" w:cs="Arial"/>
        </w:rPr>
        <w:t>.</w:t>
      </w:r>
    </w:p>
    <w:p w14:paraId="57D8FF86" w14:textId="08B2A4FA" w:rsidR="009D3F69" w:rsidRPr="006B6394" w:rsidRDefault="009D3F69" w:rsidP="000602B1">
      <w:pPr>
        <w:spacing w:after="0" w:line="276" w:lineRule="auto"/>
        <w:rPr>
          <w:rFonts w:ascii="Arial" w:hAnsi="Arial" w:cs="Arial"/>
        </w:rPr>
      </w:pPr>
    </w:p>
    <w:p w14:paraId="486FCA96" w14:textId="08C59CEF" w:rsidR="002D4AE9" w:rsidRPr="006B6394" w:rsidRDefault="002D4AE9" w:rsidP="000602B1">
      <w:pPr>
        <w:pStyle w:val="Heading2"/>
      </w:pPr>
      <w:bookmarkStart w:id="8" w:name="_Toc194067147"/>
      <w:r w:rsidRPr="006B6394">
        <w:t>COMPETENCIES</w:t>
      </w:r>
      <w:bookmarkEnd w:id="8"/>
    </w:p>
    <w:p w14:paraId="4D5E97D1" w14:textId="1105D3B5" w:rsidR="00DA4215" w:rsidRPr="00E371CD" w:rsidRDefault="00E371CD" w:rsidP="005E4ECC">
      <w:pPr>
        <w:spacing w:after="0" w:line="276" w:lineRule="auto"/>
        <w:ind w:left="432"/>
        <w:rPr>
          <w:rFonts w:ascii="Arial" w:hAnsi="Arial" w:cs="Arial"/>
          <w:u w:val="single"/>
        </w:rPr>
      </w:pPr>
      <w:r w:rsidRPr="00E371CD">
        <w:rPr>
          <w:rFonts w:ascii="Arial" w:hAnsi="Arial" w:cs="Arial"/>
          <w:u w:val="single"/>
        </w:rPr>
        <w:t>Osteopathic Principles and Practices</w:t>
      </w:r>
    </w:p>
    <w:p w14:paraId="69BC2012" w14:textId="7EAFEDD9" w:rsidR="0064673A" w:rsidRDefault="000A6B33" w:rsidP="000602B1">
      <w:pPr>
        <w:pStyle w:val="ListParagraph"/>
        <w:numPr>
          <w:ilvl w:val="0"/>
          <w:numId w:val="3"/>
        </w:numPr>
        <w:spacing w:after="0" w:line="276" w:lineRule="auto"/>
        <w:rPr>
          <w:rFonts w:ascii="Arial" w:hAnsi="Arial" w:cs="Arial"/>
        </w:rPr>
      </w:pPr>
      <w:r w:rsidRPr="000A6B33">
        <w:rPr>
          <w:rFonts w:ascii="Arial" w:hAnsi="Arial" w:cs="Arial"/>
        </w:rPr>
        <w:t>Approach the patient with recognition of the entire clinical context, including mind-body and psychosocial interrelationships.</w:t>
      </w:r>
    </w:p>
    <w:p w14:paraId="6B7219F1" w14:textId="0A018DE2" w:rsidR="000A6B33" w:rsidRDefault="000A6B33" w:rsidP="000602B1">
      <w:pPr>
        <w:pStyle w:val="ListParagraph"/>
        <w:numPr>
          <w:ilvl w:val="0"/>
          <w:numId w:val="3"/>
        </w:numPr>
        <w:spacing w:after="0" w:line="276" w:lineRule="auto"/>
        <w:rPr>
          <w:rFonts w:ascii="Arial" w:hAnsi="Arial" w:cs="Arial"/>
        </w:rPr>
      </w:pPr>
      <w:r w:rsidRPr="000A6B33">
        <w:rPr>
          <w:rFonts w:ascii="Arial" w:hAnsi="Arial" w:cs="Arial"/>
        </w:rPr>
        <w:t>Diagnose clinical conditions and plan patient care.</w:t>
      </w:r>
    </w:p>
    <w:p w14:paraId="1A76A3D3" w14:textId="1CFB419E" w:rsidR="000A6B33" w:rsidRDefault="000A6B33" w:rsidP="000602B1">
      <w:pPr>
        <w:pStyle w:val="ListParagraph"/>
        <w:numPr>
          <w:ilvl w:val="0"/>
          <w:numId w:val="3"/>
        </w:numPr>
        <w:spacing w:after="0" w:line="276" w:lineRule="auto"/>
        <w:rPr>
          <w:rFonts w:ascii="Arial" w:hAnsi="Arial" w:cs="Arial"/>
        </w:rPr>
      </w:pPr>
      <w:r w:rsidRPr="000A6B33">
        <w:rPr>
          <w:rFonts w:ascii="Arial" w:hAnsi="Arial" w:cs="Arial"/>
        </w:rPr>
        <w:t>Communicate and document treatment details.</w:t>
      </w:r>
    </w:p>
    <w:p w14:paraId="1ED6B5CE" w14:textId="358B9A92" w:rsidR="000A6B33" w:rsidRDefault="009C4301" w:rsidP="000602B1">
      <w:pPr>
        <w:pStyle w:val="ListParagraph"/>
        <w:numPr>
          <w:ilvl w:val="0"/>
          <w:numId w:val="3"/>
        </w:numPr>
        <w:spacing w:after="0" w:line="276" w:lineRule="auto"/>
        <w:rPr>
          <w:rFonts w:ascii="Arial" w:hAnsi="Arial" w:cs="Arial"/>
        </w:rPr>
      </w:pPr>
      <w:r w:rsidRPr="009C4301">
        <w:rPr>
          <w:rFonts w:ascii="Arial" w:hAnsi="Arial" w:cs="Arial"/>
        </w:rPr>
        <w:lastRenderedPageBreak/>
        <w:t>Communicate with OMM specialists and other health care providers to maximize patient treatment and outcomes, as well as to advance osteopathic manipulation research and knowledge.</w:t>
      </w:r>
    </w:p>
    <w:p w14:paraId="209BFB11" w14:textId="77777777" w:rsidR="009C4301" w:rsidRDefault="009C4301" w:rsidP="009C4301">
      <w:pPr>
        <w:spacing w:after="0" w:line="276" w:lineRule="auto"/>
        <w:rPr>
          <w:rFonts w:ascii="Arial" w:hAnsi="Arial" w:cs="Arial"/>
        </w:rPr>
      </w:pPr>
    </w:p>
    <w:p w14:paraId="697346DE" w14:textId="7798F561" w:rsidR="009C4301" w:rsidRDefault="009C4301" w:rsidP="005E4ECC">
      <w:pPr>
        <w:spacing w:after="0" w:line="276" w:lineRule="auto"/>
        <w:ind w:left="432"/>
        <w:rPr>
          <w:rFonts w:ascii="Arial" w:hAnsi="Arial" w:cs="Arial"/>
          <w:u w:val="single"/>
        </w:rPr>
      </w:pPr>
      <w:r w:rsidRPr="009C4301">
        <w:rPr>
          <w:rFonts w:ascii="Arial" w:hAnsi="Arial" w:cs="Arial"/>
          <w:u w:val="single"/>
        </w:rPr>
        <w:t>Medical Knowledge</w:t>
      </w:r>
    </w:p>
    <w:p w14:paraId="2926061B" w14:textId="1A5AE18C" w:rsidR="009C4301" w:rsidRDefault="00213B9E" w:rsidP="00E209E4">
      <w:pPr>
        <w:pStyle w:val="ListParagraph"/>
        <w:numPr>
          <w:ilvl w:val="0"/>
          <w:numId w:val="23"/>
        </w:numPr>
        <w:spacing w:after="0" w:line="276" w:lineRule="auto"/>
        <w:rPr>
          <w:rFonts w:ascii="Arial" w:hAnsi="Arial" w:cs="Arial"/>
        </w:rPr>
      </w:pPr>
      <w:r w:rsidRPr="00213B9E">
        <w:rPr>
          <w:rFonts w:ascii="Arial" w:hAnsi="Arial" w:cs="Arial"/>
        </w:rPr>
        <w:t>Articulate basic biomedical science and epidemiological and clinical science principles related to patient presentation in the cognitive, behavioral</w:t>
      </w:r>
      <w:r w:rsidR="00937DA6">
        <w:rPr>
          <w:rFonts w:ascii="Arial" w:hAnsi="Arial" w:cs="Arial"/>
        </w:rPr>
        <w:t>,</w:t>
      </w:r>
      <w:r w:rsidRPr="00213B9E">
        <w:rPr>
          <w:rFonts w:ascii="Arial" w:hAnsi="Arial" w:cs="Arial"/>
        </w:rPr>
        <w:t xml:space="preserve"> and substance use areas.</w:t>
      </w:r>
    </w:p>
    <w:p w14:paraId="33C1F23B" w14:textId="655F2D0A" w:rsidR="00213B9E" w:rsidRDefault="00213B9E" w:rsidP="00E209E4">
      <w:pPr>
        <w:pStyle w:val="ListParagraph"/>
        <w:numPr>
          <w:ilvl w:val="0"/>
          <w:numId w:val="23"/>
        </w:numPr>
        <w:spacing w:after="0" w:line="276" w:lineRule="auto"/>
        <w:rPr>
          <w:rFonts w:ascii="Arial" w:hAnsi="Arial" w:cs="Arial"/>
        </w:rPr>
      </w:pPr>
      <w:r w:rsidRPr="00213B9E">
        <w:rPr>
          <w:rFonts w:ascii="Arial" w:hAnsi="Arial" w:cs="Arial"/>
        </w:rPr>
        <w:t>Apply current best practices in osteopathic medicine.</w:t>
      </w:r>
    </w:p>
    <w:p w14:paraId="006D32E6" w14:textId="20CCAB97" w:rsidR="00213B9E" w:rsidRDefault="00213B9E" w:rsidP="00E209E4">
      <w:pPr>
        <w:pStyle w:val="ListParagraph"/>
        <w:numPr>
          <w:ilvl w:val="0"/>
          <w:numId w:val="23"/>
        </w:numPr>
        <w:spacing w:after="0" w:line="276" w:lineRule="auto"/>
        <w:rPr>
          <w:rFonts w:ascii="Arial" w:hAnsi="Arial" w:cs="Arial"/>
        </w:rPr>
      </w:pPr>
      <w:r w:rsidRPr="00213B9E">
        <w:rPr>
          <w:rFonts w:ascii="Arial" w:hAnsi="Arial" w:cs="Arial"/>
        </w:rPr>
        <w:t>Use appropriate physician interventions including scientific concepts to evaluate, diagnose and manage clinical patient presentation</w:t>
      </w:r>
      <w:r w:rsidR="00DC5749">
        <w:rPr>
          <w:rFonts w:ascii="Arial" w:hAnsi="Arial" w:cs="Arial"/>
        </w:rPr>
        <w:t xml:space="preserve">s </w:t>
      </w:r>
      <w:r w:rsidRPr="00213B9E">
        <w:rPr>
          <w:rFonts w:ascii="Arial" w:hAnsi="Arial" w:cs="Arial"/>
        </w:rPr>
        <w:t>and population health, recognize the limits of personal medical knowledge, apply EBM guidelines during practice, apply ethical and medical jurisprudence principles of patient care, outline preventative strategies across the life cycle and describe the list risk factors for psychiatric disease.</w:t>
      </w:r>
    </w:p>
    <w:p w14:paraId="1CE3A9A4" w14:textId="77777777" w:rsidR="00213B9E" w:rsidRDefault="00213B9E" w:rsidP="00213B9E">
      <w:pPr>
        <w:spacing w:after="0" w:line="276" w:lineRule="auto"/>
        <w:rPr>
          <w:rFonts w:ascii="Arial" w:hAnsi="Arial" w:cs="Arial"/>
        </w:rPr>
      </w:pPr>
    </w:p>
    <w:p w14:paraId="1A849E31" w14:textId="337206CC" w:rsidR="00213B9E" w:rsidRPr="00213B9E" w:rsidRDefault="00213B9E" w:rsidP="005E4ECC">
      <w:pPr>
        <w:spacing w:after="0" w:line="276" w:lineRule="auto"/>
        <w:ind w:left="432"/>
        <w:rPr>
          <w:rFonts w:ascii="Arial" w:hAnsi="Arial" w:cs="Arial"/>
          <w:u w:val="single"/>
        </w:rPr>
      </w:pPr>
      <w:r w:rsidRPr="00213B9E">
        <w:rPr>
          <w:rFonts w:ascii="Arial" w:hAnsi="Arial" w:cs="Arial"/>
          <w:u w:val="single"/>
        </w:rPr>
        <w:t>Patient Care</w:t>
      </w:r>
    </w:p>
    <w:p w14:paraId="78CDD0F2" w14:textId="0961061D" w:rsidR="00213B9E" w:rsidRDefault="00F0098D" w:rsidP="00E209E4">
      <w:pPr>
        <w:pStyle w:val="ListParagraph"/>
        <w:numPr>
          <w:ilvl w:val="0"/>
          <w:numId w:val="24"/>
        </w:numPr>
        <w:spacing w:after="0" w:line="276" w:lineRule="auto"/>
        <w:rPr>
          <w:rFonts w:ascii="Arial" w:hAnsi="Arial" w:cs="Arial"/>
        </w:rPr>
      </w:pPr>
      <w:r w:rsidRPr="00F0098D">
        <w:rPr>
          <w:rFonts w:ascii="Arial" w:hAnsi="Arial" w:cs="Arial"/>
        </w:rPr>
        <w:t>Gather accurate data related to the patient encounter.</w:t>
      </w:r>
    </w:p>
    <w:p w14:paraId="71462F63" w14:textId="54BF6406" w:rsidR="00F0098D" w:rsidRDefault="00F0098D" w:rsidP="00E209E4">
      <w:pPr>
        <w:pStyle w:val="ListParagraph"/>
        <w:numPr>
          <w:ilvl w:val="0"/>
          <w:numId w:val="24"/>
        </w:numPr>
        <w:spacing w:after="0" w:line="276" w:lineRule="auto"/>
        <w:rPr>
          <w:rFonts w:ascii="Arial" w:hAnsi="Arial" w:cs="Arial"/>
        </w:rPr>
      </w:pPr>
      <w:r w:rsidRPr="00F0098D">
        <w:rPr>
          <w:rFonts w:ascii="Arial" w:hAnsi="Arial" w:cs="Arial"/>
        </w:rPr>
        <w:t>Develop a differential diagnosis appropriate to the context of the patient setting and findings.</w:t>
      </w:r>
    </w:p>
    <w:p w14:paraId="6E608192" w14:textId="33D43A33" w:rsidR="00F0098D" w:rsidRDefault="00F0098D" w:rsidP="00E209E4">
      <w:pPr>
        <w:pStyle w:val="ListParagraph"/>
        <w:numPr>
          <w:ilvl w:val="0"/>
          <w:numId w:val="24"/>
        </w:numPr>
        <w:spacing w:after="0" w:line="276" w:lineRule="auto"/>
        <w:rPr>
          <w:rFonts w:ascii="Arial" w:hAnsi="Arial" w:cs="Arial"/>
        </w:rPr>
      </w:pPr>
      <w:r w:rsidRPr="00F0098D">
        <w:rPr>
          <w:rFonts w:ascii="Arial" w:hAnsi="Arial" w:cs="Arial"/>
        </w:rPr>
        <w:t>Form a patient-centered, interprofessional, evidence-based management plan</w:t>
      </w:r>
      <w:r w:rsidR="002B4D03">
        <w:rPr>
          <w:rFonts w:ascii="Arial" w:hAnsi="Arial" w:cs="Arial"/>
        </w:rPr>
        <w:t>.</w:t>
      </w:r>
    </w:p>
    <w:p w14:paraId="09CC8148" w14:textId="7FC15AF2" w:rsidR="00F0098D" w:rsidRDefault="00F0098D" w:rsidP="00E209E4">
      <w:pPr>
        <w:pStyle w:val="ListParagraph"/>
        <w:numPr>
          <w:ilvl w:val="0"/>
          <w:numId w:val="24"/>
        </w:numPr>
        <w:spacing w:after="0" w:line="276" w:lineRule="auto"/>
        <w:rPr>
          <w:rFonts w:ascii="Arial" w:hAnsi="Arial" w:cs="Arial"/>
        </w:rPr>
      </w:pPr>
      <w:r w:rsidRPr="00F0098D">
        <w:rPr>
          <w:rFonts w:ascii="Arial" w:hAnsi="Arial" w:cs="Arial"/>
        </w:rPr>
        <w:t>Encourage mental health promotion and disease prevention.</w:t>
      </w:r>
    </w:p>
    <w:p w14:paraId="7E2307BB" w14:textId="5364D45D" w:rsidR="00F0098D" w:rsidRDefault="00D61E13" w:rsidP="00E209E4">
      <w:pPr>
        <w:pStyle w:val="ListParagraph"/>
        <w:numPr>
          <w:ilvl w:val="0"/>
          <w:numId w:val="24"/>
        </w:numPr>
        <w:spacing w:after="0" w:line="276" w:lineRule="auto"/>
        <w:rPr>
          <w:rFonts w:ascii="Arial" w:hAnsi="Arial" w:cs="Arial"/>
        </w:rPr>
      </w:pPr>
      <w:r w:rsidRPr="00D61E13">
        <w:rPr>
          <w:rFonts w:ascii="Arial" w:hAnsi="Arial" w:cs="Arial"/>
        </w:rPr>
        <w:t>Demonstrate accurate documentation, case presentation</w:t>
      </w:r>
      <w:r w:rsidR="002C30B2">
        <w:rPr>
          <w:rFonts w:ascii="Arial" w:hAnsi="Arial" w:cs="Arial"/>
        </w:rPr>
        <w:t>,</w:t>
      </w:r>
      <w:r w:rsidRPr="00D61E13">
        <w:rPr>
          <w:rFonts w:ascii="Arial" w:hAnsi="Arial" w:cs="Arial"/>
        </w:rPr>
        <w:t xml:space="preserve"> and team communication.</w:t>
      </w:r>
    </w:p>
    <w:p w14:paraId="06039205" w14:textId="77777777" w:rsidR="00D61E13" w:rsidRDefault="00D61E13" w:rsidP="00D61E13">
      <w:pPr>
        <w:spacing w:after="0" w:line="276" w:lineRule="auto"/>
        <w:rPr>
          <w:rFonts w:ascii="Arial" w:hAnsi="Arial" w:cs="Arial"/>
        </w:rPr>
      </w:pPr>
    </w:p>
    <w:p w14:paraId="20BBAEC6" w14:textId="50F2ECD4" w:rsidR="00D61E13" w:rsidRPr="00D61E13" w:rsidRDefault="00D61E13" w:rsidP="005E4ECC">
      <w:pPr>
        <w:spacing w:after="0" w:line="276" w:lineRule="auto"/>
        <w:ind w:left="432"/>
        <w:rPr>
          <w:rFonts w:ascii="Arial" w:hAnsi="Arial" w:cs="Arial"/>
          <w:u w:val="single"/>
        </w:rPr>
      </w:pPr>
      <w:r w:rsidRPr="00D61E13">
        <w:rPr>
          <w:rFonts w:ascii="Arial" w:hAnsi="Arial" w:cs="Arial"/>
          <w:u w:val="single"/>
        </w:rPr>
        <w:t>Interpersonal and Communication Skills</w:t>
      </w:r>
    </w:p>
    <w:p w14:paraId="130B098A" w14:textId="2E233187" w:rsidR="00D61E13" w:rsidRDefault="00886CCE" w:rsidP="00E209E4">
      <w:pPr>
        <w:pStyle w:val="ListParagraph"/>
        <w:numPr>
          <w:ilvl w:val="0"/>
          <w:numId w:val="25"/>
        </w:numPr>
        <w:spacing w:after="0" w:line="276" w:lineRule="auto"/>
        <w:rPr>
          <w:rFonts w:ascii="Arial" w:hAnsi="Arial" w:cs="Arial"/>
        </w:rPr>
      </w:pPr>
      <w:r w:rsidRPr="00886CCE">
        <w:rPr>
          <w:rFonts w:ascii="Arial" w:hAnsi="Arial" w:cs="Arial"/>
        </w:rPr>
        <w:t>Establish and maintain the physician-patient relationship.</w:t>
      </w:r>
    </w:p>
    <w:p w14:paraId="0A6CABE8" w14:textId="00D29154" w:rsidR="00450D8B" w:rsidRDefault="00450D8B" w:rsidP="00E209E4">
      <w:pPr>
        <w:pStyle w:val="ListParagraph"/>
        <w:numPr>
          <w:ilvl w:val="0"/>
          <w:numId w:val="25"/>
        </w:numPr>
        <w:spacing w:after="0" w:line="276" w:lineRule="auto"/>
        <w:rPr>
          <w:rFonts w:ascii="Arial" w:hAnsi="Arial" w:cs="Arial"/>
        </w:rPr>
      </w:pPr>
      <w:r w:rsidRPr="00450D8B">
        <w:rPr>
          <w:rFonts w:ascii="Arial" w:hAnsi="Arial" w:cs="Arial"/>
        </w:rPr>
        <w:t>Conduct a patient-centered interview.</w:t>
      </w:r>
    </w:p>
    <w:p w14:paraId="7B013DD1" w14:textId="04781363" w:rsidR="00450D8B" w:rsidRDefault="00450D8B" w:rsidP="00E209E4">
      <w:pPr>
        <w:pStyle w:val="ListParagraph"/>
        <w:numPr>
          <w:ilvl w:val="0"/>
          <w:numId w:val="25"/>
        </w:numPr>
        <w:spacing w:after="0" w:line="276" w:lineRule="auto"/>
        <w:rPr>
          <w:rFonts w:ascii="Arial" w:hAnsi="Arial" w:cs="Arial"/>
        </w:rPr>
      </w:pPr>
      <w:r w:rsidRPr="00450D8B">
        <w:rPr>
          <w:rFonts w:ascii="Arial" w:hAnsi="Arial" w:cs="Arial"/>
        </w:rPr>
        <w:t>Demonstrate effective written and electronic communication in dealing with patients and other health care professionals.</w:t>
      </w:r>
    </w:p>
    <w:p w14:paraId="5FFBEE22" w14:textId="14FC43E0" w:rsidR="00450D8B" w:rsidRDefault="00450D8B" w:rsidP="00E209E4">
      <w:pPr>
        <w:pStyle w:val="ListParagraph"/>
        <w:numPr>
          <w:ilvl w:val="0"/>
          <w:numId w:val="25"/>
        </w:numPr>
        <w:spacing w:after="0" w:line="276" w:lineRule="auto"/>
        <w:rPr>
          <w:rFonts w:ascii="Arial" w:hAnsi="Arial" w:cs="Arial"/>
        </w:rPr>
      </w:pPr>
      <w:r w:rsidRPr="00450D8B">
        <w:rPr>
          <w:rFonts w:ascii="Arial" w:hAnsi="Arial" w:cs="Arial"/>
        </w:rPr>
        <w:t>Work effectively with other health professionals as a member or a leader of a health care team.</w:t>
      </w:r>
    </w:p>
    <w:p w14:paraId="7EBB5AC6" w14:textId="77777777" w:rsidR="00450D8B" w:rsidRDefault="00450D8B" w:rsidP="00450D8B">
      <w:pPr>
        <w:spacing w:after="0" w:line="276" w:lineRule="auto"/>
        <w:rPr>
          <w:rFonts w:ascii="Arial" w:hAnsi="Arial" w:cs="Arial"/>
        </w:rPr>
      </w:pPr>
    </w:p>
    <w:p w14:paraId="07F75608" w14:textId="1791B843" w:rsidR="00450D8B" w:rsidRPr="00450D8B" w:rsidRDefault="00450D8B" w:rsidP="005E4ECC">
      <w:pPr>
        <w:spacing w:after="0" w:line="276" w:lineRule="auto"/>
        <w:ind w:left="432"/>
        <w:rPr>
          <w:rFonts w:ascii="Arial" w:hAnsi="Arial" w:cs="Arial"/>
          <w:u w:val="single"/>
        </w:rPr>
      </w:pPr>
      <w:r w:rsidRPr="00450D8B">
        <w:rPr>
          <w:rFonts w:ascii="Arial" w:hAnsi="Arial" w:cs="Arial"/>
          <w:u w:val="single"/>
        </w:rPr>
        <w:t>Professionalism</w:t>
      </w:r>
    </w:p>
    <w:p w14:paraId="320BB599" w14:textId="2CC4B840" w:rsidR="00450D8B" w:rsidRDefault="00097A6C" w:rsidP="00E209E4">
      <w:pPr>
        <w:pStyle w:val="ListParagraph"/>
        <w:numPr>
          <w:ilvl w:val="0"/>
          <w:numId w:val="26"/>
        </w:numPr>
        <w:spacing w:after="0" w:line="276" w:lineRule="auto"/>
        <w:rPr>
          <w:rFonts w:ascii="Arial" w:hAnsi="Arial" w:cs="Arial"/>
        </w:rPr>
      </w:pPr>
      <w:r w:rsidRPr="00097A6C">
        <w:rPr>
          <w:rFonts w:ascii="Arial" w:hAnsi="Arial" w:cs="Arial"/>
        </w:rPr>
        <w:t>Demonstrate knowledge of the behavioral and social sciences that provide the foundation for the professionalism competency, including medical ethics, social accountability and responsibility</w:t>
      </w:r>
      <w:r w:rsidR="00E21BED">
        <w:rPr>
          <w:rFonts w:ascii="Arial" w:hAnsi="Arial" w:cs="Arial"/>
        </w:rPr>
        <w:t>,</w:t>
      </w:r>
      <w:r w:rsidRPr="00097A6C">
        <w:rPr>
          <w:rFonts w:ascii="Arial" w:hAnsi="Arial" w:cs="Arial"/>
        </w:rPr>
        <w:t xml:space="preserve"> and commitment to professional virtues and responsibilities.</w:t>
      </w:r>
    </w:p>
    <w:p w14:paraId="213CE6DB" w14:textId="03487D94" w:rsidR="00097A6C" w:rsidRDefault="00097A6C" w:rsidP="00E209E4">
      <w:pPr>
        <w:pStyle w:val="ListParagraph"/>
        <w:numPr>
          <w:ilvl w:val="0"/>
          <w:numId w:val="26"/>
        </w:numPr>
        <w:spacing w:after="0" w:line="276" w:lineRule="auto"/>
        <w:rPr>
          <w:rFonts w:ascii="Arial" w:hAnsi="Arial" w:cs="Arial"/>
        </w:rPr>
      </w:pPr>
      <w:r w:rsidRPr="00097A6C">
        <w:rPr>
          <w:rFonts w:ascii="Arial" w:hAnsi="Arial" w:cs="Arial"/>
        </w:rPr>
        <w:t>Demonstrate humanistic behavior including respect, compassion, probity, honesty, and trustworthiness.</w:t>
      </w:r>
    </w:p>
    <w:p w14:paraId="0029F4E4" w14:textId="0352CFEE" w:rsidR="00097A6C" w:rsidRDefault="00BA1341" w:rsidP="00E209E4">
      <w:pPr>
        <w:pStyle w:val="ListParagraph"/>
        <w:numPr>
          <w:ilvl w:val="0"/>
          <w:numId w:val="26"/>
        </w:numPr>
        <w:spacing w:after="0" w:line="276" w:lineRule="auto"/>
        <w:rPr>
          <w:rFonts w:ascii="Arial" w:hAnsi="Arial" w:cs="Arial"/>
        </w:rPr>
      </w:pPr>
      <w:r w:rsidRPr="00BA1341">
        <w:rPr>
          <w:rFonts w:ascii="Arial" w:hAnsi="Arial" w:cs="Arial"/>
        </w:rPr>
        <w:t>Demonstrate responsiveness to the needs of patients and society that supersedes self-interest</w:t>
      </w:r>
      <w:r>
        <w:rPr>
          <w:rFonts w:ascii="Arial" w:hAnsi="Arial" w:cs="Arial"/>
        </w:rPr>
        <w:t>.</w:t>
      </w:r>
    </w:p>
    <w:p w14:paraId="56D016BC" w14:textId="7C9EB0A8" w:rsidR="00BA1341" w:rsidRDefault="00BA1341" w:rsidP="00E209E4">
      <w:pPr>
        <w:pStyle w:val="ListParagraph"/>
        <w:numPr>
          <w:ilvl w:val="0"/>
          <w:numId w:val="26"/>
        </w:numPr>
        <w:spacing w:after="0" w:line="276" w:lineRule="auto"/>
        <w:rPr>
          <w:rFonts w:ascii="Arial" w:hAnsi="Arial" w:cs="Arial"/>
        </w:rPr>
      </w:pPr>
      <w:r w:rsidRPr="00BA1341">
        <w:rPr>
          <w:rFonts w:ascii="Arial" w:hAnsi="Arial" w:cs="Arial"/>
        </w:rPr>
        <w:t>Demonstrate accountability to patients, society, and the profession, including the duty to act in response to the knowledge of professional behavior of others.</w:t>
      </w:r>
    </w:p>
    <w:p w14:paraId="720525BB" w14:textId="23AE2505" w:rsidR="00BA1341" w:rsidRDefault="00BA1341" w:rsidP="00E209E4">
      <w:pPr>
        <w:pStyle w:val="ListParagraph"/>
        <w:numPr>
          <w:ilvl w:val="0"/>
          <w:numId w:val="26"/>
        </w:numPr>
        <w:spacing w:after="0" w:line="276" w:lineRule="auto"/>
        <w:rPr>
          <w:rFonts w:ascii="Arial" w:hAnsi="Arial" w:cs="Arial"/>
        </w:rPr>
      </w:pPr>
      <w:r w:rsidRPr="00BA1341">
        <w:rPr>
          <w:rFonts w:ascii="Arial" w:hAnsi="Arial" w:cs="Arial"/>
        </w:rPr>
        <w:t>Attain milestones that indicate a commitment to excellence, as, for example, through ongoing professional development as evidence of a commitment to continuous learning.</w:t>
      </w:r>
    </w:p>
    <w:p w14:paraId="1E582013" w14:textId="3B06AB24" w:rsidR="00BA1341" w:rsidRDefault="00B522F4" w:rsidP="00E209E4">
      <w:pPr>
        <w:pStyle w:val="ListParagraph"/>
        <w:numPr>
          <w:ilvl w:val="0"/>
          <w:numId w:val="26"/>
        </w:numPr>
        <w:spacing w:after="0" w:line="276" w:lineRule="auto"/>
        <w:rPr>
          <w:rFonts w:ascii="Arial" w:hAnsi="Arial" w:cs="Arial"/>
        </w:rPr>
      </w:pPr>
      <w:r w:rsidRPr="00B522F4">
        <w:rPr>
          <w:rFonts w:ascii="Arial" w:hAnsi="Arial" w:cs="Arial"/>
        </w:rPr>
        <w:t xml:space="preserve">Demonstrate knowledge of and the ability to apply ethical principles in the practice and research of osteopathic medicine, particularly in the areas of withholding of clinical </w:t>
      </w:r>
      <w:r w:rsidRPr="00B522F4">
        <w:rPr>
          <w:rFonts w:ascii="Arial" w:hAnsi="Arial" w:cs="Arial"/>
        </w:rPr>
        <w:lastRenderedPageBreak/>
        <w:t>care, confidentiality of patient information, informed consent, business practices, the conduct of research</w:t>
      </w:r>
      <w:r w:rsidR="00B74A04">
        <w:rPr>
          <w:rFonts w:ascii="Arial" w:hAnsi="Arial" w:cs="Arial"/>
        </w:rPr>
        <w:t>,</w:t>
      </w:r>
      <w:r w:rsidRPr="00B522F4">
        <w:rPr>
          <w:rFonts w:ascii="Arial" w:hAnsi="Arial" w:cs="Arial"/>
        </w:rPr>
        <w:t xml:space="preserve"> and the reporting of research results.</w:t>
      </w:r>
    </w:p>
    <w:p w14:paraId="07FD32B6" w14:textId="76BE22ED" w:rsidR="00B522F4" w:rsidRDefault="00B522F4" w:rsidP="00E209E4">
      <w:pPr>
        <w:pStyle w:val="ListParagraph"/>
        <w:numPr>
          <w:ilvl w:val="0"/>
          <w:numId w:val="26"/>
        </w:numPr>
        <w:spacing w:after="0" w:line="276" w:lineRule="auto"/>
        <w:rPr>
          <w:rFonts w:ascii="Arial" w:hAnsi="Arial" w:cs="Arial"/>
        </w:rPr>
      </w:pPr>
      <w:r w:rsidRPr="00B522F4">
        <w:rPr>
          <w:rFonts w:ascii="Arial" w:hAnsi="Arial" w:cs="Arial"/>
        </w:rPr>
        <w:t>Demonstrate awareness of and proper attention to issues of culture, religion, age, gender, sexual orientation, and mental and physical disabilities.</w:t>
      </w:r>
    </w:p>
    <w:p w14:paraId="25181FBA" w14:textId="5708321A" w:rsidR="00B522F4" w:rsidRDefault="00B522F4" w:rsidP="00E209E4">
      <w:pPr>
        <w:pStyle w:val="ListParagraph"/>
        <w:numPr>
          <w:ilvl w:val="0"/>
          <w:numId w:val="26"/>
        </w:numPr>
        <w:spacing w:after="0" w:line="276" w:lineRule="auto"/>
        <w:rPr>
          <w:rFonts w:ascii="Arial" w:hAnsi="Arial" w:cs="Arial"/>
        </w:rPr>
      </w:pPr>
      <w:r w:rsidRPr="00B522F4">
        <w:rPr>
          <w:rFonts w:ascii="Arial" w:hAnsi="Arial" w:cs="Arial"/>
        </w:rPr>
        <w:t>Demonstrate understanding that the student is a representative of the osteopathic profession and can make valuable contribution as a member of this society; lead by example; provide for personal care and well-being by utilizing principles of wellness and disease prevention in the conduct of professional and personal life.</w:t>
      </w:r>
    </w:p>
    <w:p w14:paraId="481F1B11" w14:textId="268796E3" w:rsidR="00B522F4" w:rsidRDefault="00B522F4" w:rsidP="00E209E4">
      <w:pPr>
        <w:pStyle w:val="ListParagraph"/>
        <w:numPr>
          <w:ilvl w:val="0"/>
          <w:numId w:val="26"/>
        </w:numPr>
        <w:spacing w:after="0" w:line="276" w:lineRule="auto"/>
        <w:rPr>
          <w:rFonts w:ascii="Arial" w:hAnsi="Arial" w:cs="Arial"/>
        </w:rPr>
      </w:pPr>
      <w:r w:rsidRPr="00B522F4">
        <w:rPr>
          <w:rFonts w:ascii="Arial" w:hAnsi="Arial" w:cs="Arial"/>
        </w:rPr>
        <w:t>Demonstrate honest</w:t>
      </w:r>
      <w:r w:rsidR="008C77C1">
        <w:rPr>
          <w:rFonts w:ascii="Arial" w:hAnsi="Arial" w:cs="Arial"/>
        </w:rPr>
        <w:t xml:space="preserve"> and</w:t>
      </w:r>
      <w:r w:rsidRPr="00B522F4">
        <w:rPr>
          <w:rFonts w:ascii="Arial" w:hAnsi="Arial" w:cs="Arial"/>
        </w:rPr>
        <w:t xml:space="preserve"> transparent business practices.</w:t>
      </w:r>
    </w:p>
    <w:p w14:paraId="0D77FFC2" w14:textId="77777777" w:rsidR="00B522F4" w:rsidRDefault="00B522F4" w:rsidP="00B522F4">
      <w:pPr>
        <w:spacing w:after="0" w:line="276" w:lineRule="auto"/>
        <w:rPr>
          <w:rFonts w:ascii="Arial" w:hAnsi="Arial" w:cs="Arial"/>
        </w:rPr>
      </w:pPr>
    </w:p>
    <w:p w14:paraId="04AAA56D" w14:textId="12B9C92C" w:rsidR="00B522F4" w:rsidRDefault="00B522F4" w:rsidP="005E4ECC">
      <w:pPr>
        <w:spacing w:after="0" w:line="276" w:lineRule="auto"/>
        <w:ind w:left="432"/>
        <w:rPr>
          <w:rFonts w:ascii="Arial" w:hAnsi="Arial" w:cs="Arial"/>
          <w:u w:val="single"/>
        </w:rPr>
      </w:pPr>
      <w:r w:rsidRPr="007E75E7">
        <w:rPr>
          <w:rFonts w:ascii="Arial" w:hAnsi="Arial" w:cs="Arial"/>
          <w:u w:val="single"/>
        </w:rPr>
        <w:t>Practice</w:t>
      </w:r>
      <w:r w:rsidR="007E75E7" w:rsidRPr="007E75E7">
        <w:rPr>
          <w:rFonts w:ascii="Arial" w:hAnsi="Arial" w:cs="Arial"/>
          <w:u w:val="single"/>
        </w:rPr>
        <w:t>-</w:t>
      </w:r>
      <w:r w:rsidRPr="007E75E7">
        <w:rPr>
          <w:rFonts w:ascii="Arial" w:hAnsi="Arial" w:cs="Arial"/>
          <w:u w:val="single"/>
        </w:rPr>
        <w:t>Based</w:t>
      </w:r>
      <w:r w:rsidR="007E75E7" w:rsidRPr="007E75E7">
        <w:rPr>
          <w:rFonts w:ascii="Arial" w:hAnsi="Arial" w:cs="Arial"/>
          <w:u w:val="single"/>
        </w:rPr>
        <w:t xml:space="preserve"> Learning and Improvement</w:t>
      </w:r>
    </w:p>
    <w:p w14:paraId="2127E052" w14:textId="56438154" w:rsidR="007E75E7" w:rsidRDefault="00BE6026" w:rsidP="00E209E4">
      <w:pPr>
        <w:pStyle w:val="ListParagraph"/>
        <w:numPr>
          <w:ilvl w:val="0"/>
          <w:numId w:val="27"/>
        </w:numPr>
        <w:spacing w:after="0" w:line="276" w:lineRule="auto"/>
        <w:rPr>
          <w:rFonts w:ascii="Arial" w:hAnsi="Arial" w:cs="Arial"/>
        </w:rPr>
      </w:pPr>
      <w:r w:rsidRPr="00BE6026">
        <w:rPr>
          <w:rFonts w:ascii="Arial" w:hAnsi="Arial" w:cs="Arial"/>
        </w:rPr>
        <w:t>Describe and apply evidence-based medical principles and practices.</w:t>
      </w:r>
    </w:p>
    <w:p w14:paraId="0AB9A7C9" w14:textId="623F6471" w:rsidR="00BE6026" w:rsidRDefault="00BE6026" w:rsidP="00E209E4">
      <w:pPr>
        <w:pStyle w:val="ListParagraph"/>
        <w:numPr>
          <w:ilvl w:val="0"/>
          <w:numId w:val="27"/>
        </w:numPr>
        <w:spacing w:after="0" w:line="276" w:lineRule="auto"/>
        <w:rPr>
          <w:rFonts w:ascii="Arial" w:hAnsi="Arial" w:cs="Arial"/>
        </w:rPr>
      </w:pPr>
      <w:r w:rsidRPr="00BE6026">
        <w:rPr>
          <w:rFonts w:ascii="Arial" w:hAnsi="Arial" w:cs="Arial"/>
        </w:rPr>
        <w:t>Critically evaluate medical information and its sources and apply such information appropriately to decisions relating to patient care.</w:t>
      </w:r>
    </w:p>
    <w:p w14:paraId="7004A912" w14:textId="77777777" w:rsidR="00BE6026" w:rsidRDefault="00BE6026" w:rsidP="00BE6026">
      <w:pPr>
        <w:spacing w:after="0" w:line="276" w:lineRule="auto"/>
        <w:rPr>
          <w:rFonts w:ascii="Arial" w:hAnsi="Arial" w:cs="Arial"/>
        </w:rPr>
      </w:pPr>
    </w:p>
    <w:p w14:paraId="5C508A95" w14:textId="18F60B71" w:rsidR="00BE6026" w:rsidRDefault="00BE6026" w:rsidP="005E4ECC">
      <w:pPr>
        <w:spacing w:after="0" w:line="276" w:lineRule="auto"/>
        <w:ind w:left="432"/>
        <w:rPr>
          <w:rFonts w:ascii="Arial" w:hAnsi="Arial" w:cs="Arial"/>
          <w:u w:val="single"/>
        </w:rPr>
      </w:pPr>
      <w:r w:rsidRPr="00BE6026">
        <w:rPr>
          <w:rFonts w:ascii="Arial" w:hAnsi="Arial" w:cs="Arial"/>
          <w:u w:val="single"/>
        </w:rPr>
        <w:t>Systems Based Practice</w:t>
      </w:r>
    </w:p>
    <w:p w14:paraId="53B9761D" w14:textId="2F119B58" w:rsidR="00BE6026" w:rsidRDefault="00CB0042" w:rsidP="00E209E4">
      <w:pPr>
        <w:pStyle w:val="ListParagraph"/>
        <w:numPr>
          <w:ilvl w:val="0"/>
          <w:numId w:val="28"/>
        </w:numPr>
        <w:spacing w:after="0" w:line="276" w:lineRule="auto"/>
        <w:rPr>
          <w:rFonts w:ascii="Arial" w:hAnsi="Arial" w:cs="Arial"/>
        </w:rPr>
      </w:pPr>
      <w:r w:rsidRPr="00CB0042">
        <w:rPr>
          <w:rFonts w:ascii="Arial" w:hAnsi="Arial" w:cs="Arial"/>
        </w:rPr>
        <w:t>The candidate must demonstrate understanding of variant health delivery systems and their effect on the practice of a physician and the health care of patients.</w:t>
      </w:r>
    </w:p>
    <w:p w14:paraId="68056838" w14:textId="3C97191D" w:rsidR="00CB0042" w:rsidRDefault="00CB0042" w:rsidP="00E209E4">
      <w:pPr>
        <w:pStyle w:val="ListParagraph"/>
        <w:numPr>
          <w:ilvl w:val="0"/>
          <w:numId w:val="28"/>
        </w:numPr>
        <w:spacing w:after="0" w:line="276" w:lineRule="auto"/>
        <w:rPr>
          <w:rFonts w:ascii="Arial" w:hAnsi="Arial" w:cs="Arial"/>
        </w:rPr>
      </w:pPr>
      <w:r w:rsidRPr="00CB0042">
        <w:rPr>
          <w:rFonts w:ascii="Arial" w:hAnsi="Arial" w:cs="Arial"/>
        </w:rPr>
        <w:t>The candidate must demonstrate understanding of how patient care and professional practices affect other health care professions, health care organizations</w:t>
      </w:r>
      <w:r w:rsidR="00B45C90">
        <w:rPr>
          <w:rFonts w:ascii="Arial" w:hAnsi="Arial" w:cs="Arial"/>
        </w:rPr>
        <w:t>,</w:t>
      </w:r>
      <w:r w:rsidRPr="00CB0042">
        <w:rPr>
          <w:rFonts w:ascii="Arial" w:hAnsi="Arial" w:cs="Arial"/>
        </w:rPr>
        <w:t xml:space="preserve"> and society.</w:t>
      </w:r>
    </w:p>
    <w:p w14:paraId="6EB2173F" w14:textId="4358B693" w:rsidR="00CB0042" w:rsidRPr="00BE6026" w:rsidRDefault="00CB0042" w:rsidP="00E209E4">
      <w:pPr>
        <w:pStyle w:val="ListParagraph"/>
        <w:numPr>
          <w:ilvl w:val="0"/>
          <w:numId w:val="28"/>
        </w:numPr>
        <w:spacing w:after="0" w:line="276" w:lineRule="auto"/>
        <w:rPr>
          <w:rFonts w:ascii="Arial" w:hAnsi="Arial" w:cs="Arial"/>
        </w:rPr>
      </w:pPr>
      <w:r w:rsidRPr="00CB0042">
        <w:rPr>
          <w:rFonts w:ascii="Arial" w:hAnsi="Arial" w:cs="Arial"/>
        </w:rPr>
        <w:t>The candidate must demonstrate knowledge of and the ability to implement safe, effective, timely, patient-centered equitable systems of care in a team-oriented environment to advance populations and individual patients’ health.</w:t>
      </w:r>
    </w:p>
    <w:p w14:paraId="764C4580" w14:textId="4F8C2ACF" w:rsidR="0076235D" w:rsidRPr="00C40B5D" w:rsidRDefault="0076235D" w:rsidP="000602B1">
      <w:pPr>
        <w:spacing w:after="0" w:line="276" w:lineRule="auto"/>
        <w:rPr>
          <w:rFonts w:ascii="Arial" w:hAnsi="Arial" w:cs="Arial"/>
        </w:rPr>
      </w:pPr>
    </w:p>
    <w:p w14:paraId="4E6F2E0C" w14:textId="57ECA21F" w:rsidR="0076235D" w:rsidRPr="00C40B5D" w:rsidRDefault="00FB203B" w:rsidP="000602B1">
      <w:pPr>
        <w:pStyle w:val="Heading1"/>
        <w:spacing w:before="0" w:after="0" w:line="276" w:lineRule="auto"/>
        <w:rPr>
          <w:rFonts w:ascii="Arial" w:hAnsi="Arial" w:cs="Arial"/>
        </w:rPr>
      </w:pPr>
      <w:bookmarkStart w:id="9" w:name="_Toc194067148"/>
      <w:r w:rsidRPr="0096296A">
        <w:rPr>
          <w:rFonts w:ascii="Arial" w:hAnsi="Arial" w:cs="Arial"/>
        </w:rPr>
        <w:t>COLLEGE PROGRAM OBJECTIVES</w:t>
      </w:r>
      <w:bookmarkEnd w:id="9"/>
    </w:p>
    <w:p w14:paraId="60C938CE" w14:textId="6036C472" w:rsidR="00697E55" w:rsidRPr="00C40B5D" w:rsidRDefault="005150FA" w:rsidP="000602B1">
      <w:pPr>
        <w:spacing w:after="0" w:line="276" w:lineRule="auto"/>
        <w:jc w:val="left"/>
        <w:rPr>
          <w:rFonts w:ascii="Arial" w:hAnsi="Arial" w:cs="Arial"/>
        </w:rPr>
      </w:pPr>
      <w:r w:rsidRPr="00C40B5D">
        <w:rPr>
          <w:rFonts w:ascii="Arial" w:hAnsi="Arial" w:cs="Arial"/>
          <w:spacing w:val="-2"/>
        </w:rPr>
        <w:t xml:space="preserve">In </w:t>
      </w:r>
      <w:r w:rsidR="005879BF" w:rsidRPr="00C40B5D">
        <w:rPr>
          <w:rFonts w:ascii="Arial" w:hAnsi="Arial" w:cs="Arial"/>
          <w:spacing w:val="-2"/>
        </w:rPr>
        <w:t>addition to the above course-specific goals and learning objectives, this clerkship rotation also facilitates student progress in attaining the College Program Objectives</w:t>
      </w:r>
      <w:r w:rsidR="00767C31" w:rsidRPr="00C40B5D">
        <w:rPr>
          <w:rFonts w:ascii="Arial" w:hAnsi="Arial" w:cs="Arial"/>
          <w:spacing w:val="-2"/>
        </w:rPr>
        <w:t xml:space="preserve">. </w:t>
      </w:r>
      <w:r w:rsidR="00997621" w:rsidRPr="00C40B5D">
        <w:rPr>
          <w:rFonts w:ascii="Arial" w:hAnsi="Arial" w:cs="Arial"/>
          <w:spacing w:val="-2"/>
        </w:rPr>
        <w:t>Please refer to the complete list provided on the MSUCOM website (</w:t>
      </w:r>
      <w:hyperlink r:id="rId19" w:history="1">
        <w:r w:rsidR="00843721" w:rsidRPr="00C40B5D">
          <w:rPr>
            <w:rStyle w:val="Hyperlink"/>
            <w:rFonts w:ascii="Arial" w:hAnsi="Arial" w:cs="Arial"/>
            <w:spacing w:val="-2"/>
          </w:rPr>
          <w:t>https://com.msu.edu/</w:t>
        </w:r>
      </w:hyperlink>
      <w:r w:rsidR="00997621" w:rsidRPr="00C40B5D">
        <w:rPr>
          <w:rFonts w:ascii="Arial" w:hAnsi="Arial" w:cs="Arial"/>
          <w:spacing w:val="-2"/>
        </w:rPr>
        <w:t>)</w:t>
      </w:r>
      <w:r w:rsidR="00C51135" w:rsidRPr="00C40B5D">
        <w:rPr>
          <w:rFonts w:ascii="Arial" w:hAnsi="Arial" w:cs="Arial"/>
          <w:spacing w:val="-2"/>
        </w:rPr>
        <w:t xml:space="preserve"> and in the Student Handbook.</w:t>
      </w:r>
    </w:p>
    <w:p w14:paraId="0CC5AC51" w14:textId="77777777" w:rsidR="004A14A0" w:rsidRPr="00C40B5D" w:rsidRDefault="004A14A0" w:rsidP="000602B1">
      <w:pPr>
        <w:spacing w:after="0" w:line="276" w:lineRule="auto"/>
        <w:rPr>
          <w:rFonts w:ascii="Arial" w:hAnsi="Arial" w:cs="Arial"/>
        </w:rPr>
      </w:pPr>
    </w:p>
    <w:p w14:paraId="5A8591BE" w14:textId="6035D8A9" w:rsidR="006F2107" w:rsidRPr="00C40B5D" w:rsidRDefault="00395FF7" w:rsidP="000602B1">
      <w:pPr>
        <w:pStyle w:val="Heading1"/>
        <w:spacing w:before="0" w:after="0" w:line="276" w:lineRule="auto"/>
        <w:rPr>
          <w:rFonts w:ascii="Arial" w:hAnsi="Arial" w:cs="Arial"/>
        </w:rPr>
      </w:pPr>
      <w:bookmarkStart w:id="10" w:name="_Toc194067149"/>
      <w:r w:rsidRPr="0061495F">
        <w:rPr>
          <w:rFonts w:ascii="Arial" w:hAnsi="Arial" w:cs="Arial"/>
        </w:rPr>
        <w:t>R</w:t>
      </w:r>
      <w:r w:rsidR="005A09E5" w:rsidRPr="0061495F">
        <w:rPr>
          <w:rFonts w:ascii="Arial" w:hAnsi="Arial" w:cs="Arial"/>
        </w:rPr>
        <w:t>EFERENCES</w:t>
      </w:r>
      <w:bookmarkEnd w:id="10"/>
    </w:p>
    <w:p w14:paraId="2C0B26C0" w14:textId="20FCDB7D" w:rsidR="006F2107" w:rsidRPr="00C40B5D" w:rsidRDefault="005B4C18" w:rsidP="000602B1">
      <w:pPr>
        <w:pStyle w:val="Heading2"/>
        <w:rPr>
          <w:b/>
          <w:bCs/>
        </w:rPr>
      </w:pPr>
      <w:bookmarkStart w:id="11" w:name="_Toc194067150"/>
      <w:r w:rsidRPr="00165CD1">
        <w:t>REQUIRED STUDY RESOURCES</w:t>
      </w:r>
      <w:bookmarkEnd w:id="11"/>
    </w:p>
    <w:p w14:paraId="2196C2FA" w14:textId="77777777" w:rsidR="009A1109" w:rsidRPr="009A1109" w:rsidRDefault="009A1109" w:rsidP="006462FA">
      <w:pPr>
        <w:spacing w:after="0"/>
        <w:rPr>
          <w:rFonts w:ascii="Arial" w:hAnsi="Arial" w:cs="Arial"/>
          <w:b/>
          <w:bCs/>
        </w:rPr>
      </w:pPr>
    </w:p>
    <w:p w14:paraId="4B9E9912" w14:textId="2F87AB28" w:rsidR="009A1109" w:rsidRPr="00165CD1" w:rsidRDefault="7943D736" w:rsidP="00B36CB9">
      <w:pPr>
        <w:ind w:left="720"/>
        <w:rPr>
          <w:rFonts w:ascii="Arial" w:hAnsi="Arial" w:cs="Arial"/>
        </w:rPr>
      </w:pPr>
      <w:bookmarkStart w:id="12" w:name="_Toc106630800"/>
      <w:r w:rsidRPr="00165CD1">
        <w:rPr>
          <w:rFonts w:ascii="Arial" w:hAnsi="Arial" w:cs="Arial"/>
        </w:rPr>
        <w:t xml:space="preserve">Desire 2 Learn (D2L): </w:t>
      </w:r>
      <w:bookmarkEnd w:id="12"/>
      <w:r w:rsidRPr="00165CD1">
        <w:rPr>
          <w:rFonts w:ascii="Arial" w:hAnsi="Arial" w:cs="Arial"/>
        </w:rPr>
        <w:t>Please find online content for this course in D2L (</w:t>
      </w:r>
      <w:hyperlink r:id="rId20" w:history="1">
        <w:r w:rsidRPr="00165CD1">
          <w:rPr>
            <w:rStyle w:val="Hyperlink"/>
            <w:rFonts w:ascii="Arial" w:hAnsi="Arial" w:cs="Arial"/>
            <w:color w:val="auto"/>
          </w:rPr>
          <w:t>https://d2l.msu.edu/</w:t>
        </w:r>
      </w:hyperlink>
      <w:r w:rsidRPr="00165CD1">
        <w:rPr>
          <w:rFonts w:ascii="Arial" w:hAnsi="Arial" w:cs="Arial"/>
        </w:rPr>
        <w:t>). Once logged in</w:t>
      </w:r>
      <w:r w:rsidR="0C1B4AB5" w:rsidRPr="00165CD1">
        <w:rPr>
          <w:rFonts w:ascii="Arial" w:hAnsi="Arial" w:cs="Arial"/>
        </w:rPr>
        <w:t xml:space="preserve"> with your MSU Net ID</w:t>
      </w:r>
      <w:r w:rsidRPr="00165CD1">
        <w:rPr>
          <w:rFonts w:ascii="Arial" w:hAnsi="Arial" w:cs="Arial"/>
        </w:rPr>
        <w:t xml:space="preserve">, your course </w:t>
      </w:r>
      <w:r w:rsidR="6854B9C4" w:rsidRPr="00165CD1">
        <w:rPr>
          <w:rFonts w:ascii="Arial" w:hAnsi="Arial" w:cs="Arial"/>
        </w:rPr>
        <w:t xml:space="preserve">will </w:t>
      </w:r>
      <w:r w:rsidRPr="00165CD1">
        <w:rPr>
          <w:rFonts w:ascii="Arial" w:hAnsi="Arial" w:cs="Arial"/>
        </w:rPr>
        <w:t xml:space="preserve">appear on the D2L landing page. </w:t>
      </w:r>
      <w:r w:rsidR="53A086CA" w:rsidRPr="00165CD1">
        <w:rPr>
          <w:rFonts w:ascii="Arial" w:hAnsi="Arial" w:cs="Arial"/>
        </w:rPr>
        <w:t xml:space="preserve">If you do not see your course on the landing page, search for the course with the following criteria, and </w:t>
      </w:r>
      <w:r w:rsidRPr="00165CD1">
        <w:rPr>
          <w:rFonts w:ascii="Arial" w:hAnsi="Arial" w:cs="Arial"/>
        </w:rPr>
        <w:t xml:space="preserve">pin </w:t>
      </w:r>
      <w:r w:rsidR="25C46649" w:rsidRPr="00165CD1">
        <w:rPr>
          <w:rFonts w:ascii="Arial" w:hAnsi="Arial" w:cs="Arial"/>
        </w:rPr>
        <w:t xml:space="preserve">it </w:t>
      </w:r>
      <w:r w:rsidRPr="00165CD1">
        <w:rPr>
          <w:rFonts w:ascii="Arial" w:hAnsi="Arial" w:cs="Arial"/>
        </w:rPr>
        <w:t>to your homepage</w:t>
      </w:r>
      <w:r w:rsidR="2EC77A40" w:rsidRPr="00165CD1">
        <w:rPr>
          <w:rFonts w:ascii="Arial" w:hAnsi="Arial" w:cs="Arial"/>
        </w:rPr>
        <w:t xml:space="preserve">: </w:t>
      </w:r>
      <w:r w:rsidR="008269AE">
        <w:rPr>
          <w:rFonts w:ascii="Arial" w:hAnsi="Arial" w:cs="Arial"/>
          <w:b/>
          <w:bCs/>
          <w:shd w:val="clear" w:color="auto" w:fill="FFFFFF"/>
        </w:rPr>
        <w:t>OST-630</w:t>
      </w:r>
    </w:p>
    <w:p w14:paraId="1E6326ED" w14:textId="5F549BE4" w:rsidR="009A1109" w:rsidRDefault="009A1109" w:rsidP="009A1109">
      <w:pPr>
        <w:ind w:left="720"/>
        <w:rPr>
          <w:rFonts w:ascii="Arial" w:hAnsi="Arial" w:cs="Arial"/>
        </w:rPr>
      </w:pPr>
      <w:r w:rsidRPr="70FB6F6B">
        <w:rPr>
          <w:rFonts w:ascii="Arial" w:hAnsi="Arial" w:cs="Arial"/>
        </w:rPr>
        <w:t>If you encounter any issues accessing this D2L course, please email the CA (on the title page of this syllabus)</w:t>
      </w:r>
      <w:r w:rsidR="00767C31" w:rsidRPr="70FB6F6B">
        <w:rPr>
          <w:rFonts w:ascii="Arial" w:hAnsi="Arial" w:cs="Arial"/>
        </w:rPr>
        <w:t xml:space="preserve">. </w:t>
      </w:r>
      <w:r w:rsidR="2B13021B" w:rsidRPr="70FB6F6B">
        <w:rPr>
          <w:rFonts w:ascii="Arial" w:hAnsi="Arial" w:cs="Arial"/>
        </w:rPr>
        <w:t xml:space="preserve">It is your responsibility to make sure you have access to the course D2L page on the first day of the course. </w:t>
      </w:r>
    </w:p>
    <w:p w14:paraId="4162636F" w14:textId="77777777" w:rsidR="00711CE9" w:rsidRPr="00C40B5D" w:rsidRDefault="00711CE9" w:rsidP="00711CE9">
      <w:pPr>
        <w:spacing w:after="0" w:line="276" w:lineRule="auto"/>
        <w:ind w:left="360" w:firstLine="360"/>
        <w:rPr>
          <w:rFonts w:ascii="Arial" w:eastAsia="Arial" w:hAnsi="Arial" w:cs="Arial"/>
        </w:rPr>
      </w:pPr>
      <w:r>
        <w:rPr>
          <w:rFonts w:ascii="Arial" w:eastAsia="Arial" w:hAnsi="Arial" w:cs="Arial"/>
        </w:rPr>
        <w:t>Student D2L email addresses must be forwarded to your MSU email account.</w:t>
      </w:r>
    </w:p>
    <w:p w14:paraId="24682D4D" w14:textId="77777777" w:rsidR="009A1109" w:rsidRDefault="009A1109" w:rsidP="00A5758F">
      <w:pPr>
        <w:spacing w:after="0"/>
        <w:ind w:left="720"/>
        <w:rPr>
          <w:rFonts w:ascii="Arial" w:hAnsi="Arial" w:cs="Arial"/>
        </w:rPr>
      </w:pPr>
    </w:p>
    <w:p w14:paraId="7E5E2CED" w14:textId="52435F50" w:rsidR="008350DA" w:rsidRPr="00C40B5D" w:rsidRDefault="005B4C18" w:rsidP="000602B1">
      <w:pPr>
        <w:pStyle w:val="Heading2"/>
        <w:rPr>
          <w:b/>
          <w:bCs/>
        </w:rPr>
      </w:pPr>
      <w:bookmarkStart w:id="13" w:name="_Toc194067151"/>
      <w:r w:rsidRPr="00C40B5D">
        <w:t>SUGGESTED STUDY RESOURCES</w:t>
      </w:r>
      <w:bookmarkEnd w:id="13"/>
    </w:p>
    <w:p w14:paraId="6DFB3631" w14:textId="178E494E" w:rsidR="005962CE" w:rsidRDefault="005962CE" w:rsidP="00E209E4">
      <w:pPr>
        <w:pStyle w:val="ListParagraph"/>
        <w:numPr>
          <w:ilvl w:val="0"/>
          <w:numId w:val="29"/>
        </w:numPr>
        <w:spacing w:after="0" w:line="276" w:lineRule="auto"/>
        <w:rPr>
          <w:rFonts w:ascii="Arial" w:hAnsi="Arial" w:cs="Arial"/>
        </w:rPr>
      </w:pPr>
      <w:r w:rsidRPr="781E5EAC">
        <w:rPr>
          <w:rFonts w:ascii="Arial" w:hAnsi="Arial" w:cs="Arial"/>
        </w:rPr>
        <w:t xml:space="preserve">Andreasen, NC and Black DW, Introductory Textbook of Psychiatry, Seventh Edition, 2021, Washington, DC: American Psychiatric Press, Inc. (Reading this </w:t>
      </w:r>
      <w:r w:rsidRPr="781E5EAC">
        <w:rPr>
          <w:rFonts w:ascii="Arial" w:hAnsi="Arial" w:cs="Arial"/>
        </w:rPr>
        <w:lastRenderedPageBreak/>
        <w:t xml:space="preserve">textbook will better prepare you for the COMAT Psychiatry Clerkship Examination). </w:t>
      </w:r>
      <w:hyperlink r:id="rId21">
        <w:r w:rsidR="0522BCCD" w:rsidRPr="781E5EAC">
          <w:rPr>
            <w:rStyle w:val="Hyperlink"/>
            <w:rFonts w:ascii="Arial" w:hAnsi="Arial" w:cs="Arial"/>
          </w:rPr>
          <w:t>https://psychiatryonline-org.proxy2.cl.msu.edu/doi/book/10.1176/appi.books.9781615373758</w:t>
        </w:r>
      </w:hyperlink>
    </w:p>
    <w:p w14:paraId="03BD1AC4" w14:textId="77777777" w:rsidR="00030F24" w:rsidRPr="005962CE" w:rsidRDefault="00030F24" w:rsidP="00030F24">
      <w:pPr>
        <w:pStyle w:val="ListParagraph"/>
        <w:spacing w:after="0" w:line="276" w:lineRule="auto"/>
        <w:ind w:left="1440"/>
        <w:rPr>
          <w:rFonts w:ascii="Arial" w:hAnsi="Arial" w:cs="Arial"/>
        </w:rPr>
      </w:pPr>
    </w:p>
    <w:p w14:paraId="595AF541" w14:textId="7970235B" w:rsidR="005962CE" w:rsidRPr="005962CE" w:rsidRDefault="005962CE" w:rsidP="00E209E4">
      <w:pPr>
        <w:pStyle w:val="ListParagraph"/>
        <w:numPr>
          <w:ilvl w:val="0"/>
          <w:numId w:val="29"/>
        </w:numPr>
        <w:spacing w:after="0" w:line="276" w:lineRule="auto"/>
        <w:rPr>
          <w:rFonts w:ascii="Arial" w:hAnsi="Arial" w:cs="Arial"/>
        </w:rPr>
      </w:pPr>
      <w:r w:rsidRPr="005962CE">
        <w:rPr>
          <w:rFonts w:ascii="Arial" w:hAnsi="Arial" w:cs="Arial"/>
        </w:rPr>
        <w:t xml:space="preserve">Diagnostic and Statistical Manual of Mental Disorders, Text Revision (DSM-5-TR), Fifth Edition, February 2022, Washington, DC: American Psychiatric Association. </w:t>
      </w:r>
      <w:hyperlink r:id="rId22" w:history="1">
        <w:r w:rsidR="00041BB0" w:rsidRPr="00624EA1">
          <w:rPr>
            <w:rStyle w:val="Hyperlink"/>
            <w:rFonts w:ascii="Arial" w:hAnsi="Arial" w:cs="Arial"/>
          </w:rPr>
          <w:t>http://ezproxy.msu.edu/login?url=https://dsm.psychiatryonline.org/doi/book/10.1176/appi.books.9780890425787</w:t>
        </w:r>
      </w:hyperlink>
      <w:r w:rsidR="00041BB0">
        <w:rPr>
          <w:rFonts w:ascii="Arial" w:hAnsi="Arial" w:cs="Arial"/>
        </w:rPr>
        <w:t xml:space="preserve"> </w:t>
      </w:r>
    </w:p>
    <w:p w14:paraId="6D897DC0" w14:textId="77777777" w:rsidR="00A52DCE" w:rsidRPr="00C40B5D" w:rsidRDefault="00A52DCE" w:rsidP="000E737C">
      <w:pPr>
        <w:spacing w:after="0" w:line="276" w:lineRule="auto"/>
        <w:rPr>
          <w:rFonts w:ascii="Arial" w:hAnsi="Arial" w:cs="Arial"/>
        </w:rPr>
      </w:pPr>
    </w:p>
    <w:p w14:paraId="75974B4A" w14:textId="1E1F5F1F" w:rsidR="00B847A7" w:rsidRPr="0052172B" w:rsidRDefault="00A50CB0" w:rsidP="0052172B">
      <w:pPr>
        <w:pStyle w:val="Heading2"/>
        <w:rPr>
          <w:rStyle w:val="normaltextrun"/>
        </w:rPr>
      </w:pPr>
      <w:bookmarkStart w:id="14" w:name="_Toc194067152"/>
      <w:r>
        <w:t>WEEKLY READINGS/OBJECTIVES/ASSIGNMENTS</w:t>
      </w:r>
      <w:bookmarkEnd w:id="14"/>
    </w:p>
    <w:p w14:paraId="5450032C" w14:textId="77777777" w:rsidR="0007569A" w:rsidRDefault="0007569A" w:rsidP="00CA6324">
      <w:pPr>
        <w:pStyle w:val="paragraph"/>
        <w:spacing w:before="0" w:beforeAutospacing="0" w:after="0" w:afterAutospacing="0"/>
        <w:ind w:firstLine="720"/>
        <w:jc w:val="both"/>
        <w:textAlignment w:val="baseline"/>
        <w:rPr>
          <w:rStyle w:val="normaltextrun"/>
          <w:rFonts w:ascii="Arial" w:hAnsi="Arial" w:cs="Arial"/>
          <w:caps/>
          <w:highlight w:val="yellow"/>
          <w:u w:val="single"/>
        </w:rPr>
      </w:pPr>
    </w:p>
    <w:p w14:paraId="22B97A20" w14:textId="3C77A05E" w:rsidR="00CA6324" w:rsidRPr="00CA6324" w:rsidRDefault="00CA6324" w:rsidP="00CA6324">
      <w:pPr>
        <w:pStyle w:val="paragraph"/>
        <w:spacing w:before="0" w:beforeAutospacing="0" w:after="0" w:afterAutospacing="0"/>
        <w:ind w:firstLine="720"/>
        <w:jc w:val="both"/>
        <w:textAlignment w:val="baseline"/>
        <w:rPr>
          <w:rFonts w:ascii="Segoe UI" w:hAnsi="Segoe UI" w:cs="Segoe UI"/>
          <w:caps/>
          <w:sz w:val="18"/>
          <w:szCs w:val="18"/>
        </w:rPr>
      </w:pPr>
      <w:r w:rsidRPr="00CD4DEA">
        <w:rPr>
          <w:rStyle w:val="normaltextrun"/>
          <w:rFonts w:ascii="Arial" w:hAnsi="Arial" w:cs="Arial"/>
          <w:caps/>
          <w:u w:val="single"/>
        </w:rPr>
        <w:t>MID ROTATION FEEDBACK FORM</w:t>
      </w:r>
      <w:r>
        <w:rPr>
          <w:rStyle w:val="eop"/>
          <w:rFonts w:ascii="Arial" w:hAnsi="Arial" w:cs="Arial"/>
          <w:caps/>
        </w:rPr>
        <w:t> </w:t>
      </w:r>
    </w:p>
    <w:p w14:paraId="17F682CF" w14:textId="42AF3C89" w:rsidR="00436EA2" w:rsidRPr="00E72EAB" w:rsidRDefault="00436EA2" w:rsidP="00E72EAB">
      <w:pPr>
        <w:ind w:left="720"/>
        <w:rPr>
          <w:rFonts w:ascii="Arial" w:hAnsi="Arial" w:cs="Arial"/>
          <w:color w:val="C00000"/>
        </w:rPr>
      </w:pPr>
      <w:r w:rsidRPr="1B4B377F">
        <w:rPr>
          <w:rFonts w:ascii="Arial" w:hAnsi="Arial" w:cs="Arial"/>
          <w:color w:val="C00000"/>
        </w:rPr>
        <w:t xml:space="preserve">DUE DATE: </w:t>
      </w:r>
      <w:r w:rsidR="002C13E1" w:rsidRPr="1B4B377F">
        <w:rPr>
          <w:rFonts w:ascii="Arial" w:hAnsi="Arial" w:cs="Arial"/>
          <w:color w:val="C00000"/>
        </w:rPr>
        <w:t xml:space="preserve">Dated no later than the 3rd Wednesday of the rotation and submitted via D2L </w:t>
      </w:r>
      <w:r w:rsidR="00424EE6" w:rsidRPr="1B4B377F">
        <w:rPr>
          <w:rFonts w:ascii="Arial" w:hAnsi="Arial" w:cs="Arial"/>
          <w:color w:val="C00000"/>
        </w:rPr>
        <w:t xml:space="preserve">Dropbox by 11:59 pm </w:t>
      </w:r>
      <w:r w:rsidR="00E72EAB" w:rsidRPr="1B4B377F">
        <w:rPr>
          <w:rFonts w:ascii="Arial" w:hAnsi="Arial" w:cs="Arial"/>
          <w:color w:val="C00000"/>
        </w:rPr>
        <w:t>the 3rd Sunday of the clerkship</w:t>
      </w:r>
      <w:r w:rsidR="4420D293" w:rsidRPr="1B4B377F">
        <w:rPr>
          <w:rFonts w:ascii="Arial" w:hAnsi="Arial" w:cs="Arial"/>
          <w:color w:val="C00000"/>
        </w:rPr>
        <w:t xml:space="preserve"> </w:t>
      </w:r>
      <w:r w:rsidR="1C401AAE" w:rsidRPr="1B4B377F">
        <w:rPr>
          <w:rFonts w:ascii="Arial" w:hAnsi="Arial" w:cs="Arial"/>
          <w:color w:val="C00000"/>
        </w:rPr>
        <w:t xml:space="preserve">and requiring no revisions </w:t>
      </w:r>
      <w:r w:rsidR="4420D293" w:rsidRPr="1B4B377F">
        <w:rPr>
          <w:rFonts w:ascii="Arial" w:hAnsi="Arial" w:cs="Arial"/>
          <w:color w:val="C00000"/>
        </w:rPr>
        <w:t xml:space="preserve">for Honors or High Pass </w:t>
      </w:r>
      <w:r w:rsidR="334D25A3" w:rsidRPr="1B4B377F">
        <w:rPr>
          <w:rFonts w:ascii="Arial" w:hAnsi="Arial" w:cs="Arial"/>
          <w:color w:val="C00000"/>
        </w:rPr>
        <w:t>eligibility</w:t>
      </w:r>
      <w:r w:rsidR="00E72EAB" w:rsidRPr="1B4B377F">
        <w:rPr>
          <w:rFonts w:ascii="Arial" w:hAnsi="Arial" w:cs="Arial"/>
          <w:color w:val="C00000"/>
        </w:rPr>
        <w:t>.</w:t>
      </w:r>
      <w:r w:rsidR="7AE28414" w:rsidRPr="1B4B377F">
        <w:rPr>
          <w:rFonts w:ascii="Arial" w:hAnsi="Arial" w:cs="Arial"/>
          <w:color w:val="C00000"/>
        </w:rPr>
        <w:t xml:space="preserve"> T</w:t>
      </w:r>
      <w:r w:rsidR="56F2464D" w:rsidRPr="1B4B377F">
        <w:rPr>
          <w:rFonts w:ascii="Arial" w:hAnsi="Arial" w:cs="Arial"/>
          <w:color w:val="C00000"/>
        </w:rPr>
        <w:t>his form</w:t>
      </w:r>
      <w:r w:rsidR="7AE28414" w:rsidRPr="1B4B377F">
        <w:rPr>
          <w:rFonts w:ascii="Arial" w:hAnsi="Arial" w:cs="Arial"/>
          <w:color w:val="C00000"/>
        </w:rPr>
        <w:t xml:space="preserve"> must be submitted via D2L </w:t>
      </w:r>
      <w:r w:rsidR="191F1524" w:rsidRPr="1B4B377F">
        <w:rPr>
          <w:rFonts w:ascii="Arial" w:hAnsi="Arial" w:cs="Arial"/>
          <w:color w:val="C00000"/>
        </w:rPr>
        <w:t>D</w:t>
      </w:r>
      <w:r w:rsidR="7AE28414" w:rsidRPr="1B4B377F">
        <w:rPr>
          <w:rFonts w:ascii="Arial" w:hAnsi="Arial" w:cs="Arial"/>
          <w:color w:val="C00000"/>
        </w:rPr>
        <w:t>ropbox</w:t>
      </w:r>
      <w:r w:rsidR="75E6506B" w:rsidRPr="1B4B377F">
        <w:rPr>
          <w:rFonts w:ascii="Arial" w:hAnsi="Arial" w:cs="Arial"/>
          <w:color w:val="C00000"/>
        </w:rPr>
        <w:t xml:space="preserve"> no later than 14 days after the end of the clerkship</w:t>
      </w:r>
      <w:r w:rsidR="114BCC90" w:rsidRPr="1B4B377F">
        <w:rPr>
          <w:rFonts w:ascii="Arial" w:hAnsi="Arial" w:cs="Arial"/>
          <w:color w:val="C00000"/>
        </w:rPr>
        <w:t xml:space="preserve"> and require no revisions</w:t>
      </w:r>
      <w:r w:rsidR="66341E23" w:rsidRPr="1B4B377F">
        <w:rPr>
          <w:rFonts w:ascii="Arial" w:hAnsi="Arial" w:cs="Arial"/>
          <w:color w:val="C00000"/>
        </w:rPr>
        <w:t xml:space="preserve"> to obtain a Pass.</w:t>
      </w:r>
    </w:p>
    <w:p w14:paraId="12B112F6" w14:textId="409E6787" w:rsidR="00042A7A" w:rsidRPr="00156337" w:rsidRDefault="00042A7A" w:rsidP="00042A7A">
      <w:pPr>
        <w:ind w:firstLine="720"/>
        <w:rPr>
          <w:rFonts w:ascii="Arial" w:hAnsi="Arial" w:cs="Arial"/>
        </w:rPr>
      </w:pPr>
      <w:r w:rsidRPr="00156337">
        <w:rPr>
          <w:rFonts w:ascii="Arial" w:hAnsi="Arial" w:cs="Arial"/>
        </w:rPr>
        <w:t>Students are required to complete the MSUCOM Mid-Rotation Feedback form.</w:t>
      </w:r>
    </w:p>
    <w:p w14:paraId="2CCE62EB" w14:textId="51688044" w:rsidR="00042A7A" w:rsidRDefault="007F4E10" w:rsidP="1B4B377F">
      <w:pPr>
        <w:ind w:left="720"/>
        <w:rPr>
          <w:rFonts w:ascii="Arial" w:hAnsi="Arial" w:cs="Arial"/>
        </w:rPr>
      </w:pPr>
      <w:r w:rsidRPr="1B4B377F">
        <w:rPr>
          <w:rFonts w:ascii="Arial" w:hAnsi="Arial" w:cs="Arial"/>
        </w:rPr>
        <w:t>T</w:t>
      </w:r>
      <w:r w:rsidR="00042A7A" w:rsidRPr="1B4B377F">
        <w:rPr>
          <w:rFonts w:ascii="Arial" w:hAnsi="Arial" w:cs="Arial"/>
        </w:rPr>
        <w:t>his need</w:t>
      </w:r>
      <w:r w:rsidR="00B45544" w:rsidRPr="1B4B377F">
        <w:rPr>
          <w:rFonts w:ascii="Arial" w:hAnsi="Arial" w:cs="Arial"/>
        </w:rPr>
        <w:t>s</w:t>
      </w:r>
      <w:r w:rsidR="00042A7A" w:rsidRPr="1B4B377F">
        <w:rPr>
          <w:rFonts w:ascii="Arial" w:hAnsi="Arial" w:cs="Arial"/>
        </w:rPr>
        <w:t xml:space="preserve"> to be completed by the Attending or Resident at the end of week two of the rotation. </w:t>
      </w:r>
      <w:r w:rsidR="00042A7A" w:rsidRPr="1B4B377F">
        <w:rPr>
          <w:rFonts w:ascii="Arial" w:hAnsi="Arial" w:cs="Arial"/>
          <w:b/>
          <w:bCs/>
        </w:rPr>
        <w:t>It should be dated no later than the 3rd Wednesday of the rotation.</w:t>
      </w:r>
      <w:r w:rsidR="00042A7A" w:rsidRPr="1B4B377F">
        <w:rPr>
          <w:rFonts w:ascii="Arial" w:hAnsi="Arial" w:cs="Arial"/>
        </w:rPr>
        <w:t xml:space="preserve"> Students must upload the form to a D2L drop box by 11:59</w:t>
      </w:r>
      <w:r w:rsidR="00FA3107" w:rsidRPr="1B4B377F">
        <w:rPr>
          <w:rFonts w:ascii="Arial" w:hAnsi="Arial" w:cs="Arial"/>
        </w:rPr>
        <w:t xml:space="preserve"> </w:t>
      </w:r>
      <w:r w:rsidR="00042A7A" w:rsidRPr="1B4B377F">
        <w:rPr>
          <w:rFonts w:ascii="Arial" w:hAnsi="Arial" w:cs="Arial"/>
        </w:rPr>
        <w:t xml:space="preserve">pm on </w:t>
      </w:r>
      <w:r w:rsidR="00632001" w:rsidRPr="1B4B377F">
        <w:rPr>
          <w:rFonts w:ascii="Arial" w:hAnsi="Arial" w:cs="Arial"/>
        </w:rPr>
        <w:t xml:space="preserve">the </w:t>
      </w:r>
      <w:r w:rsidR="00042A7A" w:rsidRPr="1B4B377F">
        <w:rPr>
          <w:rFonts w:ascii="Arial" w:hAnsi="Arial" w:cs="Arial"/>
        </w:rPr>
        <w:t xml:space="preserve">third Sunday of the clerkship to be eligible </w:t>
      </w:r>
      <w:r w:rsidR="7D18392F" w:rsidRPr="1B4B377F">
        <w:rPr>
          <w:rFonts w:ascii="Arial" w:hAnsi="Arial" w:cs="Arial"/>
        </w:rPr>
        <w:t xml:space="preserve">for </w:t>
      </w:r>
      <w:r w:rsidR="1AAFE0F6" w:rsidRPr="1B4B377F">
        <w:rPr>
          <w:rFonts w:ascii="Arial" w:hAnsi="Arial" w:cs="Arial"/>
        </w:rPr>
        <w:t>Honors or High Pass</w:t>
      </w:r>
      <w:r w:rsidR="00042A7A" w:rsidRPr="1B4B377F">
        <w:rPr>
          <w:rFonts w:ascii="Arial" w:hAnsi="Arial" w:cs="Arial"/>
        </w:rPr>
        <w:t xml:space="preserve">. </w:t>
      </w:r>
      <w:r w:rsidR="3269B8F4" w:rsidRPr="1B4B377F">
        <w:rPr>
          <w:rFonts w:ascii="Arial" w:hAnsi="Arial" w:cs="Arial"/>
        </w:rPr>
        <w:t xml:space="preserve">The assignment must be submitted </w:t>
      </w:r>
      <w:r w:rsidR="5FC5B351" w:rsidRPr="1B4B377F">
        <w:rPr>
          <w:rFonts w:ascii="Arial" w:hAnsi="Arial" w:cs="Arial"/>
        </w:rPr>
        <w:t xml:space="preserve">no later than 14 days after the end of the clerkship to obtain a </w:t>
      </w:r>
      <w:r w:rsidR="00C02EDB" w:rsidRPr="1B4B377F">
        <w:rPr>
          <w:rFonts w:ascii="Arial" w:hAnsi="Arial" w:cs="Arial"/>
        </w:rPr>
        <w:t>Pass.</w:t>
      </w:r>
    </w:p>
    <w:p w14:paraId="237C2EB8" w14:textId="07C28FA0" w:rsidR="26910FCD" w:rsidRPr="00C40B5D" w:rsidRDefault="26910FCD" w:rsidP="000602B1">
      <w:pPr>
        <w:spacing w:after="0" w:line="276" w:lineRule="auto"/>
        <w:ind w:left="720"/>
        <w:rPr>
          <w:rFonts w:ascii="Arial" w:hAnsi="Arial" w:cs="Arial"/>
          <w:b/>
          <w:bCs/>
        </w:rPr>
      </w:pPr>
    </w:p>
    <w:p w14:paraId="23427ABF" w14:textId="1F077C95" w:rsidR="005650A1" w:rsidRDefault="00B7447A" w:rsidP="005650A1">
      <w:pPr>
        <w:pStyle w:val="Heading3"/>
      </w:pPr>
      <w:bookmarkStart w:id="15" w:name="_Toc194067153"/>
      <w:r>
        <w:t>DO/PhD Students</w:t>
      </w:r>
      <w:bookmarkEnd w:id="15"/>
    </w:p>
    <w:p w14:paraId="13813AE8" w14:textId="2860A330" w:rsidR="00B7447A" w:rsidRDefault="008C5602" w:rsidP="00C8622F">
      <w:pPr>
        <w:spacing w:after="0" w:line="276" w:lineRule="auto"/>
        <w:ind w:left="720"/>
        <w:rPr>
          <w:rFonts w:ascii="Arial" w:hAnsi="Arial" w:cs="Arial"/>
        </w:rPr>
      </w:pPr>
      <w:r w:rsidRPr="00C8622F">
        <w:rPr>
          <w:rFonts w:ascii="Arial" w:hAnsi="Arial" w:cs="Arial"/>
        </w:rPr>
        <w:t xml:space="preserve">DO/PhD students taking this course during G years should contact the CA to discuss </w:t>
      </w:r>
      <w:r w:rsidR="00752CFA" w:rsidRPr="00C8622F">
        <w:rPr>
          <w:rFonts w:ascii="Arial" w:hAnsi="Arial" w:cs="Arial"/>
        </w:rPr>
        <w:t xml:space="preserve">assignment due dates. </w:t>
      </w:r>
      <w:r w:rsidR="00617478" w:rsidRPr="00C8622F">
        <w:rPr>
          <w:rFonts w:ascii="Arial" w:hAnsi="Arial" w:cs="Arial"/>
        </w:rPr>
        <w:t>Students are required to take the COMAT exam at the end of the rotation</w:t>
      </w:r>
      <w:r w:rsidR="00650B43" w:rsidRPr="00C8622F">
        <w:rPr>
          <w:rFonts w:ascii="Arial" w:hAnsi="Arial" w:cs="Arial"/>
        </w:rPr>
        <w:t xml:space="preserve">. </w:t>
      </w:r>
    </w:p>
    <w:p w14:paraId="5209C52B" w14:textId="77777777" w:rsidR="00B96A9A" w:rsidRDefault="00B96A9A" w:rsidP="00C8622F">
      <w:pPr>
        <w:spacing w:after="0" w:line="276" w:lineRule="auto"/>
        <w:ind w:left="720"/>
        <w:rPr>
          <w:rFonts w:ascii="Arial" w:hAnsi="Arial" w:cs="Arial"/>
        </w:rPr>
      </w:pPr>
    </w:p>
    <w:p w14:paraId="002247BF" w14:textId="09D6750D" w:rsidR="00BB00EB" w:rsidRPr="002964EA" w:rsidRDefault="0052172B" w:rsidP="002964EA">
      <w:pPr>
        <w:pStyle w:val="Level3Header"/>
        <w:rPr>
          <w:sz w:val="24"/>
          <w:szCs w:val="24"/>
        </w:rPr>
      </w:pPr>
      <w:bookmarkStart w:id="16" w:name="_Toc194067154"/>
      <w:r w:rsidRPr="00BB00EB">
        <w:rPr>
          <w:sz w:val="24"/>
          <w:szCs w:val="24"/>
        </w:rPr>
        <w:t>PATIENT ENCOUNTER LOG</w:t>
      </w:r>
      <w:bookmarkEnd w:id="16"/>
    </w:p>
    <w:p w14:paraId="3FB55F49" w14:textId="66E4B53A" w:rsidR="00DC25A5" w:rsidRPr="0065512A" w:rsidRDefault="00DC25A5" w:rsidP="00DC25A5">
      <w:pPr>
        <w:pStyle w:val="Level3Header"/>
        <w:rPr>
          <w:color w:val="C00000"/>
          <w:u w:val="none"/>
        </w:rPr>
      </w:pPr>
      <w:bookmarkStart w:id="17" w:name="_Toc194067155"/>
      <w:r w:rsidRPr="0065512A">
        <w:rPr>
          <w:color w:val="C00000"/>
          <w:u w:val="none"/>
        </w:rPr>
        <w:t>DUE DATE: Completed and submitted to the D2L Dropbox by 11:59</w:t>
      </w:r>
      <w:r w:rsidR="00FA3107">
        <w:rPr>
          <w:color w:val="C00000"/>
          <w:u w:val="none"/>
        </w:rPr>
        <w:t xml:space="preserve"> </w:t>
      </w:r>
      <w:r w:rsidRPr="0065512A">
        <w:rPr>
          <w:color w:val="C00000"/>
          <w:u w:val="none"/>
        </w:rPr>
        <w:t>pm on the last scheduled day of the rotation.</w:t>
      </w:r>
      <w:bookmarkEnd w:id="17"/>
    </w:p>
    <w:p w14:paraId="4B8AAC7D" w14:textId="77777777" w:rsidR="00DC25A5" w:rsidRDefault="00DC25A5" w:rsidP="00A3003A">
      <w:pPr>
        <w:pStyle w:val="Level3Header"/>
        <w:rPr>
          <w:u w:val="none"/>
        </w:rPr>
      </w:pPr>
    </w:p>
    <w:p w14:paraId="5D2A239B" w14:textId="77777777" w:rsidR="007530E1" w:rsidRDefault="00D56BDB" w:rsidP="00A3003A">
      <w:pPr>
        <w:pStyle w:val="Level3Header"/>
        <w:rPr>
          <w:b/>
          <w:bCs/>
          <w:u w:val="none"/>
        </w:rPr>
      </w:pPr>
      <w:bookmarkStart w:id="18" w:name="_Toc194067156"/>
      <w:r>
        <w:rPr>
          <w:u w:val="none"/>
        </w:rPr>
        <w:t xml:space="preserve">The log is one form of evaluation in the Psychiatry Clerkship used to assess expected knowledge and skills. Medical students complete their logs to assess their exposure to psychiatry diagnoses and procedures/treatments. </w:t>
      </w:r>
      <w:r w:rsidRPr="00BB00EB">
        <w:rPr>
          <w:b/>
          <w:bCs/>
          <w:u w:val="none"/>
        </w:rPr>
        <w:t xml:space="preserve">A student may only utilize a patient </w:t>
      </w:r>
      <w:r w:rsidRPr="00340BD2">
        <w:rPr>
          <w:b/>
          <w:bCs/>
        </w:rPr>
        <w:t>twice in total</w:t>
      </w:r>
      <w:r w:rsidRPr="00BB00EB">
        <w:rPr>
          <w:b/>
          <w:bCs/>
          <w:u w:val="none"/>
        </w:rPr>
        <w:t xml:space="preserve"> to meet </w:t>
      </w:r>
      <w:r w:rsidR="00B931AB">
        <w:rPr>
          <w:b/>
          <w:bCs/>
          <w:u w:val="none"/>
        </w:rPr>
        <w:t>the</w:t>
      </w:r>
      <w:r w:rsidRPr="00BB00EB">
        <w:rPr>
          <w:b/>
          <w:bCs/>
          <w:u w:val="none"/>
        </w:rPr>
        <w:t xml:space="preserve"> </w:t>
      </w:r>
      <w:r w:rsidR="007530E1" w:rsidRPr="00BB00EB">
        <w:rPr>
          <w:b/>
          <w:bCs/>
          <w:u w:val="none"/>
        </w:rPr>
        <w:t>diagnoses</w:t>
      </w:r>
      <w:r w:rsidRPr="00BB00EB">
        <w:rPr>
          <w:b/>
          <w:bCs/>
          <w:u w:val="none"/>
        </w:rPr>
        <w:t xml:space="preserve"> and/or Procedure Requirements.</w:t>
      </w:r>
      <w:r w:rsidR="001814A7">
        <w:rPr>
          <w:b/>
          <w:bCs/>
          <w:u w:val="none"/>
        </w:rPr>
        <w:t xml:space="preserve"> </w:t>
      </w:r>
    </w:p>
    <w:p w14:paraId="5C89397F" w14:textId="6F9C6060" w:rsidR="00A3003A" w:rsidRPr="001814A7" w:rsidRDefault="001814A7" w:rsidP="00A3003A">
      <w:pPr>
        <w:pStyle w:val="Level3Header"/>
        <w:rPr>
          <w:u w:val="none"/>
        </w:rPr>
      </w:pPr>
      <w:r>
        <w:rPr>
          <w:u w:val="none"/>
        </w:rPr>
        <w:t>Example</w:t>
      </w:r>
      <w:r w:rsidR="005D72D4">
        <w:rPr>
          <w:u w:val="none"/>
        </w:rPr>
        <w:t>s: DS under Anxiety Disorder and Mood Disorders, or DS under Mood Stabilizers and Antidepressants, or DS under Mood Disorders</w:t>
      </w:r>
      <w:r w:rsidR="00EE55EF">
        <w:rPr>
          <w:u w:val="none"/>
        </w:rPr>
        <w:t xml:space="preserve"> and Mood Stabilizers.</w:t>
      </w:r>
      <w:bookmarkEnd w:id="18"/>
    </w:p>
    <w:p w14:paraId="05D96A6B" w14:textId="77777777" w:rsidR="002D13D2" w:rsidRDefault="002D13D2" w:rsidP="004C5B8C">
      <w:pPr>
        <w:pStyle w:val="Level3Header"/>
        <w:ind w:left="0"/>
        <w:rPr>
          <w:color w:val="FF0000"/>
          <w:u w:val="none"/>
        </w:rPr>
      </w:pPr>
    </w:p>
    <w:tbl>
      <w:tblPr>
        <w:tblStyle w:val="TableGrid"/>
        <w:tblW w:w="10260" w:type="dxa"/>
        <w:tblInd w:w="-455" w:type="dxa"/>
        <w:tblBorders>
          <w:insideH w:val="single" w:sz="6" w:space="0" w:color="auto"/>
          <w:insideV w:val="single" w:sz="6" w:space="0" w:color="auto"/>
        </w:tblBorders>
        <w:tblLook w:val="04A0" w:firstRow="1" w:lastRow="0" w:firstColumn="1" w:lastColumn="0" w:noHBand="0" w:noVBand="1"/>
      </w:tblPr>
      <w:tblGrid>
        <w:gridCol w:w="3780"/>
        <w:gridCol w:w="2340"/>
        <w:gridCol w:w="2590"/>
        <w:gridCol w:w="1550"/>
      </w:tblGrid>
      <w:tr w:rsidR="000664D4" w14:paraId="2F1A4FEF" w14:textId="77777777" w:rsidTr="003C14D0">
        <w:trPr>
          <w:trHeight w:val="288"/>
        </w:trPr>
        <w:tc>
          <w:tcPr>
            <w:tcW w:w="3780" w:type="dxa"/>
            <w:shd w:val="clear" w:color="auto" w:fill="D0CECE" w:themeFill="background2" w:themeFillShade="E6"/>
            <w:vAlign w:val="center"/>
          </w:tcPr>
          <w:p w14:paraId="48148BA9" w14:textId="7D5DC5B1" w:rsidR="00E42046" w:rsidRPr="00F80982" w:rsidRDefault="00DA6AD8" w:rsidP="00A31404">
            <w:pPr>
              <w:pStyle w:val="Level3Header"/>
              <w:ind w:left="0"/>
              <w:jc w:val="center"/>
              <w:rPr>
                <w:b/>
                <w:bCs/>
                <w:sz w:val="20"/>
                <w:szCs w:val="20"/>
                <w:u w:val="none"/>
              </w:rPr>
            </w:pPr>
            <w:bookmarkStart w:id="19" w:name="_Toc194067157"/>
            <w:r w:rsidRPr="00F80982">
              <w:rPr>
                <w:b/>
                <w:bCs/>
                <w:sz w:val="20"/>
                <w:szCs w:val="20"/>
                <w:u w:val="none"/>
              </w:rPr>
              <w:t>Diagnosis/Disorder</w:t>
            </w:r>
            <w:bookmarkEnd w:id="19"/>
          </w:p>
        </w:tc>
        <w:tc>
          <w:tcPr>
            <w:tcW w:w="2340" w:type="dxa"/>
            <w:shd w:val="clear" w:color="auto" w:fill="D0CECE" w:themeFill="background2" w:themeFillShade="E6"/>
            <w:vAlign w:val="center"/>
          </w:tcPr>
          <w:p w14:paraId="573EAA49" w14:textId="73A145C2" w:rsidR="00E42046" w:rsidRPr="00F80982" w:rsidRDefault="00DA6AD8" w:rsidP="00A31404">
            <w:pPr>
              <w:pStyle w:val="Level3Header"/>
              <w:ind w:left="0"/>
              <w:jc w:val="center"/>
              <w:rPr>
                <w:b/>
                <w:bCs/>
                <w:sz w:val="20"/>
                <w:szCs w:val="20"/>
                <w:u w:val="none"/>
              </w:rPr>
            </w:pPr>
            <w:bookmarkStart w:id="20" w:name="_Toc194067158"/>
            <w:r w:rsidRPr="00F80982">
              <w:rPr>
                <w:b/>
                <w:bCs/>
                <w:sz w:val="20"/>
                <w:szCs w:val="20"/>
                <w:u w:val="none"/>
              </w:rPr>
              <w:t>Minimum Requirements</w:t>
            </w:r>
            <w:bookmarkEnd w:id="20"/>
          </w:p>
        </w:tc>
        <w:tc>
          <w:tcPr>
            <w:tcW w:w="2590" w:type="dxa"/>
            <w:shd w:val="clear" w:color="auto" w:fill="D0CECE" w:themeFill="background2" w:themeFillShade="E6"/>
            <w:vAlign w:val="center"/>
          </w:tcPr>
          <w:p w14:paraId="1A17A5D6" w14:textId="14752109" w:rsidR="00E42046" w:rsidRPr="00F80982" w:rsidRDefault="00DA6AD8" w:rsidP="00A31404">
            <w:pPr>
              <w:pStyle w:val="Level3Header"/>
              <w:ind w:left="0"/>
              <w:jc w:val="center"/>
              <w:rPr>
                <w:b/>
                <w:bCs/>
                <w:sz w:val="20"/>
                <w:szCs w:val="20"/>
                <w:u w:val="none"/>
              </w:rPr>
            </w:pPr>
            <w:bookmarkStart w:id="21" w:name="_Toc194067159"/>
            <w:r w:rsidRPr="00F80982">
              <w:rPr>
                <w:b/>
                <w:bCs/>
                <w:sz w:val="20"/>
                <w:szCs w:val="20"/>
                <w:u w:val="none"/>
              </w:rPr>
              <w:t>Procedures/Treatment</w:t>
            </w:r>
            <w:bookmarkEnd w:id="21"/>
          </w:p>
        </w:tc>
        <w:tc>
          <w:tcPr>
            <w:tcW w:w="1550" w:type="dxa"/>
            <w:shd w:val="clear" w:color="auto" w:fill="D0CECE" w:themeFill="background2" w:themeFillShade="E6"/>
            <w:vAlign w:val="center"/>
          </w:tcPr>
          <w:p w14:paraId="1841CB20" w14:textId="6E4B7511" w:rsidR="00E42046" w:rsidRPr="00F80982" w:rsidRDefault="00DA6AD8" w:rsidP="00A31404">
            <w:pPr>
              <w:pStyle w:val="Level3Header"/>
              <w:ind w:left="0"/>
              <w:jc w:val="center"/>
              <w:rPr>
                <w:b/>
                <w:bCs/>
                <w:sz w:val="20"/>
                <w:szCs w:val="20"/>
                <w:u w:val="none"/>
              </w:rPr>
            </w:pPr>
            <w:bookmarkStart w:id="22" w:name="_Toc194067160"/>
            <w:r w:rsidRPr="00F80982">
              <w:rPr>
                <w:b/>
                <w:bCs/>
                <w:sz w:val="20"/>
                <w:szCs w:val="20"/>
                <w:u w:val="none"/>
              </w:rPr>
              <w:t>Minimum Requirements</w:t>
            </w:r>
            <w:bookmarkEnd w:id="22"/>
          </w:p>
        </w:tc>
      </w:tr>
      <w:tr w:rsidR="00553791" w14:paraId="5D00BECE" w14:textId="77777777" w:rsidTr="003C14D0">
        <w:trPr>
          <w:trHeight w:val="899"/>
        </w:trPr>
        <w:tc>
          <w:tcPr>
            <w:tcW w:w="3780" w:type="dxa"/>
            <w:vAlign w:val="center"/>
          </w:tcPr>
          <w:p w14:paraId="6C48E524" w14:textId="77777777" w:rsidR="00E42046" w:rsidRPr="00447ABB" w:rsidRDefault="00447ABB" w:rsidP="006659C2">
            <w:pPr>
              <w:pStyle w:val="Level3Header"/>
              <w:ind w:left="0"/>
              <w:jc w:val="center"/>
              <w:rPr>
                <w:b/>
                <w:bCs/>
                <w:sz w:val="20"/>
                <w:szCs w:val="20"/>
                <w:u w:val="none"/>
              </w:rPr>
            </w:pPr>
            <w:bookmarkStart w:id="23" w:name="_Toc194067161"/>
            <w:r w:rsidRPr="00447ABB">
              <w:rPr>
                <w:b/>
                <w:bCs/>
                <w:sz w:val="20"/>
                <w:szCs w:val="20"/>
                <w:u w:val="none"/>
              </w:rPr>
              <w:t>Anxiety Disorder</w:t>
            </w:r>
            <w:bookmarkEnd w:id="23"/>
          </w:p>
          <w:p w14:paraId="1F795E57" w14:textId="00154171" w:rsidR="00447ABB" w:rsidRPr="00F80982" w:rsidRDefault="00447ABB" w:rsidP="006659C2">
            <w:pPr>
              <w:pStyle w:val="Level3Header"/>
              <w:ind w:left="0"/>
              <w:jc w:val="center"/>
              <w:rPr>
                <w:sz w:val="20"/>
                <w:szCs w:val="20"/>
                <w:u w:val="none"/>
              </w:rPr>
            </w:pPr>
            <w:bookmarkStart w:id="24" w:name="_Toc194067162"/>
            <w:r>
              <w:rPr>
                <w:sz w:val="20"/>
                <w:szCs w:val="20"/>
                <w:u w:val="none"/>
              </w:rPr>
              <w:t>(i.e., panic disorder, generalized anxiety disorder, PTSD)</w:t>
            </w:r>
            <w:bookmarkEnd w:id="24"/>
          </w:p>
        </w:tc>
        <w:tc>
          <w:tcPr>
            <w:tcW w:w="2340" w:type="dxa"/>
            <w:shd w:val="clear" w:color="auto" w:fill="D0CECE" w:themeFill="background2" w:themeFillShade="E6"/>
            <w:vAlign w:val="center"/>
          </w:tcPr>
          <w:p w14:paraId="0E24F345" w14:textId="228097AD" w:rsidR="00E42046" w:rsidRPr="00C17FF5" w:rsidRDefault="00C17FF5" w:rsidP="00C17FF5">
            <w:pPr>
              <w:pStyle w:val="Level3Header"/>
              <w:ind w:left="0"/>
              <w:jc w:val="center"/>
              <w:rPr>
                <w:b/>
                <w:bCs/>
                <w:sz w:val="20"/>
                <w:szCs w:val="20"/>
                <w:u w:val="none"/>
              </w:rPr>
            </w:pPr>
            <w:bookmarkStart w:id="25" w:name="_Toc194067163"/>
            <w:r w:rsidRPr="00C17FF5">
              <w:rPr>
                <w:b/>
                <w:bCs/>
                <w:sz w:val="20"/>
                <w:szCs w:val="20"/>
                <w:u w:val="none"/>
              </w:rPr>
              <w:t>3</w:t>
            </w:r>
            <w:bookmarkEnd w:id="25"/>
          </w:p>
        </w:tc>
        <w:tc>
          <w:tcPr>
            <w:tcW w:w="2590" w:type="dxa"/>
            <w:vAlign w:val="center"/>
          </w:tcPr>
          <w:p w14:paraId="3A95525E" w14:textId="37CA80F5" w:rsidR="00E42046" w:rsidRPr="00F80982" w:rsidRDefault="00856C7A" w:rsidP="007A1973">
            <w:pPr>
              <w:pStyle w:val="Level3Header"/>
              <w:ind w:left="0"/>
              <w:jc w:val="center"/>
              <w:rPr>
                <w:sz w:val="20"/>
                <w:szCs w:val="20"/>
                <w:u w:val="none"/>
              </w:rPr>
            </w:pPr>
            <w:bookmarkStart w:id="26" w:name="_Toc194067164"/>
            <w:r>
              <w:rPr>
                <w:sz w:val="20"/>
                <w:szCs w:val="20"/>
                <w:u w:val="none"/>
              </w:rPr>
              <w:t>Second</w:t>
            </w:r>
            <w:r w:rsidR="0089154B">
              <w:rPr>
                <w:sz w:val="20"/>
                <w:szCs w:val="20"/>
                <w:u w:val="none"/>
              </w:rPr>
              <w:t xml:space="preserve"> Generation Antipsychotics</w:t>
            </w:r>
            <w:bookmarkEnd w:id="26"/>
          </w:p>
        </w:tc>
        <w:tc>
          <w:tcPr>
            <w:tcW w:w="1550" w:type="dxa"/>
            <w:shd w:val="clear" w:color="auto" w:fill="D0CECE" w:themeFill="background2" w:themeFillShade="E6"/>
            <w:vAlign w:val="center"/>
          </w:tcPr>
          <w:p w14:paraId="0D85B1C0" w14:textId="63C97E22" w:rsidR="00E42046" w:rsidRPr="00C17FF5" w:rsidRDefault="00856C7A" w:rsidP="00C17FF5">
            <w:pPr>
              <w:pStyle w:val="Level3Header"/>
              <w:ind w:left="0"/>
              <w:jc w:val="center"/>
              <w:rPr>
                <w:b/>
                <w:bCs/>
                <w:sz w:val="20"/>
                <w:szCs w:val="20"/>
                <w:u w:val="none"/>
              </w:rPr>
            </w:pPr>
            <w:bookmarkStart w:id="27" w:name="_Toc194067165"/>
            <w:r>
              <w:rPr>
                <w:b/>
                <w:bCs/>
                <w:sz w:val="20"/>
                <w:szCs w:val="20"/>
                <w:u w:val="none"/>
              </w:rPr>
              <w:t>4</w:t>
            </w:r>
            <w:bookmarkEnd w:id="27"/>
          </w:p>
        </w:tc>
      </w:tr>
      <w:tr w:rsidR="006323E2" w14:paraId="01E87DA9" w14:textId="77777777" w:rsidTr="003C14D0">
        <w:trPr>
          <w:trHeight w:val="1439"/>
        </w:trPr>
        <w:tc>
          <w:tcPr>
            <w:tcW w:w="3780" w:type="dxa"/>
            <w:vAlign w:val="center"/>
          </w:tcPr>
          <w:p w14:paraId="7FFAE542" w14:textId="77777777" w:rsidR="00E42046" w:rsidRPr="00F0088B" w:rsidRDefault="00F0088B" w:rsidP="006659C2">
            <w:pPr>
              <w:pStyle w:val="Level3Header"/>
              <w:ind w:left="0"/>
              <w:jc w:val="center"/>
              <w:rPr>
                <w:b/>
                <w:bCs/>
                <w:sz w:val="20"/>
                <w:szCs w:val="20"/>
                <w:u w:val="none"/>
              </w:rPr>
            </w:pPr>
            <w:bookmarkStart w:id="28" w:name="_Toc194067166"/>
            <w:r w:rsidRPr="00F0088B">
              <w:rPr>
                <w:b/>
                <w:bCs/>
                <w:sz w:val="20"/>
                <w:szCs w:val="20"/>
                <w:u w:val="none"/>
              </w:rPr>
              <w:lastRenderedPageBreak/>
              <w:t>Psychotic Disorders</w:t>
            </w:r>
            <w:bookmarkEnd w:id="28"/>
          </w:p>
          <w:p w14:paraId="65267DE3" w14:textId="3E435779" w:rsidR="00F0088B" w:rsidRPr="00F80982" w:rsidRDefault="00F0088B" w:rsidP="006659C2">
            <w:pPr>
              <w:pStyle w:val="Level3Header"/>
              <w:ind w:left="0"/>
              <w:jc w:val="center"/>
              <w:rPr>
                <w:sz w:val="20"/>
                <w:szCs w:val="20"/>
                <w:u w:val="none"/>
              </w:rPr>
            </w:pPr>
            <w:bookmarkStart w:id="29" w:name="_Toc194067167"/>
            <w:r>
              <w:rPr>
                <w:sz w:val="20"/>
                <w:szCs w:val="20"/>
                <w:u w:val="none"/>
              </w:rPr>
              <w:t>(i.e., schizophrenia, mood disorder w/ psychosis, drug induced psychotic disorder, psychosis secondary to Neurocognitive Disorder or delirium)</w:t>
            </w:r>
            <w:bookmarkEnd w:id="29"/>
          </w:p>
        </w:tc>
        <w:tc>
          <w:tcPr>
            <w:tcW w:w="2340" w:type="dxa"/>
            <w:shd w:val="clear" w:color="auto" w:fill="D0CECE" w:themeFill="background2" w:themeFillShade="E6"/>
            <w:vAlign w:val="center"/>
          </w:tcPr>
          <w:p w14:paraId="10B865CE" w14:textId="684977A9" w:rsidR="00E42046" w:rsidRPr="00C17FF5" w:rsidRDefault="00C17FF5" w:rsidP="00C17FF5">
            <w:pPr>
              <w:pStyle w:val="Level3Header"/>
              <w:ind w:left="0"/>
              <w:jc w:val="center"/>
              <w:rPr>
                <w:b/>
                <w:bCs/>
                <w:sz w:val="20"/>
                <w:szCs w:val="20"/>
                <w:u w:val="none"/>
              </w:rPr>
            </w:pPr>
            <w:bookmarkStart w:id="30" w:name="_Toc194067168"/>
            <w:r w:rsidRPr="00C17FF5">
              <w:rPr>
                <w:b/>
                <w:bCs/>
                <w:sz w:val="20"/>
                <w:szCs w:val="20"/>
                <w:u w:val="none"/>
              </w:rPr>
              <w:t>3</w:t>
            </w:r>
            <w:bookmarkEnd w:id="30"/>
          </w:p>
        </w:tc>
        <w:tc>
          <w:tcPr>
            <w:tcW w:w="2590" w:type="dxa"/>
            <w:vAlign w:val="center"/>
          </w:tcPr>
          <w:p w14:paraId="0D2646C3" w14:textId="47C03AF6" w:rsidR="00E42046" w:rsidRPr="00F80982" w:rsidRDefault="0089154B" w:rsidP="007A1973">
            <w:pPr>
              <w:pStyle w:val="Level3Header"/>
              <w:ind w:left="0"/>
              <w:jc w:val="center"/>
              <w:rPr>
                <w:sz w:val="20"/>
                <w:szCs w:val="20"/>
                <w:u w:val="none"/>
              </w:rPr>
            </w:pPr>
            <w:bookmarkStart w:id="31" w:name="_Toc194067169"/>
            <w:r>
              <w:rPr>
                <w:sz w:val="20"/>
                <w:szCs w:val="20"/>
                <w:u w:val="none"/>
              </w:rPr>
              <w:t>Antidepressants</w:t>
            </w:r>
            <w:bookmarkEnd w:id="31"/>
          </w:p>
        </w:tc>
        <w:tc>
          <w:tcPr>
            <w:tcW w:w="1550" w:type="dxa"/>
            <w:shd w:val="clear" w:color="auto" w:fill="D0CECE" w:themeFill="background2" w:themeFillShade="E6"/>
            <w:vAlign w:val="center"/>
          </w:tcPr>
          <w:p w14:paraId="10755FCA" w14:textId="44E23B8E" w:rsidR="00E42046" w:rsidRPr="00C17FF5" w:rsidRDefault="00C17FF5" w:rsidP="00C17FF5">
            <w:pPr>
              <w:pStyle w:val="Level3Header"/>
              <w:ind w:left="0"/>
              <w:jc w:val="center"/>
              <w:rPr>
                <w:b/>
                <w:bCs/>
                <w:sz w:val="20"/>
                <w:szCs w:val="20"/>
                <w:u w:val="none"/>
              </w:rPr>
            </w:pPr>
            <w:bookmarkStart w:id="32" w:name="_Toc194067170"/>
            <w:r w:rsidRPr="00C17FF5">
              <w:rPr>
                <w:b/>
                <w:bCs/>
                <w:sz w:val="20"/>
                <w:szCs w:val="20"/>
                <w:u w:val="none"/>
              </w:rPr>
              <w:t>4</w:t>
            </w:r>
            <w:bookmarkEnd w:id="32"/>
          </w:p>
        </w:tc>
      </w:tr>
      <w:tr w:rsidR="00553791" w14:paraId="701B71DD" w14:textId="77777777" w:rsidTr="003C14D0">
        <w:trPr>
          <w:trHeight w:val="1790"/>
        </w:trPr>
        <w:tc>
          <w:tcPr>
            <w:tcW w:w="3780" w:type="dxa"/>
            <w:vAlign w:val="center"/>
          </w:tcPr>
          <w:p w14:paraId="08A26765" w14:textId="77777777" w:rsidR="00E42046" w:rsidRPr="00306657" w:rsidRDefault="00F0088B" w:rsidP="006659C2">
            <w:pPr>
              <w:pStyle w:val="Level3Header"/>
              <w:ind w:left="0"/>
              <w:jc w:val="center"/>
              <w:rPr>
                <w:b/>
                <w:bCs/>
                <w:sz w:val="20"/>
                <w:szCs w:val="20"/>
                <w:u w:val="none"/>
              </w:rPr>
            </w:pPr>
            <w:bookmarkStart w:id="33" w:name="_Toc194067171"/>
            <w:r w:rsidRPr="00306657">
              <w:rPr>
                <w:b/>
                <w:bCs/>
                <w:sz w:val="20"/>
                <w:szCs w:val="20"/>
                <w:u w:val="none"/>
              </w:rPr>
              <w:t>Mood Disorders</w:t>
            </w:r>
            <w:bookmarkEnd w:id="33"/>
          </w:p>
          <w:p w14:paraId="4F29757D" w14:textId="20D1AB74" w:rsidR="005D376B" w:rsidRPr="00F80982" w:rsidRDefault="005D376B" w:rsidP="006659C2">
            <w:pPr>
              <w:pStyle w:val="Level3Header"/>
              <w:ind w:left="0"/>
              <w:jc w:val="center"/>
              <w:rPr>
                <w:sz w:val="20"/>
                <w:szCs w:val="20"/>
                <w:u w:val="none"/>
              </w:rPr>
            </w:pPr>
            <w:bookmarkStart w:id="34" w:name="_Toc194067172"/>
            <w:r>
              <w:rPr>
                <w:sz w:val="20"/>
                <w:szCs w:val="20"/>
                <w:u w:val="none"/>
              </w:rPr>
              <w:t>(i.e., adjustment disorder with depressed mood, major depressive disorder, bipolar disorder, mood disorder secondary to general medical condition)</w:t>
            </w:r>
            <w:bookmarkEnd w:id="34"/>
          </w:p>
        </w:tc>
        <w:tc>
          <w:tcPr>
            <w:tcW w:w="2340" w:type="dxa"/>
            <w:shd w:val="clear" w:color="auto" w:fill="D0CECE" w:themeFill="background2" w:themeFillShade="E6"/>
            <w:vAlign w:val="center"/>
          </w:tcPr>
          <w:p w14:paraId="048D25FE" w14:textId="3613997E" w:rsidR="00E42046" w:rsidRPr="00C17FF5" w:rsidRDefault="00C17FF5" w:rsidP="00C17FF5">
            <w:pPr>
              <w:pStyle w:val="Level3Header"/>
              <w:ind w:left="0"/>
              <w:jc w:val="center"/>
              <w:rPr>
                <w:b/>
                <w:bCs/>
                <w:sz w:val="20"/>
                <w:szCs w:val="20"/>
                <w:u w:val="none"/>
              </w:rPr>
            </w:pPr>
            <w:bookmarkStart w:id="35" w:name="_Toc194067173"/>
            <w:r w:rsidRPr="00C17FF5">
              <w:rPr>
                <w:b/>
                <w:bCs/>
                <w:sz w:val="20"/>
                <w:szCs w:val="20"/>
                <w:u w:val="none"/>
              </w:rPr>
              <w:t>3</w:t>
            </w:r>
            <w:bookmarkEnd w:id="35"/>
          </w:p>
        </w:tc>
        <w:tc>
          <w:tcPr>
            <w:tcW w:w="2590" w:type="dxa"/>
            <w:vAlign w:val="center"/>
          </w:tcPr>
          <w:p w14:paraId="35F722C4" w14:textId="4CD1B2E0" w:rsidR="00E42046" w:rsidRPr="00F80982" w:rsidRDefault="00306657" w:rsidP="007A1973">
            <w:pPr>
              <w:pStyle w:val="Level3Header"/>
              <w:ind w:left="0"/>
              <w:jc w:val="center"/>
              <w:rPr>
                <w:sz w:val="20"/>
                <w:szCs w:val="20"/>
                <w:u w:val="none"/>
              </w:rPr>
            </w:pPr>
            <w:bookmarkStart w:id="36" w:name="_Toc194067174"/>
            <w:r>
              <w:rPr>
                <w:sz w:val="20"/>
                <w:szCs w:val="20"/>
                <w:u w:val="none"/>
              </w:rPr>
              <w:t>Anxiolytics</w:t>
            </w:r>
            <w:bookmarkEnd w:id="36"/>
          </w:p>
        </w:tc>
        <w:tc>
          <w:tcPr>
            <w:tcW w:w="1550" w:type="dxa"/>
            <w:shd w:val="clear" w:color="auto" w:fill="D0CECE" w:themeFill="background2" w:themeFillShade="E6"/>
            <w:vAlign w:val="center"/>
          </w:tcPr>
          <w:p w14:paraId="64FD9A75" w14:textId="1CBBF2B1" w:rsidR="00E42046" w:rsidRPr="00C17FF5" w:rsidRDefault="00D93E6D" w:rsidP="00C17FF5">
            <w:pPr>
              <w:pStyle w:val="Level3Header"/>
              <w:ind w:left="0"/>
              <w:jc w:val="center"/>
              <w:rPr>
                <w:b/>
                <w:bCs/>
                <w:sz w:val="20"/>
                <w:szCs w:val="20"/>
                <w:u w:val="none"/>
              </w:rPr>
            </w:pPr>
            <w:bookmarkStart w:id="37" w:name="_Toc194067175"/>
            <w:r w:rsidRPr="00C17FF5">
              <w:rPr>
                <w:b/>
                <w:bCs/>
                <w:sz w:val="20"/>
                <w:szCs w:val="20"/>
                <w:u w:val="none"/>
              </w:rPr>
              <w:t>2</w:t>
            </w:r>
            <w:bookmarkEnd w:id="37"/>
          </w:p>
        </w:tc>
      </w:tr>
      <w:tr w:rsidR="00553791" w14:paraId="51CCA39C" w14:textId="77777777" w:rsidTr="003C14D0">
        <w:trPr>
          <w:trHeight w:val="881"/>
        </w:trPr>
        <w:tc>
          <w:tcPr>
            <w:tcW w:w="3780" w:type="dxa"/>
            <w:vAlign w:val="center"/>
          </w:tcPr>
          <w:p w14:paraId="70125F99" w14:textId="75DBBB12" w:rsidR="005D376B" w:rsidRPr="00306657" w:rsidRDefault="005D376B" w:rsidP="006659C2">
            <w:pPr>
              <w:pStyle w:val="Level3Header"/>
              <w:ind w:left="0"/>
              <w:jc w:val="center"/>
              <w:rPr>
                <w:b/>
                <w:bCs/>
                <w:sz w:val="20"/>
                <w:szCs w:val="20"/>
                <w:u w:val="none"/>
              </w:rPr>
            </w:pPr>
            <w:bookmarkStart w:id="38" w:name="_Toc194067176"/>
            <w:r w:rsidRPr="00306657">
              <w:rPr>
                <w:b/>
                <w:bCs/>
                <w:sz w:val="20"/>
                <w:szCs w:val="20"/>
                <w:u w:val="none"/>
              </w:rPr>
              <w:t>Substance Use Disorders</w:t>
            </w:r>
            <w:bookmarkEnd w:id="38"/>
          </w:p>
          <w:p w14:paraId="67EC12AF" w14:textId="5DF3E12D" w:rsidR="00E42046" w:rsidRPr="00F80982" w:rsidRDefault="005D376B" w:rsidP="006659C2">
            <w:pPr>
              <w:pStyle w:val="Level3Header"/>
              <w:ind w:left="0"/>
              <w:jc w:val="center"/>
              <w:rPr>
                <w:sz w:val="20"/>
                <w:szCs w:val="20"/>
                <w:u w:val="none"/>
              </w:rPr>
            </w:pPr>
            <w:bookmarkStart w:id="39" w:name="_Toc194067177"/>
            <w:r>
              <w:rPr>
                <w:sz w:val="20"/>
                <w:szCs w:val="20"/>
                <w:u w:val="none"/>
              </w:rPr>
              <w:t>(i.e., alcohol, opioid, benzodiazepine, cocaine use disorder)</w:t>
            </w:r>
            <w:bookmarkEnd w:id="39"/>
          </w:p>
        </w:tc>
        <w:tc>
          <w:tcPr>
            <w:tcW w:w="2340" w:type="dxa"/>
            <w:shd w:val="clear" w:color="auto" w:fill="D0CECE" w:themeFill="background2" w:themeFillShade="E6"/>
            <w:vAlign w:val="center"/>
          </w:tcPr>
          <w:p w14:paraId="6695B6E3" w14:textId="28F4479F" w:rsidR="00E42046" w:rsidRPr="00C17FF5" w:rsidRDefault="00C17FF5" w:rsidP="00C17FF5">
            <w:pPr>
              <w:pStyle w:val="Level3Header"/>
              <w:ind w:left="0"/>
              <w:jc w:val="center"/>
              <w:rPr>
                <w:b/>
                <w:bCs/>
                <w:sz w:val="20"/>
                <w:szCs w:val="20"/>
                <w:u w:val="none"/>
              </w:rPr>
            </w:pPr>
            <w:bookmarkStart w:id="40" w:name="_Toc194067178"/>
            <w:r w:rsidRPr="00C17FF5">
              <w:rPr>
                <w:b/>
                <w:bCs/>
                <w:sz w:val="20"/>
                <w:szCs w:val="20"/>
                <w:u w:val="none"/>
              </w:rPr>
              <w:t>2</w:t>
            </w:r>
            <w:bookmarkEnd w:id="40"/>
          </w:p>
        </w:tc>
        <w:tc>
          <w:tcPr>
            <w:tcW w:w="2590" w:type="dxa"/>
            <w:vAlign w:val="center"/>
          </w:tcPr>
          <w:p w14:paraId="18961136" w14:textId="4A9370CB" w:rsidR="00E42046" w:rsidRPr="00F80982" w:rsidRDefault="00306657" w:rsidP="007A1973">
            <w:pPr>
              <w:pStyle w:val="Level3Header"/>
              <w:ind w:left="0"/>
              <w:jc w:val="center"/>
              <w:rPr>
                <w:sz w:val="20"/>
                <w:szCs w:val="20"/>
                <w:u w:val="none"/>
              </w:rPr>
            </w:pPr>
            <w:bookmarkStart w:id="41" w:name="_Toc194067179"/>
            <w:r>
              <w:rPr>
                <w:sz w:val="20"/>
                <w:szCs w:val="20"/>
                <w:u w:val="none"/>
              </w:rPr>
              <w:t>Mood Stabilizers</w:t>
            </w:r>
            <w:bookmarkEnd w:id="41"/>
          </w:p>
        </w:tc>
        <w:tc>
          <w:tcPr>
            <w:tcW w:w="1550" w:type="dxa"/>
            <w:shd w:val="clear" w:color="auto" w:fill="D0CECE" w:themeFill="background2" w:themeFillShade="E6"/>
            <w:vAlign w:val="center"/>
          </w:tcPr>
          <w:p w14:paraId="501F09ED" w14:textId="76DB1BF7" w:rsidR="00E42046" w:rsidRPr="00C17FF5" w:rsidRDefault="005E530F" w:rsidP="00C17FF5">
            <w:pPr>
              <w:pStyle w:val="Level3Header"/>
              <w:ind w:left="0"/>
              <w:jc w:val="center"/>
              <w:rPr>
                <w:b/>
                <w:bCs/>
                <w:sz w:val="20"/>
                <w:szCs w:val="20"/>
                <w:u w:val="none"/>
              </w:rPr>
            </w:pPr>
            <w:bookmarkStart w:id="42" w:name="_Toc194067180"/>
            <w:r>
              <w:rPr>
                <w:b/>
                <w:bCs/>
                <w:sz w:val="20"/>
                <w:szCs w:val="20"/>
                <w:u w:val="none"/>
              </w:rPr>
              <w:t>2</w:t>
            </w:r>
            <w:bookmarkEnd w:id="42"/>
          </w:p>
        </w:tc>
      </w:tr>
      <w:tr w:rsidR="00553791" w14:paraId="1A2F675A" w14:textId="77777777" w:rsidTr="003C14D0">
        <w:trPr>
          <w:trHeight w:val="719"/>
        </w:trPr>
        <w:tc>
          <w:tcPr>
            <w:tcW w:w="3780" w:type="dxa"/>
            <w:vAlign w:val="center"/>
          </w:tcPr>
          <w:p w14:paraId="5DA6AAD0" w14:textId="77777777" w:rsidR="00E42046" w:rsidRPr="00306657" w:rsidRDefault="005D376B" w:rsidP="006659C2">
            <w:pPr>
              <w:pStyle w:val="Level3Header"/>
              <w:ind w:left="0"/>
              <w:jc w:val="center"/>
              <w:rPr>
                <w:b/>
                <w:bCs/>
                <w:sz w:val="20"/>
                <w:szCs w:val="20"/>
                <w:u w:val="none"/>
              </w:rPr>
            </w:pPr>
            <w:bookmarkStart w:id="43" w:name="_Toc194067181"/>
            <w:r w:rsidRPr="00306657">
              <w:rPr>
                <w:b/>
                <w:bCs/>
                <w:sz w:val="20"/>
                <w:szCs w:val="20"/>
                <w:u w:val="none"/>
              </w:rPr>
              <w:t>Personality Disorder</w:t>
            </w:r>
            <w:bookmarkEnd w:id="43"/>
          </w:p>
          <w:p w14:paraId="32AD81B2" w14:textId="7D849440" w:rsidR="005D376B" w:rsidRPr="00F80982" w:rsidRDefault="005D376B" w:rsidP="006659C2">
            <w:pPr>
              <w:pStyle w:val="Level3Header"/>
              <w:ind w:left="0"/>
              <w:jc w:val="center"/>
              <w:rPr>
                <w:sz w:val="20"/>
                <w:szCs w:val="20"/>
                <w:u w:val="none"/>
              </w:rPr>
            </w:pPr>
            <w:bookmarkStart w:id="44" w:name="_Toc194067182"/>
            <w:r>
              <w:rPr>
                <w:sz w:val="20"/>
                <w:szCs w:val="20"/>
                <w:u w:val="none"/>
              </w:rPr>
              <w:t>(i.e., borderline)</w:t>
            </w:r>
            <w:bookmarkEnd w:id="44"/>
          </w:p>
        </w:tc>
        <w:tc>
          <w:tcPr>
            <w:tcW w:w="2340" w:type="dxa"/>
            <w:shd w:val="clear" w:color="auto" w:fill="D0CECE" w:themeFill="background2" w:themeFillShade="E6"/>
            <w:vAlign w:val="center"/>
          </w:tcPr>
          <w:p w14:paraId="45556454" w14:textId="3E6C783A" w:rsidR="00E42046" w:rsidRPr="00C17FF5" w:rsidRDefault="00C17FF5" w:rsidP="00C17FF5">
            <w:pPr>
              <w:pStyle w:val="Level3Header"/>
              <w:ind w:left="0"/>
              <w:jc w:val="center"/>
              <w:rPr>
                <w:b/>
                <w:bCs/>
                <w:sz w:val="20"/>
                <w:szCs w:val="20"/>
                <w:u w:val="none"/>
              </w:rPr>
            </w:pPr>
            <w:bookmarkStart w:id="45" w:name="_Toc194067183"/>
            <w:r w:rsidRPr="00C17FF5">
              <w:rPr>
                <w:b/>
                <w:bCs/>
                <w:sz w:val="20"/>
                <w:szCs w:val="20"/>
                <w:u w:val="none"/>
              </w:rPr>
              <w:t>1</w:t>
            </w:r>
            <w:bookmarkEnd w:id="45"/>
          </w:p>
        </w:tc>
        <w:tc>
          <w:tcPr>
            <w:tcW w:w="2590" w:type="dxa"/>
            <w:vAlign w:val="center"/>
          </w:tcPr>
          <w:p w14:paraId="77F6BC1C" w14:textId="27E3FBFC" w:rsidR="00E42046" w:rsidRPr="00F80982" w:rsidRDefault="00306657" w:rsidP="007A1973">
            <w:pPr>
              <w:pStyle w:val="Level3Header"/>
              <w:ind w:left="0"/>
              <w:jc w:val="center"/>
              <w:rPr>
                <w:sz w:val="20"/>
                <w:szCs w:val="20"/>
                <w:u w:val="none"/>
              </w:rPr>
            </w:pPr>
            <w:bookmarkStart w:id="46" w:name="_Toc194067184"/>
            <w:r>
              <w:rPr>
                <w:sz w:val="20"/>
                <w:szCs w:val="20"/>
                <w:u w:val="none"/>
              </w:rPr>
              <w:t>Supportive Therapy</w:t>
            </w:r>
            <w:r w:rsidRPr="00B02696">
              <w:rPr>
                <w:color w:val="C00000"/>
                <w:sz w:val="20"/>
                <w:szCs w:val="20"/>
                <w:u w:val="none"/>
              </w:rPr>
              <w:t>+</w:t>
            </w:r>
            <w:bookmarkEnd w:id="46"/>
          </w:p>
        </w:tc>
        <w:tc>
          <w:tcPr>
            <w:tcW w:w="1550" w:type="dxa"/>
            <w:shd w:val="clear" w:color="auto" w:fill="D0CECE" w:themeFill="background2" w:themeFillShade="E6"/>
            <w:vAlign w:val="center"/>
          </w:tcPr>
          <w:p w14:paraId="4F9B76F5" w14:textId="624D1E43" w:rsidR="00E42046" w:rsidRPr="00C17FF5" w:rsidRDefault="00C17FF5" w:rsidP="00C17FF5">
            <w:pPr>
              <w:pStyle w:val="Level3Header"/>
              <w:ind w:left="0"/>
              <w:jc w:val="center"/>
              <w:rPr>
                <w:b/>
                <w:bCs/>
                <w:sz w:val="20"/>
                <w:szCs w:val="20"/>
                <w:u w:val="none"/>
              </w:rPr>
            </w:pPr>
            <w:bookmarkStart w:id="47" w:name="_Toc194067185"/>
            <w:r w:rsidRPr="00C17FF5">
              <w:rPr>
                <w:b/>
                <w:bCs/>
                <w:sz w:val="20"/>
                <w:szCs w:val="20"/>
                <w:u w:val="none"/>
              </w:rPr>
              <w:t>1</w:t>
            </w:r>
            <w:bookmarkEnd w:id="47"/>
          </w:p>
        </w:tc>
      </w:tr>
    </w:tbl>
    <w:p w14:paraId="68CD74FC" w14:textId="2A231648" w:rsidR="002D13D2" w:rsidRDefault="00C55891" w:rsidP="007265DB">
      <w:pPr>
        <w:pStyle w:val="Level3Header"/>
        <w:spacing w:line="240" w:lineRule="auto"/>
        <w:ind w:left="0"/>
        <w:rPr>
          <w:sz w:val="20"/>
          <w:szCs w:val="20"/>
          <w:u w:val="none"/>
        </w:rPr>
      </w:pPr>
      <w:bookmarkStart w:id="48" w:name="_Toc194067186"/>
      <w:r w:rsidRPr="00B02696">
        <w:rPr>
          <w:color w:val="C00000"/>
          <w:sz w:val="20"/>
          <w:szCs w:val="20"/>
          <w:u w:val="none"/>
        </w:rPr>
        <w:t>+</w:t>
      </w:r>
      <w:r w:rsidRPr="00CB7274">
        <w:rPr>
          <w:sz w:val="20"/>
          <w:szCs w:val="20"/>
          <w:u w:val="none"/>
        </w:rPr>
        <w:t xml:space="preserve">A non-confrontational therapy used to support the patient’s functioning and coping strategies. Is it best suited for a patient with a high level of functioning who is currently </w:t>
      </w:r>
      <w:r w:rsidR="00BA4B35" w:rsidRPr="00CB7274">
        <w:rPr>
          <w:sz w:val="20"/>
          <w:szCs w:val="20"/>
          <w:u w:val="none"/>
        </w:rPr>
        <w:t>overwhelmed</w:t>
      </w:r>
      <w:r w:rsidR="00BA4B35">
        <w:rPr>
          <w:sz w:val="20"/>
          <w:szCs w:val="20"/>
          <w:u w:val="none"/>
        </w:rPr>
        <w:t xml:space="preserve"> but</w:t>
      </w:r>
      <w:r w:rsidRPr="00CB7274">
        <w:rPr>
          <w:sz w:val="20"/>
          <w:szCs w:val="20"/>
          <w:u w:val="none"/>
        </w:rPr>
        <w:t xml:space="preserve"> may be used to strengthen functioning for a patient with limited abilities needing supportive direction. The </w:t>
      </w:r>
      <w:r w:rsidR="009E7DCA" w:rsidRPr="00CB7274">
        <w:rPr>
          <w:sz w:val="20"/>
          <w:szCs w:val="20"/>
          <w:u w:val="none"/>
        </w:rPr>
        <w:t>therapist</w:t>
      </w:r>
      <w:r w:rsidRPr="00CB7274">
        <w:rPr>
          <w:sz w:val="20"/>
          <w:szCs w:val="20"/>
          <w:u w:val="none"/>
        </w:rPr>
        <w:t xml:space="preserve"> establishes a reality-based working relationship </w:t>
      </w:r>
      <w:r w:rsidR="009E7DCA" w:rsidRPr="00CB7274">
        <w:rPr>
          <w:sz w:val="20"/>
          <w:szCs w:val="20"/>
          <w:u w:val="none"/>
        </w:rPr>
        <w:t>and may provide reinforcement for positive behaviors, make suggestions on topics such as limit setting or environmental changes, offer genuine reassurance, as well as encouragement to deal with stressful situations. The patient may receive praise and encouragement to use coping strategies that reduce stress and manage conflict.</w:t>
      </w:r>
      <w:bookmarkEnd w:id="48"/>
    </w:p>
    <w:p w14:paraId="099F7937" w14:textId="77777777" w:rsidR="00922059" w:rsidRDefault="00922059" w:rsidP="007265DB">
      <w:pPr>
        <w:pStyle w:val="Level3Header"/>
        <w:spacing w:line="240" w:lineRule="auto"/>
        <w:ind w:left="0"/>
        <w:rPr>
          <w:sz w:val="20"/>
          <w:szCs w:val="20"/>
          <w:u w:val="none"/>
        </w:rPr>
      </w:pPr>
    </w:p>
    <w:p w14:paraId="539A3ED3" w14:textId="0F2DAB00" w:rsidR="0059647E" w:rsidRPr="008A0FB7" w:rsidRDefault="00FC13D7" w:rsidP="007265DB">
      <w:pPr>
        <w:pStyle w:val="Level3Header"/>
        <w:spacing w:line="240" w:lineRule="auto"/>
        <w:ind w:left="0"/>
        <w:rPr>
          <w:u w:val="none"/>
        </w:rPr>
      </w:pPr>
      <w:bookmarkStart w:id="49" w:name="_Toc194067187"/>
      <w:r w:rsidRPr="008A0FB7">
        <w:rPr>
          <w:u w:val="none"/>
        </w:rPr>
        <w:t>A copy of the Patient Encounter</w:t>
      </w:r>
      <w:r w:rsidR="008A0FB7" w:rsidRPr="008A0FB7">
        <w:rPr>
          <w:u w:val="none"/>
        </w:rPr>
        <w:t xml:space="preserve"> Log can be found on D2L under the forms section in content or in the appendix.</w:t>
      </w:r>
      <w:bookmarkEnd w:id="49"/>
    </w:p>
    <w:p w14:paraId="0A316F6F" w14:textId="77777777" w:rsidR="008A0FB7" w:rsidRDefault="008A0FB7" w:rsidP="007265DB">
      <w:pPr>
        <w:pStyle w:val="Level3Header"/>
        <w:spacing w:line="240" w:lineRule="auto"/>
        <w:ind w:left="0"/>
        <w:rPr>
          <w:sz w:val="20"/>
          <w:szCs w:val="20"/>
          <w:u w:val="none"/>
        </w:rPr>
      </w:pPr>
    </w:p>
    <w:p w14:paraId="1FAD783A" w14:textId="3E0EC9A8" w:rsidR="008A0FB7" w:rsidRDefault="00826B88" w:rsidP="007530E1">
      <w:pPr>
        <w:pStyle w:val="Level3Header"/>
        <w:spacing w:line="240" w:lineRule="auto"/>
        <w:ind w:left="0"/>
      </w:pPr>
      <w:r>
        <w:rPr>
          <w:sz w:val="20"/>
          <w:szCs w:val="20"/>
          <w:u w:val="none"/>
        </w:rPr>
        <w:tab/>
      </w:r>
      <w:r>
        <w:rPr>
          <w:sz w:val="20"/>
          <w:szCs w:val="20"/>
          <w:u w:val="none"/>
        </w:rPr>
        <w:tab/>
      </w:r>
      <w:bookmarkStart w:id="50" w:name="_Toc194067188"/>
      <w:r w:rsidRPr="00826B88">
        <w:t>Grading</w:t>
      </w:r>
      <w:bookmarkEnd w:id="50"/>
    </w:p>
    <w:p w14:paraId="7B83FFDE" w14:textId="111ED52C" w:rsidR="00826B88" w:rsidRDefault="00D60160" w:rsidP="007530E1">
      <w:pPr>
        <w:pStyle w:val="Level3Header"/>
        <w:numPr>
          <w:ilvl w:val="0"/>
          <w:numId w:val="30"/>
        </w:numPr>
        <w:spacing w:line="240" w:lineRule="auto"/>
        <w:ind w:left="1800"/>
        <w:rPr>
          <w:u w:val="none"/>
        </w:rPr>
      </w:pPr>
      <w:bookmarkStart w:id="51" w:name="_Toc194067189"/>
      <w:r w:rsidRPr="005A7CBF">
        <w:rPr>
          <w:b/>
          <w:bCs/>
          <w:u w:val="none"/>
        </w:rPr>
        <w:t>Pass:</w:t>
      </w:r>
      <w:r>
        <w:rPr>
          <w:u w:val="none"/>
        </w:rPr>
        <w:t xml:space="preserve"> Complete the minimum required of each diagnosis and treatment objectives presented in the log and submit it to the D2L Dropbox by 11:59</w:t>
      </w:r>
      <w:r w:rsidR="00FA3107">
        <w:rPr>
          <w:u w:val="none"/>
        </w:rPr>
        <w:t xml:space="preserve"> </w:t>
      </w:r>
      <w:r>
        <w:rPr>
          <w:u w:val="none"/>
        </w:rPr>
        <w:t>pm on the last day of the rotation.</w:t>
      </w:r>
      <w:bookmarkEnd w:id="51"/>
    </w:p>
    <w:p w14:paraId="0F2533B2" w14:textId="044A6472" w:rsidR="00F322A9" w:rsidRDefault="00F322A9" w:rsidP="007530E1">
      <w:pPr>
        <w:pStyle w:val="Level3Header"/>
        <w:numPr>
          <w:ilvl w:val="0"/>
          <w:numId w:val="30"/>
        </w:numPr>
        <w:spacing w:line="240" w:lineRule="auto"/>
        <w:ind w:left="1800"/>
        <w:rPr>
          <w:u w:val="none"/>
        </w:rPr>
      </w:pPr>
      <w:bookmarkStart w:id="52" w:name="_Toc194067190"/>
      <w:r>
        <w:rPr>
          <w:b/>
          <w:bCs/>
          <w:u w:val="none"/>
        </w:rPr>
        <w:t>NGR:</w:t>
      </w:r>
      <w:r>
        <w:rPr>
          <w:u w:val="none"/>
        </w:rPr>
        <w:t xml:space="preserve"> </w:t>
      </w:r>
      <w:r w:rsidR="00F10B15">
        <w:rPr>
          <w:u w:val="none"/>
        </w:rPr>
        <w:t>Failure to complete all objectives by deadline, with an addendum being attached to the Clinical Clerkship Rotation Evaluation to discuss unprofessional behavior (i.e., late submission of assignments).</w:t>
      </w:r>
      <w:bookmarkEnd w:id="52"/>
    </w:p>
    <w:p w14:paraId="4F5A1A52" w14:textId="603C7872" w:rsidR="00106E52" w:rsidRDefault="00106E52" w:rsidP="007530E1">
      <w:pPr>
        <w:pStyle w:val="Level3Header"/>
        <w:numPr>
          <w:ilvl w:val="0"/>
          <w:numId w:val="30"/>
        </w:numPr>
        <w:spacing w:line="240" w:lineRule="auto"/>
        <w:ind w:left="1800"/>
        <w:rPr>
          <w:u w:val="none"/>
        </w:rPr>
      </w:pPr>
      <w:bookmarkStart w:id="53" w:name="_Toc194067191"/>
      <w:r>
        <w:rPr>
          <w:b/>
          <w:bCs/>
          <w:u w:val="none"/>
        </w:rPr>
        <w:t>No Grade (N):</w:t>
      </w:r>
      <w:r>
        <w:rPr>
          <w:u w:val="none"/>
        </w:rPr>
        <w:t xml:space="preserve"> </w:t>
      </w:r>
      <w:r w:rsidR="00166A75">
        <w:rPr>
          <w:u w:val="none"/>
        </w:rPr>
        <w:t>Failure to complete and submit the logbook within 14 days after the rotation has ended.</w:t>
      </w:r>
      <w:bookmarkEnd w:id="53"/>
    </w:p>
    <w:p w14:paraId="5FB39D6E" w14:textId="77777777" w:rsidR="00402586" w:rsidRDefault="00402586" w:rsidP="007530E1">
      <w:pPr>
        <w:pStyle w:val="Level3Header"/>
        <w:spacing w:line="240" w:lineRule="auto"/>
        <w:ind w:left="864"/>
      </w:pPr>
    </w:p>
    <w:p w14:paraId="5D2DCAB2" w14:textId="2B972001" w:rsidR="008F1C9A" w:rsidRDefault="008F1C9A" w:rsidP="007530E1">
      <w:pPr>
        <w:pStyle w:val="Level3Header"/>
        <w:spacing w:line="240" w:lineRule="auto"/>
        <w:ind w:left="1296"/>
      </w:pPr>
      <w:bookmarkStart w:id="54" w:name="_Toc194067192"/>
      <w:r w:rsidRPr="008F1C9A">
        <w:t>Corrective Action</w:t>
      </w:r>
      <w:bookmarkEnd w:id="54"/>
    </w:p>
    <w:p w14:paraId="273104E3" w14:textId="46457996" w:rsidR="00402586" w:rsidRPr="00333630" w:rsidRDefault="00402586" w:rsidP="007530E1">
      <w:pPr>
        <w:pStyle w:val="Level3Header"/>
        <w:numPr>
          <w:ilvl w:val="0"/>
          <w:numId w:val="31"/>
        </w:numPr>
        <w:spacing w:line="240" w:lineRule="auto"/>
        <w:ind w:left="1800"/>
        <w:rPr>
          <w:b/>
          <w:bCs/>
          <w:u w:val="none"/>
        </w:rPr>
      </w:pPr>
      <w:bookmarkStart w:id="55" w:name="_Toc194067193"/>
      <w:r w:rsidRPr="00333630">
        <w:rPr>
          <w:b/>
          <w:bCs/>
          <w:u w:val="none"/>
        </w:rPr>
        <w:t>NGR</w:t>
      </w:r>
      <w:r w:rsidR="00333630" w:rsidRPr="00333630">
        <w:rPr>
          <w:b/>
          <w:bCs/>
          <w:u w:val="none"/>
        </w:rPr>
        <w:t>:</w:t>
      </w:r>
      <w:r w:rsidR="00333630">
        <w:rPr>
          <w:b/>
          <w:bCs/>
          <w:u w:val="none"/>
        </w:rPr>
        <w:t xml:space="preserve"> </w:t>
      </w:r>
      <w:r w:rsidR="00333630">
        <w:rPr>
          <w:u w:val="none"/>
        </w:rPr>
        <w:t>If the student is unable to complete all the minimum requirements noted above during the clerkship, students will be assigned a make-up assignment to fulfill the requirements per the policy created by the Medical Student Education Committee for Psychiatry.</w:t>
      </w:r>
      <w:bookmarkEnd w:id="55"/>
    </w:p>
    <w:p w14:paraId="5454A1C9" w14:textId="77777777" w:rsidR="00A3003A" w:rsidRPr="00C40B5D" w:rsidRDefault="00A3003A" w:rsidP="00C8622F">
      <w:pPr>
        <w:spacing w:after="0" w:line="276" w:lineRule="auto"/>
        <w:ind w:left="720"/>
        <w:rPr>
          <w:rFonts w:ascii="Arial" w:hAnsi="Arial" w:cs="Arial"/>
        </w:rPr>
      </w:pPr>
    </w:p>
    <w:p w14:paraId="51597E01" w14:textId="41C4B142" w:rsidR="6BB67C26" w:rsidRPr="00C40B5D" w:rsidRDefault="00F33350" w:rsidP="000602B1">
      <w:pPr>
        <w:pStyle w:val="Heading2"/>
        <w:rPr>
          <w:b/>
          <w:bCs/>
          <w:sz w:val="20"/>
          <w:szCs w:val="20"/>
        </w:rPr>
      </w:pPr>
      <w:bookmarkStart w:id="56" w:name="_Toc194067194"/>
      <w:r>
        <w:t>Online modules</w:t>
      </w:r>
      <w:r w:rsidR="00DC25A5">
        <w:t xml:space="preserve"> and online modules </w:t>
      </w:r>
      <w:r w:rsidR="00A50CB0" w:rsidRPr="00C40B5D">
        <w:t>QUIZ</w:t>
      </w:r>
      <w:bookmarkEnd w:id="56"/>
    </w:p>
    <w:p w14:paraId="04AAC553" w14:textId="310D87D9" w:rsidR="00C356DC" w:rsidRDefault="00C356DC" w:rsidP="000602B1">
      <w:pPr>
        <w:spacing w:after="0" w:line="276" w:lineRule="auto"/>
        <w:ind w:left="360"/>
        <w:rPr>
          <w:rFonts w:ascii="Arial" w:hAnsi="Arial" w:cs="Arial"/>
          <w:color w:val="C00000"/>
        </w:rPr>
      </w:pPr>
      <w:r w:rsidRPr="0C1AC452">
        <w:rPr>
          <w:rFonts w:ascii="Arial" w:hAnsi="Arial" w:cs="Arial"/>
          <w:color w:val="C00000"/>
        </w:rPr>
        <w:t xml:space="preserve">DUE DATE: Online Modules must be viewed in their entirety by 11:59 pm ESDT </w:t>
      </w:r>
      <w:r w:rsidR="00150CB1" w:rsidRPr="0C1AC452">
        <w:rPr>
          <w:rFonts w:ascii="Arial" w:hAnsi="Arial" w:cs="Arial"/>
          <w:color w:val="C00000"/>
        </w:rPr>
        <w:t xml:space="preserve">Sunday of week </w:t>
      </w:r>
      <w:r w:rsidR="00E97DD0" w:rsidRPr="0C1AC452">
        <w:rPr>
          <w:rFonts w:ascii="Arial" w:hAnsi="Arial" w:cs="Arial"/>
          <w:color w:val="C00000"/>
        </w:rPr>
        <w:t>three</w:t>
      </w:r>
      <w:r w:rsidR="00150CB1" w:rsidRPr="0C1AC452">
        <w:rPr>
          <w:rFonts w:ascii="Arial" w:hAnsi="Arial" w:cs="Arial"/>
          <w:color w:val="C00000"/>
        </w:rPr>
        <w:t xml:space="preserve"> for </w:t>
      </w:r>
      <w:r w:rsidR="0037222E" w:rsidRPr="0C1AC452">
        <w:rPr>
          <w:rFonts w:ascii="Arial" w:hAnsi="Arial" w:cs="Arial"/>
          <w:color w:val="C00000"/>
        </w:rPr>
        <w:t>H</w:t>
      </w:r>
      <w:r w:rsidR="00150CB1" w:rsidRPr="0C1AC452">
        <w:rPr>
          <w:rFonts w:ascii="Arial" w:hAnsi="Arial" w:cs="Arial"/>
          <w:color w:val="C00000"/>
        </w:rPr>
        <w:t>onors, and by 5 pm on the last Thursday of the clerkship for a High Pass</w:t>
      </w:r>
      <w:r w:rsidR="000A27B3" w:rsidRPr="0C1AC452">
        <w:rPr>
          <w:rFonts w:ascii="Arial" w:hAnsi="Arial" w:cs="Arial"/>
          <w:color w:val="C00000"/>
        </w:rPr>
        <w:t>/</w:t>
      </w:r>
      <w:r w:rsidR="00150CB1" w:rsidRPr="0C1AC452">
        <w:rPr>
          <w:rFonts w:ascii="Arial" w:hAnsi="Arial" w:cs="Arial"/>
          <w:color w:val="C00000"/>
        </w:rPr>
        <w:t xml:space="preserve">Pass. The Online Modules quiz is </w:t>
      </w:r>
      <w:r w:rsidR="61FEDD3E" w:rsidRPr="0C1AC452">
        <w:rPr>
          <w:rFonts w:ascii="Arial" w:hAnsi="Arial" w:cs="Arial"/>
          <w:color w:val="C00000"/>
        </w:rPr>
        <w:t>available starting at 5 pm the third Friday</w:t>
      </w:r>
      <w:r w:rsidR="00150CB1" w:rsidRPr="0C1AC452">
        <w:rPr>
          <w:rFonts w:ascii="Arial" w:hAnsi="Arial" w:cs="Arial"/>
          <w:color w:val="C00000"/>
        </w:rPr>
        <w:t xml:space="preserve"> of the clerkship</w:t>
      </w:r>
      <w:r w:rsidR="000A27B3" w:rsidRPr="0C1AC452">
        <w:rPr>
          <w:rFonts w:ascii="Arial" w:hAnsi="Arial" w:cs="Arial"/>
          <w:color w:val="C00000"/>
        </w:rPr>
        <w:t xml:space="preserve"> and is due by 5 pm on the last Thursday of the clerkship. Students must complete the Respondus </w:t>
      </w:r>
      <w:r w:rsidR="000A27B3" w:rsidRPr="0C1AC452">
        <w:rPr>
          <w:rFonts w:ascii="Arial" w:hAnsi="Arial" w:cs="Arial"/>
          <w:color w:val="C00000"/>
        </w:rPr>
        <w:lastRenderedPageBreak/>
        <w:t>LockDown Browser quiz in D2L before the Online Module quiz will become available for complet</w:t>
      </w:r>
      <w:r w:rsidR="00EA33B2" w:rsidRPr="0C1AC452">
        <w:rPr>
          <w:rFonts w:ascii="Arial" w:hAnsi="Arial" w:cs="Arial"/>
          <w:color w:val="C00000"/>
        </w:rPr>
        <w:t>ion.</w:t>
      </w:r>
    </w:p>
    <w:p w14:paraId="3CCCE92D" w14:textId="77777777" w:rsidR="000A27B3" w:rsidRPr="00C356DC" w:rsidRDefault="000A27B3" w:rsidP="000602B1">
      <w:pPr>
        <w:spacing w:after="0" w:line="276" w:lineRule="auto"/>
        <w:ind w:left="360"/>
        <w:rPr>
          <w:rFonts w:ascii="Arial" w:hAnsi="Arial" w:cs="Arial"/>
          <w:color w:val="C00000"/>
        </w:rPr>
      </w:pPr>
    </w:p>
    <w:p w14:paraId="2B7F1230" w14:textId="430567B4" w:rsidR="26910FCD" w:rsidRDefault="00613EBA" w:rsidP="000602B1">
      <w:pPr>
        <w:spacing w:after="0" w:line="276" w:lineRule="auto"/>
        <w:ind w:left="360"/>
        <w:rPr>
          <w:rFonts w:ascii="Arial" w:hAnsi="Arial" w:cs="Arial"/>
        </w:rPr>
      </w:pPr>
      <w:r w:rsidRPr="1B4B377F">
        <w:rPr>
          <w:rFonts w:ascii="Arial" w:hAnsi="Arial" w:cs="Arial"/>
        </w:rPr>
        <w:t>The Psychiatry Clerkship has develop</w:t>
      </w:r>
      <w:r w:rsidR="00B73B32" w:rsidRPr="1B4B377F">
        <w:rPr>
          <w:rFonts w:ascii="Arial" w:hAnsi="Arial" w:cs="Arial"/>
        </w:rPr>
        <w:t>ed clerkship modules for each of the key areas covered during the rotation. Each module was developed by on</w:t>
      </w:r>
      <w:r w:rsidR="003F07FD" w:rsidRPr="1B4B377F">
        <w:rPr>
          <w:rFonts w:ascii="Arial" w:hAnsi="Arial" w:cs="Arial"/>
        </w:rPr>
        <w:t>e</w:t>
      </w:r>
      <w:r w:rsidR="00B73B32" w:rsidRPr="1B4B377F">
        <w:rPr>
          <w:rFonts w:ascii="Arial" w:hAnsi="Arial" w:cs="Arial"/>
        </w:rPr>
        <w:t xml:space="preserve"> of our MSU Psychiatry Faculty or a member of the Associate of Directors in Medical Student Education in Psychiatry (ADMSEP). The modules contain a mix of videos, text, and multiple-choice questions. Please see below for a complete list of the module topics. On</w:t>
      </w:r>
      <w:r w:rsidR="000E0606" w:rsidRPr="1B4B377F">
        <w:rPr>
          <w:rFonts w:ascii="Arial" w:hAnsi="Arial" w:cs="Arial"/>
        </w:rPr>
        <w:t>c</w:t>
      </w:r>
      <w:r w:rsidR="00B73B32" w:rsidRPr="1B4B377F">
        <w:rPr>
          <w:rFonts w:ascii="Arial" w:hAnsi="Arial" w:cs="Arial"/>
        </w:rPr>
        <w:t xml:space="preserve">e all the </w:t>
      </w:r>
      <w:r w:rsidR="4BC01021" w:rsidRPr="1B4B377F">
        <w:rPr>
          <w:rFonts w:ascii="Arial" w:hAnsi="Arial" w:cs="Arial"/>
        </w:rPr>
        <w:t>O</w:t>
      </w:r>
      <w:r w:rsidR="00B73B32" w:rsidRPr="1B4B377F">
        <w:rPr>
          <w:rFonts w:ascii="Arial" w:hAnsi="Arial" w:cs="Arial"/>
        </w:rPr>
        <w:t xml:space="preserve">nline </w:t>
      </w:r>
      <w:r w:rsidR="530F0E06" w:rsidRPr="1B4B377F">
        <w:rPr>
          <w:rFonts w:ascii="Arial" w:hAnsi="Arial" w:cs="Arial"/>
        </w:rPr>
        <w:t>M</w:t>
      </w:r>
      <w:r w:rsidR="00B73B32" w:rsidRPr="1B4B377F">
        <w:rPr>
          <w:rFonts w:ascii="Arial" w:hAnsi="Arial" w:cs="Arial"/>
        </w:rPr>
        <w:t xml:space="preserve">odules have been viewed in their entirety, students are required to complete and pass the </w:t>
      </w:r>
      <w:r w:rsidR="00EC793E" w:rsidRPr="1B4B377F">
        <w:rPr>
          <w:rFonts w:ascii="Arial" w:hAnsi="Arial" w:cs="Arial"/>
        </w:rPr>
        <w:t>O</w:t>
      </w:r>
      <w:r w:rsidR="00B73B32" w:rsidRPr="1B4B377F">
        <w:rPr>
          <w:rFonts w:ascii="Arial" w:hAnsi="Arial" w:cs="Arial"/>
        </w:rPr>
        <w:t xml:space="preserve">nline </w:t>
      </w:r>
      <w:r w:rsidR="00EC793E" w:rsidRPr="1B4B377F">
        <w:rPr>
          <w:rFonts w:ascii="Arial" w:hAnsi="Arial" w:cs="Arial"/>
        </w:rPr>
        <w:t>M</w:t>
      </w:r>
      <w:r w:rsidR="00B73B32" w:rsidRPr="1B4B377F">
        <w:rPr>
          <w:rFonts w:ascii="Arial" w:hAnsi="Arial" w:cs="Arial"/>
        </w:rPr>
        <w:t>odule quiz through D2L in two</w:t>
      </w:r>
      <w:r w:rsidR="00071E10" w:rsidRPr="1B4B377F">
        <w:rPr>
          <w:rFonts w:ascii="Arial" w:hAnsi="Arial" w:cs="Arial"/>
        </w:rPr>
        <w:t xml:space="preserve"> (2)</w:t>
      </w:r>
      <w:r w:rsidR="00B73B32" w:rsidRPr="1B4B377F">
        <w:rPr>
          <w:rFonts w:ascii="Arial" w:hAnsi="Arial" w:cs="Arial"/>
        </w:rPr>
        <w:t xml:space="preserve"> attempts. Students will </w:t>
      </w:r>
      <w:r w:rsidR="000D78EC" w:rsidRPr="1B4B377F">
        <w:rPr>
          <w:rFonts w:ascii="Arial" w:hAnsi="Arial" w:cs="Arial"/>
        </w:rPr>
        <w:t xml:space="preserve">have access to the </w:t>
      </w:r>
      <w:r w:rsidR="00EC793E" w:rsidRPr="1B4B377F">
        <w:rPr>
          <w:rFonts w:ascii="Arial" w:hAnsi="Arial" w:cs="Arial"/>
        </w:rPr>
        <w:t>O</w:t>
      </w:r>
      <w:r w:rsidR="000D78EC" w:rsidRPr="1B4B377F">
        <w:rPr>
          <w:rFonts w:ascii="Arial" w:hAnsi="Arial" w:cs="Arial"/>
        </w:rPr>
        <w:t xml:space="preserve">nline </w:t>
      </w:r>
      <w:r w:rsidR="00EC793E" w:rsidRPr="1B4B377F">
        <w:rPr>
          <w:rFonts w:ascii="Arial" w:hAnsi="Arial" w:cs="Arial"/>
        </w:rPr>
        <w:t>M</w:t>
      </w:r>
      <w:r w:rsidR="000D78EC" w:rsidRPr="1B4B377F">
        <w:rPr>
          <w:rFonts w:ascii="Arial" w:hAnsi="Arial" w:cs="Arial"/>
        </w:rPr>
        <w:t xml:space="preserve">odules quiz </w:t>
      </w:r>
      <w:r w:rsidR="33DC6EEF" w:rsidRPr="1B4B377F">
        <w:rPr>
          <w:rFonts w:ascii="Arial" w:hAnsi="Arial" w:cs="Arial"/>
        </w:rPr>
        <w:t>starting at 5 pm</w:t>
      </w:r>
      <w:r w:rsidR="000D78EC" w:rsidRPr="1B4B377F">
        <w:rPr>
          <w:rFonts w:ascii="Arial" w:hAnsi="Arial" w:cs="Arial"/>
        </w:rPr>
        <w:t xml:space="preserve"> on the </w:t>
      </w:r>
      <w:r w:rsidR="24436895" w:rsidRPr="1B4B377F">
        <w:rPr>
          <w:rFonts w:ascii="Arial" w:hAnsi="Arial" w:cs="Arial"/>
        </w:rPr>
        <w:t>third</w:t>
      </w:r>
      <w:r w:rsidR="000D78EC" w:rsidRPr="1B4B377F">
        <w:rPr>
          <w:rFonts w:ascii="Arial" w:hAnsi="Arial" w:cs="Arial"/>
        </w:rPr>
        <w:t xml:space="preserve"> </w:t>
      </w:r>
      <w:r w:rsidR="3A748CC6" w:rsidRPr="1B4B377F">
        <w:rPr>
          <w:rFonts w:ascii="Arial" w:hAnsi="Arial" w:cs="Arial"/>
        </w:rPr>
        <w:t>Fri</w:t>
      </w:r>
      <w:r w:rsidR="000D78EC" w:rsidRPr="1B4B377F">
        <w:rPr>
          <w:rFonts w:ascii="Arial" w:hAnsi="Arial" w:cs="Arial"/>
        </w:rPr>
        <w:t xml:space="preserve">day and </w:t>
      </w:r>
      <w:r w:rsidR="1AE67746" w:rsidRPr="1B4B377F">
        <w:rPr>
          <w:rFonts w:ascii="Arial" w:hAnsi="Arial" w:cs="Arial"/>
        </w:rPr>
        <w:t xml:space="preserve">access </w:t>
      </w:r>
      <w:r w:rsidR="000D78EC" w:rsidRPr="1B4B377F">
        <w:rPr>
          <w:rFonts w:ascii="Arial" w:hAnsi="Arial" w:cs="Arial"/>
        </w:rPr>
        <w:t xml:space="preserve">will </w:t>
      </w:r>
      <w:r w:rsidR="73EC9B0E" w:rsidRPr="1B4B377F">
        <w:rPr>
          <w:rFonts w:ascii="Arial" w:hAnsi="Arial" w:cs="Arial"/>
        </w:rPr>
        <w:t>end</w:t>
      </w:r>
      <w:r w:rsidR="00893D96" w:rsidRPr="1B4B377F">
        <w:rPr>
          <w:rFonts w:ascii="Arial" w:hAnsi="Arial" w:cs="Arial"/>
        </w:rPr>
        <w:t xml:space="preserve"> at 5 pm the last Thursday</w:t>
      </w:r>
      <w:r w:rsidR="5A0C9B14" w:rsidRPr="1B4B377F">
        <w:rPr>
          <w:rFonts w:ascii="Arial" w:hAnsi="Arial" w:cs="Arial"/>
        </w:rPr>
        <w:t xml:space="preserve"> of the rotation</w:t>
      </w:r>
      <w:r w:rsidR="00893D96" w:rsidRPr="1B4B377F">
        <w:rPr>
          <w:rFonts w:ascii="Arial" w:hAnsi="Arial" w:cs="Arial"/>
        </w:rPr>
        <w:t>.</w:t>
      </w:r>
      <w:r w:rsidR="00566809">
        <w:t xml:space="preserve"> </w:t>
      </w:r>
      <w:r w:rsidR="00566809" w:rsidRPr="1B4B377F">
        <w:rPr>
          <w:rFonts w:ascii="Arial" w:hAnsi="Arial" w:cs="Arial"/>
          <w:b/>
          <w:bCs/>
        </w:rPr>
        <w:t xml:space="preserve">Students must complete the Respondus LockDown Browser quiz in D2L </w:t>
      </w:r>
      <w:r w:rsidR="008A5886" w:rsidRPr="1B4B377F">
        <w:rPr>
          <w:rFonts w:ascii="Arial" w:hAnsi="Arial" w:cs="Arial"/>
          <w:b/>
          <w:bCs/>
        </w:rPr>
        <w:t>before</w:t>
      </w:r>
      <w:r w:rsidR="00566809" w:rsidRPr="1B4B377F">
        <w:rPr>
          <w:rFonts w:ascii="Arial" w:hAnsi="Arial" w:cs="Arial"/>
          <w:b/>
          <w:bCs/>
        </w:rPr>
        <w:t xml:space="preserve"> the Online Modules </w:t>
      </w:r>
      <w:r w:rsidR="00EC793E" w:rsidRPr="1B4B377F">
        <w:rPr>
          <w:rFonts w:ascii="Arial" w:hAnsi="Arial" w:cs="Arial"/>
          <w:b/>
          <w:bCs/>
        </w:rPr>
        <w:t>q</w:t>
      </w:r>
      <w:r w:rsidR="00566809" w:rsidRPr="1B4B377F">
        <w:rPr>
          <w:rFonts w:ascii="Arial" w:hAnsi="Arial" w:cs="Arial"/>
          <w:b/>
          <w:bCs/>
        </w:rPr>
        <w:t xml:space="preserve">uiz </w:t>
      </w:r>
      <w:r w:rsidR="008A5886" w:rsidRPr="1B4B377F">
        <w:rPr>
          <w:rFonts w:ascii="Arial" w:hAnsi="Arial" w:cs="Arial"/>
          <w:b/>
          <w:bCs/>
        </w:rPr>
        <w:t>will</w:t>
      </w:r>
      <w:r w:rsidR="00566809" w:rsidRPr="1B4B377F">
        <w:rPr>
          <w:rFonts w:ascii="Arial" w:hAnsi="Arial" w:cs="Arial"/>
          <w:b/>
          <w:bCs/>
        </w:rPr>
        <w:t xml:space="preserve"> become available to them</w:t>
      </w:r>
      <w:r w:rsidR="008A5886" w:rsidRPr="1B4B377F">
        <w:rPr>
          <w:rFonts w:ascii="Arial" w:hAnsi="Arial" w:cs="Arial"/>
          <w:b/>
          <w:bCs/>
        </w:rPr>
        <w:t xml:space="preserve"> to complete</w:t>
      </w:r>
      <w:r w:rsidR="00566809" w:rsidRPr="1B4B377F">
        <w:rPr>
          <w:rFonts w:ascii="Arial" w:hAnsi="Arial" w:cs="Arial"/>
          <w:b/>
          <w:bCs/>
        </w:rPr>
        <w:t>.</w:t>
      </w:r>
      <w:r w:rsidR="00893D96" w:rsidRPr="1B4B377F">
        <w:rPr>
          <w:rFonts w:ascii="Arial" w:hAnsi="Arial" w:cs="Arial"/>
        </w:rPr>
        <w:t xml:space="preserve"> The quiz will be timed with </w:t>
      </w:r>
      <w:r w:rsidR="007B5E57" w:rsidRPr="1B4B377F">
        <w:rPr>
          <w:rFonts w:ascii="Arial" w:hAnsi="Arial" w:cs="Arial"/>
        </w:rPr>
        <w:t>approximately 1 minute per question</w:t>
      </w:r>
      <w:r w:rsidR="000E0606" w:rsidRPr="1B4B377F">
        <w:rPr>
          <w:rFonts w:ascii="Arial" w:hAnsi="Arial" w:cs="Arial"/>
        </w:rPr>
        <w:t xml:space="preserve"> and is taken through D2L via a locked browser. </w:t>
      </w:r>
    </w:p>
    <w:p w14:paraId="6AB0347C" w14:textId="77777777" w:rsidR="00613EBA" w:rsidRDefault="00613EBA" w:rsidP="00CE6B1A">
      <w:pPr>
        <w:spacing w:after="0" w:line="276" w:lineRule="auto"/>
        <w:rPr>
          <w:rFonts w:ascii="Arial" w:hAnsi="Arial" w:cs="Arial"/>
          <w:b/>
          <w:bCs/>
        </w:rPr>
      </w:pPr>
    </w:p>
    <w:p w14:paraId="27A28272" w14:textId="36DA8D8B" w:rsidR="008A5886" w:rsidRDefault="008A5886" w:rsidP="000602B1">
      <w:pPr>
        <w:spacing w:after="0" w:line="276" w:lineRule="auto"/>
        <w:ind w:left="360"/>
        <w:rPr>
          <w:rFonts w:ascii="Arial" w:hAnsi="Arial" w:cs="Arial"/>
        </w:rPr>
      </w:pPr>
      <w:r>
        <w:rPr>
          <w:rFonts w:ascii="Arial" w:hAnsi="Arial" w:cs="Arial"/>
        </w:rPr>
        <w:t xml:space="preserve">Students wishing to utilize </w:t>
      </w:r>
      <w:r w:rsidR="00512AC5">
        <w:rPr>
          <w:rFonts w:ascii="Arial" w:hAnsi="Arial" w:cs="Arial"/>
        </w:rPr>
        <w:t xml:space="preserve">their Accommodations Letter </w:t>
      </w:r>
      <w:r>
        <w:rPr>
          <w:rFonts w:ascii="Arial" w:hAnsi="Arial" w:cs="Arial"/>
        </w:rPr>
        <w:t xml:space="preserve">must request </w:t>
      </w:r>
      <w:r w:rsidR="00512AC5">
        <w:rPr>
          <w:rFonts w:ascii="Arial" w:hAnsi="Arial" w:cs="Arial"/>
        </w:rPr>
        <w:t xml:space="preserve">to do so </w:t>
      </w:r>
      <w:r>
        <w:rPr>
          <w:rFonts w:ascii="Arial" w:hAnsi="Arial" w:cs="Arial"/>
        </w:rPr>
        <w:t>during the first week of the rotation. The student must inform</w:t>
      </w:r>
      <w:r w:rsidR="00B75F43">
        <w:rPr>
          <w:rFonts w:ascii="Arial" w:hAnsi="Arial" w:cs="Arial"/>
        </w:rPr>
        <w:t xml:space="preserve"> the Instructor of Record (IOR) and the Course Assistant (CA) that they wish to utilize their accommodations for the quiz and attach a copy of </w:t>
      </w:r>
      <w:r w:rsidR="00512AC5">
        <w:rPr>
          <w:rFonts w:ascii="Arial" w:hAnsi="Arial" w:cs="Arial"/>
        </w:rPr>
        <w:t>this document.</w:t>
      </w:r>
    </w:p>
    <w:p w14:paraId="48CBCFAA" w14:textId="77777777" w:rsidR="00CE6B1A" w:rsidRDefault="00CE6B1A" w:rsidP="000602B1">
      <w:pPr>
        <w:spacing w:after="0" w:line="276" w:lineRule="auto"/>
        <w:ind w:left="360"/>
        <w:rPr>
          <w:rFonts w:ascii="Arial" w:hAnsi="Arial" w:cs="Arial"/>
        </w:rPr>
      </w:pPr>
    </w:p>
    <w:p w14:paraId="3B065890" w14:textId="4F4548E0" w:rsidR="00CE6B1A" w:rsidRDefault="00CE6B1A" w:rsidP="000602B1">
      <w:pPr>
        <w:spacing w:after="0" w:line="276" w:lineRule="auto"/>
        <w:ind w:left="360"/>
        <w:rPr>
          <w:rFonts w:ascii="Arial" w:hAnsi="Arial" w:cs="Arial"/>
        </w:rPr>
      </w:pPr>
      <w:r w:rsidRPr="00CE6B1A">
        <w:rPr>
          <w:rFonts w:ascii="Arial" w:hAnsi="Arial" w:cs="Arial"/>
        </w:rPr>
        <w:t xml:space="preserve">It is the student’s responsibility to ensure that D2L is registering the completion of each Online Module. If D2L will not register that an Online Module has been completed despite following the suggestions listed below, students are expected to obtain a screenshot displaying the last section of the module, as well as the </w:t>
      </w:r>
      <w:r w:rsidR="00370672">
        <w:rPr>
          <w:rFonts w:ascii="Arial" w:hAnsi="Arial" w:cs="Arial"/>
        </w:rPr>
        <w:t>date</w:t>
      </w:r>
      <w:r w:rsidR="007744B2">
        <w:rPr>
          <w:rFonts w:ascii="Arial" w:hAnsi="Arial" w:cs="Arial"/>
        </w:rPr>
        <w:t xml:space="preserve"> and </w:t>
      </w:r>
      <w:r w:rsidRPr="00CE6B1A">
        <w:rPr>
          <w:rFonts w:ascii="Arial" w:hAnsi="Arial" w:cs="Arial"/>
        </w:rPr>
        <w:t>time completed. Students are to provide these screenshots to the Course Assistant (CA) by 5 pm on the last Thursday of the rotation.</w:t>
      </w:r>
    </w:p>
    <w:p w14:paraId="6906627E" w14:textId="77777777" w:rsidR="00E62E5B" w:rsidRDefault="00E62E5B" w:rsidP="000602B1">
      <w:pPr>
        <w:spacing w:after="0" w:line="276" w:lineRule="auto"/>
        <w:ind w:left="360"/>
        <w:rPr>
          <w:rFonts w:ascii="Arial" w:hAnsi="Arial" w:cs="Arial"/>
        </w:rPr>
      </w:pPr>
    </w:p>
    <w:p w14:paraId="773FE8E4" w14:textId="51C46B09" w:rsidR="00E62E5B" w:rsidRDefault="00E62E5B" w:rsidP="000602B1">
      <w:pPr>
        <w:spacing w:after="0" w:line="276" w:lineRule="auto"/>
        <w:ind w:left="360"/>
        <w:rPr>
          <w:rFonts w:ascii="Arial" w:hAnsi="Arial" w:cs="Arial"/>
        </w:rPr>
      </w:pPr>
      <w:r>
        <w:rPr>
          <w:rFonts w:ascii="Arial" w:hAnsi="Arial" w:cs="Arial"/>
        </w:rPr>
        <w:t xml:space="preserve">Students are expected to complete the viewing of these modules one at a time, devoting </w:t>
      </w:r>
      <w:r w:rsidR="00630390">
        <w:rPr>
          <w:rFonts w:ascii="Arial" w:hAnsi="Arial" w:cs="Arial"/>
        </w:rPr>
        <w:t>20-minutes</w:t>
      </w:r>
      <w:r>
        <w:rPr>
          <w:rFonts w:ascii="Arial" w:hAnsi="Arial" w:cs="Arial"/>
        </w:rPr>
        <w:t xml:space="preserve"> or more to each </w:t>
      </w:r>
      <w:r w:rsidR="00943C3D">
        <w:rPr>
          <w:rFonts w:ascii="Arial" w:hAnsi="Arial" w:cs="Arial"/>
        </w:rPr>
        <w:t>module (total time for online modules task is approximately six (6) or more hours)</w:t>
      </w:r>
      <w:r>
        <w:rPr>
          <w:rFonts w:ascii="Arial" w:hAnsi="Arial" w:cs="Arial"/>
        </w:rPr>
        <w:t>. Clicking on multiple module links within a brief period</w:t>
      </w:r>
      <w:r w:rsidR="00572650">
        <w:rPr>
          <w:rFonts w:ascii="Arial" w:hAnsi="Arial" w:cs="Arial"/>
        </w:rPr>
        <w:t xml:space="preserve"> will not meet the requirement for completion of the </w:t>
      </w:r>
      <w:r w:rsidR="00943C3D">
        <w:rPr>
          <w:rFonts w:ascii="Arial" w:hAnsi="Arial" w:cs="Arial"/>
        </w:rPr>
        <w:t>O</w:t>
      </w:r>
      <w:r w:rsidR="00572650">
        <w:rPr>
          <w:rFonts w:ascii="Arial" w:hAnsi="Arial" w:cs="Arial"/>
        </w:rPr>
        <w:t xml:space="preserve">nline </w:t>
      </w:r>
      <w:r w:rsidR="00943C3D">
        <w:rPr>
          <w:rFonts w:ascii="Arial" w:hAnsi="Arial" w:cs="Arial"/>
        </w:rPr>
        <w:t>M</w:t>
      </w:r>
      <w:r w:rsidR="00572650">
        <w:rPr>
          <w:rFonts w:ascii="Arial" w:hAnsi="Arial" w:cs="Arial"/>
        </w:rPr>
        <w:t>odules. Supplemental materials are available through D</w:t>
      </w:r>
      <w:r w:rsidR="007C1800">
        <w:rPr>
          <w:rFonts w:ascii="Arial" w:hAnsi="Arial" w:cs="Arial"/>
        </w:rPr>
        <w:t>2</w:t>
      </w:r>
      <w:r w:rsidR="00572650">
        <w:rPr>
          <w:rFonts w:ascii="Arial" w:hAnsi="Arial" w:cs="Arial"/>
        </w:rPr>
        <w:t>L for some module topics.</w:t>
      </w:r>
    </w:p>
    <w:p w14:paraId="17C49824" w14:textId="77777777" w:rsidR="00D840E6" w:rsidRDefault="00D840E6" w:rsidP="000602B1">
      <w:pPr>
        <w:spacing w:after="0" w:line="276" w:lineRule="auto"/>
        <w:ind w:left="360"/>
        <w:rPr>
          <w:rFonts w:ascii="Arial" w:hAnsi="Arial" w:cs="Arial"/>
        </w:rPr>
      </w:pPr>
    </w:p>
    <w:p w14:paraId="54F7F358" w14:textId="53CE5E99" w:rsidR="00D840E6" w:rsidRDefault="00D840E6" w:rsidP="000602B1">
      <w:pPr>
        <w:spacing w:after="0" w:line="276" w:lineRule="auto"/>
        <w:ind w:left="360"/>
        <w:rPr>
          <w:rFonts w:ascii="Arial" w:hAnsi="Arial" w:cs="Arial"/>
        </w:rPr>
      </w:pPr>
      <w:r w:rsidRPr="00D840E6">
        <w:rPr>
          <w:rFonts w:ascii="Arial" w:hAnsi="Arial" w:cs="Arial"/>
          <w:b/>
          <w:bCs/>
        </w:rPr>
        <w:t>Note:</w:t>
      </w:r>
      <w:r>
        <w:rPr>
          <w:rFonts w:ascii="Arial" w:hAnsi="Arial" w:cs="Arial"/>
          <w:b/>
          <w:bCs/>
        </w:rPr>
        <w:t xml:space="preserve"> </w:t>
      </w:r>
      <w:r>
        <w:rPr>
          <w:rFonts w:ascii="Arial" w:hAnsi="Arial" w:cs="Arial"/>
        </w:rPr>
        <w:t>The Department of Psychiatry Student Medical Education Office will monitor the student</w:t>
      </w:r>
      <w:r w:rsidR="009372A4">
        <w:rPr>
          <w:rFonts w:ascii="Arial" w:hAnsi="Arial" w:cs="Arial"/>
        </w:rPr>
        <w:t>’s completion of each of the modules and quiz. The following are suggestions for properly recording completion of the modules</w:t>
      </w:r>
      <w:r w:rsidR="00B839CF">
        <w:rPr>
          <w:rFonts w:ascii="Arial" w:hAnsi="Arial" w:cs="Arial"/>
        </w:rPr>
        <w:t>:</w:t>
      </w:r>
    </w:p>
    <w:p w14:paraId="2D43F66D" w14:textId="1A36C6C3" w:rsidR="009372A4" w:rsidRDefault="009372A4" w:rsidP="00E209E4">
      <w:pPr>
        <w:pStyle w:val="ListParagraph"/>
        <w:numPr>
          <w:ilvl w:val="0"/>
          <w:numId w:val="32"/>
        </w:numPr>
        <w:spacing w:after="0" w:line="276" w:lineRule="auto"/>
        <w:rPr>
          <w:rFonts w:ascii="Arial" w:hAnsi="Arial" w:cs="Arial"/>
        </w:rPr>
      </w:pPr>
      <w:r>
        <w:rPr>
          <w:rFonts w:ascii="Arial" w:hAnsi="Arial" w:cs="Arial"/>
        </w:rPr>
        <w:t>Complete all modules on a laptop/desktop and not a phone or tablet.</w:t>
      </w:r>
    </w:p>
    <w:p w14:paraId="558FFD8D" w14:textId="0EA6FCF7" w:rsidR="009372A4" w:rsidRDefault="009372A4" w:rsidP="00E209E4">
      <w:pPr>
        <w:pStyle w:val="ListParagraph"/>
        <w:numPr>
          <w:ilvl w:val="0"/>
          <w:numId w:val="32"/>
        </w:numPr>
        <w:spacing w:after="0" w:line="276" w:lineRule="auto"/>
        <w:rPr>
          <w:rFonts w:ascii="Arial" w:hAnsi="Arial" w:cs="Arial"/>
        </w:rPr>
      </w:pPr>
      <w:r>
        <w:rPr>
          <w:rFonts w:ascii="Arial" w:hAnsi="Arial" w:cs="Arial"/>
        </w:rPr>
        <w:t>Firefox, Chrome, or Edge are the best D2L support browsers for online modules.</w:t>
      </w:r>
    </w:p>
    <w:p w14:paraId="2A7BD9AB" w14:textId="3A387BEC" w:rsidR="009372A4" w:rsidRDefault="009372A4" w:rsidP="00E209E4">
      <w:pPr>
        <w:pStyle w:val="ListParagraph"/>
        <w:numPr>
          <w:ilvl w:val="0"/>
          <w:numId w:val="32"/>
        </w:numPr>
        <w:spacing w:after="0" w:line="276" w:lineRule="auto"/>
        <w:rPr>
          <w:rFonts w:ascii="Arial" w:hAnsi="Arial" w:cs="Arial"/>
        </w:rPr>
      </w:pPr>
      <w:r>
        <w:rPr>
          <w:rFonts w:ascii="Arial" w:hAnsi="Arial" w:cs="Arial"/>
        </w:rPr>
        <w:t>View modules one at a time, spending approximately 20 minutes per module.</w:t>
      </w:r>
    </w:p>
    <w:p w14:paraId="4FDEDF42" w14:textId="22F7A2BB" w:rsidR="009372A4" w:rsidRDefault="009372A4" w:rsidP="00E209E4">
      <w:pPr>
        <w:pStyle w:val="ListParagraph"/>
        <w:numPr>
          <w:ilvl w:val="0"/>
          <w:numId w:val="32"/>
        </w:numPr>
        <w:spacing w:after="0" w:line="276" w:lineRule="auto"/>
        <w:rPr>
          <w:rFonts w:ascii="Arial" w:hAnsi="Arial" w:cs="Arial"/>
        </w:rPr>
      </w:pPr>
      <w:r>
        <w:rPr>
          <w:rFonts w:ascii="Arial" w:hAnsi="Arial" w:cs="Arial"/>
        </w:rPr>
        <w:t>D</w:t>
      </w:r>
      <w:r w:rsidR="00F01F76">
        <w:rPr>
          <w:rFonts w:ascii="Arial" w:hAnsi="Arial" w:cs="Arial"/>
        </w:rPr>
        <w:t>o not open multiple modules up at the same time in multiple windows.</w:t>
      </w:r>
    </w:p>
    <w:p w14:paraId="2E623B66" w14:textId="2EE2E679" w:rsidR="00F01F76" w:rsidRPr="009372A4" w:rsidRDefault="00F01F76" w:rsidP="00E209E4">
      <w:pPr>
        <w:pStyle w:val="ListParagraph"/>
        <w:numPr>
          <w:ilvl w:val="0"/>
          <w:numId w:val="32"/>
        </w:numPr>
        <w:spacing w:after="0" w:line="276" w:lineRule="auto"/>
        <w:rPr>
          <w:rFonts w:ascii="Arial" w:hAnsi="Arial" w:cs="Arial"/>
        </w:rPr>
      </w:pPr>
      <w:r>
        <w:rPr>
          <w:rFonts w:ascii="Arial" w:hAnsi="Arial" w:cs="Arial"/>
        </w:rPr>
        <w:t xml:space="preserve">After completion of each module – but before submission if applicable – ensure your module’s session time is at max and click the “&gt;” in the upper right or lower left side of the D2L screen. </w:t>
      </w:r>
    </w:p>
    <w:tbl>
      <w:tblPr>
        <w:tblStyle w:val="TableGrid"/>
        <w:tblW w:w="0" w:type="auto"/>
        <w:tblInd w:w="360" w:type="dxa"/>
        <w:tblLook w:val="04A0" w:firstRow="1" w:lastRow="0" w:firstColumn="1" w:lastColumn="0" w:noHBand="0" w:noVBand="1"/>
      </w:tblPr>
      <w:tblGrid>
        <w:gridCol w:w="8990"/>
      </w:tblGrid>
      <w:tr w:rsidR="00CE6B1A" w14:paraId="1A12FAFB" w14:textId="77777777" w:rsidTr="00CE6B1A">
        <w:tc>
          <w:tcPr>
            <w:tcW w:w="9350" w:type="dxa"/>
            <w:vAlign w:val="center"/>
          </w:tcPr>
          <w:p w14:paraId="213F725C" w14:textId="4BAFD6B0" w:rsidR="00CE6B1A" w:rsidRDefault="00CE6B1A" w:rsidP="00CE6B1A">
            <w:pPr>
              <w:spacing w:line="276" w:lineRule="auto"/>
              <w:jc w:val="center"/>
              <w:rPr>
                <w:rFonts w:ascii="Arial" w:hAnsi="Arial" w:cs="Arial"/>
                <w:b/>
                <w:bCs/>
              </w:rPr>
            </w:pPr>
            <w:r>
              <w:rPr>
                <w:rFonts w:ascii="Arial" w:hAnsi="Arial" w:cs="Arial"/>
                <w:b/>
                <w:bCs/>
              </w:rPr>
              <w:t>Module Topic</w:t>
            </w:r>
          </w:p>
        </w:tc>
      </w:tr>
      <w:tr w:rsidR="00CE6B1A" w14:paraId="78748028" w14:textId="77777777" w:rsidTr="00CE6B1A">
        <w:tc>
          <w:tcPr>
            <w:tcW w:w="9350" w:type="dxa"/>
          </w:tcPr>
          <w:p w14:paraId="1661B8A2" w14:textId="77777777" w:rsidR="00CE6B1A" w:rsidRPr="00114693" w:rsidRDefault="00114693" w:rsidP="000602B1">
            <w:pPr>
              <w:spacing w:line="276" w:lineRule="auto"/>
              <w:rPr>
                <w:rFonts w:ascii="Arial" w:hAnsi="Arial" w:cs="Arial"/>
                <w:b/>
                <w:bCs/>
                <w:sz w:val="20"/>
                <w:szCs w:val="20"/>
              </w:rPr>
            </w:pPr>
            <w:r w:rsidRPr="00114693">
              <w:rPr>
                <w:rFonts w:ascii="Arial" w:hAnsi="Arial" w:cs="Arial"/>
                <w:b/>
                <w:bCs/>
                <w:sz w:val="20"/>
                <w:szCs w:val="20"/>
              </w:rPr>
              <w:t>Psychiatry Clerkship: Personal Safety and Wellness</w:t>
            </w:r>
          </w:p>
          <w:p w14:paraId="65333491" w14:textId="1C79C476" w:rsidR="00114693" w:rsidRPr="00114693" w:rsidRDefault="00114693" w:rsidP="000602B1">
            <w:pPr>
              <w:spacing w:line="276" w:lineRule="auto"/>
              <w:rPr>
                <w:rFonts w:ascii="Arial" w:hAnsi="Arial" w:cs="Arial"/>
              </w:rPr>
            </w:pPr>
            <w:r w:rsidRPr="00114693">
              <w:rPr>
                <w:rFonts w:ascii="Arial" w:hAnsi="Arial" w:cs="Arial"/>
                <w:sz w:val="20"/>
                <w:szCs w:val="20"/>
              </w:rPr>
              <w:t>By: Brian Smith, MD</w:t>
            </w:r>
          </w:p>
        </w:tc>
      </w:tr>
      <w:tr w:rsidR="00CE6B1A" w14:paraId="54CAD15C" w14:textId="77777777" w:rsidTr="00CE6B1A">
        <w:tc>
          <w:tcPr>
            <w:tcW w:w="9350" w:type="dxa"/>
          </w:tcPr>
          <w:p w14:paraId="0960D99A" w14:textId="77777777" w:rsidR="00CE6B1A" w:rsidRPr="004C5B8C" w:rsidRDefault="00114693" w:rsidP="000602B1">
            <w:pPr>
              <w:spacing w:line="276" w:lineRule="auto"/>
              <w:rPr>
                <w:rFonts w:ascii="Arial" w:hAnsi="Arial" w:cs="Arial"/>
                <w:b/>
                <w:bCs/>
                <w:sz w:val="20"/>
                <w:szCs w:val="20"/>
              </w:rPr>
            </w:pPr>
            <w:r w:rsidRPr="004C5B8C">
              <w:rPr>
                <w:rFonts w:ascii="Arial" w:hAnsi="Arial" w:cs="Arial"/>
                <w:b/>
                <w:bCs/>
                <w:sz w:val="20"/>
                <w:szCs w:val="20"/>
              </w:rPr>
              <w:t>Mental Status Exam: via ADMSEP</w:t>
            </w:r>
          </w:p>
          <w:p w14:paraId="2865646F" w14:textId="2C0A0A8F" w:rsidR="00114693" w:rsidRPr="004C5B8C" w:rsidRDefault="00114693" w:rsidP="000602B1">
            <w:pPr>
              <w:spacing w:line="276" w:lineRule="auto"/>
              <w:rPr>
                <w:rFonts w:ascii="Arial" w:hAnsi="Arial" w:cs="Arial"/>
                <w:sz w:val="20"/>
                <w:szCs w:val="20"/>
              </w:rPr>
            </w:pPr>
            <w:r w:rsidRPr="004C5B8C">
              <w:rPr>
                <w:rFonts w:ascii="Arial" w:hAnsi="Arial" w:cs="Arial"/>
                <w:sz w:val="20"/>
                <w:szCs w:val="20"/>
              </w:rPr>
              <w:lastRenderedPageBreak/>
              <w:t>By: Tran V., Royer E., Gih D., Love</w:t>
            </w:r>
            <w:r w:rsidR="003D226E" w:rsidRPr="004C5B8C">
              <w:rPr>
                <w:rFonts w:ascii="Arial" w:hAnsi="Arial" w:cs="Arial"/>
                <w:sz w:val="20"/>
                <w:szCs w:val="20"/>
              </w:rPr>
              <w:t xml:space="preserve"> L.</w:t>
            </w:r>
          </w:p>
        </w:tc>
      </w:tr>
      <w:tr w:rsidR="00CE6B1A" w14:paraId="2A7D9E1A" w14:textId="77777777" w:rsidTr="00CE6B1A">
        <w:tc>
          <w:tcPr>
            <w:tcW w:w="9350" w:type="dxa"/>
          </w:tcPr>
          <w:p w14:paraId="6452343A" w14:textId="77777777" w:rsidR="00CE6B1A" w:rsidRPr="004C5B8C" w:rsidRDefault="003D226E" w:rsidP="000602B1">
            <w:pPr>
              <w:spacing w:line="276" w:lineRule="auto"/>
              <w:rPr>
                <w:rFonts w:ascii="Arial" w:hAnsi="Arial" w:cs="Arial"/>
                <w:b/>
                <w:bCs/>
                <w:sz w:val="20"/>
                <w:szCs w:val="20"/>
              </w:rPr>
            </w:pPr>
            <w:r w:rsidRPr="004C5B8C">
              <w:rPr>
                <w:rFonts w:ascii="Arial" w:hAnsi="Arial" w:cs="Arial"/>
                <w:b/>
                <w:bCs/>
                <w:sz w:val="20"/>
                <w:szCs w:val="20"/>
              </w:rPr>
              <w:lastRenderedPageBreak/>
              <w:t>The Psychiatric Interview: via ADMSEP</w:t>
            </w:r>
          </w:p>
          <w:p w14:paraId="03CEAADD" w14:textId="07CE4C7D" w:rsidR="003D226E" w:rsidRPr="004C5B8C" w:rsidRDefault="003D226E" w:rsidP="000602B1">
            <w:pPr>
              <w:spacing w:line="276" w:lineRule="auto"/>
              <w:rPr>
                <w:rFonts w:ascii="Arial" w:hAnsi="Arial" w:cs="Arial"/>
                <w:sz w:val="20"/>
                <w:szCs w:val="20"/>
              </w:rPr>
            </w:pPr>
            <w:r w:rsidRPr="004C5B8C">
              <w:rPr>
                <w:rFonts w:ascii="Arial" w:hAnsi="Arial" w:cs="Arial"/>
                <w:sz w:val="20"/>
                <w:szCs w:val="20"/>
              </w:rPr>
              <w:t>By: Ton H., Xiong G., Hilty D., Price L., Brescia R., Mendez L.,</w:t>
            </w:r>
            <w:r w:rsidR="00107893" w:rsidRPr="004C5B8C">
              <w:rPr>
                <w:rFonts w:ascii="Arial" w:hAnsi="Arial" w:cs="Arial"/>
                <w:sz w:val="20"/>
                <w:szCs w:val="20"/>
              </w:rPr>
              <w:t xml:space="preserve"> Patron D.</w:t>
            </w:r>
          </w:p>
        </w:tc>
      </w:tr>
      <w:tr w:rsidR="00CE6B1A" w14:paraId="67F69CE4" w14:textId="77777777" w:rsidTr="00CE6B1A">
        <w:tc>
          <w:tcPr>
            <w:tcW w:w="9350" w:type="dxa"/>
          </w:tcPr>
          <w:p w14:paraId="31A2435D" w14:textId="77777777" w:rsidR="00CE6B1A" w:rsidRPr="004C5B8C" w:rsidRDefault="00107893" w:rsidP="000602B1">
            <w:pPr>
              <w:spacing w:line="276" w:lineRule="auto"/>
              <w:rPr>
                <w:rFonts w:ascii="Arial" w:hAnsi="Arial" w:cs="Arial"/>
                <w:b/>
                <w:bCs/>
                <w:sz w:val="20"/>
                <w:szCs w:val="20"/>
              </w:rPr>
            </w:pPr>
            <w:r w:rsidRPr="004C5B8C">
              <w:rPr>
                <w:rFonts w:ascii="Arial" w:hAnsi="Arial" w:cs="Arial"/>
                <w:b/>
                <w:bCs/>
                <w:sz w:val="20"/>
                <w:szCs w:val="20"/>
              </w:rPr>
              <w:t>Psychotic Disorders</w:t>
            </w:r>
          </w:p>
          <w:p w14:paraId="30271FAA" w14:textId="0F17054C" w:rsidR="00107893" w:rsidRPr="004C5B8C" w:rsidRDefault="00107893" w:rsidP="000602B1">
            <w:pPr>
              <w:spacing w:line="276" w:lineRule="auto"/>
              <w:rPr>
                <w:rFonts w:ascii="Arial" w:hAnsi="Arial" w:cs="Arial"/>
                <w:sz w:val="20"/>
                <w:szCs w:val="20"/>
              </w:rPr>
            </w:pPr>
            <w:r w:rsidRPr="004C5B8C">
              <w:rPr>
                <w:rFonts w:ascii="Arial" w:hAnsi="Arial" w:cs="Arial"/>
                <w:sz w:val="20"/>
                <w:szCs w:val="20"/>
              </w:rPr>
              <w:t>By: Kerry Pierce, MD</w:t>
            </w:r>
          </w:p>
        </w:tc>
      </w:tr>
      <w:tr w:rsidR="00CE6B1A" w14:paraId="0BE17ED2" w14:textId="77777777" w:rsidTr="00CE6B1A">
        <w:tc>
          <w:tcPr>
            <w:tcW w:w="9350" w:type="dxa"/>
          </w:tcPr>
          <w:p w14:paraId="73D2563B" w14:textId="77777777" w:rsidR="00CE6B1A" w:rsidRPr="004C5B8C" w:rsidRDefault="00FA6A09" w:rsidP="000602B1">
            <w:pPr>
              <w:spacing w:line="276" w:lineRule="auto"/>
              <w:rPr>
                <w:rFonts w:ascii="Arial" w:hAnsi="Arial" w:cs="Arial"/>
                <w:b/>
                <w:bCs/>
                <w:sz w:val="20"/>
                <w:szCs w:val="20"/>
              </w:rPr>
            </w:pPr>
            <w:r w:rsidRPr="004C5B8C">
              <w:rPr>
                <w:rFonts w:ascii="Arial" w:hAnsi="Arial" w:cs="Arial"/>
                <w:b/>
                <w:bCs/>
                <w:sz w:val="20"/>
                <w:szCs w:val="20"/>
              </w:rPr>
              <w:t>Mood Disorders</w:t>
            </w:r>
          </w:p>
          <w:p w14:paraId="7AEDB263" w14:textId="36D4A8EC" w:rsidR="00FA6A09" w:rsidRPr="004C5B8C" w:rsidRDefault="00FA6A09" w:rsidP="000602B1">
            <w:pPr>
              <w:spacing w:line="276" w:lineRule="auto"/>
              <w:rPr>
                <w:rFonts w:ascii="Arial" w:hAnsi="Arial" w:cs="Arial"/>
                <w:sz w:val="20"/>
                <w:szCs w:val="20"/>
              </w:rPr>
            </w:pPr>
            <w:r w:rsidRPr="004C5B8C">
              <w:rPr>
                <w:rFonts w:ascii="Arial" w:hAnsi="Arial" w:cs="Arial"/>
                <w:sz w:val="20"/>
                <w:szCs w:val="20"/>
              </w:rPr>
              <w:t>By: Brian Smith, MD</w:t>
            </w:r>
          </w:p>
        </w:tc>
      </w:tr>
      <w:tr w:rsidR="00107893" w14:paraId="21F7E1EC" w14:textId="77777777" w:rsidTr="00CE6B1A">
        <w:tc>
          <w:tcPr>
            <w:tcW w:w="9350" w:type="dxa"/>
          </w:tcPr>
          <w:p w14:paraId="3E2D437F" w14:textId="77777777" w:rsidR="00107893" w:rsidRPr="004C5B8C" w:rsidRDefault="00FA6A09" w:rsidP="000602B1">
            <w:pPr>
              <w:spacing w:line="276" w:lineRule="auto"/>
              <w:rPr>
                <w:rFonts w:ascii="Arial" w:hAnsi="Arial" w:cs="Arial"/>
                <w:b/>
                <w:bCs/>
                <w:sz w:val="20"/>
                <w:szCs w:val="20"/>
              </w:rPr>
            </w:pPr>
            <w:r w:rsidRPr="004C5B8C">
              <w:rPr>
                <w:rFonts w:ascii="Arial" w:hAnsi="Arial" w:cs="Arial"/>
                <w:b/>
                <w:bCs/>
                <w:sz w:val="20"/>
                <w:szCs w:val="20"/>
              </w:rPr>
              <w:t>Psychopharmacology</w:t>
            </w:r>
          </w:p>
          <w:p w14:paraId="4A3658C2" w14:textId="1D5AB6A0" w:rsidR="00FA6A09" w:rsidRPr="004C5B8C" w:rsidRDefault="00FA6A09" w:rsidP="000602B1">
            <w:pPr>
              <w:spacing w:line="276" w:lineRule="auto"/>
              <w:rPr>
                <w:rFonts w:ascii="Arial" w:hAnsi="Arial" w:cs="Arial"/>
                <w:sz w:val="20"/>
                <w:szCs w:val="20"/>
              </w:rPr>
            </w:pPr>
            <w:r w:rsidRPr="004C5B8C">
              <w:rPr>
                <w:rFonts w:ascii="Arial" w:hAnsi="Arial" w:cs="Arial"/>
                <w:sz w:val="20"/>
                <w:szCs w:val="20"/>
              </w:rPr>
              <w:t>By: Brian Smith, MD</w:t>
            </w:r>
          </w:p>
        </w:tc>
      </w:tr>
      <w:tr w:rsidR="00107893" w14:paraId="44F6ADA1" w14:textId="77777777" w:rsidTr="00CE6B1A">
        <w:tc>
          <w:tcPr>
            <w:tcW w:w="9350" w:type="dxa"/>
          </w:tcPr>
          <w:p w14:paraId="52836859" w14:textId="77777777" w:rsidR="00107893" w:rsidRPr="004C5B8C" w:rsidRDefault="00FA6A09" w:rsidP="000602B1">
            <w:pPr>
              <w:spacing w:line="276" w:lineRule="auto"/>
              <w:rPr>
                <w:rFonts w:ascii="Arial" w:hAnsi="Arial" w:cs="Arial"/>
                <w:b/>
                <w:bCs/>
                <w:sz w:val="20"/>
                <w:szCs w:val="20"/>
              </w:rPr>
            </w:pPr>
            <w:r w:rsidRPr="004C5B8C">
              <w:rPr>
                <w:rFonts w:ascii="Arial" w:hAnsi="Arial" w:cs="Arial"/>
                <w:b/>
                <w:bCs/>
                <w:sz w:val="20"/>
                <w:szCs w:val="20"/>
              </w:rPr>
              <w:t>Anxiety Disorders:</w:t>
            </w:r>
          </w:p>
          <w:p w14:paraId="5D63E927" w14:textId="77777777" w:rsidR="00FA6A09" w:rsidRPr="004C5B8C" w:rsidRDefault="00592B7F" w:rsidP="00E209E4">
            <w:pPr>
              <w:pStyle w:val="ListParagraph"/>
              <w:numPr>
                <w:ilvl w:val="0"/>
                <w:numId w:val="33"/>
              </w:numPr>
              <w:spacing w:line="276" w:lineRule="auto"/>
              <w:rPr>
                <w:rFonts w:ascii="Arial" w:hAnsi="Arial" w:cs="Arial"/>
                <w:b/>
                <w:bCs/>
                <w:sz w:val="20"/>
                <w:szCs w:val="20"/>
              </w:rPr>
            </w:pPr>
            <w:r w:rsidRPr="004C5B8C">
              <w:rPr>
                <w:rFonts w:ascii="Arial" w:hAnsi="Arial" w:cs="Arial"/>
                <w:b/>
                <w:bCs/>
                <w:sz w:val="20"/>
                <w:szCs w:val="20"/>
              </w:rPr>
              <w:t>General Anxiety Disorders</w:t>
            </w:r>
          </w:p>
          <w:p w14:paraId="00655642" w14:textId="77777777" w:rsidR="00592B7F" w:rsidRPr="004C5B8C" w:rsidRDefault="00592B7F" w:rsidP="00592B7F">
            <w:pPr>
              <w:pStyle w:val="ListParagraph"/>
              <w:spacing w:line="276" w:lineRule="auto"/>
              <w:rPr>
                <w:rFonts w:ascii="Arial" w:hAnsi="Arial" w:cs="Arial"/>
                <w:sz w:val="20"/>
                <w:szCs w:val="20"/>
              </w:rPr>
            </w:pPr>
            <w:r w:rsidRPr="004C5B8C">
              <w:rPr>
                <w:rFonts w:ascii="Arial" w:hAnsi="Arial" w:cs="Arial"/>
                <w:sz w:val="20"/>
                <w:szCs w:val="20"/>
              </w:rPr>
              <w:t>By: Aaron Plattner, MD</w:t>
            </w:r>
          </w:p>
          <w:p w14:paraId="16681D05" w14:textId="77777777" w:rsidR="00592B7F" w:rsidRPr="004C5B8C" w:rsidRDefault="00CD652F" w:rsidP="00E209E4">
            <w:pPr>
              <w:pStyle w:val="ListParagraph"/>
              <w:numPr>
                <w:ilvl w:val="0"/>
                <w:numId w:val="33"/>
              </w:numPr>
              <w:spacing w:line="276" w:lineRule="auto"/>
              <w:rPr>
                <w:rFonts w:ascii="Arial" w:hAnsi="Arial" w:cs="Arial"/>
                <w:b/>
                <w:bCs/>
                <w:sz w:val="20"/>
                <w:szCs w:val="20"/>
              </w:rPr>
            </w:pPr>
            <w:r w:rsidRPr="004C5B8C">
              <w:rPr>
                <w:rFonts w:ascii="Arial" w:hAnsi="Arial" w:cs="Arial"/>
                <w:b/>
                <w:bCs/>
                <w:sz w:val="20"/>
                <w:szCs w:val="20"/>
              </w:rPr>
              <w:t>OCD: via ADMSEP</w:t>
            </w:r>
          </w:p>
          <w:p w14:paraId="69E302FE" w14:textId="6DDFA6F2" w:rsidR="00CD652F" w:rsidRPr="004C5B8C" w:rsidRDefault="00CD652F" w:rsidP="00CD652F">
            <w:pPr>
              <w:pStyle w:val="ListParagraph"/>
              <w:spacing w:line="276" w:lineRule="auto"/>
              <w:rPr>
                <w:rFonts w:ascii="Arial" w:hAnsi="Arial" w:cs="Arial"/>
                <w:sz w:val="20"/>
                <w:szCs w:val="20"/>
              </w:rPr>
            </w:pPr>
            <w:r w:rsidRPr="004C5B8C">
              <w:rPr>
                <w:rFonts w:ascii="Arial" w:hAnsi="Arial" w:cs="Arial"/>
                <w:sz w:val="20"/>
                <w:szCs w:val="20"/>
              </w:rPr>
              <w:t>By: Tran V., Royer E., Gih D., Love L.</w:t>
            </w:r>
          </w:p>
        </w:tc>
      </w:tr>
      <w:tr w:rsidR="00FA6A09" w14:paraId="7F7A5875" w14:textId="77777777" w:rsidTr="00CE6B1A">
        <w:tc>
          <w:tcPr>
            <w:tcW w:w="9350" w:type="dxa"/>
          </w:tcPr>
          <w:p w14:paraId="617E0BDE" w14:textId="77777777" w:rsidR="00FA6A09" w:rsidRPr="004C5B8C" w:rsidRDefault="005E0406" w:rsidP="000602B1">
            <w:pPr>
              <w:spacing w:line="276" w:lineRule="auto"/>
              <w:rPr>
                <w:rFonts w:ascii="Arial" w:hAnsi="Arial" w:cs="Arial"/>
                <w:b/>
                <w:bCs/>
                <w:sz w:val="20"/>
                <w:szCs w:val="20"/>
              </w:rPr>
            </w:pPr>
            <w:r w:rsidRPr="004C5B8C">
              <w:rPr>
                <w:rFonts w:ascii="Arial" w:hAnsi="Arial" w:cs="Arial"/>
                <w:b/>
                <w:bCs/>
                <w:sz w:val="20"/>
                <w:szCs w:val="20"/>
              </w:rPr>
              <w:t>Personality Disorders</w:t>
            </w:r>
          </w:p>
          <w:p w14:paraId="37C4443B" w14:textId="10561B4E" w:rsidR="005E0406" w:rsidRPr="004C5B8C" w:rsidRDefault="005E0406" w:rsidP="000602B1">
            <w:pPr>
              <w:spacing w:line="276" w:lineRule="auto"/>
              <w:rPr>
                <w:rFonts w:ascii="Arial" w:hAnsi="Arial" w:cs="Arial"/>
                <w:sz w:val="20"/>
                <w:szCs w:val="20"/>
              </w:rPr>
            </w:pPr>
            <w:r w:rsidRPr="004C5B8C">
              <w:rPr>
                <w:rFonts w:ascii="Arial" w:hAnsi="Arial" w:cs="Arial"/>
                <w:sz w:val="20"/>
                <w:szCs w:val="20"/>
              </w:rPr>
              <w:t>By: Brian Smith, MD</w:t>
            </w:r>
          </w:p>
        </w:tc>
      </w:tr>
      <w:tr w:rsidR="005E0406" w14:paraId="6A8567E9" w14:textId="77777777" w:rsidTr="00CE6B1A">
        <w:tc>
          <w:tcPr>
            <w:tcW w:w="9350" w:type="dxa"/>
          </w:tcPr>
          <w:p w14:paraId="79BD9CA0" w14:textId="77777777" w:rsidR="005E0406" w:rsidRPr="004C5B8C" w:rsidRDefault="005E0406" w:rsidP="000602B1">
            <w:pPr>
              <w:spacing w:line="276" w:lineRule="auto"/>
              <w:rPr>
                <w:rFonts w:ascii="Arial" w:hAnsi="Arial" w:cs="Arial"/>
                <w:b/>
                <w:bCs/>
                <w:sz w:val="20"/>
                <w:szCs w:val="20"/>
              </w:rPr>
            </w:pPr>
            <w:r w:rsidRPr="004C5B8C">
              <w:rPr>
                <w:rFonts w:ascii="Arial" w:hAnsi="Arial" w:cs="Arial"/>
                <w:b/>
                <w:bCs/>
                <w:sz w:val="20"/>
                <w:szCs w:val="20"/>
              </w:rPr>
              <w:t>Substance Related Disorders</w:t>
            </w:r>
          </w:p>
          <w:p w14:paraId="737BAC14" w14:textId="06467CE0" w:rsidR="005E0406" w:rsidRPr="004C5B8C" w:rsidRDefault="005E0406" w:rsidP="000602B1">
            <w:pPr>
              <w:spacing w:line="276" w:lineRule="auto"/>
              <w:rPr>
                <w:rFonts w:ascii="Arial" w:hAnsi="Arial" w:cs="Arial"/>
                <w:sz w:val="20"/>
                <w:szCs w:val="20"/>
              </w:rPr>
            </w:pPr>
            <w:r w:rsidRPr="004C5B8C">
              <w:rPr>
                <w:rFonts w:ascii="Arial" w:hAnsi="Arial" w:cs="Arial"/>
                <w:sz w:val="20"/>
                <w:szCs w:val="20"/>
              </w:rPr>
              <w:t xml:space="preserve">By: </w:t>
            </w:r>
            <w:r w:rsidR="008363C5">
              <w:rPr>
                <w:rFonts w:ascii="Arial" w:hAnsi="Arial" w:cs="Arial"/>
                <w:sz w:val="20"/>
                <w:szCs w:val="20"/>
              </w:rPr>
              <w:t xml:space="preserve">Debra Hollander, MD, </w:t>
            </w:r>
            <w:r w:rsidRPr="004C5B8C">
              <w:rPr>
                <w:rFonts w:ascii="Arial" w:hAnsi="Arial" w:cs="Arial"/>
                <w:sz w:val="20"/>
                <w:szCs w:val="20"/>
              </w:rPr>
              <w:t>Brian Smith, MD</w:t>
            </w:r>
            <w:r w:rsidR="008363C5">
              <w:rPr>
                <w:rFonts w:ascii="Arial" w:hAnsi="Arial" w:cs="Arial"/>
                <w:sz w:val="20"/>
                <w:szCs w:val="20"/>
              </w:rPr>
              <w:t>, Callie Langenderfer, BS</w:t>
            </w:r>
          </w:p>
        </w:tc>
      </w:tr>
      <w:tr w:rsidR="005E0406" w14:paraId="59EC0917" w14:textId="77777777" w:rsidTr="00CE6B1A">
        <w:tc>
          <w:tcPr>
            <w:tcW w:w="9350" w:type="dxa"/>
          </w:tcPr>
          <w:p w14:paraId="29D88070" w14:textId="77777777" w:rsidR="005E0406" w:rsidRPr="004C5B8C" w:rsidRDefault="005E0406" w:rsidP="000602B1">
            <w:pPr>
              <w:spacing w:line="276" w:lineRule="auto"/>
              <w:rPr>
                <w:rFonts w:ascii="Arial" w:hAnsi="Arial" w:cs="Arial"/>
                <w:b/>
                <w:bCs/>
                <w:sz w:val="20"/>
                <w:szCs w:val="20"/>
              </w:rPr>
            </w:pPr>
            <w:r w:rsidRPr="004C5B8C">
              <w:rPr>
                <w:rFonts w:ascii="Arial" w:hAnsi="Arial" w:cs="Arial"/>
                <w:b/>
                <w:bCs/>
                <w:sz w:val="20"/>
                <w:szCs w:val="20"/>
              </w:rPr>
              <w:t>Psychotherapy</w:t>
            </w:r>
          </w:p>
          <w:p w14:paraId="6041DDEF" w14:textId="4B455469" w:rsidR="005E0406" w:rsidRPr="004C5B8C" w:rsidRDefault="005E0406" w:rsidP="000602B1">
            <w:pPr>
              <w:spacing w:line="276" w:lineRule="auto"/>
              <w:rPr>
                <w:rFonts w:ascii="Arial" w:hAnsi="Arial" w:cs="Arial"/>
                <w:sz w:val="20"/>
                <w:szCs w:val="20"/>
              </w:rPr>
            </w:pPr>
            <w:r w:rsidRPr="004C5B8C">
              <w:rPr>
                <w:rFonts w:ascii="Arial" w:hAnsi="Arial" w:cs="Arial"/>
                <w:sz w:val="20"/>
                <w:szCs w:val="20"/>
              </w:rPr>
              <w:t>By: Brian Smith, MD</w:t>
            </w:r>
          </w:p>
        </w:tc>
      </w:tr>
      <w:tr w:rsidR="005E0406" w14:paraId="190C05AD" w14:textId="77777777" w:rsidTr="00CE6B1A">
        <w:tc>
          <w:tcPr>
            <w:tcW w:w="9350" w:type="dxa"/>
          </w:tcPr>
          <w:p w14:paraId="1B49A2EC" w14:textId="77777777" w:rsidR="005E0406" w:rsidRPr="004C5B8C" w:rsidRDefault="005E0406" w:rsidP="000602B1">
            <w:pPr>
              <w:spacing w:line="276" w:lineRule="auto"/>
              <w:rPr>
                <w:rFonts w:ascii="Arial" w:hAnsi="Arial" w:cs="Arial"/>
                <w:b/>
                <w:bCs/>
                <w:sz w:val="20"/>
                <w:szCs w:val="20"/>
              </w:rPr>
            </w:pPr>
            <w:r w:rsidRPr="004C5B8C">
              <w:rPr>
                <w:rFonts w:ascii="Arial" w:hAnsi="Arial" w:cs="Arial"/>
                <w:b/>
                <w:bCs/>
                <w:sz w:val="20"/>
                <w:szCs w:val="20"/>
              </w:rPr>
              <w:t>Neu</w:t>
            </w:r>
            <w:r w:rsidR="00376336" w:rsidRPr="004C5B8C">
              <w:rPr>
                <w:rFonts w:ascii="Arial" w:hAnsi="Arial" w:cs="Arial"/>
                <w:b/>
                <w:bCs/>
                <w:sz w:val="20"/>
                <w:szCs w:val="20"/>
              </w:rPr>
              <w:t>rocognitive Disorders</w:t>
            </w:r>
          </w:p>
          <w:p w14:paraId="52E43D2F" w14:textId="5C34F674" w:rsidR="00376336" w:rsidRPr="004C5B8C" w:rsidRDefault="00376336" w:rsidP="000602B1">
            <w:pPr>
              <w:spacing w:line="276" w:lineRule="auto"/>
              <w:rPr>
                <w:rFonts w:ascii="Arial" w:hAnsi="Arial" w:cs="Arial"/>
                <w:sz w:val="20"/>
                <w:szCs w:val="20"/>
              </w:rPr>
            </w:pPr>
            <w:r w:rsidRPr="004C5B8C">
              <w:rPr>
                <w:rFonts w:ascii="Arial" w:hAnsi="Arial" w:cs="Arial"/>
                <w:sz w:val="20"/>
                <w:szCs w:val="20"/>
              </w:rPr>
              <w:t>By: Erin O’Connor, PhD</w:t>
            </w:r>
          </w:p>
        </w:tc>
      </w:tr>
      <w:tr w:rsidR="005E0406" w14:paraId="2A88AD34" w14:textId="77777777" w:rsidTr="00CE6B1A">
        <w:tc>
          <w:tcPr>
            <w:tcW w:w="9350" w:type="dxa"/>
          </w:tcPr>
          <w:p w14:paraId="59D52BD9" w14:textId="77777777" w:rsidR="005E0406" w:rsidRPr="004C5B8C" w:rsidRDefault="00376336" w:rsidP="000602B1">
            <w:pPr>
              <w:spacing w:line="276" w:lineRule="auto"/>
              <w:rPr>
                <w:rFonts w:ascii="Arial" w:hAnsi="Arial" w:cs="Arial"/>
                <w:b/>
                <w:bCs/>
                <w:sz w:val="20"/>
                <w:szCs w:val="20"/>
              </w:rPr>
            </w:pPr>
            <w:r w:rsidRPr="004C5B8C">
              <w:rPr>
                <w:rFonts w:ascii="Arial" w:hAnsi="Arial" w:cs="Arial"/>
                <w:b/>
                <w:bCs/>
                <w:sz w:val="20"/>
                <w:szCs w:val="20"/>
              </w:rPr>
              <w:t>Mystery Module</w:t>
            </w:r>
          </w:p>
          <w:p w14:paraId="192138B1" w14:textId="18779749" w:rsidR="00376336" w:rsidRPr="004C5B8C" w:rsidRDefault="00376336" w:rsidP="000602B1">
            <w:pPr>
              <w:spacing w:line="276" w:lineRule="auto"/>
              <w:rPr>
                <w:rFonts w:ascii="Arial" w:hAnsi="Arial" w:cs="Arial"/>
                <w:b/>
                <w:bCs/>
                <w:sz w:val="20"/>
                <w:szCs w:val="20"/>
              </w:rPr>
            </w:pPr>
            <w:r w:rsidRPr="004C5B8C">
              <w:rPr>
                <w:rFonts w:ascii="Arial" w:hAnsi="Arial" w:cs="Arial"/>
                <w:sz w:val="20"/>
                <w:szCs w:val="20"/>
              </w:rPr>
              <w:t>By: Brian Smith, MD,</w:t>
            </w:r>
            <w:r w:rsidRPr="004C5B8C">
              <w:rPr>
                <w:rFonts w:ascii="Arial" w:hAnsi="Arial" w:cs="Arial"/>
                <w:b/>
                <w:bCs/>
                <w:sz w:val="20"/>
                <w:szCs w:val="20"/>
              </w:rPr>
              <w:t xml:space="preserve"> </w:t>
            </w:r>
            <w:r w:rsidRPr="004C5B8C">
              <w:rPr>
                <w:rFonts w:ascii="Arial" w:hAnsi="Arial" w:cs="Arial"/>
                <w:sz w:val="20"/>
                <w:szCs w:val="20"/>
              </w:rPr>
              <w:t>Geraud Plantegenest, M</w:t>
            </w:r>
            <w:r w:rsidR="00316C0C">
              <w:rPr>
                <w:rFonts w:ascii="Arial" w:hAnsi="Arial" w:cs="Arial"/>
                <w:sz w:val="20"/>
                <w:szCs w:val="20"/>
              </w:rPr>
              <w:t>A</w:t>
            </w:r>
            <w:r w:rsidRPr="004C5B8C">
              <w:rPr>
                <w:rFonts w:ascii="Arial" w:hAnsi="Arial" w:cs="Arial"/>
                <w:sz w:val="20"/>
                <w:szCs w:val="20"/>
              </w:rPr>
              <w:t>,</w:t>
            </w:r>
            <w:r w:rsidRPr="004C5B8C">
              <w:rPr>
                <w:rFonts w:ascii="Arial" w:hAnsi="Arial" w:cs="Arial"/>
                <w:b/>
                <w:bCs/>
                <w:sz w:val="20"/>
                <w:szCs w:val="20"/>
              </w:rPr>
              <w:t xml:space="preserve"> </w:t>
            </w:r>
            <w:r w:rsidRPr="004C5B8C">
              <w:rPr>
                <w:rFonts w:ascii="Arial" w:hAnsi="Arial" w:cs="Arial"/>
                <w:sz w:val="20"/>
                <w:szCs w:val="20"/>
              </w:rPr>
              <w:t>Deborah Wagenaar, DO MS</w:t>
            </w:r>
          </w:p>
        </w:tc>
      </w:tr>
      <w:tr w:rsidR="005E0406" w14:paraId="0EDB36B4" w14:textId="77777777" w:rsidTr="00CE6B1A">
        <w:tc>
          <w:tcPr>
            <w:tcW w:w="9350" w:type="dxa"/>
          </w:tcPr>
          <w:p w14:paraId="0B48CD32" w14:textId="77777777" w:rsidR="005E0406" w:rsidRPr="004C5B8C" w:rsidRDefault="008751E0" w:rsidP="000602B1">
            <w:pPr>
              <w:spacing w:line="276" w:lineRule="auto"/>
              <w:rPr>
                <w:rFonts w:ascii="Arial" w:hAnsi="Arial" w:cs="Arial"/>
                <w:b/>
                <w:bCs/>
                <w:sz w:val="20"/>
                <w:szCs w:val="20"/>
              </w:rPr>
            </w:pPr>
            <w:r w:rsidRPr="004C5B8C">
              <w:rPr>
                <w:rFonts w:ascii="Arial" w:hAnsi="Arial" w:cs="Arial"/>
                <w:b/>
                <w:bCs/>
                <w:sz w:val="20"/>
                <w:szCs w:val="20"/>
              </w:rPr>
              <w:t>Child Psychiatry</w:t>
            </w:r>
          </w:p>
          <w:p w14:paraId="5DD3511A" w14:textId="7EBA0E10" w:rsidR="008751E0" w:rsidRPr="004C5B8C" w:rsidRDefault="008751E0" w:rsidP="000602B1">
            <w:pPr>
              <w:spacing w:line="276" w:lineRule="auto"/>
              <w:rPr>
                <w:rFonts w:ascii="Arial" w:hAnsi="Arial" w:cs="Arial"/>
                <w:sz w:val="20"/>
                <w:szCs w:val="20"/>
              </w:rPr>
            </w:pPr>
            <w:r w:rsidRPr="004C5B8C">
              <w:rPr>
                <w:rFonts w:ascii="Arial" w:hAnsi="Arial" w:cs="Arial"/>
                <w:sz w:val="20"/>
                <w:szCs w:val="20"/>
              </w:rPr>
              <w:t>By: Brian Smith, MD</w:t>
            </w:r>
          </w:p>
        </w:tc>
      </w:tr>
      <w:tr w:rsidR="005E0406" w14:paraId="435BDAF1" w14:textId="77777777" w:rsidTr="00CE6B1A">
        <w:tc>
          <w:tcPr>
            <w:tcW w:w="9350" w:type="dxa"/>
          </w:tcPr>
          <w:p w14:paraId="5644B79D" w14:textId="77777777" w:rsidR="005E0406" w:rsidRPr="004C5B8C" w:rsidRDefault="008751E0" w:rsidP="000602B1">
            <w:pPr>
              <w:spacing w:line="276" w:lineRule="auto"/>
              <w:rPr>
                <w:rFonts w:ascii="Arial" w:hAnsi="Arial" w:cs="Arial"/>
                <w:b/>
                <w:bCs/>
                <w:sz w:val="20"/>
                <w:szCs w:val="20"/>
              </w:rPr>
            </w:pPr>
            <w:r w:rsidRPr="004C5B8C">
              <w:rPr>
                <w:rFonts w:ascii="Arial" w:hAnsi="Arial" w:cs="Arial"/>
                <w:b/>
                <w:bCs/>
                <w:sz w:val="20"/>
                <w:szCs w:val="20"/>
              </w:rPr>
              <w:t>Eating Disorders: via ADMSEP</w:t>
            </w:r>
          </w:p>
          <w:p w14:paraId="77E5BBA0" w14:textId="50E07A4A" w:rsidR="008751E0" w:rsidRPr="004C5B8C" w:rsidRDefault="008751E0" w:rsidP="000602B1">
            <w:pPr>
              <w:spacing w:line="276" w:lineRule="auto"/>
              <w:rPr>
                <w:rFonts w:ascii="Arial" w:hAnsi="Arial" w:cs="Arial"/>
                <w:b/>
                <w:bCs/>
                <w:sz w:val="20"/>
                <w:szCs w:val="20"/>
              </w:rPr>
            </w:pPr>
            <w:r w:rsidRPr="004C5B8C">
              <w:rPr>
                <w:rFonts w:ascii="Arial" w:hAnsi="Arial" w:cs="Arial"/>
                <w:sz w:val="20"/>
                <w:szCs w:val="20"/>
              </w:rPr>
              <w:t>By:</w:t>
            </w:r>
            <w:r w:rsidRPr="004C5B8C">
              <w:rPr>
                <w:rFonts w:ascii="Arial" w:hAnsi="Arial" w:cs="Arial"/>
                <w:b/>
                <w:bCs/>
                <w:sz w:val="20"/>
                <w:szCs w:val="20"/>
              </w:rPr>
              <w:t xml:space="preserve"> </w:t>
            </w:r>
            <w:r w:rsidRPr="004C5B8C">
              <w:rPr>
                <w:rFonts w:ascii="Arial" w:hAnsi="Arial" w:cs="Arial"/>
                <w:sz w:val="20"/>
                <w:szCs w:val="20"/>
              </w:rPr>
              <w:t>Hamaoka D.,</w:t>
            </w:r>
            <w:r w:rsidRPr="004C5B8C">
              <w:rPr>
                <w:rFonts w:ascii="Arial" w:hAnsi="Arial" w:cs="Arial"/>
                <w:b/>
                <w:bCs/>
                <w:sz w:val="20"/>
                <w:szCs w:val="20"/>
              </w:rPr>
              <w:t xml:space="preserve"> </w:t>
            </w:r>
            <w:r w:rsidRPr="004C5B8C">
              <w:rPr>
                <w:rFonts w:ascii="Arial" w:hAnsi="Arial" w:cs="Arial"/>
                <w:sz w:val="20"/>
                <w:szCs w:val="20"/>
              </w:rPr>
              <w:t>Touma D.,</w:t>
            </w:r>
            <w:r w:rsidRPr="004C5B8C">
              <w:rPr>
                <w:rFonts w:ascii="Arial" w:hAnsi="Arial" w:cs="Arial"/>
                <w:b/>
                <w:bCs/>
                <w:sz w:val="20"/>
                <w:szCs w:val="20"/>
              </w:rPr>
              <w:t xml:space="preserve"> </w:t>
            </w:r>
            <w:r w:rsidRPr="004C5B8C">
              <w:rPr>
                <w:rFonts w:ascii="Arial" w:hAnsi="Arial" w:cs="Arial"/>
                <w:sz w:val="20"/>
                <w:szCs w:val="20"/>
              </w:rPr>
              <w:t>McGuinness M.,</w:t>
            </w:r>
            <w:r w:rsidRPr="004C5B8C">
              <w:rPr>
                <w:rFonts w:ascii="Arial" w:hAnsi="Arial" w:cs="Arial"/>
                <w:b/>
                <w:bCs/>
                <w:sz w:val="20"/>
                <w:szCs w:val="20"/>
              </w:rPr>
              <w:t xml:space="preserve"> </w:t>
            </w:r>
            <w:r w:rsidRPr="004C5B8C">
              <w:rPr>
                <w:rFonts w:ascii="Arial" w:hAnsi="Arial" w:cs="Arial"/>
                <w:sz w:val="20"/>
                <w:szCs w:val="20"/>
              </w:rPr>
              <w:t>Greene E., Cozza K.</w:t>
            </w:r>
          </w:p>
        </w:tc>
      </w:tr>
      <w:tr w:rsidR="00107893" w14:paraId="6CDA57F4" w14:textId="77777777" w:rsidTr="00CE6B1A">
        <w:tc>
          <w:tcPr>
            <w:tcW w:w="9350" w:type="dxa"/>
          </w:tcPr>
          <w:p w14:paraId="72954B8E" w14:textId="77777777" w:rsidR="00107893" w:rsidRPr="004C5B8C" w:rsidRDefault="00E11E6A" w:rsidP="000602B1">
            <w:pPr>
              <w:spacing w:line="276" w:lineRule="auto"/>
              <w:rPr>
                <w:rFonts w:ascii="Arial" w:hAnsi="Arial" w:cs="Arial"/>
                <w:b/>
                <w:bCs/>
                <w:sz w:val="20"/>
                <w:szCs w:val="20"/>
              </w:rPr>
            </w:pPr>
            <w:r w:rsidRPr="004C5B8C">
              <w:rPr>
                <w:rFonts w:ascii="Arial" w:hAnsi="Arial" w:cs="Arial"/>
                <w:b/>
                <w:bCs/>
                <w:sz w:val="20"/>
                <w:szCs w:val="20"/>
              </w:rPr>
              <w:t>Cultural Psychiatry</w:t>
            </w:r>
          </w:p>
          <w:p w14:paraId="17C7F3A2" w14:textId="7A0E0B6E" w:rsidR="00E11E6A" w:rsidRPr="004C5B8C" w:rsidRDefault="00E11E6A" w:rsidP="000602B1">
            <w:pPr>
              <w:spacing w:line="276" w:lineRule="auto"/>
              <w:rPr>
                <w:rFonts w:ascii="Arial" w:hAnsi="Arial" w:cs="Arial"/>
                <w:sz w:val="20"/>
                <w:szCs w:val="20"/>
              </w:rPr>
            </w:pPr>
            <w:r w:rsidRPr="004C5B8C">
              <w:rPr>
                <w:rFonts w:ascii="Arial" w:hAnsi="Arial" w:cs="Arial"/>
                <w:sz w:val="20"/>
                <w:szCs w:val="20"/>
              </w:rPr>
              <w:t>By: Brian Smith, MD</w:t>
            </w:r>
          </w:p>
        </w:tc>
      </w:tr>
      <w:tr w:rsidR="00CE6B1A" w14:paraId="5BA65B79" w14:textId="77777777" w:rsidTr="00CE6B1A">
        <w:tc>
          <w:tcPr>
            <w:tcW w:w="9350" w:type="dxa"/>
          </w:tcPr>
          <w:p w14:paraId="06BB7865" w14:textId="77777777" w:rsidR="00CE6B1A" w:rsidRPr="004C5B8C" w:rsidRDefault="00E11E6A" w:rsidP="000602B1">
            <w:pPr>
              <w:spacing w:line="276" w:lineRule="auto"/>
              <w:rPr>
                <w:rFonts w:ascii="Arial" w:hAnsi="Arial" w:cs="Arial"/>
                <w:b/>
                <w:bCs/>
                <w:sz w:val="20"/>
                <w:szCs w:val="20"/>
              </w:rPr>
            </w:pPr>
            <w:r w:rsidRPr="004C5B8C">
              <w:rPr>
                <w:rFonts w:ascii="Arial" w:hAnsi="Arial" w:cs="Arial"/>
                <w:b/>
                <w:bCs/>
                <w:sz w:val="20"/>
                <w:szCs w:val="20"/>
              </w:rPr>
              <w:t>Medical Student Mental Health</w:t>
            </w:r>
          </w:p>
          <w:p w14:paraId="64CB05B2" w14:textId="6873E66B" w:rsidR="00E11E6A" w:rsidRPr="004C5B8C" w:rsidRDefault="00E11E6A" w:rsidP="000602B1">
            <w:pPr>
              <w:spacing w:line="276" w:lineRule="auto"/>
              <w:rPr>
                <w:rFonts w:ascii="Arial" w:hAnsi="Arial" w:cs="Arial"/>
                <w:sz w:val="20"/>
                <w:szCs w:val="20"/>
              </w:rPr>
            </w:pPr>
            <w:r w:rsidRPr="004C5B8C">
              <w:rPr>
                <w:rFonts w:ascii="Arial" w:hAnsi="Arial" w:cs="Arial"/>
                <w:sz w:val="20"/>
                <w:szCs w:val="20"/>
              </w:rPr>
              <w:t>By: Brian Smith, MD</w:t>
            </w:r>
          </w:p>
        </w:tc>
      </w:tr>
      <w:tr w:rsidR="00CE6B1A" w14:paraId="3CDC6A5D" w14:textId="77777777" w:rsidTr="00CE6B1A">
        <w:tc>
          <w:tcPr>
            <w:tcW w:w="9350" w:type="dxa"/>
          </w:tcPr>
          <w:p w14:paraId="21E9E989" w14:textId="77777777" w:rsidR="00CE6B1A" w:rsidRPr="004C5B8C" w:rsidRDefault="00E11E6A" w:rsidP="000602B1">
            <w:pPr>
              <w:spacing w:line="276" w:lineRule="auto"/>
              <w:rPr>
                <w:rFonts w:ascii="Arial" w:hAnsi="Arial" w:cs="Arial"/>
                <w:b/>
                <w:bCs/>
                <w:sz w:val="20"/>
                <w:szCs w:val="20"/>
              </w:rPr>
            </w:pPr>
            <w:r w:rsidRPr="004C5B8C">
              <w:rPr>
                <w:rFonts w:ascii="Arial" w:hAnsi="Arial" w:cs="Arial"/>
                <w:b/>
                <w:bCs/>
                <w:sz w:val="20"/>
                <w:szCs w:val="20"/>
              </w:rPr>
              <w:t>Electroconvulsive Therapy (ECT): via ADMSEP</w:t>
            </w:r>
          </w:p>
          <w:p w14:paraId="18101AAF" w14:textId="3CF71CAA" w:rsidR="00E11E6A" w:rsidRPr="004C5B8C" w:rsidRDefault="00E11E6A" w:rsidP="000602B1">
            <w:pPr>
              <w:spacing w:line="276" w:lineRule="auto"/>
              <w:rPr>
                <w:rFonts w:ascii="Arial" w:hAnsi="Arial" w:cs="Arial"/>
                <w:b/>
                <w:bCs/>
                <w:sz w:val="20"/>
                <w:szCs w:val="20"/>
              </w:rPr>
            </w:pPr>
            <w:r w:rsidRPr="004C5B8C">
              <w:rPr>
                <w:rFonts w:ascii="Arial" w:hAnsi="Arial" w:cs="Arial"/>
                <w:sz w:val="20"/>
                <w:szCs w:val="20"/>
              </w:rPr>
              <w:t>By: Hamaoka D.,</w:t>
            </w:r>
            <w:r w:rsidRPr="004C5B8C">
              <w:rPr>
                <w:rFonts w:ascii="Arial" w:hAnsi="Arial" w:cs="Arial"/>
                <w:b/>
                <w:bCs/>
                <w:sz w:val="20"/>
                <w:szCs w:val="20"/>
              </w:rPr>
              <w:t xml:space="preserve"> </w:t>
            </w:r>
            <w:r w:rsidRPr="004C5B8C">
              <w:rPr>
                <w:rFonts w:ascii="Arial" w:hAnsi="Arial" w:cs="Arial"/>
                <w:sz w:val="20"/>
                <w:szCs w:val="20"/>
              </w:rPr>
              <w:t>Kitay B., Johnston N., Goldenberg M.</w:t>
            </w:r>
          </w:p>
        </w:tc>
      </w:tr>
    </w:tbl>
    <w:p w14:paraId="4BA5CDA2" w14:textId="77777777" w:rsidR="00CE6B1A" w:rsidRDefault="00CE6B1A" w:rsidP="000602B1">
      <w:pPr>
        <w:spacing w:after="0" w:line="276" w:lineRule="auto"/>
        <w:ind w:left="360"/>
        <w:rPr>
          <w:rFonts w:ascii="Arial" w:hAnsi="Arial" w:cs="Arial"/>
          <w:b/>
          <w:bCs/>
        </w:rPr>
      </w:pPr>
    </w:p>
    <w:p w14:paraId="3B948558" w14:textId="5FAC96EA" w:rsidR="00CE6B1A" w:rsidRDefault="0048681C" w:rsidP="000602B1">
      <w:pPr>
        <w:spacing w:after="0" w:line="276" w:lineRule="auto"/>
        <w:ind w:left="360"/>
        <w:rPr>
          <w:rFonts w:ascii="Arial" w:hAnsi="Arial" w:cs="Arial"/>
          <w:u w:val="single"/>
        </w:rPr>
      </w:pPr>
      <w:r>
        <w:rPr>
          <w:rFonts w:ascii="Arial" w:hAnsi="Arial" w:cs="Arial"/>
          <w:b/>
          <w:bCs/>
        </w:rPr>
        <w:tab/>
      </w:r>
      <w:r w:rsidR="00B17015">
        <w:rPr>
          <w:rFonts w:ascii="Arial" w:hAnsi="Arial" w:cs="Arial"/>
          <w:b/>
          <w:bCs/>
        </w:rPr>
        <w:tab/>
      </w:r>
      <w:r w:rsidR="00B17015" w:rsidRPr="00B17015">
        <w:rPr>
          <w:rFonts w:ascii="Arial" w:hAnsi="Arial" w:cs="Arial"/>
          <w:u w:val="single"/>
        </w:rPr>
        <w:t>Grading</w:t>
      </w:r>
    </w:p>
    <w:p w14:paraId="0C3ED3A3" w14:textId="6149BFF9" w:rsidR="00185892" w:rsidRPr="00185892" w:rsidRDefault="00B17015" w:rsidP="00E209E4">
      <w:pPr>
        <w:pStyle w:val="ListParagraph"/>
        <w:numPr>
          <w:ilvl w:val="0"/>
          <w:numId w:val="31"/>
        </w:numPr>
        <w:spacing w:after="0" w:line="276" w:lineRule="auto"/>
        <w:rPr>
          <w:rFonts w:ascii="Arial" w:hAnsi="Arial" w:cs="Arial"/>
          <w:b/>
          <w:bCs/>
        </w:rPr>
      </w:pPr>
      <w:r w:rsidRPr="002C218F">
        <w:rPr>
          <w:rFonts w:ascii="Arial" w:hAnsi="Arial" w:cs="Arial"/>
          <w:b/>
          <w:bCs/>
        </w:rPr>
        <w:t>Honors</w:t>
      </w:r>
      <w:r w:rsidR="002C218F" w:rsidRPr="002C218F">
        <w:rPr>
          <w:rFonts w:ascii="Arial" w:hAnsi="Arial" w:cs="Arial"/>
          <w:b/>
          <w:bCs/>
        </w:rPr>
        <w:t xml:space="preserve">: </w:t>
      </w:r>
      <w:r w:rsidR="0032324C">
        <w:rPr>
          <w:rFonts w:ascii="Arial" w:hAnsi="Arial" w:cs="Arial"/>
        </w:rPr>
        <w:t>View a</w:t>
      </w:r>
      <w:r w:rsidR="00A10A35">
        <w:rPr>
          <w:rFonts w:ascii="Arial" w:hAnsi="Arial" w:cs="Arial"/>
        </w:rPr>
        <w:t>ll required</w:t>
      </w:r>
      <w:r w:rsidR="0032324C">
        <w:rPr>
          <w:rFonts w:ascii="Arial" w:hAnsi="Arial" w:cs="Arial"/>
        </w:rPr>
        <w:t xml:space="preserve"> </w:t>
      </w:r>
      <w:r w:rsidR="00D00EFF">
        <w:rPr>
          <w:rFonts w:ascii="Arial" w:hAnsi="Arial" w:cs="Arial"/>
        </w:rPr>
        <w:t xml:space="preserve">Online Modules in their </w:t>
      </w:r>
      <w:r w:rsidR="00D00EFF" w:rsidRPr="00E13D14">
        <w:rPr>
          <w:rFonts w:ascii="Arial" w:hAnsi="Arial" w:cs="Arial"/>
          <w:b/>
          <w:bCs/>
        </w:rPr>
        <w:t>entirety</w:t>
      </w:r>
      <w:r w:rsidR="00D00EFF">
        <w:rPr>
          <w:rFonts w:ascii="Arial" w:hAnsi="Arial" w:cs="Arial"/>
        </w:rPr>
        <w:t xml:space="preserve"> by 11:59 pm ESDT the 3</w:t>
      </w:r>
      <w:r w:rsidR="00D00EFF" w:rsidRPr="00235B12">
        <w:rPr>
          <w:rFonts w:ascii="Arial" w:hAnsi="Arial" w:cs="Arial"/>
        </w:rPr>
        <w:t>rd</w:t>
      </w:r>
      <w:r w:rsidR="00D00EFF">
        <w:rPr>
          <w:rFonts w:ascii="Arial" w:hAnsi="Arial" w:cs="Arial"/>
        </w:rPr>
        <w:t xml:space="preserve"> Sunday of the clerkship. Students must pass the</w:t>
      </w:r>
      <w:r w:rsidR="00185892">
        <w:rPr>
          <w:rFonts w:ascii="Arial" w:hAnsi="Arial" w:cs="Arial"/>
        </w:rPr>
        <w:t xml:space="preserve"> Online Module quiz with a score of </w:t>
      </w:r>
      <w:r w:rsidR="00185892" w:rsidRPr="00E13D14">
        <w:rPr>
          <w:rFonts w:ascii="Arial" w:hAnsi="Arial" w:cs="Arial"/>
          <w:b/>
          <w:bCs/>
        </w:rPr>
        <w:t>80% or greater in two attempts</w:t>
      </w:r>
      <w:r w:rsidR="00185892" w:rsidRPr="00963B21">
        <w:rPr>
          <w:rFonts w:ascii="Arial" w:hAnsi="Arial" w:cs="Arial"/>
          <w:b/>
          <w:bCs/>
        </w:rPr>
        <w:t xml:space="preserve"> by 5 pm the last Thursday of the clerkship.</w:t>
      </w:r>
    </w:p>
    <w:p w14:paraId="0D37AB7F" w14:textId="55F2A6ED" w:rsidR="00B17015" w:rsidRPr="00CA1400" w:rsidRDefault="008F6C05" w:rsidP="00E209E4">
      <w:pPr>
        <w:pStyle w:val="ListParagraph"/>
        <w:numPr>
          <w:ilvl w:val="0"/>
          <w:numId w:val="31"/>
        </w:numPr>
        <w:spacing w:after="0" w:line="276" w:lineRule="auto"/>
        <w:rPr>
          <w:rFonts w:ascii="Arial" w:hAnsi="Arial" w:cs="Arial"/>
          <w:b/>
          <w:bCs/>
        </w:rPr>
      </w:pPr>
      <w:r w:rsidRPr="008F6C05">
        <w:rPr>
          <w:rFonts w:ascii="Arial" w:hAnsi="Arial" w:cs="Arial"/>
          <w:b/>
          <w:bCs/>
        </w:rPr>
        <w:t xml:space="preserve">High Pass: </w:t>
      </w:r>
      <w:r>
        <w:rPr>
          <w:rFonts w:ascii="Arial" w:hAnsi="Arial" w:cs="Arial"/>
        </w:rPr>
        <w:t xml:space="preserve">View all required Online Modules in their </w:t>
      </w:r>
      <w:r w:rsidRPr="008149FD">
        <w:rPr>
          <w:rFonts w:ascii="Arial" w:hAnsi="Arial" w:cs="Arial"/>
          <w:b/>
          <w:bCs/>
        </w:rPr>
        <w:t>entirety</w:t>
      </w:r>
      <w:r>
        <w:rPr>
          <w:rFonts w:ascii="Arial" w:hAnsi="Arial" w:cs="Arial"/>
        </w:rPr>
        <w:t xml:space="preserve"> </w:t>
      </w:r>
      <w:r w:rsidR="00BB4F20">
        <w:rPr>
          <w:rFonts w:ascii="Arial" w:hAnsi="Arial" w:cs="Arial"/>
        </w:rPr>
        <w:t xml:space="preserve">and </w:t>
      </w:r>
      <w:r w:rsidR="003A58F1">
        <w:rPr>
          <w:rFonts w:ascii="Arial" w:hAnsi="Arial" w:cs="Arial"/>
        </w:rPr>
        <w:t xml:space="preserve">pass the Online Modules quiz with a score of </w:t>
      </w:r>
      <w:r w:rsidR="003A58F1" w:rsidRPr="00CA1400">
        <w:rPr>
          <w:rFonts w:ascii="Arial" w:hAnsi="Arial" w:cs="Arial"/>
          <w:b/>
          <w:bCs/>
        </w:rPr>
        <w:t>70% or greater</w:t>
      </w:r>
      <w:r w:rsidR="00CA1400" w:rsidRPr="00CA1400">
        <w:rPr>
          <w:rFonts w:ascii="Arial" w:hAnsi="Arial" w:cs="Arial"/>
          <w:b/>
          <w:bCs/>
        </w:rPr>
        <w:t xml:space="preserve"> in two attempts</w:t>
      </w:r>
      <w:r w:rsidR="00CA1400">
        <w:rPr>
          <w:rFonts w:ascii="Arial" w:hAnsi="Arial" w:cs="Arial"/>
        </w:rPr>
        <w:t xml:space="preserve"> </w:t>
      </w:r>
      <w:r w:rsidR="00CA1400" w:rsidRPr="00963B21">
        <w:rPr>
          <w:rFonts w:ascii="Arial" w:hAnsi="Arial" w:cs="Arial"/>
          <w:b/>
          <w:bCs/>
        </w:rPr>
        <w:t>by 5 pm the last Thursday of the clerkship.</w:t>
      </w:r>
    </w:p>
    <w:p w14:paraId="7BB360B9" w14:textId="7CCCEE0A" w:rsidR="00CA1400" w:rsidRPr="00963B21" w:rsidRDefault="00CA1400" w:rsidP="00E209E4">
      <w:pPr>
        <w:pStyle w:val="ListParagraph"/>
        <w:numPr>
          <w:ilvl w:val="0"/>
          <w:numId w:val="31"/>
        </w:numPr>
        <w:spacing w:after="0" w:line="276" w:lineRule="auto"/>
        <w:rPr>
          <w:rFonts w:ascii="Arial" w:hAnsi="Arial" w:cs="Arial"/>
          <w:b/>
          <w:bCs/>
        </w:rPr>
      </w:pPr>
      <w:r w:rsidRPr="00BB5E89">
        <w:rPr>
          <w:rFonts w:ascii="Arial" w:hAnsi="Arial" w:cs="Arial"/>
          <w:b/>
          <w:bCs/>
        </w:rPr>
        <w:t>Pass:</w:t>
      </w:r>
      <w:r>
        <w:rPr>
          <w:rFonts w:ascii="Arial" w:hAnsi="Arial" w:cs="Arial"/>
          <w:b/>
          <w:bCs/>
        </w:rPr>
        <w:t xml:space="preserve"> </w:t>
      </w:r>
      <w:r>
        <w:rPr>
          <w:rFonts w:ascii="Arial" w:hAnsi="Arial" w:cs="Arial"/>
        </w:rPr>
        <w:t xml:space="preserve">View all required Online Modules in their </w:t>
      </w:r>
      <w:r w:rsidR="00BB5E89" w:rsidRPr="005C2E68">
        <w:rPr>
          <w:rFonts w:ascii="Arial" w:hAnsi="Arial" w:cs="Arial"/>
          <w:b/>
          <w:bCs/>
        </w:rPr>
        <w:t>entirety</w:t>
      </w:r>
      <w:r w:rsidR="00BB5E89">
        <w:rPr>
          <w:rFonts w:ascii="Arial" w:hAnsi="Arial" w:cs="Arial"/>
        </w:rPr>
        <w:t xml:space="preserve"> and pass the Online Modules quiz </w:t>
      </w:r>
      <w:r w:rsidR="00E94367">
        <w:rPr>
          <w:rFonts w:ascii="Arial" w:hAnsi="Arial" w:cs="Arial"/>
        </w:rPr>
        <w:t xml:space="preserve">with a score of </w:t>
      </w:r>
      <w:r w:rsidR="00E94367" w:rsidRPr="005C2E68">
        <w:rPr>
          <w:rFonts w:ascii="Arial" w:hAnsi="Arial" w:cs="Arial"/>
          <w:b/>
          <w:bCs/>
        </w:rPr>
        <w:t>70% or greater</w:t>
      </w:r>
      <w:r w:rsidR="00656431" w:rsidRPr="005C2E68">
        <w:rPr>
          <w:rFonts w:ascii="Arial" w:hAnsi="Arial" w:cs="Arial"/>
          <w:b/>
          <w:bCs/>
        </w:rPr>
        <w:t xml:space="preserve"> </w:t>
      </w:r>
      <w:r w:rsidR="005C2E68" w:rsidRPr="005C2E68">
        <w:rPr>
          <w:rFonts w:ascii="Arial" w:hAnsi="Arial" w:cs="Arial"/>
          <w:b/>
          <w:bCs/>
        </w:rPr>
        <w:t>in two attempts</w:t>
      </w:r>
      <w:r w:rsidR="005C2E68" w:rsidRPr="00963B21">
        <w:rPr>
          <w:rFonts w:ascii="Arial" w:hAnsi="Arial" w:cs="Arial"/>
          <w:b/>
          <w:bCs/>
        </w:rPr>
        <w:t xml:space="preserve"> by 5 pm the last Thursday of the clerkship. </w:t>
      </w:r>
      <w:r w:rsidR="005C2E68">
        <w:rPr>
          <w:rFonts w:ascii="Arial" w:hAnsi="Arial" w:cs="Arial"/>
        </w:rPr>
        <w:t>A third attempt will be allowed at the quiz to pass by 5 pm on the last Friday of the clerkship.</w:t>
      </w:r>
    </w:p>
    <w:p w14:paraId="6C159BA7" w14:textId="110FC0C0" w:rsidR="00963B21" w:rsidRPr="00065207" w:rsidRDefault="00C63AA7" w:rsidP="00E209E4">
      <w:pPr>
        <w:pStyle w:val="ListParagraph"/>
        <w:numPr>
          <w:ilvl w:val="0"/>
          <w:numId w:val="31"/>
        </w:numPr>
        <w:spacing w:after="0" w:line="276" w:lineRule="auto"/>
        <w:rPr>
          <w:rFonts w:ascii="Arial" w:hAnsi="Arial" w:cs="Arial"/>
          <w:b/>
          <w:bCs/>
        </w:rPr>
      </w:pPr>
      <w:r>
        <w:rPr>
          <w:rFonts w:ascii="Arial" w:hAnsi="Arial" w:cs="Arial"/>
          <w:b/>
          <w:bCs/>
        </w:rPr>
        <w:lastRenderedPageBreak/>
        <w:t xml:space="preserve">No Grade (N): </w:t>
      </w:r>
      <w:r>
        <w:rPr>
          <w:rFonts w:ascii="Arial" w:hAnsi="Arial" w:cs="Arial"/>
        </w:rPr>
        <w:t>Failure to complete all required modules and/or pass the Online Modules quiz with a 70% or greater in three attempts by 5 pm</w:t>
      </w:r>
      <w:r w:rsidR="00065207">
        <w:rPr>
          <w:rFonts w:ascii="Arial" w:hAnsi="Arial" w:cs="Arial"/>
        </w:rPr>
        <w:t xml:space="preserve"> the last Friday of the clerkship.</w:t>
      </w:r>
    </w:p>
    <w:p w14:paraId="68458BB6" w14:textId="77777777" w:rsidR="00065207" w:rsidRDefault="00065207" w:rsidP="00065207">
      <w:pPr>
        <w:spacing w:after="0" w:line="276" w:lineRule="auto"/>
        <w:rPr>
          <w:rFonts w:ascii="Arial" w:hAnsi="Arial" w:cs="Arial"/>
          <w:b/>
          <w:bCs/>
        </w:rPr>
      </w:pPr>
    </w:p>
    <w:p w14:paraId="19324E6A" w14:textId="1800A81E" w:rsidR="00065207" w:rsidRPr="00B0554A" w:rsidRDefault="00065207" w:rsidP="00065207">
      <w:pPr>
        <w:spacing w:after="0" w:line="276" w:lineRule="auto"/>
        <w:ind w:left="1440"/>
        <w:rPr>
          <w:rFonts w:ascii="Arial" w:hAnsi="Arial" w:cs="Arial"/>
          <w:u w:val="single"/>
        </w:rPr>
      </w:pPr>
      <w:r w:rsidRPr="00B0554A">
        <w:rPr>
          <w:rFonts w:ascii="Arial" w:hAnsi="Arial" w:cs="Arial"/>
          <w:u w:val="single"/>
        </w:rPr>
        <w:t>Corrective Action</w:t>
      </w:r>
    </w:p>
    <w:p w14:paraId="2DB93F5D" w14:textId="6BB9BC72" w:rsidR="00065207" w:rsidRPr="00065207" w:rsidRDefault="00065207" w:rsidP="00065207">
      <w:pPr>
        <w:spacing w:after="0" w:line="276" w:lineRule="auto"/>
        <w:ind w:left="1440"/>
        <w:rPr>
          <w:rFonts w:ascii="Arial" w:hAnsi="Arial" w:cs="Arial"/>
        </w:rPr>
      </w:pPr>
      <w:r>
        <w:rPr>
          <w:rFonts w:ascii="Arial" w:hAnsi="Arial" w:cs="Arial"/>
          <w:b/>
          <w:bCs/>
        </w:rPr>
        <w:t xml:space="preserve">NGR: </w:t>
      </w:r>
      <w:r>
        <w:rPr>
          <w:rFonts w:ascii="Arial" w:hAnsi="Arial" w:cs="Arial"/>
        </w:rPr>
        <w:t xml:space="preserve">If the student is unable to complete all the minimum pass requirements by the </w:t>
      </w:r>
      <w:r w:rsidR="00B0554A">
        <w:rPr>
          <w:rFonts w:ascii="Arial" w:hAnsi="Arial" w:cs="Arial"/>
        </w:rPr>
        <w:t>Thursday due date, they will have until 5 pm on the last Friday of the clerkship to meet the pass standards and may receive a third attempt at the quiz before an “N” grade is given.</w:t>
      </w:r>
    </w:p>
    <w:p w14:paraId="46B761F1" w14:textId="77777777" w:rsidR="00F8535B" w:rsidRDefault="00F8535B" w:rsidP="000602B1">
      <w:pPr>
        <w:pStyle w:val="Heading2"/>
      </w:pPr>
    </w:p>
    <w:p w14:paraId="648C9D69" w14:textId="4D3DEE95" w:rsidR="6BB67C26" w:rsidRDefault="00B0554A" w:rsidP="000602B1">
      <w:pPr>
        <w:pStyle w:val="Heading2"/>
      </w:pPr>
      <w:bookmarkStart w:id="57" w:name="_Toc194067195"/>
      <w:r>
        <w:t>Diagnostic dilemmas and diagnostic dilemmas quiz</w:t>
      </w:r>
      <w:bookmarkEnd w:id="57"/>
    </w:p>
    <w:p w14:paraId="115E8F7A" w14:textId="75A99200" w:rsidR="004070FE" w:rsidRPr="004070FE" w:rsidRDefault="004070FE" w:rsidP="00DD28D9">
      <w:pPr>
        <w:ind w:left="360"/>
        <w:rPr>
          <w:rFonts w:ascii="Arial" w:hAnsi="Arial" w:cs="Arial"/>
          <w:color w:val="C00000"/>
        </w:rPr>
      </w:pPr>
      <w:r w:rsidRPr="1B4B377F">
        <w:rPr>
          <w:rFonts w:ascii="Arial" w:hAnsi="Arial" w:cs="Arial"/>
          <w:color w:val="C00000"/>
        </w:rPr>
        <w:t xml:space="preserve">DUE DATE: </w:t>
      </w:r>
      <w:r w:rsidR="008927D3" w:rsidRPr="1B4B377F">
        <w:rPr>
          <w:rFonts w:ascii="Arial" w:hAnsi="Arial" w:cs="Arial"/>
          <w:color w:val="C00000"/>
        </w:rPr>
        <w:t xml:space="preserve">All </w:t>
      </w:r>
      <w:r w:rsidR="00D31B82" w:rsidRPr="1B4B377F">
        <w:rPr>
          <w:rFonts w:ascii="Arial" w:hAnsi="Arial" w:cs="Arial"/>
          <w:color w:val="C00000"/>
        </w:rPr>
        <w:t xml:space="preserve">required </w:t>
      </w:r>
      <w:r w:rsidR="008927D3" w:rsidRPr="1B4B377F">
        <w:rPr>
          <w:rFonts w:ascii="Arial" w:hAnsi="Arial" w:cs="Arial"/>
          <w:color w:val="C00000"/>
        </w:rPr>
        <w:t xml:space="preserve">videos viewed in their entirety </w:t>
      </w:r>
      <w:r w:rsidR="005A1566" w:rsidRPr="1B4B377F">
        <w:rPr>
          <w:rFonts w:ascii="Arial" w:hAnsi="Arial" w:cs="Arial"/>
          <w:color w:val="C00000"/>
        </w:rPr>
        <w:t xml:space="preserve">and pass the Diagnostic Dilemmas quiz with a score of 70% or greater in two attempts by </w:t>
      </w:r>
      <w:r w:rsidRPr="1B4B377F">
        <w:rPr>
          <w:rFonts w:ascii="Arial" w:hAnsi="Arial" w:cs="Arial"/>
          <w:color w:val="C00000"/>
        </w:rPr>
        <w:t>5 pm the last Thursday of the rotation.</w:t>
      </w:r>
      <w:r w:rsidR="7CC009E0" w:rsidRPr="1B4B377F">
        <w:rPr>
          <w:rFonts w:ascii="Arial" w:hAnsi="Arial" w:cs="Arial"/>
          <w:color w:val="C00000"/>
        </w:rPr>
        <w:t xml:space="preserve"> Access to the Diagnostic Dilemmas quiz begins at 5 pm on the third Friday and ends at 5 pm on the last Thursday of the rotation.</w:t>
      </w:r>
    </w:p>
    <w:p w14:paraId="1E98C2CE" w14:textId="09C623F8" w:rsidR="00B0554A" w:rsidRPr="00F10FD7" w:rsidRDefault="00BC60E0" w:rsidP="00DD28D9">
      <w:pPr>
        <w:ind w:left="360"/>
        <w:rPr>
          <w:rFonts w:ascii="Arial" w:hAnsi="Arial" w:cs="Arial"/>
        </w:rPr>
      </w:pPr>
      <w:r w:rsidRPr="00F10FD7">
        <w:rPr>
          <w:rFonts w:ascii="Arial" w:hAnsi="Arial" w:cs="Arial"/>
        </w:rPr>
        <w:t>Students will be required to watch the six</w:t>
      </w:r>
      <w:r w:rsidR="002467DA">
        <w:rPr>
          <w:rFonts w:ascii="Arial" w:hAnsi="Arial" w:cs="Arial"/>
        </w:rPr>
        <w:t xml:space="preserve"> (6)</w:t>
      </w:r>
      <w:r w:rsidRPr="00F10FD7">
        <w:rPr>
          <w:rFonts w:ascii="Arial" w:hAnsi="Arial" w:cs="Arial"/>
        </w:rPr>
        <w:t xml:space="preserve"> Training Title patient videos that are unlabeled </w:t>
      </w:r>
      <w:r w:rsidR="00126AAF" w:rsidRPr="00F10FD7">
        <w:rPr>
          <w:rFonts w:ascii="Arial" w:hAnsi="Arial" w:cs="Arial"/>
        </w:rPr>
        <w:t>regarding diagnosis. Please cl</w:t>
      </w:r>
      <w:r w:rsidR="002467DA">
        <w:rPr>
          <w:rFonts w:ascii="Arial" w:hAnsi="Arial" w:cs="Arial"/>
        </w:rPr>
        <w:t>i</w:t>
      </w:r>
      <w:r w:rsidR="00126AAF" w:rsidRPr="00F10FD7">
        <w:rPr>
          <w:rFonts w:ascii="Arial" w:hAnsi="Arial" w:cs="Arial"/>
        </w:rPr>
        <w:t xml:space="preserve">ck on the corresponding links within D2L for each video – do not view videos directly from the video platform site. It is recommended that when </w:t>
      </w:r>
      <w:r w:rsidR="00125A6F" w:rsidRPr="00F10FD7">
        <w:rPr>
          <w:rFonts w:ascii="Arial" w:hAnsi="Arial" w:cs="Arial"/>
        </w:rPr>
        <w:t>students view these videos</w:t>
      </w:r>
      <w:r w:rsidR="00126AAF" w:rsidRPr="00F10FD7">
        <w:rPr>
          <w:rFonts w:ascii="Arial" w:hAnsi="Arial" w:cs="Arial"/>
        </w:rPr>
        <w:t xml:space="preserve">, </w:t>
      </w:r>
      <w:r w:rsidR="00125A6F" w:rsidRPr="00F10FD7">
        <w:rPr>
          <w:rFonts w:ascii="Arial" w:hAnsi="Arial" w:cs="Arial"/>
        </w:rPr>
        <w:t>they</w:t>
      </w:r>
      <w:r w:rsidR="00126AAF" w:rsidRPr="00F10FD7">
        <w:rPr>
          <w:rFonts w:ascii="Arial" w:hAnsi="Arial" w:cs="Arial"/>
        </w:rPr>
        <w:t xml:space="preserve"> take notes including jotting down the training title # (</w:t>
      </w:r>
      <w:r w:rsidR="00125A6F" w:rsidRPr="00F10FD7">
        <w:rPr>
          <w:rFonts w:ascii="Arial" w:hAnsi="Arial" w:cs="Arial"/>
        </w:rPr>
        <w:t>students</w:t>
      </w:r>
      <w:r w:rsidR="00126AAF" w:rsidRPr="00F10FD7">
        <w:rPr>
          <w:rFonts w:ascii="Arial" w:hAnsi="Arial" w:cs="Arial"/>
        </w:rPr>
        <w:t xml:space="preserve"> will need this later when taking the quiz) an</w:t>
      </w:r>
      <w:r w:rsidR="00125A6F" w:rsidRPr="00F10FD7">
        <w:rPr>
          <w:rFonts w:ascii="Arial" w:hAnsi="Arial" w:cs="Arial"/>
        </w:rPr>
        <w:t>d</w:t>
      </w:r>
      <w:r w:rsidR="002A0E1C" w:rsidRPr="00F10FD7">
        <w:rPr>
          <w:rFonts w:ascii="Arial" w:hAnsi="Arial" w:cs="Arial"/>
        </w:rPr>
        <w:t xml:space="preserve"> ask themselves the following questions for self-directed learning.</w:t>
      </w:r>
    </w:p>
    <w:p w14:paraId="2DAF60AB" w14:textId="7F4DD277" w:rsidR="00DD28D9" w:rsidRPr="00F10FD7" w:rsidRDefault="00DD28D9" w:rsidP="00E209E4">
      <w:pPr>
        <w:pStyle w:val="ListParagraph"/>
        <w:numPr>
          <w:ilvl w:val="0"/>
          <w:numId w:val="34"/>
        </w:numPr>
        <w:rPr>
          <w:rFonts w:ascii="Arial" w:hAnsi="Arial" w:cs="Arial"/>
        </w:rPr>
      </w:pPr>
      <w:r w:rsidRPr="00F10FD7">
        <w:rPr>
          <w:rFonts w:ascii="Arial" w:hAnsi="Arial" w:cs="Arial"/>
        </w:rPr>
        <w:t>What diagnoses are in your differential?</w:t>
      </w:r>
    </w:p>
    <w:p w14:paraId="1D03F6CB" w14:textId="0D3285FA" w:rsidR="00DD28D9" w:rsidRPr="00F10FD7" w:rsidRDefault="00DD28D9" w:rsidP="00E209E4">
      <w:pPr>
        <w:pStyle w:val="ListParagraph"/>
        <w:numPr>
          <w:ilvl w:val="0"/>
          <w:numId w:val="34"/>
        </w:numPr>
        <w:rPr>
          <w:rFonts w:ascii="Arial" w:hAnsi="Arial" w:cs="Arial"/>
        </w:rPr>
      </w:pPr>
      <w:r w:rsidRPr="00F10FD7">
        <w:rPr>
          <w:rFonts w:ascii="Arial" w:hAnsi="Arial" w:cs="Arial"/>
        </w:rPr>
        <w:t>Based on the available information, what is the most likely diagnosis?</w:t>
      </w:r>
    </w:p>
    <w:p w14:paraId="51CDAB44" w14:textId="27F538A1" w:rsidR="00DD28D9" w:rsidRPr="00F10FD7" w:rsidRDefault="00DD28D9" w:rsidP="00E209E4">
      <w:pPr>
        <w:pStyle w:val="ListParagraph"/>
        <w:numPr>
          <w:ilvl w:val="0"/>
          <w:numId w:val="34"/>
        </w:numPr>
        <w:rPr>
          <w:rFonts w:ascii="Arial" w:hAnsi="Arial" w:cs="Arial"/>
        </w:rPr>
      </w:pPr>
      <w:r w:rsidRPr="00F10FD7">
        <w:rPr>
          <w:rFonts w:ascii="Arial" w:hAnsi="Arial" w:cs="Arial"/>
        </w:rPr>
        <w:t xml:space="preserve">Which </w:t>
      </w:r>
      <w:r w:rsidR="00F85CB6" w:rsidRPr="00F10FD7">
        <w:rPr>
          <w:rFonts w:ascii="Arial" w:hAnsi="Arial" w:cs="Arial"/>
        </w:rPr>
        <w:t>additional information from the patient interview might help determine the most likely diagnosis?</w:t>
      </w:r>
    </w:p>
    <w:p w14:paraId="2603D802" w14:textId="22F4493B" w:rsidR="00F85CB6" w:rsidRPr="00F10FD7" w:rsidRDefault="00F85CB6" w:rsidP="00E209E4">
      <w:pPr>
        <w:pStyle w:val="ListParagraph"/>
        <w:numPr>
          <w:ilvl w:val="0"/>
          <w:numId w:val="34"/>
        </w:numPr>
        <w:rPr>
          <w:rFonts w:ascii="Arial" w:hAnsi="Arial" w:cs="Arial"/>
        </w:rPr>
      </w:pPr>
      <w:r w:rsidRPr="00F10FD7">
        <w:rPr>
          <w:rFonts w:ascii="Arial" w:hAnsi="Arial" w:cs="Arial"/>
        </w:rPr>
        <w:t>Which physical examination findings, laboratory test, or diagnostic imaging results might help determine the most likely diagnosis?</w:t>
      </w:r>
    </w:p>
    <w:p w14:paraId="69C93171" w14:textId="380CADD9" w:rsidR="00F85CB6" w:rsidRPr="00F10FD7" w:rsidRDefault="00F85CB6" w:rsidP="00E209E4">
      <w:pPr>
        <w:pStyle w:val="ListParagraph"/>
        <w:numPr>
          <w:ilvl w:val="0"/>
          <w:numId w:val="34"/>
        </w:numPr>
        <w:rPr>
          <w:rFonts w:ascii="Arial" w:hAnsi="Arial" w:cs="Arial"/>
        </w:rPr>
      </w:pPr>
      <w:r w:rsidRPr="00F10FD7">
        <w:rPr>
          <w:rFonts w:ascii="Arial" w:hAnsi="Arial" w:cs="Arial"/>
        </w:rPr>
        <w:t xml:space="preserve">What interventions (medication, therapy, etc.) are indicated for the most likely </w:t>
      </w:r>
      <w:r w:rsidR="00F43536" w:rsidRPr="00F10FD7">
        <w:rPr>
          <w:rFonts w:ascii="Arial" w:hAnsi="Arial" w:cs="Arial"/>
        </w:rPr>
        <w:t>diagnosis?</w:t>
      </w:r>
    </w:p>
    <w:p w14:paraId="25B5E501" w14:textId="05B31E02" w:rsidR="00F43536" w:rsidRPr="00F10FD7" w:rsidRDefault="00F43536" w:rsidP="00F43536">
      <w:pPr>
        <w:ind w:left="360"/>
        <w:rPr>
          <w:rFonts w:ascii="Arial" w:hAnsi="Arial" w:cs="Arial"/>
        </w:rPr>
      </w:pPr>
      <w:r w:rsidRPr="1B4B377F">
        <w:rPr>
          <w:rFonts w:ascii="Arial" w:hAnsi="Arial" w:cs="Arial"/>
        </w:rPr>
        <w:t>After the student has viewed all six</w:t>
      </w:r>
      <w:r w:rsidR="00172D3E" w:rsidRPr="1B4B377F">
        <w:rPr>
          <w:rFonts w:ascii="Arial" w:hAnsi="Arial" w:cs="Arial"/>
        </w:rPr>
        <w:t xml:space="preserve"> (6)</w:t>
      </w:r>
      <w:r w:rsidRPr="1B4B377F">
        <w:rPr>
          <w:rFonts w:ascii="Arial" w:hAnsi="Arial" w:cs="Arial"/>
        </w:rPr>
        <w:t xml:space="preserve"> of the videos in their entirety</w:t>
      </w:r>
      <w:r w:rsidR="00310857" w:rsidRPr="1B4B377F">
        <w:rPr>
          <w:rFonts w:ascii="Arial" w:hAnsi="Arial" w:cs="Arial"/>
        </w:rPr>
        <w:t>, they will</w:t>
      </w:r>
      <w:r w:rsidR="0054759A" w:rsidRPr="1B4B377F">
        <w:rPr>
          <w:rFonts w:ascii="Arial" w:hAnsi="Arial" w:cs="Arial"/>
        </w:rPr>
        <w:t xml:space="preserve"> be required to </w:t>
      </w:r>
      <w:r w:rsidR="00D860C3" w:rsidRPr="1B4B377F">
        <w:rPr>
          <w:rFonts w:ascii="Arial" w:hAnsi="Arial" w:cs="Arial"/>
        </w:rPr>
        <w:t xml:space="preserve">pass the 10-question Diagnostic Dilemmas quiz. </w:t>
      </w:r>
      <w:r w:rsidR="53CB0E64" w:rsidRPr="1B4B377F">
        <w:rPr>
          <w:rFonts w:ascii="Arial" w:hAnsi="Arial" w:cs="Arial"/>
        </w:rPr>
        <w:t xml:space="preserve">Students will have access to the Diagnostic Dilemmas quiz starting at 5 pm on the third Friday and access will end at 5 pm </w:t>
      </w:r>
      <w:r w:rsidR="409FD697" w:rsidRPr="1B4B377F">
        <w:rPr>
          <w:rFonts w:ascii="Arial" w:hAnsi="Arial" w:cs="Arial"/>
        </w:rPr>
        <w:t xml:space="preserve">on </w:t>
      </w:r>
      <w:r w:rsidR="53CB0E64" w:rsidRPr="1B4B377F">
        <w:rPr>
          <w:rFonts w:ascii="Arial" w:hAnsi="Arial" w:cs="Arial"/>
        </w:rPr>
        <w:t xml:space="preserve">the last Thursday of the rotation. </w:t>
      </w:r>
      <w:r w:rsidR="00D860C3" w:rsidRPr="1B4B377F">
        <w:rPr>
          <w:rFonts w:ascii="Arial" w:hAnsi="Arial" w:cs="Arial"/>
        </w:rPr>
        <w:t>Student</w:t>
      </w:r>
      <w:r w:rsidR="004D41C6" w:rsidRPr="1B4B377F">
        <w:rPr>
          <w:rFonts w:ascii="Arial" w:hAnsi="Arial" w:cs="Arial"/>
        </w:rPr>
        <w:t>s</w:t>
      </w:r>
      <w:r w:rsidR="00D860C3" w:rsidRPr="1B4B377F">
        <w:rPr>
          <w:rFonts w:ascii="Arial" w:hAnsi="Arial" w:cs="Arial"/>
        </w:rPr>
        <w:t xml:space="preserve"> may revisit the videos if necessary while </w:t>
      </w:r>
      <w:r w:rsidR="005F6F95" w:rsidRPr="1B4B377F">
        <w:rPr>
          <w:rFonts w:ascii="Arial" w:hAnsi="Arial" w:cs="Arial"/>
        </w:rPr>
        <w:t>taking the quiz. Students must click on each individual link within D2L for monitoring purposes. It should take 10 or more minutes total</w:t>
      </w:r>
      <w:r w:rsidR="004D41C6" w:rsidRPr="1B4B377F">
        <w:rPr>
          <w:rFonts w:ascii="Arial" w:hAnsi="Arial" w:cs="Arial"/>
        </w:rPr>
        <w:t xml:space="preserve"> to</w:t>
      </w:r>
      <w:r w:rsidR="005F6F95" w:rsidRPr="1B4B377F">
        <w:rPr>
          <w:rFonts w:ascii="Arial" w:hAnsi="Arial" w:cs="Arial"/>
        </w:rPr>
        <w:t xml:space="preserve"> view all videos before taking the quiz.</w:t>
      </w:r>
    </w:p>
    <w:p w14:paraId="52B34976" w14:textId="029EEEC2" w:rsidR="005F6F95" w:rsidRPr="00F10FD7" w:rsidRDefault="005F6F95" w:rsidP="00F43536">
      <w:pPr>
        <w:ind w:left="360"/>
        <w:rPr>
          <w:rFonts w:ascii="Arial" w:hAnsi="Arial" w:cs="Arial"/>
        </w:rPr>
      </w:pPr>
      <w:r w:rsidRPr="00F10FD7">
        <w:rPr>
          <w:rFonts w:ascii="Arial" w:hAnsi="Arial" w:cs="Arial"/>
        </w:rPr>
        <w:t xml:space="preserve">It is the student’s responsibility to ensure that D2L is registering </w:t>
      </w:r>
      <w:r w:rsidR="00E42E09" w:rsidRPr="00F10FD7">
        <w:rPr>
          <w:rFonts w:ascii="Arial" w:hAnsi="Arial" w:cs="Arial"/>
        </w:rPr>
        <w:t xml:space="preserve">that each Diagnostic Dilemma video has been viewed in its entirety. If D2L will not register that a video has been viewed despite multiple attempts, students are expected to obtain a screenshot displaying the end of the video, as well as the date and time completed. </w:t>
      </w:r>
      <w:r w:rsidR="00F724AF" w:rsidRPr="00F10FD7">
        <w:rPr>
          <w:rFonts w:ascii="Arial" w:hAnsi="Arial" w:cs="Arial"/>
        </w:rPr>
        <w:t>Students are to provide these screenshots to the Clerkship Assistant (CA) by 5 pm on the last Thursday of the clerkship.</w:t>
      </w:r>
    </w:p>
    <w:p w14:paraId="42415AD9" w14:textId="00B9DD98" w:rsidR="003D63FC" w:rsidRPr="00F10FD7" w:rsidRDefault="003D63FC" w:rsidP="00F43536">
      <w:pPr>
        <w:ind w:left="360"/>
        <w:rPr>
          <w:rFonts w:ascii="Arial" w:hAnsi="Arial" w:cs="Arial"/>
          <w:u w:val="single"/>
        </w:rPr>
      </w:pPr>
      <w:r w:rsidRPr="00F10FD7">
        <w:rPr>
          <w:rFonts w:ascii="Arial" w:hAnsi="Arial" w:cs="Arial"/>
        </w:rPr>
        <w:tab/>
      </w:r>
      <w:r w:rsidR="00015EBC" w:rsidRPr="00F10FD7">
        <w:rPr>
          <w:rFonts w:ascii="Arial" w:hAnsi="Arial" w:cs="Arial"/>
        </w:rPr>
        <w:tab/>
      </w:r>
      <w:r w:rsidR="00015EBC" w:rsidRPr="00F10FD7">
        <w:rPr>
          <w:rFonts w:ascii="Arial" w:hAnsi="Arial" w:cs="Arial"/>
          <w:u w:val="single"/>
        </w:rPr>
        <w:t>Grading</w:t>
      </w:r>
    </w:p>
    <w:p w14:paraId="6943E991" w14:textId="77FA57C3" w:rsidR="00015EBC" w:rsidRPr="00F10FD7" w:rsidRDefault="00015EBC" w:rsidP="00E209E4">
      <w:pPr>
        <w:pStyle w:val="ListParagraph"/>
        <w:numPr>
          <w:ilvl w:val="0"/>
          <w:numId w:val="35"/>
        </w:numPr>
        <w:rPr>
          <w:rFonts w:ascii="Arial" w:hAnsi="Arial" w:cs="Arial"/>
          <w:b/>
          <w:bCs/>
        </w:rPr>
      </w:pPr>
      <w:r w:rsidRPr="00F10FD7">
        <w:rPr>
          <w:rFonts w:ascii="Arial" w:hAnsi="Arial" w:cs="Arial"/>
          <w:b/>
          <w:bCs/>
        </w:rPr>
        <w:t xml:space="preserve">Pass: </w:t>
      </w:r>
      <w:r w:rsidR="00971B6F" w:rsidRPr="00F10FD7">
        <w:rPr>
          <w:rFonts w:ascii="Arial" w:hAnsi="Arial" w:cs="Arial"/>
        </w:rPr>
        <w:t>View all required</w:t>
      </w:r>
      <w:r w:rsidR="00D90E0C" w:rsidRPr="00F10FD7">
        <w:rPr>
          <w:rFonts w:ascii="Arial" w:hAnsi="Arial" w:cs="Arial"/>
        </w:rPr>
        <w:t xml:space="preserve"> videos in their </w:t>
      </w:r>
      <w:r w:rsidR="00D90E0C" w:rsidRPr="00F10FD7">
        <w:rPr>
          <w:rFonts w:ascii="Arial" w:hAnsi="Arial" w:cs="Arial"/>
          <w:b/>
          <w:bCs/>
        </w:rPr>
        <w:t>entirety</w:t>
      </w:r>
      <w:r w:rsidR="00D90E0C" w:rsidRPr="00F10FD7">
        <w:rPr>
          <w:rFonts w:ascii="Arial" w:hAnsi="Arial" w:cs="Arial"/>
        </w:rPr>
        <w:t xml:space="preserve"> and pass the Diagnostic Dilemmas quiz with a score of </w:t>
      </w:r>
      <w:r w:rsidR="00D90E0C" w:rsidRPr="00F10FD7">
        <w:rPr>
          <w:rFonts w:ascii="Arial" w:hAnsi="Arial" w:cs="Arial"/>
          <w:b/>
          <w:bCs/>
        </w:rPr>
        <w:t>70% or greater</w:t>
      </w:r>
      <w:r w:rsidR="003850BE" w:rsidRPr="00F10FD7">
        <w:rPr>
          <w:rFonts w:ascii="Arial" w:hAnsi="Arial" w:cs="Arial"/>
          <w:b/>
          <w:bCs/>
        </w:rPr>
        <w:t xml:space="preserve"> in two attempts by 5 pm the last Thursday</w:t>
      </w:r>
      <w:r w:rsidR="003850BE" w:rsidRPr="00F10FD7">
        <w:rPr>
          <w:rFonts w:ascii="Arial" w:hAnsi="Arial" w:cs="Arial"/>
        </w:rPr>
        <w:t xml:space="preserve"> </w:t>
      </w:r>
      <w:r w:rsidR="003850BE" w:rsidRPr="00B9775A">
        <w:rPr>
          <w:rFonts w:ascii="Arial" w:hAnsi="Arial" w:cs="Arial"/>
          <w:b/>
          <w:bCs/>
        </w:rPr>
        <w:t>of the clerkship.</w:t>
      </w:r>
    </w:p>
    <w:p w14:paraId="35B8A147" w14:textId="7FFEB8DD" w:rsidR="00270392" w:rsidRPr="00F10FD7" w:rsidRDefault="00270392" w:rsidP="00E209E4">
      <w:pPr>
        <w:pStyle w:val="ListParagraph"/>
        <w:numPr>
          <w:ilvl w:val="0"/>
          <w:numId w:val="35"/>
        </w:numPr>
        <w:rPr>
          <w:rFonts w:ascii="Arial" w:hAnsi="Arial" w:cs="Arial"/>
          <w:b/>
          <w:bCs/>
        </w:rPr>
      </w:pPr>
      <w:r w:rsidRPr="00F10FD7">
        <w:rPr>
          <w:rFonts w:ascii="Arial" w:hAnsi="Arial" w:cs="Arial"/>
          <w:b/>
          <w:bCs/>
        </w:rPr>
        <w:lastRenderedPageBreak/>
        <w:t xml:space="preserve">No Grade (N): </w:t>
      </w:r>
      <w:r w:rsidRPr="00F10FD7">
        <w:rPr>
          <w:rFonts w:ascii="Arial" w:hAnsi="Arial" w:cs="Arial"/>
        </w:rPr>
        <w:t xml:space="preserve">Failure to view all required videos and/or pass the Diagnostic Dilemmas </w:t>
      </w:r>
      <w:r w:rsidR="007E2FF0" w:rsidRPr="00F10FD7">
        <w:rPr>
          <w:rFonts w:ascii="Arial" w:hAnsi="Arial" w:cs="Arial"/>
        </w:rPr>
        <w:t>quiz with a 70%</w:t>
      </w:r>
      <w:r w:rsidR="00C42097" w:rsidRPr="00F10FD7">
        <w:rPr>
          <w:rFonts w:ascii="Arial" w:hAnsi="Arial" w:cs="Arial"/>
        </w:rPr>
        <w:t xml:space="preserve"> in three attempts by 5 pm the last Friday of the clerkship.</w:t>
      </w:r>
    </w:p>
    <w:p w14:paraId="2F559174" w14:textId="309BD826" w:rsidR="00015EBC" w:rsidRPr="00F10FD7" w:rsidRDefault="009E1771" w:rsidP="009E1771">
      <w:pPr>
        <w:pStyle w:val="Heading2"/>
      </w:pPr>
      <w:bookmarkStart w:id="58" w:name="_Toc194067196"/>
      <w:r w:rsidRPr="00F10FD7">
        <w:t>PERFORMANCE BASED ASSESSMENT (pbA) – OBSERVED INTERVIEW</w:t>
      </w:r>
      <w:bookmarkEnd w:id="58"/>
    </w:p>
    <w:p w14:paraId="0C546E3F" w14:textId="0600718D" w:rsidR="009E1771" w:rsidRPr="00F10FD7" w:rsidRDefault="0060271C" w:rsidP="00141D74">
      <w:pPr>
        <w:ind w:left="360"/>
        <w:rPr>
          <w:rFonts w:ascii="Arial" w:hAnsi="Arial" w:cs="Arial"/>
          <w:color w:val="C00000"/>
        </w:rPr>
      </w:pPr>
      <w:r w:rsidRPr="00F10FD7">
        <w:rPr>
          <w:rFonts w:ascii="Arial" w:hAnsi="Arial" w:cs="Arial"/>
          <w:color w:val="C00000"/>
        </w:rPr>
        <w:t xml:space="preserve">DUE DATE: </w:t>
      </w:r>
      <w:r w:rsidR="003064B3" w:rsidRPr="00F10FD7">
        <w:rPr>
          <w:rFonts w:ascii="Arial" w:hAnsi="Arial" w:cs="Arial"/>
          <w:color w:val="C00000"/>
        </w:rPr>
        <w:t xml:space="preserve">Completed and submitted to the D2L Dropbox by 11:59 pm the last scheduled day of the rotation. </w:t>
      </w:r>
    </w:p>
    <w:p w14:paraId="6D57E2AF" w14:textId="7156BF60" w:rsidR="00522241" w:rsidRPr="00F10FD7" w:rsidRDefault="003C6FB0" w:rsidP="00141D74">
      <w:pPr>
        <w:ind w:left="360"/>
        <w:rPr>
          <w:rFonts w:ascii="Arial" w:hAnsi="Arial" w:cs="Arial"/>
        </w:rPr>
      </w:pPr>
      <w:r w:rsidRPr="0038798E">
        <w:rPr>
          <w:rFonts w:ascii="Arial" w:hAnsi="Arial" w:cs="Arial"/>
          <w:b/>
          <w:bCs/>
        </w:rPr>
        <w:t>***</w:t>
      </w:r>
      <w:r w:rsidR="006C7968" w:rsidRPr="00F10FD7">
        <w:rPr>
          <w:rFonts w:ascii="Arial" w:hAnsi="Arial" w:cs="Arial"/>
        </w:rPr>
        <w:t xml:space="preserve"> </w:t>
      </w:r>
      <w:r w:rsidRPr="00F10FD7">
        <w:rPr>
          <w:rFonts w:ascii="Arial" w:hAnsi="Arial" w:cs="Arial"/>
        </w:rPr>
        <w:t xml:space="preserve">When necessary, the PBA requirement may be fulfilled using a simulated patient coordinated through </w:t>
      </w:r>
      <w:r w:rsidR="008A71AD" w:rsidRPr="00F10FD7">
        <w:rPr>
          <w:rFonts w:ascii="Arial" w:hAnsi="Arial" w:cs="Arial"/>
        </w:rPr>
        <w:t>the Course Assistant</w:t>
      </w:r>
      <w:r w:rsidR="006C7968" w:rsidRPr="00F10FD7">
        <w:rPr>
          <w:rFonts w:ascii="Arial" w:hAnsi="Arial" w:cs="Arial"/>
        </w:rPr>
        <w:t xml:space="preserve">, the clinical site, and the MSU Learning Assessment Center. Students will be notified if this directly affects them. </w:t>
      </w:r>
      <w:r w:rsidR="006C7968" w:rsidRPr="0038798E">
        <w:rPr>
          <w:rFonts w:ascii="Arial" w:hAnsi="Arial" w:cs="Arial"/>
          <w:b/>
          <w:bCs/>
        </w:rPr>
        <w:t>***</w:t>
      </w:r>
    </w:p>
    <w:p w14:paraId="77FA2A29" w14:textId="41C2AC5D" w:rsidR="006732AE" w:rsidRPr="00F10FD7" w:rsidRDefault="00425FDD" w:rsidP="00141D74">
      <w:pPr>
        <w:ind w:left="360"/>
        <w:rPr>
          <w:rFonts w:ascii="Arial" w:hAnsi="Arial" w:cs="Arial"/>
          <w:u w:val="single"/>
        </w:rPr>
      </w:pPr>
      <w:r w:rsidRPr="00F10FD7">
        <w:rPr>
          <w:rFonts w:ascii="Arial" w:hAnsi="Arial" w:cs="Arial"/>
        </w:rPr>
        <w:tab/>
      </w:r>
      <w:r w:rsidRPr="00F10FD7">
        <w:rPr>
          <w:rFonts w:ascii="Arial" w:hAnsi="Arial" w:cs="Arial"/>
          <w:u w:val="single"/>
        </w:rPr>
        <w:t>General Information</w:t>
      </w:r>
    </w:p>
    <w:p w14:paraId="2685AEC1" w14:textId="756AEC71" w:rsidR="00425FDD" w:rsidRPr="00F10FD7" w:rsidRDefault="00DC7D40" w:rsidP="0030652F">
      <w:pPr>
        <w:ind w:left="720"/>
        <w:rPr>
          <w:rFonts w:ascii="Arial" w:hAnsi="Arial" w:cs="Arial"/>
        </w:rPr>
      </w:pPr>
      <w:r w:rsidRPr="00F10FD7">
        <w:rPr>
          <w:rFonts w:ascii="Arial" w:hAnsi="Arial" w:cs="Arial"/>
        </w:rPr>
        <w:t>Upon completion</w:t>
      </w:r>
      <w:r w:rsidR="00154C8C" w:rsidRPr="00F10FD7">
        <w:rPr>
          <w:rFonts w:ascii="Arial" w:hAnsi="Arial" w:cs="Arial"/>
        </w:rPr>
        <w:t xml:space="preserve"> of the psychiatry clerkship, it is expected that the student will have mastered the basic skills to competently</w:t>
      </w:r>
      <w:r w:rsidR="00C16F56" w:rsidRPr="00F10FD7">
        <w:rPr>
          <w:rFonts w:ascii="Arial" w:hAnsi="Arial" w:cs="Arial"/>
        </w:rPr>
        <w:t xml:space="preserve"> interview, evaluate, and report on a patient with a mental disorder. Using a performance-based assessment interview exercise</w:t>
      </w:r>
      <w:r w:rsidR="00087CE4" w:rsidRPr="00F10FD7">
        <w:rPr>
          <w:rFonts w:ascii="Arial" w:hAnsi="Arial" w:cs="Arial"/>
        </w:rPr>
        <w:t>, students will be ass</w:t>
      </w:r>
      <w:r w:rsidR="00E209E4">
        <w:rPr>
          <w:rFonts w:ascii="Arial" w:hAnsi="Arial" w:cs="Arial"/>
        </w:rPr>
        <w:t>ess</w:t>
      </w:r>
      <w:r w:rsidR="00087CE4" w:rsidRPr="00F10FD7">
        <w:rPr>
          <w:rFonts w:ascii="Arial" w:hAnsi="Arial" w:cs="Arial"/>
        </w:rPr>
        <w:t xml:space="preserve">ed during the mid-point of the clerkship regarding such skills. The student will be evaluated for </w:t>
      </w:r>
      <w:r w:rsidR="00703688" w:rsidRPr="00F10FD7">
        <w:rPr>
          <w:rFonts w:ascii="Arial" w:hAnsi="Arial" w:cs="Arial"/>
        </w:rPr>
        <w:t xml:space="preserve">the following </w:t>
      </w:r>
      <w:r w:rsidR="00D11BE7">
        <w:rPr>
          <w:rFonts w:ascii="Arial" w:hAnsi="Arial" w:cs="Arial"/>
        </w:rPr>
        <w:t>three</w:t>
      </w:r>
      <w:r w:rsidR="00703688" w:rsidRPr="00F10FD7">
        <w:rPr>
          <w:rFonts w:ascii="Arial" w:hAnsi="Arial" w:cs="Arial"/>
        </w:rPr>
        <w:t xml:space="preserve"> competencies:</w:t>
      </w:r>
    </w:p>
    <w:p w14:paraId="15886735" w14:textId="41E09CB1" w:rsidR="00E7597B" w:rsidRPr="00F10FD7" w:rsidRDefault="005B3181" w:rsidP="00E209E4">
      <w:pPr>
        <w:pStyle w:val="ListParagraph"/>
        <w:numPr>
          <w:ilvl w:val="0"/>
          <w:numId w:val="36"/>
        </w:numPr>
        <w:rPr>
          <w:rFonts w:ascii="Arial" w:hAnsi="Arial" w:cs="Arial"/>
        </w:rPr>
      </w:pPr>
      <w:r w:rsidRPr="00F10FD7">
        <w:rPr>
          <w:rFonts w:ascii="Arial" w:hAnsi="Arial" w:cs="Arial"/>
          <w:u w:val="single"/>
        </w:rPr>
        <w:t>Communication Skills:</w:t>
      </w:r>
      <w:r w:rsidRPr="00F10FD7">
        <w:rPr>
          <w:rFonts w:ascii="Arial" w:hAnsi="Arial" w:cs="Arial"/>
        </w:rPr>
        <w:t xml:space="preserve"> The ability to establish rapport, effectively communicate, interview the patient, and manage </w:t>
      </w:r>
      <w:r w:rsidR="00F11A58" w:rsidRPr="00F10FD7">
        <w:rPr>
          <w:rFonts w:ascii="Arial" w:hAnsi="Arial" w:cs="Arial"/>
        </w:rPr>
        <w:t>the session.</w:t>
      </w:r>
    </w:p>
    <w:p w14:paraId="4300DD69" w14:textId="77777777" w:rsidR="00E7597B" w:rsidRPr="00F10FD7" w:rsidRDefault="00E7597B" w:rsidP="0030652F">
      <w:pPr>
        <w:pStyle w:val="ListParagraph"/>
        <w:ind w:left="1440"/>
        <w:rPr>
          <w:rFonts w:ascii="Arial" w:hAnsi="Arial" w:cs="Arial"/>
        </w:rPr>
      </w:pPr>
    </w:p>
    <w:p w14:paraId="48AE6B23" w14:textId="469D51BB" w:rsidR="00F11A58" w:rsidRPr="00F10FD7" w:rsidRDefault="00F11A58" w:rsidP="00E209E4">
      <w:pPr>
        <w:pStyle w:val="ListParagraph"/>
        <w:numPr>
          <w:ilvl w:val="0"/>
          <w:numId w:val="36"/>
        </w:numPr>
        <w:rPr>
          <w:rFonts w:ascii="Arial" w:hAnsi="Arial" w:cs="Arial"/>
        </w:rPr>
      </w:pPr>
      <w:r w:rsidRPr="00F10FD7">
        <w:rPr>
          <w:rFonts w:ascii="Arial" w:hAnsi="Arial" w:cs="Arial"/>
          <w:u w:val="single"/>
        </w:rPr>
        <w:t>Date Collection Skills:</w:t>
      </w:r>
      <w:r w:rsidRPr="00F10FD7">
        <w:rPr>
          <w:rFonts w:ascii="Arial" w:hAnsi="Arial" w:cs="Arial"/>
        </w:rPr>
        <w:t xml:space="preserve"> The student should gather sufficient data to accomplish the following tasks:</w:t>
      </w:r>
    </w:p>
    <w:p w14:paraId="0DB46D85" w14:textId="0F14414C" w:rsidR="00F11A58" w:rsidRPr="00F10FD7" w:rsidRDefault="00372B02" w:rsidP="00512AC5">
      <w:pPr>
        <w:pStyle w:val="ListParagraph"/>
        <w:numPr>
          <w:ilvl w:val="1"/>
          <w:numId w:val="36"/>
        </w:numPr>
        <w:ind w:left="2376"/>
        <w:rPr>
          <w:rFonts w:ascii="Arial" w:hAnsi="Arial" w:cs="Arial"/>
        </w:rPr>
      </w:pPr>
      <w:r w:rsidRPr="00F10FD7">
        <w:rPr>
          <w:rFonts w:ascii="Arial" w:hAnsi="Arial" w:cs="Arial"/>
        </w:rPr>
        <w:t>Make a diagnosis.</w:t>
      </w:r>
    </w:p>
    <w:p w14:paraId="506C1E2C" w14:textId="5ED4CDD4" w:rsidR="00372B02" w:rsidRPr="00F10FD7" w:rsidRDefault="00372B02" w:rsidP="00512AC5">
      <w:pPr>
        <w:pStyle w:val="ListParagraph"/>
        <w:numPr>
          <w:ilvl w:val="1"/>
          <w:numId w:val="36"/>
        </w:numPr>
        <w:ind w:left="2376"/>
        <w:rPr>
          <w:rFonts w:ascii="Arial" w:hAnsi="Arial" w:cs="Arial"/>
        </w:rPr>
      </w:pPr>
      <w:r w:rsidRPr="00F10FD7">
        <w:rPr>
          <w:rFonts w:ascii="Arial" w:hAnsi="Arial" w:cs="Arial"/>
        </w:rPr>
        <w:t>Determine the severity of illness and degree of impairment.</w:t>
      </w:r>
    </w:p>
    <w:p w14:paraId="2069DA05" w14:textId="7BFB47AB" w:rsidR="00372B02" w:rsidRPr="00F10FD7" w:rsidRDefault="00372B02" w:rsidP="00512AC5">
      <w:pPr>
        <w:pStyle w:val="ListParagraph"/>
        <w:numPr>
          <w:ilvl w:val="1"/>
          <w:numId w:val="36"/>
        </w:numPr>
        <w:ind w:left="2376"/>
        <w:rPr>
          <w:rFonts w:ascii="Arial" w:hAnsi="Arial" w:cs="Arial"/>
        </w:rPr>
      </w:pPr>
      <w:r w:rsidRPr="00F10FD7">
        <w:rPr>
          <w:rFonts w:ascii="Arial" w:hAnsi="Arial" w:cs="Arial"/>
        </w:rPr>
        <w:t>Establish contributing and precipitating biological and psychosocial factors, which might be contributing to the patient’s problem.</w:t>
      </w:r>
    </w:p>
    <w:p w14:paraId="21B87201" w14:textId="7E6BB84D" w:rsidR="00137BAF" w:rsidRPr="00F10FD7" w:rsidRDefault="00352A1F" w:rsidP="00512AC5">
      <w:pPr>
        <w:pStyle w:val="ListParagraph"/>
        <w:numPr>
          <w:ilvl w:val="1"/>
          <w:numId w:val="36"/>
        </w:numPr>
        <w:ind w:left="2376"/>
        <w:rPr>
          <w:rFonts w:ascii="Arial" w:hAnsi="Arial" w:cs="Arial"/>
        </w:rPr>
      </w:pPr>
      <w:r w:rsidRPr="00F10FD7">
        <w:rPr>
          <w:rFonts w:ascii="Arial" w:hAnsi="Arial" w:cs="Arial"/>
        </w:rPr>
        <w:t>Obtain information that will help to guide treatment planning.</w:t>
      </w:r>
    </w:p>
    <w:p w14:paraId="25645272" w14:textId="71AB1BFC" w:rsidR="00352A1F" w:rsidRPr="00F10FD7" w:rsidRDefault="00352A1F" w:rsidP="00512AC5">
      <w:pPr>
        <w:pStyle w:val="ListParagraph"/>
        <w:numPr>
          <w:ilvl w:val="1"/>
          <w:numId w:val="36"/>
        </w:numPr>
        <w:ind w:left="2376"/>
        <w:rPr>
          <w:rFonts w:ascii="Arial" w:hAnsi="Arial" w:cs="Arial"/>
        </w:rPr>
      </w:pPr>
      <w:r w:rsidRPr="00F10FD7">
        <w:rPr>
          <w:rFonts w:ascii="Arial" w:hAnsi="Arial" w:cs="Arial"/>
        </w:rPr>
        <w:t xml:space="preserve">Understand the patient </w:t>
      </w:r>
      <w:r w:rsidR="00F651AF" w:rsidRPr="00F10FD7">
        <w:rPr>
          <w:rFonts w:ascii="Arial" w:hAnsi="Arial" w:cs="Arial"/>
        </w:rPr>
        <w:t>as a unique person.</w:t>
      </w:r>
    </w:p>
    <w:p w14:paraId="1384416E" w14:textId="59DDB43F" w:rsidR="0030652F" w:rsidRPr="00F10FD7" w:rsidRDefault="00F651AF" w:rsidP="00512AC5">
      <w:pPr>
        <w:pStyle w:val="ListParagraph"/>
        <w:numPr>
          <w:ilvl w:val="1"/>
          <w:numId w:val="36"/>
        </w:numPr>
        <w:ind w:left="2376"/>
        <w:rPr>
          <w:rFonts w:ascii="Arial" w:hAnsi="Arial" w:cs="Arial"/>
        </w:rPr>
      </w:pPr>
      <w:r w:rsidRPr="00F10FD7">
        <w:rPr>
          <w:rFonts w:ascii="Arial" w:hAnsi="Arial" w:cs="Arial"/>
        </w:rPr>
        <w:t>Assess the patient’s mental state.</w:t>
      </w:r>
    </w:p>
    <w:p w14:paraId="4953B154" w14:textId="77777777" w:rsidR="0030652F" w:rsidRPr="00F10FD7" w:rsidRDefault="0030652F" w:rsidP="0030652F">
      <w:pPr>
        <w:pStyle w:val="ListParagraph"/>
        <w:ind w:left="1800"/>
        <w:rPr>
          <w:rFonts w:ascii="Arial" w:hAnsi="Arial" w:cs="Arial"/>
        </w:rPr>
      </w:pPr>
    </w:p>
    <w:p w14:paraId="5F53F69E" w14:textId="1AF96F1B" w:rsidR="00F651AF" w:rsidRPr="00F10FD7" w:rsidRDefault="00E7597B" w:rsidP="00E209E4">
      <w:pPr>
        <w:pStyle w:val="ListParagraph"/>
        <w:numPr>
          <w:ilvl w:val="0"/>
          <w:numId w:val="36"/>
        </w:numPr>
        <w:rPr>
          <w:rFonts w:ascii="Arial" w:hAnsi="Arial" w:cs="Arial"/>
        </w:rPr>
      </w:pPr>
      <w:r w:rsidRPr="00F10FD7">
        <w:rPr>
          <w:rFonts w:ascii="Arial" w:hAnsi="Arial" w:cs="Arial"/>
          <w:u w:val="single"/>
        </w:rPr>
        <w:t xml:space="preserve">Student Presentation and Case Discussion: </w:t>
      </w:r>
      <w:r w:rsidRPr="00F10FD7">
        <w:rPr>
          <w:rFonts w:ascii="Arial" w:hAnsi="Arial" w:cs="Arial"/>
        </w:rPr>
        <w:t>The student should be able to organize and synthesize the information to present a concise oral case summary, mental status exam, complete the DSM diagnosis, case formulation, assessment, and basic treatment plan.</w:t>
      </w:r>
    </w:p>
    <w:p w14:paraId="0B79713B" w14:textId="26E73A06" w:rsidR="00C237C9" w:rsidRDefault="00F10FD7" w:rsidP="00F10FD7">
      <w:pPr>
        <w:spacing w:after="0" w:line="276" w:lineRule="auto"/>
        <w:ind w:left="1080"/>
        <w:rPr>
          <w:rFonts w:ascii="Arial" w:hAnsi="Arial" w:cs="Arial"/>
        </w:rPr>
      </w:pPr>
      <w:r w:rsidRPr="00F10FD7">
        <w:rPr>
          <w:rFonts w:ascii="Arial" w:hAnsi="Arial" w:cs="Arial"/>
        </w:rPr>
        <w:t>I</w:t>
      </w:r>
      <w:r w:rsidR="00414A90">
        <w:rPr>
          <w:rFonts w:ascii="Arial" w:hAnsi="Arial" w:cs="Arial"/>
        </w:rPr>
        <w:t xml:space="preserve">n preparation for the PBA, students </w:t>
      </w:r>
      <w:r w:rsidR="00414A90" w:rsidRPr="00414A90">
        <w:rPr>
          <w:rFonts w:ascii="Arial" w:hAnsi="Arial" w:cs="Arial"/>
          <w:b/>
          <w:bCs/>
        </w:rPr>
        <w:t>may not have clinical knowledge</w:t>
      </w:r>
      <w:r w:rsidR="00414A90">
        <w:rPr>
          <w:rFonts w:ascii="Arial" w:hAnsi="Arial" w:cs="Arial"/>
        </w:rPr>
        <w:t xml:space="preserve"> of the patient they are to interview. </w:t>
      </w:r>
      <w:r w:rsidR="00A20246">
        <w:rPr>
          <w:rFonts w:ascii="Arial" w:hAnsi="Arial" w:cs="Arial"/>
        </w:rPr>
        <w:t xml:space="preserve">Students </w:t>
      </w:r>
      <w:r w:rsidR="00A20246" w:rsidRPr="00A20246">
        <w:rPr>
          <w:rFonts w:ascii="Arial" w:hAnsi="Arial" w:cs="Arial"/>
          <w:b/>
          <w:bCs/>
        </w:rPr>
        <w:t>are not allowed to review</w:t>
      </w:r>
      <w:r w:rsidR="00A20246">
        <w:rPr>
          <w:rFonts w:ascii="Arial" w:hAnsi="Arial" w:cs="Arial"/>
        </w:rPr>
        <w:t xml:space="preserve"> either an electronic health record or paper chart prior to the interview.</w:t>
      </w:r>
      <w:r w:rsidR="00025F52">
        <w:rPr>
          <w:rFonts w:ascii="Arial" w:hAnsi="Arial" w:cs="Arial"/>
        </w:rPr>
        <w:t xml:space="preserve"> The student will be given up to 30 minutes to interview a patient who presents with one or more of the following clinical problems: depressed mood, anxiety, suicidal ideation/behavior, mania, psychosis, and substance use/dependence. </w:t>
      </w:r>
      <w:r w:rsidR="004D5708">
        <w:rPr>
          <w:rFonts w:ascii="Arial" w:hAnsi="Arial" w:cs="Arial"/>
        </w:rPr>
        <w:t xml:space="preserve">The preceptor will indicate to the student when five minutes and two minutes remain. The student may take clinical notes during the interview. Upon completion of the interview, </w:t>
      </w:r>
      <w:r w:rsidR="00770D40">
        <w:rPr>
          <w:rFonts w:ascii="Arial" w:hAnsi="Arial" w:cs="Arial"/>
        </w:rPr>
        <w:t>the student will be given up to 5 minutes to organize their presentation. The preceptor will then ask the student to make an oral presentation of the following: a brief case summary</w:t>
      </w:r>
      <w:r w:rsidR="001526C0">
        <w:rPr>
          <w:rFonts w:ascii="Arial" w:hAnsi="Arial" w:cs="Arial"/>
        </w:rPr>
        <w:t xml:space="preserve">, a mental status exam, </w:t>
      </w:r>
      <w:r w:rsidR="00AE1410">
        <w:rPr>
          <w:rFonts w:ascii="Arial" w:hAnsi="Arial" w:cs="Arial"/>
        </w:rPr>
        <w:t xml:space="preserve">diagnosis, a formulation, and a treatment plan. Presentation is to be completed in approximately 25 minutes. Although it is important that the student also learn about the patient as a person, it is not expected that the student will obtain an extensive </w:t>
      </w:r>
      <w:r w:rsidR="00AE1410">
        <w:rPr>
          <w:rFonts w:ascii="Arial" w:hAnsi="Arial" w:cs="Arial"/>
        </w:rPr>
        <w:lastRenderedPageBreak/>
        <w:t xml:space="preserve">developmental/personal </w:t>
      </w:r>
      <w:r w:rsidR="00C762BE">
        <w:rPr>
          <w:rFonts w:ascii="Arial" w:hAnsi="Arial" w:cs="Arial"/>
        </w:rPr>
        <w:t>and social history, give</w:t>
      </w:r>
      <w:r w:rsidR="009B1DAF">
        <w:rPr>
          <w:rFonts w:ascii="Arial" w:hAnsi="Arial" w:cs="Arial"/>
        </w:rPr>
        <w:t>n</w:t>
      </w:r>
      <w:r w:rsidR="00C762BE">
        <w:rPr>
          <w:rFonts w:ascii="Arial" w:hAnsi="Arial" w:cs="Arial"/>
        </w:rPr>
        <w:t xml:space="preserve"> the time constraints. This exercise is not meant to be a demonstration of the student’s ability to obtain a complete psychiatr</w:t>
      </w:r>
      <w:r w:rsidR="007B04F7">
        <w:rPr>
          <w:rFonts w:ascii="Arial" w:hAnsi="Arial" w:cs="Arial"/>
        </w:rPr>
        <w:t>ic</w:t>
      </w:r>
      <w:r w:rsidR="00C762BE">
        <w:rPr>
          <w:rFonts w:ascii="Arial" w:hAnsi="Arial" w:cs="Arial"/>
        </w:rPr>
        <w:t xml:space="preserve"> history; rather a problem-oriented interview much like a primary care </w:t>
      </w:r>
      <w:r w:rsidR="00F20428">
        <w:rPr>
          <w:rFonts w:ascii="Arial" w:hAnsi="Arial" w:cs="Arial"/>
        </w:rPr>
        <w:t>physician</w:t>
      </w:r>
      <w:r w:rsidR="00C762BE">
        <w:rPr>
          <w:rFonts w:ascii="Arial" w:hAnsi="Arial" w:cs="Arial"/>
        </w:rPr>
        <w:t xml:space="preserve"> might conduct. </w:t>
      </w:r>
      <w:r w:rsidR="00F20428">
        <w:rPr>
          <w:rFonts w:ascii="Arial" w:hAnsi="Arial" w:cs="Arial"/>
        </w:rPr>
        <w:t>The total maximum time for this exercise is 60 minutes.</w:t>
      </w:r>
    </w:p>
    <w:p w14:paraId="1DAEE384" w14:textId="77777777" w:rsidR="00F20428" w:rsidRDefault="00F20428" w:rsidP="00F10FD7">
      <w:pPr>
        <w:spacing w:after="0" w:line="276" w:lineRule="auto"/>
        <w:ind w:left="1080"/>
        <w:rPr>
          <w:rFonts w:ascii="Arial" w:hAnsi="Arial" w:cs="Arial"/>
        </w:rPr>
      </w:pPr>
    </w:p>
    <w:p w14:paraId="122A0B17" w14:textId="57A87276" w:rsidR="00F20428" w:rsidRDefault="00F20428" w:rsidP="00F10FD7">
      <w:pPr>
        <w:spacing w:after="0" w:line="276" w:lineRule="auto"/>
        <w:ind w:left="1080"/>
        <w:rPr>
          <w:rFonts w:ascii="Arial" w:hAnsi="Arial" w:cs="Arial"/>
        </w:rPr>
      </w:pPr>
      <w:r>
        <w:rPr>
          <w:rFonts w:ascii="Arial" w:hAnsi="Arial" w:cs="Arial"/>
        </w:rPr>
        <w:t>The student must demonstrate competency in all three areas to successfully pass the exercise</w:t>
      </w:r>
      <w:r w:rsidR="009702DC">
        <w:rPr>
          <w:rFonts w:ascii="Arial" w:hAnsi="Arial" w:cs="Arial"/>
        </w:rPr>
        <w:t>. Those students who demonstrate significant inadequacies will be asked to do appropriate remedial work and be retested. Demonstration of competency will be required to successfully pass the exercise. The evaluation form can serve as a guide to organization and expectations and can be found in the Forms Folder on D2L.</w:t>
      </w:r>
    </w:p>
    <w:p w14:paraId="68F2E7EB" w14:textId="77777777" w:rsidR="006343E2" w:rsidRDefault="006343E2" w:rsidP="00F10FD7">
      <w:pPr>
        <w:spacing w:after="0" w:line="276" w:lineRule="auto"/>
        <w:ind w:left="1080"/>
        <w:rPr>
          <w:rFonts w:ascii="Arial" w:hAnsi="Arial" w:cs="Arial"/>
        </w:rPr>
      </w:pPr>
    </w:p>
    <w:p w14:paraId="375B3B5A" w14:textId="35671F57" w:rsidR="006343E2" w:rsidRDefault="006343E2" w:rsidP="00F10FD7">
      <w:pPr>
        <w:spacing w:after="0" w:line="276" w:lineRule="auto"/>
        <w:ind w:left="1080"/>
        <w:rPr>
          <w:rFonts w:ascii="Arial" w:hAnsi="Arial" w:cs="Arial"/>
          <w:u w:val="single"/>
        </w:rPr>
      </w:pPr>
      <w:r w:rsidRPr="006343E2">
        <w:rPr>
          <w:rFonts w:ascii="Arial" w:hAnsi="Arial" w:cs="Arial"/>
          <w:u w:val="single"/>
        </w:rPr>
        <w:t>Performance-Based Assessment (PBA) Protocol</w:t>
      </w:r>
    </w:p>
    <w:p w14:paraId="25B3B6F3" w14:textId="30FA2F7E" w:rsidR="00021CEB" w:rsidRPr="00ED0948" w:rsidRDefault="00021CEB" w:rsidP="00E209E4">
      <w:pPr>
        <w:pStyle w:val="ListParagraph"/>
        <w:numPr>
          <w:ilvl w:val="0"/>
          <w:numId w:val="37"/>
        </w:numPr>
        <w:spacing w:after="0" w:line="276" w:lineRule="auto"/>
        <w:rPr>
          <w:rFonts w:ascii="Arial" w:hAnsi="Arial" w:cs="Arial"/>
          <w:b/>
          <w:bCs/>
        </w:rPr>
      </w:pPr>
      <w:r w:rsidRPr="00021CEB">
        <w:rPr>
          <w:rFonts w:ascii="Arial" w:hAnsi="Arial" w:cs="Arial"/>
          <w:b/>
          <w:bCs/>
        </w:rPr>
        <w:t xml:space="preserve">Advance Notice: </w:t>
      </w:r>
      <w:r>
        <w:rPr>
          <w:rFonts w:ascii="Arial" w:hAnsi="Arial" w:cs="Arial"/>
        </w:rPr>
        <w:t>Students will be informed of this requirement and exercise during the clerkship orientation that is held in person or via the online version in D2L</w:t>
      </w:r>
      <w:r w:rsidR="00ED0948">
        <w:rPr>
          <w:rFonts w:ascii="Arial" w:hAnsi="Arial" w:cs="Arial"/>
        </w:rPr>
        <w:t>. All documentation pertaining to the PBA will be found in the syllabus that is uploaded on D2L. A copy of the grading form can be found in the forms folder under content in the D2L course.</w:t>
      </w:r>
    </w:p>
    <w:p w14:paraId="152A8630" w14:textId="7893A75D" w:rsidR="00ED0948" w:rsidRPr="002E400F" w:rsidRDefault="00ED0948" w:rsidP="00E209E4">
      <w:pPr>
        <w:pStyle w:val="ListParagraph"/>
        <w:numPr>
          <w:ilvl w:val="0"/>
          <w:numId w:val="37"/>
        </w:numPr>
        <w:spacing w:after="0" w:line="276" w:lineRule="auto"/>
        <w:rPr>
          <w:rFonts w:ascii="Arial" w:hAnsi="Arial" w:cs="Arial"/>
          <w:b/>
          <w:bCs/>
        </w:rPr>
      </w:pPr>
      <w:r>
        <w:rPr>
          <w:rFonts w:ascii="Arial" w:hAnsi="Arial" w:cs="Arial"/>
          <w:b/>
          <w:bCs/>
        </w:rPr>
        <w:t xml:space="preserve">Patient Selection: </w:t>
      </w:r>
      <w:r>
        <w:rPr>
          <w:rFonts w:ascii="Arial" w:hAnsi="Arial" w:cs="Arial"/>
        </w:rPr>
        <w:t xml:space="preserve">That patient chosen for this exercise should be unknown to the student, verbal, and have one or more of the following clinical problems: </w:t>
      </w:r>
      <w:r w:rsidRPr="002E400F">
        <w:rPr>
          <w:rFonts w:ascii="Arial" w:hAnsi="Arial" w:cs="Arial"/>
          <w:u w:val="single"/>
        </w:rPr>
        <w:t>de</w:t>
      </w:r>
      <w:r w:rsidR="00242317" w:rsidRPr="002E400F">
        <w:rPr>
          <w:rFonts w:ascii="Arial" w:hAnsi="Arial" w:cs="Arial"/>
          <w:u w:val="single"/>
        </w:rPr>
        <w:t>pressed mood, anxiety, suicidal ideation/behavior, mania, psychosis, and substance use/dependence.</w:t>
      </w:r>
    </w:p>
    <w:p w14:paraId="23D68642" w14:textId="79759747" w:rsidR="002E400F" w:rsidRPr="009374E9" w:rsidRDefault="002E400F" w:rsidP="00E209E4">
      <w:pPr>
        <w:pStyle w:val="ListParagraph"/>
        <w:numPr>
          <w:ilvl w:val="0"/>
          <w:numId w:val="37"/>
        </w:numPr>
        <w:spacing w:after="0" w:line="276" w:lineRule="auto"/>
        <w:rPr>
          <w:rFonts w:ascii="Arial" w:hAnsi="Arial" w:cs="Arial"/>
          <w:b/>
          <w:bCs/>
        </w:rPr>
      </w:pPr>
      <w:r>
        <w:rPr>
          <w:rFonts w:ascii="Arial" w:hAnsi="Arial" w:cs="Arial"/>
          <w:b/>
          <w:bCs/>
        </w:rPr>
        <w:t xml:space="preserve">The Interview: </w:t>
      </w:r>
      <w:r>
        <w:rPr>
          <w:rFonts w:ascii="Arial" w:hAnsi="Arial" w:cs="Arial"/>
        </w:rPr>
        <w:t>Typically, one faculty member will precept the session. The session may be videotaped. The student will be given exactly 30 minutes to interview</w:t>
      </w:r>
      <w:r w:rsidR="00907E22">
        <w:rPr>
          <w:rFonts w:ascii="Arial" w:hAnsi="Arial" w:cs="Arial"/>
        </w:rPr>
        <w:t xml:space="preserve"> the patient; the preceptor should indicate to the student when 5 minutes and 2 minutes remain. The student may take </w:t>
      </w:r>
      <w:r w:rsidR="009D4AB7">
        <w:rPr>
          <w:rFonts w:ascii="Arial" w:hAnsi="Arial" w:cs="Arial"/>
        </w:rPr>
        <w:t>clinical</w:t>
      </w:r>
      <w:r w:rsidR="00907E22">
        <w:rPr>
          <w:rFonts w:ascii="Arial" w:hAnsi="Arial" w:cs="Arial"/>
        </w:rPr>
        <w:t xml:space="preserve"> notes during the interview. The student </w:t>
      </w:r>
      <w:r w:rsidR="00907E22" w:rsidRPr="009D4AB7">
        <w:rPr>
          <w:rFonts w:ascii="Arial" w:hAnsi="Arial" w:cs="Arial"/>
          <w:b/>
          <w:bCs/>
          <w:u w:val="single"/>
        </w:rPr>
        <w:t>may not</w:t>
      </w:r>
      <w:r w:rsidR="00907E22">
        <w:rPr>
          <w:rFonts w:ascii="Arial" w:hAnsi="Arial" w:cs="Arial"/>
        </w:rPr>
        <w:t xml:space="preserve">, however, use any reference </w:t>
      </w:r>
      <w:r w:rsidR="009D4AB7">
        <w:rPr>
          <w:rFonts w:ascii="Arial" w:hAnsi="Arial" w:cs="Arial"/>
        </w:rPr>
        <w:t>notes to aid in conducting the interview. Upon completion of the interview, the student will be given up to 5 minutes to organize their presentation. Likewise, the preceptor may use this time to complete Parts I and II of the evaluation form and prepare their feedback.</w:t>
      </w:r>
    </w:p>
    <w:p w14:paraId="081DDEF3" w14:textId="3C9C8596" w:rsidR="009374E9" w:rsidRPr="00FD37FF" w:rsidRDefault="009374E9" w:rsidP="00E209E4">
      <w:pPr>
        <w:pStyle w:val="ListParagraph"/>
        <w:numPr>
          <w:ilvl w:val="0"/>
          <w:numId w:val="37"/>
        </w:numPr>
        <w:spacing w:after="0" w:line="276" w:lineRule="auto"/>
        <w:rPr>
          <w:rFonts w:ascii="Arial" w:hAnsi="Arial" w:cs="Arial"/>
          <w:b/>
          <w:bCs/>
        </w:rPr>
      </w:pPr>
      <w:r>
        <w:rPr>
          <w:rFonts w:ascii="Arial" w:hAnsi="Arial" w:cs="Arial"/>
          <w:b/>
          <w:bCs/>
        </w:rPr>
        <w:t xml:space="preserve">Oral Presentation: </w:t>
      </w:r>
      <w:r>
        <w:rPr>
          <w:rFonts w:ascii="Arial" w:hAnsi="Arial" w:cs="Arial"/>
        </w:rPr>
        <w:t>The student will then make an oral presentation on the following:</w:t>
      </w:r>
    </w:p>
    <w:p w14:paraId="7E2E020A" w14:textId="1A6AD086" w:rsidR="00FD37FF" w:rsidRPr="00FD37FF" w:rsidRDefault="00FD37FF" w:rsidP="001E06BC">
      <w:pPr>
        <w:pStyle w:val="ListParagraph"/>
        <w:numPr>
          <w:ilvl w:val="1"/>
          <w:numId w:val="37"/>
        </w:numPr>
        <w:spacing w:after="0" w:line="276" w:lineRule="auto"/>
        <w:ind w:left="2520"/>
        <w:rPr>
          <w:rFonts w:ascii="Arial" w:hAnsi="Arial" w:cs="Arial"/>
          <w:b/>
          <w:bCs/>
        </w:rPr>
      </w:pPr>
      <w:r>
        <w:rPr>
          <w:rFonts w:ascii="Arial" w:hAnsi="Arial" w:cs="Arial"/>
        </w:rPr>
        <w:t>A brief case summary.</w:t>
      </w:r>
    </w:p>
    <w:p w14:paraId="204083DD" w14:textId="1CF42252" w:rsidR="00FD37FF" w:rsidRPr="00FD37FF" w:rsidRDefault="00FD37FF" w:rsidP="001E06BC">
      <w:pPr>
        <w:pStyle w:val="ListParagraph"/>
        <w:numPr>
          <w:ilvl w:val="1"/>
          <w:numId w:val="37"/>
        </w:numPr>
        <w:spacing w:after="0" w:line="276" w:lineRule="auto"/>
        <w:ind w:left="2520"/>
        <w:rPr>
          <w:rFonts w:ascii="Arial" w:hAnsi="Arial" w:cs="Arial"/>
          <w:b/>
          <w:bCs/>
        </w:rPr>
      </w:pPr>
      <w:r>
        <w:rPr>
          <w:rFonts w:ascii="Arial" w:hAnsi="Arial" w:cs="Arial"/>
        </w:rPr>
        <w:t>A mental status exam.</w:t>
      </w:r>
    </w:p>
    <w:p w14:paraId="03BA6CC1" w14:textId="6A6430EC" w:rsidR="00FD37FF" w:rsidRPr="00FD37FF" w:rsidRDefault="00FD37FF" w:rsidP="001E06BC">
      <w:pPr>
        <w:pStyle w:val="ListParagraph"/>
        <w:numPr>
          <w:ilvl w:val="1"/>
          <w:numId w:val="37"/>
        </w:numPr>
        <w:spacing w:after="0" w:line="276" w:lineRule="auto"/>
        <w:ind w:left="2520"/>
        <w:rPr>
          <w:rFonts w:ascii="Arial" w:hAnsi="Arial" w:cs="Arial"/>
          <w:b/>
          <w:bCs/>
        </w:rPr>
      </w:pPr>
      <w:r>
        <w:rPr>
          <w:rFonts w:ascii="Arial" w:hAnsi="Arial" w:cs="Arial"/>
        </w:rPr>
        <w:t>A differential diagnosis.</w:t>
      </w:r>
    </w:p>
    <w:p w14:paraId="75043766" w14:textId="6B02BAA3" w:rsidR="00FD37FF" w:rsidRPr="00FD37FF" w:rsidRDefault="00FD37FF" w:rsidP="001E06BC">
      <w:pPr>
        <w:pStyle w:val="ListParagraph"/>
        <w:numPr>
          <w:ilvl w:val="1"/>
          <w:numId w:val="37"/>
        </w:numPr>
        <w:spacing w:after="0" w:line="276" w:lineRule="auto"/>
        <w:ind w:left="2520"/>
        <w:rPr>
          <w:rFonts w:ascii="Arial" w:hAnsi="Arial" w:cs="Arial"/>
          <w:b/>
          <w:bCs/>
        </w:rPr>
      </w:pPr>
      <w:r>
        <w:rPr>
          <w:rFonts w:ascii="Arial" w:hAnsi="Arial" w:cs="Arial"/>
        </w:rPr>
        <w:t>A treatment plan.</w:t>
      </w:r>
    </w:p>
    <w:p w14:paraId="529631FF" w14:textId="5D71B15D" w:rsidR="00FD37FF" w:rsidRPr="0065512A" w:rsidRDefault="00FD37FF" w:rsidP="00E209E4">
      <w:pPr>
        <w:pStyle w:val="ListParagraph"/>
        <w:numPr>
          <w:ilvl w:val="0"/>
          <w:numId w:val="37"/>
        </w:numPr>
        <w:spacing w:after="0" w:line="276" w:lineRule="auto"/>
        <w:rPr>
          <w:rFonts w:ascii="Arial" w:hAnsi="Arial" w:cs="Arial"/>
          <w:b/>
          <w:bCs/>
        </w:rPr>
      </w:pPr>
      <w:r>
        <w:rPr>
          <w:rFonts w:ascii="Arial" w:hAnsi="Arial" w:cs="Arial"/>
          <w:b/>
          <w:bCs/>
        </w:rPr>
        <w:t xml:space="preserve">Self-Assessment and Feedback: </w:t>
      </w:r>
      <w:r w:rsidR="005851E9">
        <w:rPr>
          <w:rFonts w:ascii="Arial" w:hAnsi="Arial" w:cs="Arial"/>
        </w:rPr>
        <w:t>Upon completion of the student’s oral presentation, the preceptor will first ask the student to assess their own performance. The preceptor will then in turn, give feedback to the student. Students should be aware that the preceptor will give constructive feedback even if performance is competent, for the goal is to improve the skill of even the most advanced student.</w:t>
      </w:r>
    </w:p>
    <w:p w14:paraId="593ECE69" w14:textId="77777777" w:rsidR="0065512A" w:rsidRDefault="0065512A" w:rsidP="0065512A">
      <w:pPr>
        <w:spacing w:after="0" w:line="276" w:lineRule="auto"/>
        <w:rPr>
          <w:rFonts w:ascii="Arial" w:hAnsi="Arial" w:cs="Arial"/>
          <w:b/>
          <w:bCs/>
        </w:rPr>
      </w:pPr>
    </w:p>
    <w:p w14:paraId="38E17765" w14:textId="0575B1BD" w:rsidR="002C2C07" w:rsidRDefault="002C2C07" w:rsidP="002C2C07">
      <w:pPr>
        <w:spacing w:after="0" w:line="276" w:lineRule="auto"/>
        <w:ind w:left="1440"/>
        <w:rPr>
          <w:rFonts w:ascii="Arial" w:hAnsi="Arial" w:cs="Arial"/>
          <w:u w:val="single"/>
        </w:rPr>
      </w:pPr>
      <w:r w:rsidRPr="002C2C07">
        <w:rPr>
          <w:rFonts w:ascii="Arial" w:hAnsi="Arial" w:cs="Arial"/>
          <w:u w:val="single"/>
        </w:rPr>
        <w:t>Grading</w:t>
      </w:r>
    </w:p>
    <w:p w14:paraId="4971343A" w14:textId="7690BCF6" w:rsidR="002C2C07" w:rsidRDefault="002C2C07" w:rsidP="00E209E4">
      <w:pPr>
        <w:pStyle w:val="ListParagraph"/>
        <w:numPr>
          <w:ilvl w:val="0"/>
          <w:numId w:val="38"/>
        </w:numPr>
        <w:spacing w:after="0" w:line="276" w:lineRule="auto"/>
        <w:rPr>
          <w:rFonts w:ascii="Arial" w:hAnsi="Arial" w:cs="Arial"/>
        </w:rPr>
      </w:pPr>
      <w:r>
        <w:rPr>
          <w:rFonts w:ascii="Arial" w:hAnsi="Arial" w:cs="Arial"/>
          <w:b/>
          <w:bCs/>
        </w:rPr>
        <w:lastRenderedPageBreak/>
        <w:t xml:space="preserve">Honors: </w:t>
      </w:r>
      <w:r>
        <w:rPr>
          <w:rFonts w:ascii="Arial" w:hAnsi="Arial" w:cs="Arial"/>
        </w:rPr>
        <w:t xml:space="preserve">Obtain an overall score of </w:t>
      </w:r>
      <w:r w:rsidRPr="002C2C07">
        <w:rPr>
          <w:rFonts w:ascii="Arial" w:hAnsi="Arial" w:cs="Arial"/>
          <w:b/>
          <w:bCs/>
          <w:u w:val="single"/>
        </w:rPr>
        <w:t>&gt;</w:t>
      </w:r>
      <w:r w:rsidRPr="002C2C07">
        <w:rPr>
          <w:rFonts w:ascii="Arial" w:hAnsi="Arial" w:cs="Arial"/>
          <w:b/>
          <w:bCs/>
        </w:rPr>
        <w:t xml:space="preserve"> 48</w:t>
      </w:r>
      <w:r>
        <w:rPr>
          <w:rFonts w:ascii="Arial" w:hAnsi="Arial" w:cs="Arial"/>
        </w:rPr>
        <w:t xml:space="preserve"> on the first attempt. An app</w:t>
      </w:r>
      <w:r w:rsidR="00587960">
        <w:rPr>
          <w:rFonts w:ascii="Arial" w:hAnsi="Arial" w:cs="Arial"/>
        </w:rPr>
        <w:t xml:space="preserve">eal </w:t>
      </w:r>
      <w:bookmarkStart w:id="59" w:name="_Hlk193191701"/>
      <w:r w:rsidR="00587960">
        <w:rPr>
          <w:rFonts w:ascii="Arial" w:hAnsi="Arial" w:cs="Arial"/>
        </w:rPr>
        <w:t xml:space="preserve">of your score will not be allowed to achieve honors, aside from procedural errors, and directly challenging the preceptor’s scoring of the PBA to gain more points might be interpreted </w:t>
      </w:r>
      <w:r w:rsidR="00B250FE">
        <w:rPr>
          <w:rFonts w:ascii="Arial" w:hAnsi="Arial" w:cs="Arial"/>
        </w:rPr>
        <w:t>as unprofessional</w:t>
      </w:r>
      <w:r w:rsidR="00587960">
        <w:rPr>
          <w:rFonts w:ascii="Arial" w:hAnsi="Arial" w:cs="Arial"/>
        </w:rPr>
        <w:t xml:space="preserve"> behavior.</w:t>
      </w:r>
    </w:p>
    <w:bookmarkEnd w:id="59"/>
    <w:p w14:paraId="10026D1E" w14:textId="2C262EA0" w:rsidR="00B250FE" w:rsidRPr="00B250FE" w:rsidRDefault="00B250FE" w:rsidP="00E209E4">
      <w:pPr>
        <w:pStyle w:val="ListParagraph"/>
        <w:numPr>
          <w:ilvl w:val="0"/>
          <w:numId w:val="38"/>
        </w:numPr>
        <w:rPr>
          <w:rFonts w:ascii="Arial" w:hAnsi="Arial" w:cs="Arial"/>
        </w:rPr>
      </w:pPr>
      <w:r w:rsidRPr="00B250FE">
        <w:rPr>
          <w:rFonts w:ascii="Arial" w:hAnsi="Arial" w:cs="Arial"/>
          <w:b/>
          <w:bCs/>
        </w:rPr>
        <w:t xml:space="preserve">High Pass: </w:t>
      </w:r>
      <w:r w:rsidRPr="00B250FE">
        <w:rPr>
          <w:rFonts w:ascii="Arial" w:hAnsi="Arial" w:cs="Arial"/>
        </w:rPr>
        <w:t xml:space="preserve">Obtain an overall score of </w:t>
      </w:r>
      <w:r w:rsidRPr="00B250FE">
        <w:rPr>
          <w:rFonts w:ascii="Arial" w:hAnsi="Arial" w:cs="Arial"/>
          <w:b/>
          <w:bCs/>
          <w:u w:val="single"/>
        </w:rPr>
        <w:t>&gt;</w:t>
      </w:r>
      <w:r w:rsidRPr="00B250FE">
        <w:rPr>
          <w:rFonts w:ascii="Arial" w:hAnsi="Arial" w:cs="Arial"/>
          <w:b/>
          <w:bCs/>
        </w:rPr>
        <w:t xml:space="preserve"> 42</w:t>
      </w:r>
      <w:r w:rsidRPr="00B250FE">
        <w:rPr>
          <w:rFonts w:ascii="Arial" w:hAnsi="Arial" w:cs="Arial"/>
        </w:rPr>
        <w:t xml:space="preserve"> on the first attempt. An appeal</w:t>
      </w:r>
      <w:r w:rsidRPr="00B250FE">
        <w:t xml:space="preserve"> </w:t>
      </w:r>
      <w:r w:rsidRPr="00B250FE">
        <w:rPr>
          <w:rFonts w:ascii="Arial" w:hAnsi="Arial" w:cs="Arial"/>
        </w:rPr>
        <w:t>of your score will not be allowed to achieve h</w:t>
      </w:r>
      <w:r>
        <w:rPr>
          <w:rFonts w:ascii="Arial" w:hAnsi="Arial" w:cs="Arial"/>
        </w:rPr>
        <w:t>igh pass</w:t>
      </w:r>
      <w:r w:rsidRPr="00B250FE">
        <w:rPr>
          <w:rFonts w:ascii="Arial" w:hAnsi="Arial" w:cs="Arial"/>
        </w:rPr>
        <w:t>, aside from procedural errors, and directly challenging the preceptor’s scoring of the PBA to gain more points might be interpreted as unprofessional behavior.</w:t>
      </w:r>
    </w:p>
    <w:p w14:paraId="14C852D4" w14:textId="3E01B93D" w:rsidR="00B250FE" w:rsidRDefault="00B250FE" w:rsidP="00E209E4">
      <w:pPr>
        <w:pStyle w:val="ListParagraph"/>
        <w:numPr>
          <w:ilvl w:val="0"/>
          <w:numId w:val="38"/>
        </w:numPr>
        <w:spacing w:after="0" w:line="276" w:lineRule="auto"/>
        <w:rPr>
          <w:rFonts w:ascii="Arial" w:hAnsi="Arial" w:cs="Arial"/>
        </w:rPr>
      </w:pPr>
      <w:r>
        <w:rPr>
          <w:rFonts w:ascii="Arial" w:hAnsi="Arial" w:cs="Arial"/>
          <w:b/>
          <w:bCs/>
        </w:rPr>
        <w:t xml:space="preserve">Pass: </w:t>
      </w:r>
      <w:r>
        <w:rPr>
          <w:rFonts w:ascii="Arial" w:hAnsi="Arial" w:cs="Arial"/>
        </w:rPr>
        <w:t>A passing grade must be achieved in all three competencies on either the first or second attempt.</w:t>
      </w:r>
    </w:p>
    <w:p w14:paraId="0246F9A7" w14:textId="33484059" w:rsidR="00772ACD" w:rsidRPr="00C4388E" w:rsidRDefault="00772ACD" w:rsidP="00E209E4">
      <w:pPr>
        <w:pStyle w:val="ListParagraph"/>
        <w:numPr>
          <w:ilvl w:val="1"/>
          <w:numId w:val="38"/>
        </w:numPr>
        <w:spacing w:after="0" w:line="276" w:lineRule="auto"/>
        <w:rPr>
          <w:rFonts w:ascii="Arial" w:hAnsi="Arial" w:cs="Arial"/>
        </w:rPr>
      </w:pPr>
      <w:r w:rsidRPr="00C4388E">
        <w:rPr>
          <w:rFonts w:ascii="Arial" w:hAnsi="Arial" w:cs="Arial"/>
        </w:rPr>
        <w:t xml:space="preserve">Communication Skills: </w:t>
      </w:r>
      <w:r w:rsidRPr="00C4388E">
        <w:rPr>
          <w:rFonts w:ascii="Arial" w:hAnsi="Arial" w:cs="Arial"/>
          <w:u w:val="single"/>
        </w:rPr>
        <w:t>&gt;</w:t>
      </w:r>
      <w:r w:rsidR="00C4388E">
        <w:rPr>
          <w:rFonts w:ascii="Arial" w:hAnsi="Arial" w:cs="Arial"/>
        </w:rPr>
        <w:t xml:space="preserve"> </w:t>
      </w:r>
      <w:r w:rsidRPr="00C4388E">
        <w:rPr>
          <w:rFonts w:ascii="Arial" w:hAnsi="Arial" w:cs="Arial"/>
        </w:rPr>
        <w:t>9</w:t>
      </w:r>
    </w:p>
    <w:p w14:paraId="178C889A" w14:textId="5B87199B" w:rsidR="00772ACD" w:rsidRPr="00C4388E" w:rsidRDefault="00772ACD" w:rsidP="00E209E4">
      <w:pPr>
        <w:pStyle w:val="ListParagraph"/>
        <w:numPr>
          <w:ilvl w:val="1"/>
          <w:numId w:val="38"/>
        </w:numPr>
        <w:spacing w:after="0" w:line="276" w:lineRule="auto"/>
        <w:rPr>
          <w:rFonts w:ascii="Arial" w:hAnsi="Arial" w:cs="Arial"/>
        </w:rPr>
      </w:pPr>
      <w:r w:rsidRPr="00C4388E">
        <w:rPr>
          <w:rFonts w:ascii="Arial" w:hAnsi="Arial" w:cs="Arial"/>
        </w:rPr>
        <w:t xml:space="preserve">Date Collection Skills: </w:t>
      </w:r>
      <w:r w:rsidRPr="00C4388E">
        <w:rPr>
          <w:rFonts w:ascii="Arial" w:hAnsi="Arial" w:cs="Arial"/>
          <w:u w:val="single"/>
        </w:rPr>
        <w:t>&gt;</w:t>
      </w:r>
      <w:r w:rsidR="00C4388E">
        <w:rPr>
          <w:rFonts w:ascii="Arial" w:hAnsi="Arial" w:cs="Arial"/>
        </w:rPr>
        <w:t xml:space="preserve"> </w:t>
      </w:r>
      <w:r w:rsidR="00630390" w:rsidRPr="00C4388E">
        <w:rPr>
          <w:rFonts w:ascii="Arial" w:hAnsi="Arial" w:cs="Arial"/>
        </w:rPr>
        <w:t>15.</w:t>
      </w:r>
    </w:p>
    <w:p w14:paraId="3B269333" w14:textId="17D33D59" w:rsidR="00772ACD" w:rsidRPr="00C4388E" w:rsidRDefault="00772ACD" w:rsidP="00E209E4">
      <w:pPr>
        <w:pStyle w:val="ListParagraph"/>
        <w:numPr>
          <w:ilvl w:val="1"/>
          <w:numId w:val="38"/>
        </w:numPr>
        <w:spacing w:after="0" w:line="276" w:lineRule="auto"/>
        <w:rPr>
          <w:rFonts w:ascii="Arial" w:hAnsi="Arial" w:cs="Arial"/>
        </w:rPr>
      </w:pPr>
      <w:r w:rsidRPr="00C4388E">
        <w:rPr>
          <w:rFonts w:ascii="Arial" w:hAnsi="Arial" w:cs="Arial"/>
        </w:rPr>
        <w:t xml:space="preserve">Student Presentation and Case Discussion: </w:t>
      </w:r>
      <w:r w:rsidR="00C4388E" w:rsidRPr="00C4388E">
        <w:rPr>
          <w:rFonts w:ascii="Arial" w:hAnsi="Arial" w:cs="Arial"/>
          <w:u w:val="single"/>
        </w:rPr>
        <w:t>&gt;</w:t>
      </w:r>
      <w:r w:rsidR="00C4388E">
        <w:rPr>
          <w:rFonts w:ascii="Arial" w:hAnsi="Arial" w:cs="Arial"/>
        </w:rPr>
        <w:t xml:space="preserve"> </w:t>
      </w:r>
      <w:r w:rsidRPr="00C4388E">
        <w:rPr>
          <w:rFonts w:ascii="Arial" w:hAnsi="Arial" w:cs="Arial"/>
        </w:rPr>
        <w:t>12</w:t>
      </w:r>
    </w:p>
    <w:p w14:paraId="2E84DEF4" w14:textId="4AAC79E9" w:rsidR="00772ACD" w:rsidRDefault="00772ACD" w:rsidP="00E209E4">
      <w:pPr>
        <w:pStyle w:val="ListParagraph"/>
        <w:numPr>
          <w:ilvl w:val="2"/>
          <w:numId w:val="38"/>
        </w:numPr>
        <w:spacing w:after="0" w:line="276" w:lineRule="auto"/>
        <w:rPr>
          <w:rFonts w:ascii="Arial" w:hAnsi="Arial" w:cs="Arial"/>
        </w:rPr>
      </w:pPr>
      <w:r w:rsidRPr="00C4388E">
        <w:rPr>
          <w:rFonts w:ascii="Arial" w:hAnsi="Arial" w:cs="Arial"/>
        </w:rPr>
        <w:t xml:space="preserve">Overall score must be: </w:t>
      </w:r>
      <w:r w:rsidRPr="00C4388E">
        <w:rPr>
          <w:rFonts w:ascii="Arial" w:hAnsi="Arial" w:cs="Arial"/>
          <w:u w:val="single"/>
        </w:rPr>
        <w:t>&gt;</w:t>
      </w:r>
      <w:r w:rsidR="00C4388E" w:rsidRPr="00C4388E">
        <w:rPr>
          <w:rFonts w:ascii="Arial" w:hAnsi="Arial" w:cs="Arial"/>
        </w:rPr>
        <w:t xml:space="preserve"> </w:t>
      </w:r>
      <w:r w:rsidR="00630390" w:rsidRPr="00C4388E">
        <w:rPr>
          <w:rFonts w:ascii="Arial" w:hAnsi="Arial" w:cs="Arial"/>
        </w:rPr>
        <w:t>36.</w:t>
      </w:r>
    </w:p>
    <w:p w14:paraId="5D8E3574" w14:textId="6A203253" w:rsidR="000C2693" w:rsidRDefault="000C2693" w:rsidP="00E209E4">
      <w:pPr>
        <w:pStyle w:val="ListParagraph"/>
        <w:numPr>
          <w:ilvl w:val="0"/>
          <w:numId w:val="38"/>
        </w:numPr>
        <w:spacing w:after="0" w:line="276" w:lineRule="auto"/>
        <w:rPr>
          <w:rFonts w:ascii="Arial" w:hAnsi="Arial" w:cs="Arial"/>
        </w:rPr>
      </w:pPr>
      <w:r w:rsidRPr="000C2693">
        <w:rPr>
          <w:rFonts w:ascii="Arial" w:hAnsi="Arial" w:cs="Arial"/>
          <w:b/>
          <w:bCs/>
        </w:rPr>
        <w:t>No Grade (N):</w:t>
      </w:r>
      <w:r>
        <w:rPr>
          <w:rFonts w:ascii="Arial" w:hAnsi="Arial" w:cs="Arial"/>
        </w:rPr>
        <w:t xml:space="preserve"> Failure to pass the PBA on the second attempt.</w:t>
      </w:r>
    </w:p>
    <w:p w14:paraId="1E85B99D" w14:textId="77777777" w:rsidR="000C2693" w:rsidRDefault="000C2693" w:rsidP="000C2693">
      <w:pPr>
        <w:spacing w:after="0" w:line="276" w:lineRule="auto"/>
        <w:rPr>
          <w:rFonts w:ascii="Arial" w:hAnsi="Arial" w:cs="Arial"/>
        </w:rPr>
      </w:pPr>
    </w:p>
    <w:p w14:paraId="32B91DB3" w14:textId="662FF5CA" w:rsidR="000C2693" w:rsidRDefault="000C2693" w:rsidP="000C2693">
      <w:pPr>
        <w:spacing w:after="0" w:line="276" w:lineRule="auto"/>
        <w:ind w:left="1440"/>
        <w:rPr>
          <w:rFonts w:ascii="Arial" w:hAnsi="Arial" w:cs="Arial"/>
          <w:u w:val="single"/>
        </w:rPr>
      </w:pPr>
      <w:r w:rsidRPr="000C2693">
        <w:rPr>
          <w:rFonts w:ascii="Arial" w:hAnsi="Arial" w:cs="Arial"/>
          <w:u w:val="single"/>
        </w:rPr>
        <w:t>Correction Action</w:t>
      </w:r>
    </w:p>
    <w:p w14:paraId="5157800E" w14:textId="0ADF9063" w:rsidR="000C2693" w:rsidRDefault="000C2693" w:rsidP="000C2693">
      <w:pPr>
        <w:spacing w:after="0" w:line="276" w:lineRule="auto"/>
        <w:ind w:left="1440"/>
        <w:rPr>
          <w:rFonts w:ascii="Arial" w:hAnsi="Arial" w:cs="Arial"/>
        </w:rPr>
      </w:pPr>
      <w:r>
        <w:rPr>
          <w:rFonts w:ascii="Arial" w:hAnsi="Arial" w:cs="Arial"/>
        </w:rPr>
        <w:t xml:space="preserve">An unsatisfactory rating requires repeating the PBA. If the repeated interview is unsatisfactory, </w:t>
      </w:r>
      <w:r w:rsidR="00850322">
        <w:rPr>
          <w:rFonts w:ascii="Arial" w:hAnsi="Arial" w:cs="Arial"/>
        </w:rPr>
        <w:t>students will be given a</w:t>
      </w:r>
      <w:r w:rsidR="001E06BC">
        <w:rPr>
          <w:rFonts w:ascii="Arial" w:hAnsi="Arial" w:cs="Arial"/>
        </w:rPr>
        <w:t>n N</w:t>
      </w:r>
      <w:r w:rsidR="004D7B53">
        <w:rPr>
          <w:rFonts w:ascii="Arial" w:hAnsi="Arial" w:cs="Arial"/>
        </w:rPr>
        <w:t xml:space="preserve"> Grade (N) </w:t>
      </w:r>
      <w:r w:rsidR="00850322">
        <w:rPr>
          <w:rFonts w:ascii="Arial" w:hAnsi="Arial" w:cs="Arial"/>
        </w:rPr>
        <w:t xml:space="preserve">and required to complete all </w:t>
      </w:r>
      <w:r w:rsidR="00F82AD8">
        <w:rPr>
          <w:rFonts w:ascii="Arial" w:hAnsi="Arial" w:cs="Arial"/>
        </w:rPr>
        <w:t>four</w:t>
      </w:r>
      <w:r w:rsidR="00850322">
        <w:rPr>
          <w:rFonts w:ascii="Arial" w:hAnsi="Arial" w:cs="Arial"/>
        </w:rPr>
        <w:t xml:space="preserve"> weeks of the course again. Students are only eligible for honors on the first attempt.</w:t>
      </w:r>
    </w:p>
    <w:p w14:paraId="081BC651" w14:textId="77777777" w:rsidR="00DB186D" w:rsidRDefault="00DB186D" w:rsidP="004D7B53">
      <w:pPr>
        <w:spacing w:after="0" w:line="276" w:lineRule="auto"/>
        <w:rPr>
          <w:rFonts w:ascii="Arial" w:hAnsi="Arial" w:cs="Arial"/>
        </w:rPr>
      </w:pPr>
    </w:p>
    <w:p w14:paraId="3E400935" w14:textId="595757E8" w:rsidR="00DB186D" w:rsidRPr="004D7B53" w:rsidRDefault="004D7B53" w:rsidP="004D7B53">
      <w:pPr>
        <w:ind w:firstLine="720"/>
        <w:rPr>
          <w:rFonts w:ascii="Arial" w:hAnsi="Arial" w:cs="Arial"/>
          <w:u w:val="single"/>
        </w:rPr>
      </w:pPr>
      <w:bookmarkStart w:id="60" w:name="_Toc194067197"/>
      <w:r>
        <w:rPr>
          <w:rFonts w:ascii="Arial" w:hAnsi="Arial" w:cs="Arial"/>
          <w:u w:val="single"/>
        </w:rPr>
        <w:t>Workplace Based Assessment</w:t>
      </w:r>
      <w:r w:rsidR="00DB186D" w:rsidRPr="004D7B53">
        <w:rPr>
          <w:rFonts w:ascii="Arial" w:hAnsi="Arial" w:cs="Arial"/>
          <w:u w:val="single"/>
        </w:rPr>
        <w:t xml:space="preserve"> (WBA)</w:t>
      </w:r>
      <w:bookmarkEnd w:id="60"/>
    </w:p>
    <w:p w14:paraId="327CD7AD" w14:textId="68C74D79" w:rsidR="004D7B53" w:rsidRPr="000E737C" w:rsidRDefault="00295D7B" w:rsidP="000E737C">
      <w:pPr>
        <w:ind w:left="720"/>
        <w:rPr>
          <w:rFonts w:ascii="Arial" w:hAnsi="Arial" w:cs="Arial"/>
          <w:color w:val="C00000"/>
        </w:rPr>
      </w:pPr>
      <w:r w:rsidRPr="00295D7B">
        <w:rPr>
          <w:rFonts w:ascii="Arial" w:hAnsi="Arial" w:cs="Arial"/>
          <w:color w:val="C00000"/>
        </w:rPr>
        <w:t xml:space="preserve">DUE DATE: Completed and submitted to the D2L Dropbox by 11:59 pm the last scheduled day of the rotation. </w:t>
      </w:r>
    </w:p>
    <w:p w14:paraId="1E1B072F" w14:textId="5AD4D85A" w:rsidR="00295D7B" w:rsidRPr="00295D7B" w:rsidRDefault="00295D7B" w:rsidP="00295D7B">
      <w:pPr>
        <w:ind w:firstLine="360"/>
        <w:rPr>
          <w:rFonts w:ascii="Arial" w:hAnsi="Arial" w:cs="Arial"/>
          <w:u w:val="single"/>
        </w:rPr>
      </w:pPr>
      <w:r w:rsidRPr="00295D7B">
        <w:rPr>
          <w:rFonts w:ascii="Arial" w:hAnsi="Arial" w:cs="Arial"/>
          <w:u w:val="single"/>
        </w:rPr>
        <w:t>Suicide Risk Evaluation</w:t>
      </w:r>
    </w:p>
    <w:p w14:paraId="33ED74F8" w14:textId="4402AEB4" w:rsidR="00295D7B" w:rsidRDefault="004B2B2D" w:rsidP="00036CB6">
      <w:pPr>
        <w:ind w:left="720"/>
        <w:rPr>
          <w:rFonts w:ascii="Arial" w:hAnsi="Arial" w:cs="Arial"/>
        </w:rPr>
      </w:pPr>
      <w:r>
        <w:rPr>
          <w:rFonts w:ascii="Arial" w:hAnsi="Arial" w:cs="Arial"/>
        </w:rPr>
        <w:t xml:space="preserve">The Workplace Base Assessment (WBA) is a formal method for a student to be observed and then </w:t>
      </w:r>
      <w:r w:rsidR="00036CB6">
        <w:rPr>
          <w:rFonts w:ascii="Arial" w:hAnsi="Arial" w:cs="Arial"/>
        </w:rPr>
        <w:t>receive feedback on evaluating a patient during a Suicide Risk Evaluation.</w:t>
      </w:r>
    </w:p>
    <w:p w14:paraId="77E91620" w14:textId="1B671803" w:rsidR="00036CB6" w:rsidRDefault="00036CB6" w:rsidP="0073077C">
      <w:pPr>
        <w:ind w:left="720"/>
        <w:rPr>
          <w:rFonts w:ascii="Arial" w:hAnsi="Arial" w:cs="Arial"/>
        </w:rPr>
      </w:pPr>
      <w:r>
        <w:rPr>
          <w:rFonts w:ascii="Arial" w:hAnsi="Arial" w:cs="Arial"/>
        </w:rPr>
        <w:t>The goal is to ensure that clinical preceptors directly observe student’s clinical skills regarding Su</w:t>
      </w:r>
      <w:r w:rsidR="00924141">
        <w:rPr>
          <w:rFonts w:ascii="Arial" w:hAnsi="Arial" w:cs="Arial"/>
        </w:rPr>
        <w:t xml:space="preserve">icide Risk Evaluation, and that the assessments linked to these observations are based upon </w:t>
      </w:r>
      <w:r w:rsidR="007559DD">
        <w:rPr>
          <w:rFonts w:ascii="Arial" w:hAnsi="Arial" w:cs="Arial"/>
        </w:rPr>
        <w:t>explicit</w:t>
      </w:r>
      <w:r w:rsidR="00924141">
        <w:rPr>
          <w:rFonts w:ascii="Arial" w:hAnsi="Arial" w:cs="Arial"/>
        </w:rPr>
        <w:t xml:space="preserve"> educational objectives (e.g., what to specifically ask when interviewing a patient at risk for suicide).</w:t>
      </w:r>
    </w:p>
    <w:p w14:paraId="4668C36C" w14:textId="4D7F27B4" w:rsidR="00141FD5" w:rsidRDefault="00141FD5" w:rsidP="0073077C">
      <w:pPr>
        <w:ind w:left="720"/>
        <w:rPr>
          <w:rFonts w:ascii="Arial" w:hAnsi="Arial" w:cs="Arial"/>
        </w:rPr>
      </w:pPr>
      <w:r>
        <w:rPr>
          <w:rFonts w:ascii="Arial" w:hAnsi="Arial" w:cs="Arial"/>
        </w:rPr>
        <w:t>The following a</w:t>
      </w:r>
      <w:r w:rsidR="007559DD">
        <w:rPr>
          <w:rFonts w:ascii="Arial" w:hAnsi="Arial" w:cs="Arial"/>
        </w:rPr>
        <w:t>re</w:t>
      </w:r>
      <w:r>
        <w:rPr>
          <w:rFonts w:ascii="Arial" w:hAnsi="Arial" w:cs="Arial"/>
        </w:rPr>
        <w:t xml:space="preserve"> the </w:t>
      </w:r>
      <w:r w:rsidR="004631F5">
        <w:rPr>
          <w:rFonts w:ascii="Arial" w:hAnsi="Arial" w:cs="Arial"/>
        </w:rPr>
        <w:t>eleven (</w:t>
      </w:r>
      <w:r>
        <w:rPr>
          <w:rFonts w:ascii="Arial" w:hAnsi="Arial" w:cs="Arial"/>
        </w:rPr>
        <w:t>11</w:t>
      </w:r>
      <w:r w:rsidR="004631F5">
        <w:rPr>
          <w:rFonts w:ascii="Arial" w:hAnsi="Arial" w:cs="Arial"/>
        </w:rPr>
        <w:t>)</w:t>
      </w:r>
      <w:r>
        <w:rPr>
          <w:rFonts w:ascii="Arial" w:hAnsi="Arial" w:cs="Arial"/>
        </w:rPr>
        <w:t xml:space="preserve"> items that the Medical Student Education Committee deemed necessary for all students to ask during a Suicide Risk Assessment (some attendings may feel that additional items are necessary). Students must ask about at least </w:t>
      </w:r>
      <w:r w:rsidR="004631F5">
        <w:rPr>
          <w:rFonts w:ascii="Arial" w:hAnsi="Arial" w:cs="Arial"/>
        </w:rPr>
        <w:t>eight (</w:t>
      </w:r>
      <w:r>
        <w:rPr>
          <w:rFonts w:ascii="Arial" w:hAnsi="Arial" w:cs="Arial"/>
        </w:rPr>
        <w:t>8</w:t>
      </w:r>
      <w:r w:rsidR="004631F5">
        <w:rPr>
          <w:rFonts w:ascii="Arial" w:hAnsi="Arial" w:cs="Arial"/>
        </w:rPr>
        <w:t>)</w:t>
      </w:r>
      <w:r>
        <w:rPr>
          <w:rFonts w:ascii="Arial" w:hAnsi="Arial" w:cs="Arial"/>
        </w:rPr>
        <w:t xml:space="preserve"> out of the </w:t>
      </w:r>
      <w:r w:rsidR="004631F5">
        <w:rPr>
          <w:rFonts w:ascii="Arial" w:hAnsi="Arial" w:cs="Arial"/>
        </w:rPr>
        <w:t>eleven (</w:t>
      </w:r>
      <w:r>
        <w:rPr>
          <w:rFonts w:ascii="Arial" w:hAnsi="Arial" w:cs="Arial"/>
        </w:rPr>
        <w:t>11</w:t>
      </w:r>
      <w:r w:rsidR="004631F5">
        <w:rPr>
          <w:rFonts w:ascii="Arial" w:hAnsi="Arial" w:cs="Arial"/>
        </w:rPr>
        <w:t>)</w:t>
      </w:r>
      <w:r>
        <w:rPr>
          <w:rFonts w:ascii="Arial" w:hAnsi="Arial" w:cs="Arial"/>
        </w:rPr>
        <w:t xml:space="preserve"> items below to pass the assignment. </w:t>
      </w:r>
    </w:p>
    <w:p w14:paraId="02E02EB3" w14:textId="7A0ADD08" w:rsidR="0073077C" w:rsidRDefault="0073077C" w:rsidP="00E209E4">
      <w:pPr>
        <w:pStyle w:val="ListParagraph"/>
        <w:numPr>
          <w:ilvl w:val="0"/>
          <w:numId w:val="39"/>
        </w:numPr>
        <w:rPr>
          <w:rFonts w:ascii="Arial" w:hAnsi="Arial" w:cs="Arial"/>
        </w:rPr>
      </w:pPr>
      <w:r>
        <w:rPr>
          <w:rFonts w:ascii="Arial" w:hAnsi="Arial" w:cs="Arial"/>
        </w:rPr>
        <w:t>Suicidal thoughts.</w:t>
      </w:r>
    </w:p>
    <w:p w14:paraId="43348A19" w14:textId="72CE39CA" w:rsidR="0073077C" w:rsidRDefault="0073077C" w:rsidP="00E209E4">
      <w:pPr>
        <w:pStyle w:val="ListParagraph"/>
        <w:numPr>
          <w:ilvl w:val="0"/>
          <w:numId w:val="39"/>
        </w:numPr>
        <w:rPr>
          <w:rFonts w:ascii="Arial" w:hAnsi="Arial" w:cs="Arial"/>
        </w:rPr>
      </w:pPr>
      <w:r>
        <w:rPr>
          <w:rFonts w:ascii="Arial" w:hAnsi="Arial" w:cs="Arial"/>
        </w:rPr>
        <w:t>Active intent or plan to commit suicide.</w:t>
      </w:r>
    </w:p>
    <w:p w14:paraId="5204D3A2" w14:textId="729AF600" w:rsidR="0073077C" w:rsidRDefault="0073077C" w:rsidP="00E209E4">
      <w:pPr>
        <w:pStyle w:val="ListParagraph"/>
        <w:numPr>
          <w:ilvl w:val="0"/>
          <w:numId w:val="39"/>
        </w:numPr>
        <w:rPr>
          <w:rFonts w:ascii="Arial" w:hAnsi="Arial" w:cs="Arial"/>
        </w:rPr>
      </w:pPr>
      <w:r>
        <w:rPr>
          <w:rFonts w:ascii="Arial" w:hAnsi="Arial" w:cs="Arial"/>
        </w:rPr>
        <w:t>History of suicide attempt.</w:t>
      </w:r>
    </w:p>
    <w:p w14:paraId="487E9500" w14:textId="424227AA" w:rsidR="0073077C" w:rsidRDefault="0073077C" w:rsidP="00E209E4">
      <w:pPr>
        <w:pStyle w:val="ListParagraph"/>
        <w:numPr>
          <w:ilvl w:val="0"/>
          <w:numId w:val="39"/>
        </w:numPr>
        <w:rPr>
          <w:rFonts w:ascii="Arial" w:hAnsi="Arial" w:cs="Arial"/>
        </w:rPr>
      </w:pPr>
      <w:r>
        <w:rPr>
          <w:rFonts w:ascii="Arial" w:hAnsi="Arial" w:cs="Arial"/>
        </w:rPr>
        <w:t>Significant current life stressors.</w:t>
      </w:r>
    </w:p>
    <w:p w14:paraId="1DB04A2C" w14:textId="302FB0C3" w:rsidR="0073077C" w:rsidRDefault="0073077C" w:rsidP="00E209E4">
      <w:pPr>
        <w:pStyle w:val="ListParagraph"/>
        <w:numPr>
          <w:ilvl w:val="0"/>
          <w:numId w:val="39"/>
        </w:numPr>
        <w:rPr>
          <w:rFonts w:ascii="Arial" w:hAnsi="Arial" w:cs="Arial"/>
        </w:rPr>
      </w:pPr>
      <w:r>
        <w:rPr>
          <w:rFonts w:ascii="Arial" w:hAnsi="Arial" w:cs="Arial"/>
        </w:rPr>
        <w:t>Feelings of hopelessness.</w:t>
      </w:r>
    </w:p>
    <w:p w14:paraId="12B33C6E" w14:textId="38A648C5" w:rsidR="0073077C" w:rsidRDefault="0073077C" w:rsidP="00E209E4">
      <w:pPr>
        <w:pStyle w:val="ListParagraph"/>
        <w:numPr>
          <w:ilvl w:val="0"/>
          <w:numId w:val="39"/>
        </w:numPr>
        <w:rPr>
          <w:rFonts w:ascii="Arial" w:hAnsi="Arial" w:cs="Arial"/>
        </w:rPr>
      </w:pPr>
      <w:r>
        <w:rPr>
          <w:rFonts w:ascii="Arial" w:hAnsi="Arial" w:cs="Arial"/>
        </w:rPr>
        <w:t>Access to guns or other weapons.</w:t>
      </w:r>
    </w:p>
    <w:p w14:paraId="3AA4A331" w14:textId="19EE0B90" w:rsidR="0073077C" w:rsidRDefault="0073077C" w:rsidP="00E209E4">
      <w:pPr>
        <w:pStyle w:val="ListParagraph"/>
        <w:numPr>
          <w:ilvl w:val="0"/>
          <w:numId w:val="39"/>
        </w:numPr>
        <w:rPr>
          <w:rFonts w:ascii="Arial" w:hAnsi="Arial" w:cs="Arial"/>
        </w:rPr>
      </w:pPr>
      <w:r>
        <w:rPr>
          <w:rFonts w:ascii="Arial" w:hAnsi="Arial" w:cs="Arial"/>
        </w:rPr>
        <w:t>Command auditory hallucinations</w:t>
      </w:r>
      <w:r w:rsidR="00411805">
        <w:rPr>
          <w:rFonts w:ascii="Arial" w:hAnsi="Arial" w:cs="Arial"/>
        </w:rPr>
        <w:t xml:space="preserve"> to kill self.</w:t>
      </w:r>
    </w:p>
    <w:p w14:paraId="5F871E84" w14:textId="76F19C6A" w:rsidR="00411805" w:rsidRDefault="00411805" w:rsidP="00E209E4">
      <w:pPr>
        <w:pStyle w:val="ListParagraph"/>
        <w:numPr>
          <w:ilvl w:val="0"/>
          <w:numId w:val="39"/>
        </w:numPr>
        <w:rPr>
          <w:rFonts w:ascii="Arial" w:hAnsi="Arial" w:cs="Arial"/>
        </w:rPr>
      </w:pPr>
      <w:r>
        <w:rPr>
          <w:rFonts w:ascii="Arial" w:hAnsi="Arial" w:cs="Arial"/>
        </w:rPr>
        <w:t>Recent discharge from inpatient psychiatric unit.</w:t>
      </w:r>
    </w:p>
    <w:p w14:paraId="66EC2408" w14:textId="314A6CB8" w:rsidR="00411805" w:rsidRDefault="00411805" w:rsidP="00E209E4">
      <w:pPr>
        <w:pStyle w:val="ListParagraph"/>
        <w:numPr>
          <w:ilvl w:val="0"/>
          <w:numId w:val="39"/>
        </w:numPr>
        <w:rPr>
          <w:rFonts w:ascii="Arial" w:hAnsi="Arial" w:cs="Arial"/>
        </w:rPr>
      </w:pPr>
      <w:r>
        <w:rPr>
          <w:rFonts w:ascii="Arial" w:hAnsi="Arial" w:cs="Arial"/>
        </w:rPr>
        <w:lastRenderedPageBreak/>
        <w:t xml:space="preserve">Family history of suicide attempt or completion. </w:t>
      </w:r>
    </w:p>
    <w:p w14:paraId="2FDB6C56" w14:textId="3840B941" w:rsidR="00411805" w:rsidRDefault="00411805" w:rsidP="00E209E4">
      <w:pPr>
        <w:pStyle w:val="ListParagraph"/>
        <w:numPr>
          <w:ilvl w:val="0"/>
          <w:numId w:val="39"/>
        </w:numPr>
        <w:rPr>
          <w:rFonts w:ascii="Arial" w:hAnsi="Arial" w:cs="Arial"/>
        </w:rPr>
      </w:pPr>
      <w:r>
        <w:rPr>
          <w:rFonts w:ascii="Arial" w:hAnsi="Arial" w:cs="Arial"/>
        </w:rPr>
        <w:t>Substance use, especially alcohol or opioids.</w:t>
      </w:r>
    </w:p>
    <w:p w14:paraId="451DE717" w14:textId="62C9F6B1" w:rsidR="00411805" w:rsidRDefault="00411805" w:rsidP="00E209E4">
      <w:pPr>
        <w:pStyle w:val="ListParagraph"/>
        <w:numPr>
          <w:ilvl w:val="0"/>
          <w:numId w:val="39"/>
        </w:numPr>
        <w:rPr>
          <w:rFonts w:ascii="Arial" w:hAnsi="Arial" w:cs="Arial"/>
        </w:rPr>
      </w:pPr>
      <w:r>
        <w:rPr>
          <w:rFonts w:ascii="Arial" w:hAnsi="Arial" w:cs="Arial"/>
        </w:rPr>
        <w:t>Sever</w:t>
      </w:r>
      <w:r w:rsidR="00C306D6">
        <w:rPr>
          <w:rFonts w:ascii="Arial" w:hAnsi="Arial" w:cs="Arial"/>
        </w:rPr>
        <w:t>e</w:t>
      </w:r>
      <w:r>
        <w:rPr>
          <w:rFonts w:ascii="Arial" w:hAnsi="Arial" w:cs="Arial"/>
        </w:rPr>
        <w:t xml:space="preserve"> chronic medical problems, including pain.</w:t>
      </w:r>
    </w:p>
    <w:p w14:paraId="502EAC56" w14:textId="5904BC6C" w:rsidR="00E23878" w:rsidRPr="00E23878" w:rsidRDefault="00E23878" w:rsidP="005E0B45">
      <w:pPr>
        <w:ind w:left="720" w:firstLine="360"/>
        <w:rPr>
          <w:rFonts w:ascii="Arial" w:hAnsi="Arial" w:cs="Arial"/>
          <w:u w:val="single"/>
        </w:rPr>
      </w:pPr>
      <w:r w:rsidRPr="00E23878">
        <w:rPr>
          <w:rFonts w:ascii="Arial" w:hAnsi="Arial" w:cs="Arial"/>
          <w:u w:val="single"/>
        </w:rPr>
        <w:t>Grading</w:t>
      </w:r>
    </w:p>
    <w:p w14:paraId="6E60E9F2" w14:textId="1C19D235" w:rsidR="00E23878" w:rsidRDefault="00E23878" w:rsidP="00E209E4">
      <w:pPr>
        <w:pStyle w:val="ListParagraph"/>
        <w:numPr>
          <w:ilvl w:val="0"/>
          <w:numId w:val="40"/>
        </w:numPr>
        <w:rPr>
          <w:rFonts w:ascii="Arial" w:hAnsi="Arial" w:cs="Arial"/>
        </w:rPr>
      </w:pPr>
      <w:r w:rsidRPr="00143AC6">
        <w:rPr>
          <w:rFonts w:ascii="Arial" w:hAnsi="Arial" w:cs="Arial"/>
          <w:b/>
          <w:bCs/>
        </w:rPr>
        <w:t>Pass:</w:t>
      </w:r>
      <w:r>
        <w:rPr>
          <w:rFonts w:ascii="Arial" w:hAnsi="Arial" w:cs="Arial"/>
        </w:rPr>
        <w:t xml:space="preserve"> Have eight (8) out of eleven (11) areas marked with a ye</w:t>
      </w:r>
      <w:r w:rsidR="00965D70">
        <w:rPr>
          <w:rFonts w:ascii="Arial" w:hAnsi="Arial" w:cs="Arial"/>
        </w:rPr>
        <w:t>s</w:t>
      </w:r>
      <w:r>
        <w:rPr>
          <w:rFonts w:ascii="Arial" w:hAnsi="Arial" w:cs="Arial"/>
        </w:rPr>
        <w:t xml:space="preserve"> on the checklist form.</w:t>
      </w:r>
    </w:p>
    <w:p w14:paraId="694D7B66" w14:textId="219241DB" w:rsidR="00184743" w:rsidRPr="000E737C" w:rsidRDefault="00E23878" w:rsidP="00184743">
      <w:pPr>
        <w:pStyle w:val="ListParagraph"/>
        <w:numPr>
          <w:ilvl w:val="0"/>
          <w:numId w:val="40"/>
        </w:numPr>
        <w:rPr>
          <w:rFonts w:ascii="Arial" w:hAnsi="Arial" w:cs="Arial"/>
        </w:rPr>
      </w:pPr>
      <w:r w:rsidRPr="00143AC6">
        <w:rPr>
          <w:rFonts w:ascii="Arial" w:hAnsi="Arial" w:cs="Arial"/>
          <w:b/>
          <w:bCs/>
        </w:rPr>
        <w:t>No Grade (N):</w:t>
      </w:r>
      <w:r>
        <w:rPr>
          <w:rFonts w:ascii="Arial" w:hAnsi="Arial" w:cs="Arial"/>
        </w:rPr>
        <w:t xml:space="preserve"> Failure to complete and submit the </w:t>
      </w:r>
      <w:r w:rsidR="006A0A99">
        <w:rPr>
          <w:rFonts w:ascii="Arial" w:hAnsi="Arial" w:cs="Arial"/>
        </w:rPr>
        <w:t>Suicide Risk Evaluation WBA and/or the Mental Status Exam checklist form within 14 days after the rotation has ended.</w:t>
      </w:r>
    </w:p>
    <w:p w14:paraId="7CCA4664" w14:textId="6C793E9D" w:rsidR="00184743" w:rsidRDefault="00184743" w:rsidP="00184743">
      <w:pPr>
        <w:ind w:firstLine="720"/>
        <w:rPr>
          <w:rFonts w:ascii="Arial" w:hAnsi="Arial" w:cs="Arial"/>
          <w:u w:val="single"/>
        </w:rPr>
      </w:pPr>
      <w:r w:rsidRPr="00184743">
        <w:rPr>
          <w:rFonts w:ascii="Arial" w:hAnsi="Arial" w:cs="Arial"/>
          <w:u w:val="single"/>
        </w:rPr>
        <w:t>Mental Status Exam</w:t>
      </w:r>
    </w:p>
    <w:p w14:paraId="5062F141" w14:textId="7274D3E1" w:rsidR="00184743" w:rsidRDefault="00D6481A" w:rsidP="001E0C9E">
      <w:pPr>
        <w:ind w:left="720"/>
        <w:rPr>
          <w:rFonts w:ascii="Arial" w:hAnsi="Arial" w:cs="Arial"/>
        </w:rPr>
      </w:pPr>
      <w:r>
        <w:rPr>
          <w:rFonts w:ascii="Arial" w:hAnsi="Arial" w:cs="Arial"/>
        </w:rPr>
        <w:t xml:space="preserve">The Workplace Based Assessment (WBA) is a formal method for a student to present the psychiatric mental status examination to an attending or resident preceptor after interviewing or observing the interview of a patient. </w:t>
      </w:r>
    </w:p>
    <w:p w14:paraId="71841B5F" w14:textId="7B14746F" w:rsidR="00D6481A" w:rsidRDefault="00D6481A" w:rsidP="001E0C9E">
      <w:pPr>
        <w:ind w:left="720"/>
        <w:rPr>
          <w:rFonts w:ascii="Arial" w:hAnsi="Arial" w:cs="Arial"/>
        </w:rPr>
      </w:pPr>
      <w:r>
        <w:rPr>
          <w:rFonts w:ascii="Arial" w:hAnsi="Arial" w:cs="Arial"/>
        </w:rPr>
        <w:t>The goal is to ensure that clinical preceptors directly observe student’s clinical skills regarding the mental status exam, and that the assessments linked to these observations are based upon explicit educational objectives and correlate to the grading requirements of the P</w:t>
      </w:r>
      <w:r w:rsidR="00A56F09">
        <w:rPr>
          <w:rFonts w:ascii="Arial" w:hAnsi="Arial" w:cs="Arial"/>
        </w:rPr>
        <w:t>erformance Based Assessment (PBA) assignment.</w:t>
      </w:r>
    </w:p>
    <w:p w14:paraId="7C1D1768" w14:textId="3EDF8507" w:rsidR="00206513" w:rsidRDefault="00206513" w:rsidP="001E0C9E">
      <w:pPr>
        <w:ind w:left="720"/>
        <w:rPr>
          <w:rFonts w:ascii="Arial" w:hAnsi="Arial" w:cs="Arial"/>
        </w:rPr>
      </w:pPr>
      <w:r>
        <w:rPr>
          <w:rFonts w:ascii="Arial" w:hAnsi="Arial" w:cs="Arial"/>
        </w:rPr>
        <w:t>The following are six (6) areas of the Mental Status Exam</w:t>
      </w:r>
      <w:r w:rsidR="0010733A">
        <w:rPr>
          <w:rFonts w:ascii="Arial" w:hAnsi="Arial" w:cs="Arial"/>
        </w:rPr>
        <w:t xml:space="preserve"> that the Psychiatry Medical Education Committee deem necessary for all students to ask or observe during an interview of the patient. Students should present </w:t>
      </w:r>
      <w:r w:rsidR="00AF41AF">
        <w:rPr>
          <w:rFonts w:ascii="Arial" w:hAnsi="Arial" w:cs="Arial"/>
        </w:rPr>
        <w:t>the collected information in a standard order, utilize good descriptors, and with correct use of terms. Students must ask or observe</w:t>
      </w:r>
      <w:r w:rsidR="006D5DE0">
        <w:rPr>
          <w:rFonts w:ascii="Arial" w:hAnsi="Arial" w:cs="Arial"/>
        </w:rPr>
        <w:t xml:space="preserve"> at least five (5) of the six (6) areas</w:t>
      </w:r>
      <w:r w:rsidR="00CF3BCF">
        <w:rPr>
          <w:rFonts w:ascii="Arial" w:hAnsi="Arial" w:cs="Arial"/>
        </w:rPr>
        <w:t xml:space="preserve"> </w:t>
      </w:r>
      <w:r w:rsidR="00855442">
        <w:rPr>
          <w:rFonts w:ascii="Arial" w:hAnsi="Arial" w:cs="Arial"/>
        </w:rPr>
        <w:t xml:space="preserve">listed </w:t>
      </w:r>
      <w:r w:rsidR="00CF3BCF">
        <w:rPr>
          <w:rFonts w:ascii="Arial" w:hAnsi="Arial" w:cs="Arial"/>
        </w:rPr>
        <w:t>below</w:t>
      </w:r>
      <w:r w:rsidR="006D5DE0">
        <w:rPr>
          <w:rFonts w:ascii="Arial" w:hAnsi="Arial" w:cs="Arial"/>
        </w:rPr>
        <w:t xml:space="preserve"> at an adequate level or above to receive a passing grade.</w:t>
      </w:r>
    </w:p>
    <w:p w14:paraId="3EFB253A" w14:textId="1A533AED" w:rsidR="00CF3BCF" w:rsidRDefault="00121F2A" w:rsidP="004D7B53">
      <w:pPr>
        <w:pStyle w:val="ListParagraph"/>
        <w:numPr>
          <w:ilvl w:val="0"/>
          <w:numId w:val="41"/>
        </w:numPr>
        <w:ind w:left="2160"/>
        <w:rPr>
          <w:rFonts w:ascii="Arial" w:hAnsi="Arial" w:cs="Arial"/>
        </w:rPr>
      </w:pPr>
      <w:r>
        <w:rPr>
          <w:rFonts w:ascii="Arial" w:hAnsi="Arial" w:cs="Arial"/>
        </w:rPr>
        <w:t xml:space="preserve">Appearance, </w:t>
      </w:r>
      <w:r w:rsidR="00855442">
        <w:rPr>
          <w:rFonts w:ascii="Arial" w:hAnsi="Arial" w:cs="Arial"/>
        </w:rPr>
        <w:t>b</w:t>
      </w:r>
      <w:r>
        <w:rPr>
          <w:rFonts w:ascii="Arial" w:hAnsi="Arial" w:cs="Arial"/>
        </w:rPr>
        <w:t>ehavior, and attitude.</w:t>
      </w:r>
    </w:p>
    <w:p w14:paraId="512747C1" w14:textId="094B7CDE" w:rsidR="00121F2A" w:rsidRDefault="00121F2A" w:rsidP="004D7B53">
      <w:pPr>
        <w:pStyle w:val="ListParagraph"/>
        <w:numPr>
          <w:ilvl w:val="0"/>
          <w:numId w:val="41"/>
        </w:numPr>
        <w:ind w:left="2160"/>
        <w:rPr>
          <w:rFonts w:ascii="Arial" w:hAnsi="Arial" w:cs="Arial"/>
        </w:rPr>
      </w:pPr>
      <w:r>
        <w:rPr>
          <w:rFonts w:ascii="Arial" w:hAnsi="Arial" w:cs="Arial"/>
        </w:rPr>
        <w:t>Mood and affect.</w:t>
      </w:r>
    </w:p>
    <w:p w14:paraId="5E5E3C88" w14:textId="52B15038" w:rsidR="00121F2A" w:rsidRDefault="00121F2A" w:rsidP="004D7B53">
      <w:pPr>
        <w:pStyle w:val="ListParagraph"/>
        <w:numPr>
          <w:ilvl w:val="0"/>
          <w:numId w:val="41"/>
        </w:numPr>
        <w:ind w:left="2160"/>
        <w:rPr>
          <w:rFonts w:ascii="Arial" w:hAnsi="Arial" w:cs="Arial"/>
        </w:rPr>
      </w:pPr>
      <w:r>
        <w:rPr>
          <w:rFonts w:ascii="Arial" w:hAnsi="Arial" w:cs="Arial"/>
        </w:rPr>
        <w:t>Speech and language</w:t>
      </w:r>
    </w:p>
    <w:p w14:paraId="4E206A63" w14:textId="3001F6F0" w:rsidR="00121F2A" w:rsidRDefault="00121F2A" w:rsidP="004D7B53">
      <w:pPr>
        <w:pStyle w:val="ListParagraph"/>
        <w:numPr>
          <w:ilvl w:val="0"/>
          <w:numId w:val="41"/>
        </w:numPr>
        <w:ind w:left="2160"/>
        <w:rPr>
          <w:rFonts w:ascii="Arial" w:hAnsi="Arial" w:cs="Arial"/>
        </w:rPr>
      </w:pPr>
      <w:r>
        <w:rPr>
          <w:rFonts w:ascii="Arial" w:hAnsi="Arial" w:cs="Arial"/>
        </w:rPr>
        <w:t>Thought content and process (form of thought).</w:t>
      </w:r>
    </w:p>
    <w:p w14:paraId="55B6F1AF" w14:textId="4066B4C9" w:rsidR="00121F2A" w:rsidRDefault="00121F2A" w:rsidP="004D7B53">
      <w:pPr>
        <w:pStyle w:val="ListParagraph"/>
        <w:numPr>
          <w:ilvl w:val="0"/>
          <w:numId w:val="41"/>
        </w:numPr>
        <w:ind w:left="2160"/>
        <w:rPr>
          <w:rFonts w:ascii="Arial" w:hAnsi="Arial" w:cs="Arial"/>
        </w:rPr>
      </w:pPr>
      <w:r>
        <w:rPr>
          <w:rFonts w:ascii="Arial" w:hAnsi="Arial" w:cs="Arial"/>
        </w:rPr>
        <w:t>Insight and judgment.</w:t>
      </w:r>
    </w:p>
    <w:p w14:paraId="099A1BAD" w14:textId="1E793C0D" w:rsidR="00121F2A" w:rsidRDefault="00121F2A" w:rsidP="004D7B53">
      <w:pPr>
        <w:pStyle w:val="ListParagraph"/>
        <w:numPr>
          <w:ilvl w:val="0"/>
          <w:numId w:val="41"/>
        </w:numPr>
        <w:ind w:left="2160"/>
        <w:rPr>
          <w:rFonts w:ascii="Arial" w:hAnsi="Arial" w:cs="Arial"/>
        </w:rPr>
      </w:pPr>
      <w:r>
        <w:rPr>
          <w:rFonts w:ascii="Arial" w:hAnsi="Arial" w:cs="Arial"/>
        </w:rPr>
        <w:t>Cognitive.</w:t>
      </w:r>
    </w:p>
    <w:p w14:paraId="67EC9D3D" w14:textId="5B8C7523" w:rsidR="00121F2A" w:rsidRDefault="004631F5" w:rsidP="005E0B45">
      <w:pPr>
        <w:ind w:left="720" w:firstLine="360"/>
        <w:rPr>
          <w:rFonts w:ascii="Arial" w:hAnsi="Arial" w:cs="Arial"/>
          <w:u w:val="single"/>
        </w:rPr>
      </w:pPr>
      <w:r w:rsidRPr="004631F5">
        <w:rPr>
          <w:rFonts w:ascii="Arial" w:hAnsi="Arial" w:cs="Arial"/>
          <w:u w:val="single"/>
        </w:rPr>
        <w:t>Grading</w:t>
      </w:r>
    </w:p>
    <w:p w14:paraId="011B552C" w14:textId="2FD63729" w:rsidR="004631F5" w:rsidRPr="004631F5" w:rsidRDefault="004631F5" w:rsidP="00E209E4">
      <w:pPr>
        <w:pStyle w:val="ListParagraph"/>
        <w:numPr>
          <w:ilvl w:val="0"/>
          <w:numId w:val="42"/>
        </w:numPr>
        <w:rPr>
          <w:rFonts w:ascii="Arial" w:hAnsi="Arial" w:cs="Arial"/>
          <w:u w:val="single"/>
        </w:rPr>
      </w:pPr>
      <w:r>
        <w:rPr>
          <w:rFonts w:ascii="Arial" w:hAnsi="Arial" w:cs="Arial"/>
          <w:b/>
          <w:bCs/>
        </w:rPr>
        <w:t xml:space="preserve">Pass: </w:t>
      </w:r>
      <w:r>
        <w:rPr>
          <w:rFonts w:ascii="Arial" w:hAnsi="Arial" w:cs="Arial"/>
        </w:rPr>
        <w:t xml:space="preserve">Have </w:t>
      </w:r>
      <w:r w:rsidR="00704D4B">
        <w:rPr>
          <w:rFonts w:ascii="Arial" w:hAnsi="Arial" w:cs="Arial"/>
        </w:rPr>
        <w:t>f</w:t>
      </w:r>
      <w:r>
        <w:rPr>
          <w:rFonts w:ascii="Arial" w:hAnsi="Arial" w:cs="Arial"/>
        </w:rPr>
        <w:t>ive (5) out of six (6) areas marked with a yes on the checklist form.</w:t>
      </w:r>
    </w:p>
    <w:p w14:paraId="015D5B85" w14:textId="457039A5" w:rsidR="00AC016C" w:rsidRPr="000E737C" w:rsidRDefault="004631F5" w:rsidP="000E737C">
      <w:pPr>
        <w:pStyle w:val="ListParagraph"/>
        <w:numPr>
          <w:ilvl w:val="0"/>
          <w:numId w:val="42"/>
        </w:numPr>
        <w:rPr>
          <w:rFonts w:ascii="Arial" w:hAnsi="Arial" w:cs="Arial"/>
          <w:u w:val="single"/>
        </w:rPr>
      </w:pPr>
      <w:r>
        <w:rPr>
          <w:rFonts w:ascii="Arial" w:hAnsi="Arial" w:cs="Arial"/>
          <w:b/>
          <w:bCs/>
        </w:rPr>
        <w:t>No Grade (N):</w:t>
      </w:r>
      <w:r w:rsidRPr="004631F5">
        <w:rPr>
          <w:rFonts w:ascii="Arial" w:hAnsi="Arial" w:cs="Arial"/>
        </w:rPr>
        <w:t xml:space="preserve"> </w:t>
      </w:r>
      <w:r>
        <w:rPr>
          <w:rFonts w:ascii="Arial" w:hAnsi="Arial" w:cs="Arial"/>
        </w:rPr>
        <w:t>Failure to complete and submit the Mental Status Exam WBA and/or the Suicide Risk Evaluation WBA checklist form within 14 days after the rotation has ended.</w:t>
      </w:r>
    </w:p>
    <w:p w14:paraId="7F4BD14F" w14:textId="130DDDE9" w:rsidR="0E6AF12A" w:rsidRPr="00C40B5D" w:rsidRDefault="00A50CB0" w:rsidP="000602B1">
      <w:pPr>
        <w:pStyle w:val="Heading2"/>
        <w:rPr>
          <w:b/>
          <w:bCs/>
          <w:sz w:val="20"/>
          <w:szCs w:val="20"/>
        </w:rPr>
      </w:pPr>
      <w:bookmarkStart w:id="61" w:name="_Toc194067198"/>
      <w:r>
        <w:t>COMAT EXAM INFORMATION</w:t>
      </w:r>
      <w:bookmarkEnd w:id="61"/>
    </w:p>
    <w:p w14:paraId="07373A38" w14:textId="3CCE4EE1" w:rsidR="00CB4500" w:rsidRPr="00CB4500" w:rsidRDefault="0029743A" w:rsidP="00CB4500">
      <w:pPr>
        <w:pStyle w:val="paragraph"/>
        <w:spacing w:before="0" w:beforeAutospacing="0" w:after="0" w:afterAutospacing="0"/>
        <w:ind w:left="720"/>
        <w:jc w:val="both"/>
        <w:textAlignment w:val="baseline"/>
        <w:rPr>
          <w:rStyle w:val="SmartLink"/>
          <w:rFonts w:ascii="Arial" w:hAnsi="Arial" w:cs="Arial"/>
          <w:sz w:val="22"/>
          <w:szCs w:val="22"/>
        </w:rPr>
      </w:pPr>
      <w:r w:rsidRPr="5222D9C5">
        <w:rPr>
          <w:rStyle w:val="normaltextrun"/>
          <w:rFonts w:ascii="Arial" w:hAnsi="Arial" w:cs="Arial"/>
          <w:sz w:val="22"/>
          <w:szCs w:val="22"/>
        </w:rPr>
        <w:t xml:space="preserve">For information on exam registration and administration, please visit the COM (College of Osteopathic Medicine) Clerkship Student Portal: </w:t>
      </w:r>
      <w:hyperlink r:id="rId23">
        <w:r w:rsidRPr="00EC0BEB">
          <w:rPr>
            <w:rStyle w:val="SmartLink"/>
            <w:rFonts w:ascii="Arial" w:hAnsi="Arial" w:cs="Arial"/>
            <w:sz w:val="22"/>
            <w:szCs w:val="22"/>
          </w:rPr>
          <w:t>https://michiganstate.sharepoint.com/sites/StudentClerkship</w:t>
        </w:r>
      </w:hyperlink>
    </w:p>
    <w:p w14:paraId="35B1CCF5" w14:textId="77777777" w:rsidR="0029743A" w:rsidRPr="00835016" w:rsidRDefault="0029743A" w:rsidP="0029743A">
      <w:pPr>
        <w:pStyle w:val="paragraph"/>
        <w:spacing w:before="0" w:beforeAutospacing="0" w:after="0" w:afterAutospacing="0"/>
        <w:ind w:left="720"/>
        <w:jc w:val="both"/>
        <w:textAlignment w:val="baseline"/>
        <w:rPr>
          <w:rFonts w:ascii="Segoe UI" w:hAnsi="Segoe UI" w:cs="Segoe UI"/>
          <w:sz w:val="22"/>
          <w:szCs w:val="22"/>
        </w:rPr>
      </w:pPr>
    </w:p>
    <w:p w14:paraId="4561E87B" w14:textId="77777777" w:rsidR="001E21B5" w:rsidRPr="00AF2D97" w:rsidRDefault="001E21B5" w:rsidP="00AF2D97">
      <w:pPr>
        <w:spacing w:line="259" w:lineRule="auto"/>
        <w:ind w:left="720"/>
        <w:jc w:val="left"/>
        <w:rPr>
          <w:rFonts w:ascii="Arial" w:hAnsi="Arial" w:cs="Arial"/>
        </w:rPr>
      </w:pPr>
      <w:r w:rsidRPr="00AF2D97">
        <w:rPr>
          <w:rFonts w:ascii="Arial" w:hAnsi="Arial" w:cs="Arial"/>
        </w:rPr>
        <w:t>The COMAT exam for the related subject/course will be taken by the student on the last Friday of the rotation.</w:t>
      </w:r>
    </w:p>
    <w:p w14:paraId="58208715" w14:textId="77777777" w:rsidR="001E21B5" w:rsidRPr="00AF2D97" w:rsidRDefault="001E21B5" w:rsidP="00E209E4">
      <w:pPr>
        <w:pStyle w:val="ListParagraph"/>
        <w:numPr>
          <w:ilvl w:val="1"/>
          <w:numId w:val="8"/>
        </w:numPr>
        <w:spacing w:line="259" w:lineRule="auto"/>
        <w:jc w:val="left"/>
        <w:rPr>
          <w:rFonts w:ascii="Arial" w:hAnsi="Arial" w:cs="Arial"/>
        </w:rPr>
      </w:pPr>
      <w:r w:rsidRPr="00AF2D97">
        <w:rPr>
          <w:rFonts w:ascii="Arial" w:hAnsi="Arial" w:cs="Arial"/>
        </w:rPr>
        <w:t>Absence due to emergent need</w:t>
      </w:r>
    </w:p>
    <w:p w14:paraId="72EB06A5" w14:textId="3092122F" w:rsidR="001E21B5" w:rsidRPr="00AF2D97" w:rsidRDefault="001E21B5" w:rsidP="00E209E4">
      <w:pPr>
        <w:pStyle w:val="ListParagraph"/>
        <w:numPr>
          <w:ilvl w:val="2"/>
          <w:numId w:val="8"/>
        </w:numPr>
        <w:spacing w:line="259" w:lineRule="auto"/>
        <w:jc w:val="left"/>
        <w:rPr>
          <w:rFonts w:ascii="Arial" w:hAnsi="Arial" w:cs="Arial"/>
        </w:rPr>
      </w:pPr>
      <w:r w:rsidRPr="00AF2D97">
        <w:rPr>
          <w:rFonts w:ascii="Arial" w:hAnsi="Arial" w:cs="Arial"/>
        </w:rPr>
        <w:lastRenderedPageBreak/>
        <w:t>The student will need to communicate emergent need of absence to the Associate Dean for Clerkship Education for approval (</w:t>
      </w:r>
      <w:hyperlink r:id="rId24">
        <w:r w:rsidRPr="00AF2D97">
          <w:rPr>
            <w:rStyle w:val="Hyperlink"/>
            <w:rFonts w:ascii="Arial" w:hAnsi="Arial" w:cs="Arial"/>
          </w:rPr>
          <w:t>enright4@msu.edu</w:t>
        </w:r>
      </w:hyperlink>
      <w:r w:rsidRPr="00AF2D97">
        <w:rPr>
          <w:rFonts w:ascii="Arial" w:hAnsi="Arial" w:cs="Arial"/>
        </w:rPr>
        <w:t>)</w:t>
      </w:r>
      <w:r w:rsidR="00077DFE" w:rsidRPr="00AF2D97">
        <w:rPr>
          <w:rFonts w:ascii="Arial" w:hAnsi="Arial" w:cs="Arial"/>
        </w:rPr>
        <w:t xml:space="preserve">. </w:t>
      </w:r>
      <w:r w:rsidRPr="00AF2D97">
        <w:rPr>
          <w:rFonts w:ascii="Arial" w:hAnsi="Arial" w:cs="Arial"/>
        </w:rPr>
        <w:t>Documentation may be requested.</w:t>
      </w:r>
    </w:p>
    <w:p w14:paraId="3D6AD5DD" w14:textId="77777777" w:rsidR="001E21B5" w:rsidRPr="00AF2D97" w:rsidRDefault="001E21B5" w:rsidP="00E209E4">
      <w:pPr>
        <w:pStyle w:val="ListParagraph"/>
        <w:numPr>
          <w:ilvl w:val="3"/>
          <w:numId w:val="8"/>
        </w:numPr>
        <w:spacing w:line="259" w:lineRule="auto"/>
        <w:jc w:val="left"/>
        <w:rPr>
          <w:rFonts w:ascii="Arial" w:hAnsi="Arial" w:cs="Arial"/>
        </w:rPr>
      </w:pPr>
      <w:r w:rsidRPr="00AF2D97">
        <w:rPr>
          <w:rFonts w:ascii="Arial" w:hAnsi="Arial" w:cs="Arial"/>
        </w:rPr>
        <w:t>The clerkship team will schedule a make-up examination that may occur on an open Friday COMAT test date, or another date chosen by the Clerkship team following the missed exam.</w:t>
      </w:r>
    </w:p>
    <w:p w14:paraId="469B44BE" w14:textId="231D96FF" w:rsidR="001E21B5" w:rsidRPr="00AF2D97" w:rsidRDefault="001E21B5" w:rsidP="00E209E4">
      <w:pPr>
        <w:pStyle w:val="ListParagraph"/>
        <w:numPr>
          <w:ilvl w:val="1"/>
          <w:numId w:val="8"/>
        </w:numPr>
        <w:spacing w:line="259" w:lineRule="auto"/>
        <w:jc w:val="left"/>
        <w:rPr>
          <w:rFonts w:ascii="Arial" w:hAnsi="Arial" w:cs="Arial"/>
        </w:rPr>
      </w:pPr>
      <w:r w:rsidRPr="00AF2D97">
        <w:rPr>
          <w:rFonts w:ascii="Arial" w:hAnsi="Arial" w:cs="Arial"/>
        </w:rPr>
        <w:t xml:space="preserve">Personal need to delay </w:t>
      </w:r>
      <w:r w:rsidR="001242E4" w:rsidRPr="00AF2D97">
        <w:rPr>
          <w:rFonts w:ascii="Arial" w:hAnsi="Arial" w:cs="Arial"/>
        </w:rPr>
        <w:t>examination.</w:t>
      </w:r>
    </w:p>
    <w:p w14:paraId="4DA91579" w14:textId="787109E4" w:rsidR="001E21B5" w:rsidRPr="00AF2D97" w:rsidRDefault="001E21B5" w:rsidP="00E209E4">
      <w:pPr>
        <w:pStyle w:val="ListParagraph"/>
        <w:numPr>
          <w:ilvl w:val="2"/>
          <w:numId w:val="8"/>
        </w:numPr>
        <w:spacing w:line="259" w:lineRule="auto"/>
        <w:jc w:val="left"/>
        <w:rPr>
          <w:rFonts w:ascii="Arial" w:hAnsi="Arial" w:cs="Arial"/>
        </w:rPr>
      </w:pPr>
      <w:r w:rsidRPr="00AF2D97">
        <w:rPr>
          <w:rFonts w:ascii="Arial" w:hAnsi="Arial" w:cs="Arial"/>
        </w:rPr>
        <w:t xml:space="preserve">On rare </w:t>
      </w:r>
      <w:bookmarkStart w:id="62" w:name="_Int_qnHlHSOI"/>
      <w:r w:rsidRPr="00AF2D97">
        <w:rPr>
          <w:rFonts w:ascii="Arial" w:hAnsi="Arial" w:cs="Arial"/>
        </w:rPr>
        <w:t>occasion</w:t>
      </w:r>
      <w:bookmarkEnd w:id="62"/>
      <w:r w:rsidRPr="00AF2D97">
        <w:rPr>
          <w:rFonts w:ascii="Arial" w:hAnsi="Arial" w:cs="Arial"/>
        </w:rPr>
        <w:t>, the student may request to delay the COMAT examination</w:t>
      </w:r>
      <w:r w:rsidR="00077DFE" w:rsidRPr="00AF2D97">
        <w:rPr>
          <w:rFonts w:ascii="Arial" w:hAnsi="Arial" w:cs="Arial"/>
        </w:rPr>
        <w:t xml:space="preserve">. </w:t>
      </w:r>
      <w:r w:rsidRPr="00AF2D97">
        <w:rPr>
          <w:rFonts w:ascii="Arial" w:hAnsi="Arial" w:cs="Arial"/>
        </w:rPr>
        <w:t>The Associate Dean for Clerkship Education will review and approve/deny such requests</w:t>
      </w:r>
      <w:r w:rsidR="00077DFE" w:rsidRPr="00AF2D97">
        <w:rPr>
          <w:rFonts w:ascii="Arial" w:hAnsi="Arial" w:cs="Arial"/>
        </w:rPr>
        <w:t xml:space="preserve">. </w:t>
      </w:r>
      <w:r w:rsidRPr="00AF2D97">
        <w:rPr>
          <w:rFonts w:ascii="Arial" w:hAnsi="Arial" w:cs="Arial"/>
        </w:rPr>
        <w:t xml:space="preserve">The student must request a delay to com.clerkship@msu.edu by the end of the first week of the rotation. </w:t>
      </w:r>
    </w:p>
    <w:p w14:paraId="390361A9" w14:textId="0BD5E092" w:rsidR="00876F87" w:rsidRPr="00FE5960" w:rsidRDefault="00876F87" w:rsidP="00E209E4">
      <w:pPr>
        <w:pStyle w:val="ListParagraph"/>
        <w:numPr>
          <w:ilvl w:val="1"/>
          <w:numId w:val="8"/>
        </w:numPr>
        <w:spacing w:line="259" w:lineRule="auto"/>
        <w:jc w:val="left"/>
        <w:rPr>
          <w:rFonts w:ascii="Arial" w:hAnsi="Arial" w:cs="Arial"/>
        </w:rPr>
      </w:pPr>
      <w:r w:rsidRPr="00AF2D97">
        <w:rPr>
          <w:rFonts w:ascii="Arial" w:hAnsi="Arial" w:cs="Arial"/>
        </w:rPr>
        <w:t xml:space="preserve">Failure to show for the scheduled examination, or failure to show up on time as described </w:t>
      </w:r>
      <w:r w:rsidR="00FA7A70">
        <w:rPr>
          <w:rFonts w:ascii="Arial" w:hAnsi="Arial" w:cs="Arial"/>
        </w:rPr>
        <w:t>in the COMAT Policy</w:t>
      </w:r>
      <w:r w:rsidRPr="00AF2D97">
        <w:rPr>
          <w:rFonts w:ascii="Arial" w:hAnsi="Arial" w:cs="Arial"/>
        </w:rPr>
        <w:t>, will result in a ‘0’ score for the scheduled examination attempt.</w:t>
      </w:r>
    </w:p>
    <w:p w14:paraId="60593DE0" w14:textId="77777777" w:rsidR="00CB4500" w:rsidRDefault="00CB4500" w:rsidP="0029743A">
      <w:pPr>
        <w:pStyle w:val="paragraph"/>
        <w:spacing w:before="0" w:beforeAutospacing="0" w:after="0" w:afterAutospacing="0"/>
        <w:ind w:left="720"/>
        <w:jc w:val="both"/>
        <w:textAlignment w:val="baseline"/>
        <w:rPr>
          <w:rStyle w:val="normaltextrun"/>
          <w:rFonts w:ascii="Arial" w:hAnsi="Arial" w:cs="Arial"/>
          <w:sz w:val="22"/>
          <w:szCs w:val="22"/>
        </w:rPr>
      </w:pPr>
    </w:p>
    <w:p w14:paraId="011096D1" w14:textId="57F8666E" w:rsidR="0029743A" w:rsidRDefault="0029743A" w:rsidP="7ACAF297">
      <w:pPr>
        <w:pStyle w:val="paragraph"/>
        <w:spacing w:before="0" w:beforeAutospacing="0" w:after="0" w:afterAutospacing="0"/>
        <w:ind w:left="720"/>
        <w:jc w:val="both"/>
        <w:textAlignment w:val="baseline"/>
        <w:rPr>
          <w:rStyle w:val="normaltextrun"/>
          <w:rFonts w:ascii="Arial" w:hAnsi="Arial" w:cs="Arial"/>
          <w:sz w:val="22"/>
          <w:szCs w:val="22"/>
        </w:rPr>
      </w:pPr>
      <w:r w:rsidRPr="7ACAF297">
        <w:rPr>
          <w:rStyle w:val="normaltextrun"/>
          <w:rFonts w:ascii="Arial" w:hAnsi="Arial" w:cs="Arial"/>
          <w:sz w:val="22"/>
          <w:szCs w:val="22"/>
        </w:rPr>
        <w:t xml:space="preserve">If a student requires accommodation, a valid </w:t>
      </w:r>
      <w:r w:rsidR="00EF4FEF" w:rsidRPr="7ACAF297">
        <w:rPr>
          <w:rStyle w:val="normaltextrun"/>
          <w:rFonts w:ascii="Arial" w:hAnsi="Arial" w:cs="Arial"/>
          <w:sz w:val="22"/>
          <w:szCs w:val="22"/>
        </w:rPr>
        <w:t xml:space="preserve">Accommodation </w:t>
      </w:r>
      <w:r w:rsidR="0D2DC27D" w:rsidRPr="7ACAF297">
        <w:rPr>
          <w:rStyle w:val="normaltextrun"/>
          <w:rFonts w:ascii="Arial" w:hAnsi="Arial" w:cs="Arial"/>
          <w:sz w:val="22"/>
          <w:szCs w:val="22"/>
        </w:rPr>
        <w:t>L</w:t>
      </w:r>
      <w:r w:rsidR="0087793D" w:rsidRPr="7ACAF297">
        <w:rPr>
          <w:rStyle w:val="normaltextrun"/>
          <w:rFonts w:ascii="Arial" w:hAnsi="Arial" w:cs="Arial"/>
          <w:sz w:val="22"/>
          <w:szCs w:val="22"/>
        </w:rPr>
        <w:t>etter</w:t>
      </w:r>
      <w:r w:rsidRPr="7ACAF297">
        <w:rPr>
          <w:rStyle w:val="normaltextrun"/>
          <w:rFonts w:ascii="Arial" w:hAnsi="Arial" w:cs="Arial"/>
          <w:sz w:val="22"/>
          <w:szCs w:val="22"/>
        </w:rPr>
        <w:t xml:space="preserve"> from the Resource Center for Persons with Disabilities (RCPD) must be presented to the COM Clerkship Team at least seven days in advance of the COMAT examination date. </w:t>
      </w:r>
    </w:p>
    <w:p w14:paraId="3E8A181D" w14:textId="5B715143" w:rsidR="26910FCD" w:rsidRDefault="26910FCD" w:rsidP="000602B1">
      <w:pPr>
        <w:spacing w:after="0" w:line="276" w:lineRule="auto"/>
        <w:ind w:left="360"/>
        <w:rPr>
          <w:rFonts w:ascii="Arial" w:hAnsi="Arial" w:cs="Arial"/>
          <w:b/>
          <w:bCs/>
          <w:u w:val="single"/>
        </w:rPr>
      </w:pPr>
    </w:p>
    <w:p w14:paraId="4DB23811" w14:textId="4A6DFAEF" w:rsidR="001713C9" w:rsidRDefault="001713C9" w:rsidP="000A63E1">
      <w:pPr>
        <w:spacing w:after="0" w:line="276" w:lineRule="auto"/>
        <w:ind w:left="720"/>
        <w:rPr>
          <w:rFonts w:ascii="Arial" w:hAnsi="Arial" w:cs="Arial"/>
          <w:u w:val="single"/>
        </w:rPr>
      </w:pPr>
      <w:r>
        <w:rPr>
          <w:rFonts w:ascii="Arial" w:hAnsi="Arial" w:cs="Arial"/>
        </w:rPr>
        <w:tab/>
      </w:r>
      <w:r w:rsidR="000A63E1" w:rsidRPr="000A63E1">
        <w:rPr>
          <w:rFonts w:ascii="Arial" w:hAnsi="Arial" w:cs="Arial"/>
          <w:u w:val="single"/>
        </w:rPr>
        <w:t>Grading</w:t>
      </w:r>
    </w:p>
    <w:p w14:paraId="5CF2B7D1" w14:textId="7A9FDF31" w:rsidR="000A63E1" w:rsidRPr="000A63E1" w:rsidRDefault="000A63E1" w:rsidP="00E209E4">
      <w:pPr>
        <w:pStyle w:val="ListParagraph"/>
        <w:numPr>
          <w:ilvl w:val="0"/>
          <w:numId w:val="44"/>
        </w:numPr>
        <w:spacing w:after="0" w:line="276" w:lineRule="auto"/>
        <w:rPr>
          <w:rFonts w:ascii="Arial" w:hAnsi="Arial" w:cs="Arial"/>
          <w:b/>
          <w:bCs/>
        </w:rPr>
      </w:pPr>
      <w:r w:rsidRPr="000A63E1">
        <w:rPr>
          <w:rFonts w:ascii="Arial" w:hAnsi="Arial" w:cs="Arial"/>
          <w:b/>
          <w:bCs/>
        </w:rPr>
        <w:t>Honors:</w:t>
      </w:r>
      <w:r w:rsidR="007773E8">
        <w:rPr>
          <w:rFonts w:ascii="Arial" w:hAnsi="Arial" w:cs="Arial"/>
          <w:b/>
          <w:bCs/>
        </w:rPr>
        <w:t xml:space="preserve"> </w:t>
      </w:r>
      <w:r w:rsidR="007773E8" w:rsidRPr="007773E8">
        <w:rPr>
          <w:rFonts w:ascii="Arial" w:hAnsi="Arial" w:cs="Arial"/>
          <w:u w:val="single"/>
        </w:rPr>
        <w:t>&gt;</w:t>
      </w:r>
      <w:r w:rsidR="007773E8">
        <w:rPr>
          <w:rFonts w:ascii="Arial" w:hAnsi="Arial" w:cs="Arial"/>
        </w:rPr>
        <w:t xml:space="preserve"> 108 on the first attempt.</w:t>
      </w:r>
    </w:p>
    <w:p w14:paraId="6B7BB6D5" w14:textId="517797F9" w:rsidR="000A63E1" w:rsidRPr="000A63E1" w:rsidRDefault="000A63E1" w:rsidP="00E209E4">
      <w:pPr>
        <w:pStyle w:val="ListParagraph"/>
        <w:numPr>
          <w:ilvl w:val="0"/>
          <w:numId w:val="44"/>
        </w:numPr>
        <w:spacing w:after="0" w:line="276" w:lineRule="auto"/>
        <w:rPr>
          <w:rFonts w:ascii="Arial" w:hAnsi="Arial" w:cs="Arial"/>
          <w:b/>
          <w:bCs/>
        </w:rPr>
      </w:pPr>
      <w:r w:rsidRPr="000A63E1">
        <w:rPr>
          <w:rFonts w:ascii="Arial" w:hAnsi="Arial" w:cs="Arial"/>
          <w:b/>
          <w:bCs/>
        </w:rPr>
        <w:t>High Pass:</w:t>
      </w:r>
      <w:r w:rsidR="007773E8">
        <w:rPr>
          <w:rFonts w:ascii="Arial" w:hAnsi="Arial" w:cs="Arial"/>
          <w:b/>
          <w:bCs/>
        </w:rPr>
        <w:t xml:space="preserve"> </w:t>
      </w:r>
      <w:r w:rsidR="00884B9B">
        <w:rPr>
          <w:rFonts w:ascii="Arial" w:hAnsi="Arial" w:cs="Arial"/>
          <w:u w:val="single"/>
        </w:rPr>
        <w:t>&gt;</w:t>
      </w:r>
      <w:r w:rsidR="00884B9B" w:rsidRPr="00884B9B">
        <w:rPr>
          <w:rFonts w:ascii="Arial" w:hAnsi="Arial" w:cs="Arial"/>
        </w:rPr>
        <w:t xml:space="preserve"> </w:t>
      </w:r>
      <w:r w:rsidR="00884B9B">
        <w:rPr>
          <w:rFonts w:ascii="Arial" w:hAnsi="Arial" w:cs="Arial"/>
        </w:rPr>
        <w:t>103 on the first attempt.</w:t>
      </w:r>
    </w:p>
    <w:p w14:paraId="25770FC4" w14:textId="21322990" w:rsidR="000A63E1" w:rsidRPr="000A63E1" w:rsidRDefault="000A63E1" w:rsidP="00E209E4">
      <w:pPr>
        <w:pStyle w:val="ListParagraph"/>
        <w:numPr>
          <w:ilvl w:val="0"/>
          <w:numId w:val="44"/>
        </w:numPr>
        <w:spacing w:after="0" w:line="276" w:lineRule="auto"/>
        <w:rPr>
          <w:rFonts w:ascii="Arial" w:hAnsi="Arial" w:cs="Arial"/>
          <w:b/>
          <w:bCs/>
        </w:rPr>
      </w:pPr>
      <w:r w:rsidRPr="000A63E1">
        <w:rPr>
          <w:rFonts w:ascii="Arial" w:hAnsi="Arial" w:cs="Arial"/>
          <w:b/>
          <w:bCs/>
        </w:rPr>
        <w:t>Pass:</w:t>
      </w:r>
      <w:r w:rsidR="00884B9B">
        <w:rPr>
          <w:rFonts w:ascii="Arial" w:hAnsi="Arial" w:cs="Arial"/>
          <w:b/>
          <w:bCs/>
        </w:rPr>
        <w:t xml:space="preserve"> </w:t>
      </w:r>
      <w:r w:rsidR="00884B9B">
        <w:rPr>
          <w:rFonts w:ascii="Arial" w:hAnsi="Arial" w:cs="Arial"/>
          <w:u w:val="single"/>
        </w:rPr>
        <w:t>&gt;</w:t>
      </w:r>
      <w:r w:rsidR="004B109A">
        <w:rPr>
          <w:rFonts w:ascii="Arial" w:hAnsi="Arial" w:cs="Arial"/>
        </w:rPr>
        <w:t xml:space="preserve"> 83 on the first attempt.</w:t>
      </w:r>
    </w:p>
    <w:p w14:paraId="7C72CC95" w14:textId="2DAF2E21" w:rsidR="000A63E1" w:rsidRPr="000A63E1" w:rsidRDefault="000A63E1" w:rsidP="00E209E4">
      <w:pPr>
        <w:pStyle w:val="ListParagraph"/>
        <w:numPr>
          <w:ilvl w:val="0"/>
          <w:numId w:val="44"/>
        </w:numPr>
        <w:spacing w:after="0" w:line="276" w:lineRule="auto"/>
        <w:rPr>
          <w:rFonts w:ascii="Arial" w:hAnsi="Arial" w:cs="Arial"/>
          <w:b/>
          <w:bCs/>
        </w:rPr>
      </w:pPr>
      <w:r w:rsidRPr="000A63E1">
        <w:rPr>
          <w:rFonts w:ascii="Arial" w:hAnsi="Arial" w:cs="Arial"/>
          <w:b/>
          <w:bCs/>
        </w:rPr>
        <w:t>NGR:</w:t>
      </w:r>
      <w:r w:rsidR="004B109A">
        <w:rPr>
          <w:rFonts w:ascii="Arial" w:hAnsi="Arial" w:cs="Arial"/>
          <w:b/>
          <w:bCs/>
        </w:rPr>
        <w:t xml:space="preserve"> </w:t>
      </w:r>
      <w:r w:rsidR="004B109A">
        <w:rPr>
          <w:rFonts w:ascii="Arial" w:hAnsi="Arial" w:cs="Arial"/>
          <w:u w:val="single"/>
        </w:rPr>
        <w:t>&lt;</w:t>
      </w:r>
      <w:r w:rsidR="004B109A">
        <w:rPr>
          <w:rFonts w:ascii="Arial" w:hAnsi="Arial" w:cs="Arial"/>
        </w:rPr>
        <w:t xml:space="preserve"> 82 on the first attempt.</w:t>
      </w:r>
    </w:p>
    <w:p w14:paraId="3893DA0F" w14:textId="7F29FB58" w:rsidR="000A63E1" w:rsidRPr="002C1CFB" w:rsidRDefault="000A63E1" w:rsidP="00E209E4">
      <w:pPr>
        <w:pStyle w:val="ListParagraph"/>
        <w:numPr>
          <w:ilvl w:val="0"/>
          <w:numId w:val="44"/>
        </w:numPr>
        <w:spacing w:after="0" w:line="276" w:lineRule="auto"/>
        <w:rPr>
          <w:rFonts w:ascii="Arial" w:hAnsi="Arial" w:cs="Arial"/>
          <w:b/>
          <w:bCs/>
        </w:rPr>
      </w:pPr>
      <w:r w:rsidRPr="000A63E1">
        <w:rPr>
          <w:rFonts w:ascii="Arial" w:hAnsi="Arial" w:cs="Arial"/>
          <w:b/>
          <w:bCs/>
        </w:rPr>
        <w:t xml:space="preserve">No Grade (N): </w:t>
      </w:r>
      <w:r w:rsidR="00B37BA9">
        <w:rPr>
          <w:rFonts w:ascii="Arial" w:hAnsi="Arial" w:cs="Arial"/>
        </w:rPr>
        <w:t xml:space="preserve">Unable to score </w:t>
      </w:r>
      <w:r w:rsidR="00B37BA9">
        <w:rPr>
          <w:rFonts w:ascii="Arial" w:hAnsi="Arial" w:cs="Arial"/>
          <w:u w:val="single"/>
        </w:rPr>
        <w:t>&gt;</w:t>
      </w:r>
      <w:r w:rsidR="00B37BA9">
        <w:rPr>
          <w:rFonts w:ascii="Arial" w:hAnsi="Arial" w:cs="Arial"/>
        </w:rPr>
        <w:t xml:space="preserve"> 83 on the second attempt.</w:t>
      </w:r>
    </w:p>
    <w:p w14:paraId="0C5D10C6" w14:textId="77777777" w:rsidR="00B3722A" w:rsidRDefault="00B3722A" w:rsidP="004D7B53">
      <w:pPr>
        <w:spacing w:after="0" w:line="276" w:lineRule="auto"/>
        <w:rPr>
          <w:rFonts w:ascii="Arial" w:hAnsi="Arial" w:cs="Arial"/>
          <w:u w:val="single"/>
        </w:rPr>
      </w:pPr>
    </w:p>
    <w:p w14:paraId="726647DE" w14:textId="2E748364" w:rsidR="002C1CFB" w:rsidRDefault="00107C06" w:rsidP="00107C06">
      <w:pPr>
        <w:spacing w:after="0" w:line="276" w:lineRule="auto"/>
        <w:ind w:left="720" w:firstLine="720"/>
        <w:rPr>
          <w:rFonts w:ascii="Arial" w:hAnsi="Arial" w:cs="Arial"/>
          <w:u w:val="single"/>
        </w:rPr>
      </w:pPr>
      <w:r w:rsidRPr="00107C06">
        <w:rPr>
          <w:rFonts w:ascii="Arial" w:hAnsi="Arial" w:cs="Arial"/>
          <w:u w:val="single"/>
        </w:rPr>
        <w:t>Corrective Action</w:t>
      </w:r>
    </w:p>
    <w:p w14:paraId="4C0E620B" w14:textId="138F45CA" w:rsidR="00107C06" w:rsidRPr="00107C06" w:rsidRDefault="00107C06" w:rsidP="00B3722A">
      <w:pPr>
        <w:spacing w:after="0" w:line="276" w:lineRule="auto"/>
        <w:ind w:left="1440"/>
        <w:rPr>
          <w:rFonts w:ascii="Arial" w:hAnsi="Arial" w:cs="Arial"/>
        </w:rPr>
      </w:pPr>
      <w:r>
        <w:rPr>
          <w:rFonts w:ascii="Arial" w:hAnsi="Arial" w:cs="Arial"/>
          <w:b/>
          <w:bCs/>
        </w:rPr>
        <w:t xml:space="preserve">NGR: </w:t>
      </w:r>
      <w:r>
        <w:rPr>
          <w:rFonts w:ascii="Arial" w:hAnsi="Arial" w:cs="Arial"/>
        </w:rPr>
        <w:t>Repeat the NBOME Psychiatry COMAT and pass. Failure to successfully pass on the second attempt will result in students re</w:t>
      </w:r>
      <w:r w:rsidR="00B3722A">
        <w:rPr>
          <w:rFonts w:ascii="Arial" w:hAnsi="Arial" w:cs="Arial"/>
        </w:rPr>
        <w:t>peating the entire OST 630 rotation.</w:t>
      </w:r>
    </w:p>
    <w:p w14:paraId="02300164" w14:textId="4E9443BF" w:rsidR="26910FCD" w:rsidRPr="00C40B5D" w:rsidRDefault="26910FCD" w:rsidP="003624C1">
      <w:pPr>
        <w:tabs>
          <w:tab w:val="left" w:pos="360"/>
        </w:tabs>
        <w:spacing w:after="0" w:line="276" w:lineRule="auto"/>
        <w:jc w:val="left"/>
        <w:rPr>
          <w:rFonts w:ascii="Arial" w:hAnsi="Arial" w:cs="Arial"/>
          <w:sz w:val="24"/>
          <w:szCs w:val="24"/>
        </w:rPr>
      </w:pPr>
    </w:p>
    <w:p w14:paraId="25139E78" w14:textId="7CB05046" w:rsidR="0075066D" w:rsidRPr="0096296A" w:rsidRDefault="007A56BC" w:rsidP="000602B1">
      <w:pPr>
        <w:pStyle w:val="Heading2"/>
        <w:rPr>
          <w:b/>
          <w:bCs/>
        </w:rPr>
      </w:pPr>
      <w:bookmarkStart w:id="63" w:name="_Toc43478267"/>
      <w:bookmarkStart w:id="64" w:name="_Toc194067199"/>
      <w:r w:rsidRPr="0096296A">
        <w:t>ROTATION EVALUATIONS</w:t>
      </w:r>
      <w:bookmarkEnd w:id="63"/>
      <w:bookmarkEnd w:id="64"/>
    </w:p>
    <w:p w14:paraId="335463DF" w14:textId="77777777" w:rsidR="001B337E" w:rsidRDefault="008C517A" w:rsidP="000602B1">
      <w:pPr>
        <w:pStyle w:val="Heading3"/>
        <w:rPr>
          <w:u w:val="none"/>
        </w:rPr>
      </w:pPr>
      <w:bookmarkStart w:id="65" w:name="_Toc74395553"/>
      <w:bookmarkStart w:id="66" w:name="_Toc74478880"/>
      <w:bookmarkStart w:id="67" w:name="_Toc74542087"/>
      <w:bookmarkStart w:id="68" w:name="_Toc194067200"/>
      <w:r w:rsidRPr="0096296A">
        <w:t>Attending Evaluation of Student</w:t>
      </w:r>
      <w:bookmarkEnd w:id="65"/>
      <w:bookmarkEnd w:id="66"/>
      <w:bookmarkEnd w:id="67"/>
      <w:bookmarkEnd w:id="68"/>
      <w:r w:rsidR="00275498">
        <w:rPr>
          <w:u w:val="none"/>
        </w:rPr>
        <w:t xml:space="preserve"> </w:t>
      </w:r>
    </w:p>
    <w:p w14:paraId="55597914" w14:textId="1D0D4AB6" w:rsidR="008B0DA1" w:rsidRPr="00165CD1" w:rsidRDefault="008B0DA1" w:rsidP="008B0DA1">
      <w:pPr>
        <w:ind w:left="720"/>
        <w:rPr>
          <w:rFonts w:ascii="Arial" w:hAnsi="Arial" w:cs="Arial"/>
          <w:color w:val="242424"/>
          <w:shd w:val="clear" w:color="auto" w:fill="FFFFFF"/>
        </w:rPr>
      </w:pPr>
      <w:r w:rsidRPr="00165CD1">
        <w:rPr>
          <w:rFonts w:ascii="Arial" w:hAnsi="Arial" w:cs="Arial"/>
          <w:color w:val="242424"/>
          <w:shd w:val="clear" w:color="auto" w:fill="FFFFFF"/>
        </w:rPr>
        <w:t>Attending Evaluation of the Student is completed electronically via Medtrics by the supervisor designated within the Medtrics rotation description. To initiate this evaluation, each student must select their attending physician as directed within the rotation description in Medtrics</w:t>
      </w:r>
      <w:r w:rsidR="00767C31" w:rsidRPr="00165CD1">
        <w:rPr>
          <w:rFonts w:ascii="Arial" w:hAnsi="Arial" w:cs="Arial"/>
          <w:color w:val="242424"/>
          <w:shd w:val="clear" w:color="auto" w:fill="FFFFFF"/>
        </w:rPr>
        <w:t xml:space="preserve">. </w:t>
      </w:r>
      <w:r w:rsidRPr="00165CD1">
        <w:rPr>
          <w:rFonts w:ascii="Arial" w:hAnsi="Arial" w:cs="Arial"/>
          <w:color w:val="242424"/>
          <w:shd w:val="clear" w:color="auto" w:fill="FFFFFF"/>
        </w:rPr>
        <w:t>Students will receive an email from Medtrics to select the attending 7 days prior to the end of the rotation. Should your rotation lack a rotation description or if you have any questions, please contact</w:t>
      </w:r>
      <w:r w:rsidR="00ED3A84">
        <w:rPr>
          <w:rFonts w:ascii="Arial" w:hAnsi="Arial" w:cs="Arial"/>
          <w:color w:val="242424"/>
          <w:shd w:val="clear" w:color="auto" w:fill="FFFFFF"/>
        </w:rPr>
        <w:t xml:space="preserve"> </w:t>
      </w:r>
      <w:hyperlink r:id="rId25" w:history="1">
        <w:r w:rsidR="00ED3A84" w:rsidRPr="00701743">
          <w:rPr>
            <w:rStyle w:val="Hyperlink"/>
            <w:rFonts w:ascii="Arial" w:hAnsi="Arial" w:cs="Arial"/>
            <w:shd w:val="clear" w:color="auto" w:fill="FFFFFF"/>
          </w:rPr>
          <w:t>COM.Clerkship@msu.edu</w:t>
        </w:r>
      </w:hyperlink>
      <w:r w:rsidR="00ED3A84">
        <w:rPr>
          <w:rFonts w:ascii="Arial" w:hAnsi="Arial" w:cs="Arial"/>
          <w:color w:val="242424"/>
          <w:shd w:val="clear" w:color="auto" w:fill="FFFFFF"/>
        </w:rPr>
        <w:t>.</w:t>
      </w:r>
      <w:r w:rsidRPr="00165CD1">
        <w:rPr>
          <w:rFonts w:ascii="Arial" w:hAnsi="Arial" w:cs="Arial"/>
          <w:color w:val="242424"/>
          <w:shd w:val="clear" w:color="auto" w:fill="FFFFFF"/>
        </w:rPr>
        <w:t xml:space="preserve"> Upon selecting the attending physician directed within the Medtrics rotation description, the attending physician will receive an automated email link connecting them to their assigned Attending Evaluation within Medtrics. </w:t>
      </w:r>
    </w:p>
    <w:p w14:paraId="6486DF43" w14:textId="77777777" w:rsidR="008B0DA1" w:rsidRPr="00165CD1" w:rsidRDefault="008B0DA1" w:rsidP="008B0DA1">
      <w:pPr>
        <w:ind w:left="720"/>
        <w:rPr>
          <w:rFonts w:ascii="Arial" w:hAnsi="Arial" w:cs="Arial"/>
        </w:rPr>
      </w:pPr>
      <w:r w:rsidRPr="00165CD1">
        <w:rPr>
          <w:rFonts w:ascii="Arial" w:hAnsi="Arial" w:cs="Arial"/>
          <w:color w:val="242424"/>
          <w:shd w:val="clear" w:color="auto" w:fill="FFFFFF"/>
        </w:rPr>
        <w:t>Attendings will be able to electronically access and submit the Attending Evaluation of the Student.</w:t>
      </w:r>
      <w:r w:rsidRPr="00165CD1">
        <w:rPr>
          <w:rFonts w:ascii="Segoe UI" w:hAnsi="Segoe UI" w:cs="Segoe UI"/>
          <w:color w:val="242424"/>
          <w:sz w:val="21"/>
          <w:szCs w:val="21"/>
          <w:shd w:val="clear" w:color="auto" w:fill="FFFFFF"/>
        </w:rPr>
        <w:t xml:space="preserve"> </w:t>
      </w:r>
      <w:r w:rsidRPr="00165CD1">
        <w:rPr>
          <w:rFonts w:ascii="Arial" w:hAnsi="Arial" w:cs="Arial"/>
        </w:rPr>
        <w:t xml:space="preserve">Attendings will access the electronic form within Medtrics by selecting the email link on a smart device. No login (username/password) will be required for attendings to access their pending evaluation(s) assigned to them. After the electronic form has been submitted by their attending, students can review the Attending Evaluation of the Student </w:t>
      </w:r>
      <w:r w:rsidRPr="00165CD1">
        <w:rPr>
          <w:rFonts w:ascii="Arial" w:hAnsi="Arial" w:cs="Arial"/>
        </w:rPr>
        <w:lastRenderedPageBreak/>
        <w:t>that were completed by visiting the ‘Evaluations’ module (in the ‘About Me’ tab) of their Medtrics profiles.</w:t>
      </w:r>
    </w:p>
    <w:p w14:paraId="3BF80809" w14:textId="7F8E021F" w:rsidR="008B0DA1" w:rsidRPr="00165CD1" w:rsidRDefault="008B0DA1" w:rsidP="008B0DA1">
      <w:pPr>
        <w:autoSpaceDE w:val="0"/>
        <w:autoSpaceDN w:val="0"/>
        <w:spacing w:line="276" w:lineRule="auto"/>
        <w:ind w:left="720"/>
        <w:rPr>
          <w:rFonts w:ascii="Arial" w:hAnsi="Arial" w:cs="Arial"/>
        </w:rPr>
      </w:pPr>
      <w:r w:rsidRPr="00165CD1">
        <w:rPr>
          <w:rFonts w:ascii="Arial" w:hAnsi="Arial" w:cs="Arial"/>
        </w:rPr>
        <w:t>Students are encouraged to seek formative/verbal feedback on their performance at least weekly</w:t>
      </w:r>
      <w:r w:rsidR="00767C31" w:rsidRPr="00165CD1">
        <w:rPr>
          <w:rFonts w:ascii="Arial" w:hAnsi="Arial" w:cs="Arial"/>
        </w:rPr>
        <w:t xml:space="preserve">. </w:t>
      </w:r>
      <w:r w:rsidRPr="00165CD1">
        <w:rPr>
          <w:rFonts w:ascii="Arial" w:hAnsi="Arial" w:cs="Arial"/>
        </w:rPr>
        <w:t>Students are also encouraged to discuss the Attending Evaluation of the Student with the supervisor completing the evaluation.</w:t>
      </w:r>
    </w:p>
    <w:p w14:paraId="3610173E" w14:textId="6EA59B0B" w:rsidR="008B0DA1" w:rsidRPr="00165CD1" w:rsidRDefault="008B0DA1" w:rsidP="008B0DA1">
      <w:pPr>
        <w:autoSpaceDE w:val="0"/>
        <w:autoSpaceDN w:val="0"/>
        <w:spacing w:line="276" w:lineRule="auto"/>
        <w:ind w:left="720"/>
        <w:rPr>
          <w:rFonts w:ascii="Arial" w:hAnsi="Arial" w:cs="Arial"/>
        </w:rPr>
      </w:pPr>
      <w:r w:rsidRPr="00165CD1">
        <w:rPr>
          <w:rFonts w:ascii="Arial" w:hAnsi="Arial" w:cs="Arial"/>
        </w:rPr>
        <w:t xml:space="preserve">Any evidence of tampering or modification while in the possession of the student will be considered “unprofessional behavior” and will be referred to the Committee on Student Evaluation (COSE). </w:t>
      </w:r>
    </w:p>
    <w:p w14:paraId="6E0747E4" w14:textId="77777777" w:rsidR="008C517A" w:rsidRPr="00C40B5D" w:rsidRDefault="008C517A" w:rsidP="000602B1">
      <w:pPr>
        <w:spacing w:after="0" w:line="276" w:lineRule="auto"/>
        <w:ind w:left="720"/>
        <w:rPr>
          <w:rFonts w:ascii="Arial" w:hAnsi="Arial" w:cs="Arial"/>
        </w:rPr>
      </w:pPr>
    </w:p>
    <w:p w14:paraId="285DDDE8" w14:textId="77777777" w:rsidR="008C517A" w:rsidRPr="00C40B5D" w:rsidRDefault="008C517A" w:rsidP="000602B1">
      <w:pPr>
        <w:pStyle w:val="Heading3"/>
      </w:pPr>
      <w:bookmarkStart w:id="69" w:name="_Toc74395554"/>
      <w:bookmarkStart w:id="70" w:name="_Toc74478881"/>
      <w:bookmarkStart w:id="71" w:name="_Toc74542088"/>
      <w:bookmarkStart w:id="72" w:name="_Toc194067201"/>
      <w:r w:rsidRPr="0096296A">
        <w:t>Student Evaluation of Clerkship Rotation</w:t>
      </w:r>
      <w:bookmarkEnd w:id="69"/>
      <w:bookmarkEnd w:id="70"/>
      <w:bookmarkEnd w:id="71"/>
      <w:bookmarkEnd w:id="72"/>
    </w:p>
    <w:p w14:paraId="3416CC4C" w14:textId="6104DC25" w:rsidR="008C517A" w:rsidRPr="00C64213" w:rsidRDefault="00C64213" w:rsidP="00B70E67">
      <w:pPr>
        <w:autoSpaceDE w:val="0"/>
        <w:autoSpaceDN w:val="0"/>
        <w:adjustRightInd w:val="0"/>
        <w:spacing w:after="0" w:line="276" w:lineRule="auto"/>
        <w:ind w:left="720" w:right="36"/>
        <w:rPr>
          <w:rFonts w:ascii="Arial" w:hAnsi="Arial" w:cs="Arial"/>
        </w:rPr>
      </w:pPr>
      <w:r w:rsidRPr="00165CD1">
        <w:rPr>
          <w:rFonts w:ascii="Arial" w:hAnsi="Arial" w:cs="Arial"/>
        </w:rPr>
        <w:t xml:space="preserve">Students will submit their rotation evaluations electronically at the conclusion of every rotation by accessing the Medtrics system: </w:t>
      </w:r>
      <w:hyperlink r:id="rId26" w:tgtFrame="_blank" w:history="1">
        <w:r w:rsidRPr="00165CD1">
          <w:rPr>
            <w:rStyle w:val="Hyperlink"/>
            <w:rFonts w:ascii="Arial" w:hAnsi="Arial" w:cs="Arial"/>
          </w:rPr>
          <w:t>https://msucom.medtricslab.com/users/login/</w:t>
        </w:r>
      </w:hyperlink>
      <w:r w:rsidRPr="00165CD1">
        <w:rPr>
          <w:rFonts w:ascii="Arial" w:hAnsi="Arial" w:cs="Arial"/>
        </w:rPr>
        <w:t>. By the last week of each rotation, students will receive an automated email link connecting them to their assigned evaluation</w:t>
      </w:r>
      <w:r w:rsidR="008373C4" w:rsidRPr="00165CD1">
        <w:rPr>
          <w:rFonts w:ascii="Arial" w:hAnsi="Arial" w:cs="Arial"/>
        </w:rPr>
        <w:t xml:space="preserve"> for the respective rotation</w:t>
      </w:r>
      <w:r w:rsidRPr="00165CD1">
        <w:rPr>
          <w:rFonts w:ascii="Arial" w:hAnsi="Arial" w:cs="Arial"/>
        </w:rPr>
        <w:t xml:space="preserve">. Students can also access </w:t>
      </w:r>
      <w:r w:rsidR="008373C4" w:rsidRPr="00165CD1">
        <w:rPr>
          <w:rFonts w:ascii="Arial" w:hAnsi="Arial" w:cs="Arial"/>
        </w:rPr>
        <w:t xml:space="preserve">their </w:t>
      </w:r>
      <w:r w:rsidRPr="00165CD1">
        <w:rPr>
          <w:rFonts w:ascii="Arial" w:hAnsi="Arial" w:cs="Arial"/>
        </w:rPr>
        <w:t>pending evaluations on the ‘Home’ or ‘Evaluations’ tabs within their Medtrics accounts</w:t>
      </w:r>
      <w:r w:rsidR="00AF04B1" w:rsidRPr="00165CD1">
        <w:rPr>
          <w:rFonts w:ascii="Arial" w:hAnsi="Arial" w:cs="Arial"/>
        </w:rPr>
        <w:t>.</w:t>
      </w:r>
    </w:p>
    <w:p w14:paraId="177B5179" w14:textId="77777777" w:rsidR="008C517A" w:rsidRPr="00C40B5D" w:rsidRDefault="008C517A" w:rsidP="000602B1">
      <w:pPr>
        <w:spacing w:after="0" w:line="276" w:lineRule="auto"/>
        <w:ind w:left="720"/>
        <w:rPr>
          <w:rFonts w:ascii="Arial" w:hAnsi="Arial" w:cs="Arial"/>
          <w:u w:val="single"/>
        </w:rPr>
      </w:pPr>
    </w:p>
    <w:p w14:paraId="5ED4810F" w14:textId="4C5E49DC" w:rsidR="00EB3CCC" w:rsidRPr="00C40B5D" w:rsidRDefault="00522057" w:rsidP="000602B1">
      <w:pPr>
        <w:pStyle w:val="Heading3"/>
        <w:rPr>
          <w:sz w:val="20"/>
          <w:szCs w:val="20"/>
        </w:rPr>
      </w:pPr>
      <w:bookmarkStart w:id="73" w:name="_Toc194067202"/>
      <w:r w:rsidRPr="0096296A">
        <w:t>Unsatisfactory Clinical Performance</w:t>
      </w:r>
      <w:bookmarkEnd w:id="73"/>
    </w:p>
    <w:p w14:paraId="45D975CE" w14:textId="7EAFC114" w:rsidR="001C1AB7" w:rsidRPr="00CC1E9A" w:rsidRDefault="001C1AB7" w:rsidP="0057603C">
      <w:pPr>
        <w:spacing w:after="0" w:line="276" w:lineRule="auto"/>
        <w:ind w:left="720"/>
        <w:rPr>
          <w:rFonts w:ascii="Arial" w:hAnsi="Arial" w:cs="Arial"/>
        </w:rPr>
      </w:pPr>
      <w:r w:rsidRPr="7ACAF297">
        <w:rPr>
          <w:rFonts w:ascii="Arial" w:hAnsi="Arial" w:cs="Arial"/>
        </w:rPr>
        <w:t xml:space="preserve">The Instructor of Record </w:t>
      </w:r>
      <w:r w:rsidR="5A508616" w:rsidRPr="7ACAF297">
        <w:rPr>
          <w:rFonts w:ascii="Arial" w:hAnsi="Arial" w:cs="Arial"/>
        </w:rPr>
        <w:t>(</w:t>
      </w:r>
      <w:r w:rsidR="00365D1E" w:rsidRPr="7ACAF297">
        <w:rPr>
          <w:rFonts w:ascii="Arial" w:hAnsi="Arial" w:cs="Arial"/>
        </w:rPr>
        <w:t>or designee</w:t>
      </w:r>
      <w:r w:rsidR="72077BDB" w:rsidRPr="7ACAF297">
        <w:rPr>
          <w:rFonts w:ascii="Arial" w:hAnsi="Arial" w:cs="Arial"/>
        </w:rPr>
        <w:t>)</w:t>
      </w:r>
      <w:r w:rsidR="00365D1E" w:rsidRPr="7ACAF297">
        <w:rPr>
          <w:rFonts w:ascii="Arial" w:hAnsi="Arial" w:cs="Arial"/>
        </w:rPr>
        <w:t xml:space="preserve"> </w:t>
      </w:r>
      <w:r w:rsidRPr="7ACAF297">
        <w:rPr>
          <w:rFonts w:ascii="Arial" w:hAnsi="Arial" w:cs="Arial"/>
        </w:rPr>
        <w:t xml:space="preserve">will review/investigate a student’s performance on a rotation when a concern is raised by the supervisor(s), and/or when the Attending Evaluation of Clerkship Student contains any below expectation marks within the professionalism area, any unsatisfactory written comments, or a total of two or more below average marks on the evaluation. After investigations, the Instructor of Record will determine a final grade for the student. </w:t>
      </w:r>
    </w:p>
    <w:p w14:paraId="3599EC54" w14:textId="77777777" w:rsidR="007F3051" w:rsidRPr="00C40B5D" w:rsidRDefault="007F3051" w:rsidP="000602B1">
      <w:pPr>
        <w:spacing w:after="0" w:line="276" w:lineRule="auto"/>
        <w:ind w:left="720"/>
        <w:rPr>
          <w:rFonts w:ascii="Arial" w:hAnsi="Arial" w:cs="Arial"/>
        </w:rPr>
      </w:pPr>
    </w:p>
    <w:p w14:paraId="63A90CF2" w14:textId="3B7BED8C" w:rsidR="00634083" w:rsidRPr="00C40B5D" w:rsidRDefault="00634083" w:rsidP="000602B1">
      <w:pPr>
        <w:spacing w:after="0" w:line="276" w:lineRule="auto"/>
        <w:ind w:left="720"/>
        <w:rPr>
          <w:rFonts w:ascii="Arial" w:hAnsi="Arial" w:cs="Arial"/>
        </w:rPr>
      </w:pPr>
      <w:r w:rsidRPr="7ACAF297">
        <w:rPr>
          <w:rFonts w:ascii="Arial" w:hAnsi="Arial" w:cs="Arial"/>
        </w:rPr>
        <w:t>Professionalism concerns, as well as accolades, will also be referred to the MSUCOM Spartan Committee Clearinghouse</w:t>
      </w:r>
      <w:r w:rsidR="0047522E">
        <w:rPr>
          <w:rFonts w:ascii="Arial" w:hAnsi="Arial" w:cs="Arial"/>
        </w:rPr>
        <w:t xml:space="preserve"> </w:t>
      </w:r>
      <w:r w:rsidRPr="7ACAF297">
        <w:rPr>
          <w:rFonts w:ascii="Arial" w:hAnsi="Arial" w:cs="Arial"/>
        </w:rPr>
        <w:t>per MSUCOM’s Common Ground Framework for Professional Conduct.</w:t>
      </w:r>
    </w:p>
    <w:p w14:paraId="67B6693F" w14:textId="32AA0BDE" w:rsidR="00F43192" w:rsidRPr="00C40B5D" w:rsidRDefault="00F43192" w:rsidP="000602B1">
      <w:pPr>
        <w:spacing w:after="0" w:line="276" w:lineRule="auto"/>
        <w:ind w:left="720"/>
        <w:rPr>
          <w:rFonts w:ascii="Arial" w:hAnsi="Arial" w:cs="Arial"/>
          <w:sz w:val="24"/>
          <w:szCs w:val="24"/>
          <w:u w:val="single"/>
        </w:rPr>
      </w:pPr>
    </w:p>
    <w:p w14:paraId="08F3B119" w14:textId="04C109A5" w:rsidR="005A2923" w:rsidRPr="00326B2B" w:rsidRDefault="0022491F" w:rsidP="00326B2B">
      <w:pPr>
        <w:pStyle w:val="Heading2"/>
        <w:rPr>
          <w:b/>
          <w:bCs/>
        </w:rPr>
      </w:pPr>
      <w:bookmarkStart w:id="74" w:name="_Toc194067203"/>
      <w:r w:rsidRPr="0057603C">
        <w:t>CORRECTIVE ACTION</w:t>
      </w:r>
      <w:bookmarkEnd w:id="74"/>
    </w:p>
    <w:p w14:paraId="07DDAFAD" w14:textId="12919DCE" w:rsidR="005A2923" w:rsidRPr="00C40B5D" w:rsidRDefault="005A2923" w:rsidP="000602B1">
      <w:pPr>
        <w:spacing w:after="0" w:line="276" w:lineRule="auto"/>
        <w:ind w:left="360"/>
        <w:rPr>
          <w:rFonts w:ascii="Arial" w:hAnsi="Arial" w:cs="Arial"/>
        </w:rPr>
      </w:pPr>
      <w:r w:rsidRPr="00C40B5D">
        <w:rPr>
          <w:rFonts w:ascii="Arial" w:hAnsi="Arial" w:cs="Arial"/>
        </w:rPr>
        <w:t>The following assignments are eligible for corrective action</w:t>
      </w:r>
      <w:r w:rsidR="00DD6A81">
        <w:rPr>
          <w:rFonts w:ascii="Arial" w:hAnsi="Arial" w:cs="Arial"/>
        </w:rPr>
        <w:t>.</w:t>
      </w:r>
      <w:r w:rsidR="0007505A">
        <w:rPr>
          <w:rFonts w:ascii="Arial" w:hAnsi="Arial" w:cs="Arial"/>
        </w:rPr>
        <w:t xml:space="preserve"> </w:t>
      </w:r>
      <w:r w:rsidR="00DD6A81">
        <w:rPr>
          <w:rFonts w:ascii="Arial" w:hAnsi="Arial" w:cs="Arial"/>
        </w:rPr>
        <w:t xml:space="preserve">Students </w:t>
      </w:r>
      <w:r w:rsidR="00D60454">
        <w:rPr>
          <w:rFonts w:ascii="Arial" w:hAnsi="Arial" w:cs="Arial"/>
        </w:rPr>
        <w:t xml:space="preserve">who were not successful on these assignments during the course </w:t>
      </w:r>
      <w:r w:rsidR="00DD6A81">
        <w:rPr>
          <w:rFonts w:ascii="Arial" w:hAnsi="Arial" w:cs="Arial"/>
        </w:rPr>
        <w:t xml:space="preserve">will receive an NGR grade </w:t>
      </w:r>
      <w:r w:rsidR="0007505A">
        <w:rPr>
          <w:rFonts w:ascii="Arial" w:hAnsi="Arial" w:cs="Arial"/>
        </w:rPr>
        <w:t>and permitted to go through a ‘corrective action’ proces</w:t>
      </w:r>
      <w:r w:rsidR="00D60454">
        <w:rPr>
          <w:rFonts w:ascii="Arial" w:hAnsi="Arial" w:cs="Arial"/>
        </w:rPr>
        <w:t>s. Corrective Action</w:t>
      </w:r>
      <w:r w:rsidRPr="00C40B5D">
        <w:rPr>
          <w:rFonts w:ascii="Arial" w:hAnsi="Arial" w:cs="Arial"/>
        </w:rPr>
        <w:t xml:space="preserve"> will be </w:t>
      </w:r>
      <w:r w:rsidRPr="00C40B5D">
        <w:rPr>
          <w:rFonts w:ascii="Arial" w:hAnsi="Arial" w:cs="Arial"/>
          <w:u w:val="single"/>
        </w:rPr>
        <w:t>due no later than 14 days after the last day of the rotation at 11:59</w:t>
      </w:r>
      <w:r w:rsidR="00326B2B">
        <w:rPr>
          <w:rFonts w:ascii="Arial" w:hAnsi="Arial" w:cs="Arial"/>
          <w:u w:val="single"/>
        </w:rPr>
        <w:t xml:space="preserve"> </w:t>
      </w:r>
      <w:r w:rsidRPr="00C40B5D">
        <w:rPr>
          <w:rFonts w:ascii="Arial" w:hAnsi="Arial" w:cs="Arial"/>
          <w:u w:val="single"/>
        </w:rPr>
        <w:t>pm</w:t>
      </w:r>
      <w:r w:rsidRPr="00C40B5D">
        <w:rPr>
          <w:rFonts w:ascii="Arial" w:hAnsi="Arial" w:cs="Arial"/>
        </w:rPr>
        <w:t>:</w:t>
      </w:r>
    </w:p>
    <w:p w14:paraId="7AC273EE" w14:textId="77777777" w:rsidR="00326B2B" w:rsidRPr="00326B2B" w:rsidRDefault="00326B2B" w:rsidP="00326B2B">
      <w:pPr>
        <w:pStyle w:val="ListParagraph"/>
        <w:spacing w:after="0" w:line="276" w:lineRule="auto"/>
        <w:ind w:left="1080"/>
        <w:rPr>
          <w:rFonts w:ascii="Arial" w:hAnsi="Arial" w:cs="Arial"/>
          <w:b/>
          <w:bCs/>
        </w:rPr>
      </w:pPr>
    </w:p>
    <w:p w14:paraId="5EA93E09" w14:textId="7C9BA97F" w:rsidR="005A2923" w:rsidRPr="00422BE6" w:rsidRDefault="00422BE6" w:rsidP="001F2924">
      <w:pPr>
        <w:pStyle w:val="ListParagraph"/>
        <w:numPr>
          <w:ilvl w:val="0"/>
          <w:numId w:val="4"/>
        </w:numPr>
        <w:spacing w:after="0" w:line="276" w:lineRule="auto"/>
        <w:ind w:left="1368"/>
        <w:rPr>
          <w:rFonts w:ascii="Arial" w:hAnsi="Arial" w:cs="Arial"/>
          <w:b/>
          <w:bCs/>
        </w:rPr>
      </w:pPr>
      <w:r>
        <w:rPr>
          <w:rFonts w:ascii="Arial" w:hAnsi="Arial" w:cs="Arial"/>
        </w:rPr>
        <w:t>Patient Encounter Log</w:t>
      </w:r>
    </w:p>
    <w:p w14:paraId="0552E6A7" w14:textId="68741027" w:rsidR="00422BE6" w:rsidRPr="00901CDC" w:rsidRDefault="00422BE6" w:rsidP="001F2924">
      <w:pPr>
        <w:pStyle w:val="ListParagraph"/>
        <w:numPr>
          <w:ilvl w:val="0"/>
          <w:numId w:val="4"/>
        </w:numPr>
        <w:spacing w:after="0" w:line="276" w:lineRule="auto"/>
        <w:ind w:left="1368"/>
        <w:rPr>
          <w:rFonts w:ascii="Arial" w:hAnsi="Arial" w:cs="Arial"/>
          <w:b/>
          <w:bCs/>
        </w:rPr>
      </w:pPr>
      <w:r>
        <w:rPr>
          <w:rFonts w:ascii="Arial" w:hAnsi="Arial" w:cs="Arial"/>
        </w:rPr>
        <w:t>Workplace Based Assessments (WBA</w:t>
      </w:r>
      <w:r w:rsidR="00901CDC">
        <w:rPr>
          <w:rFonts w:ascii="Arial" w:hAnsi="Arial" w:cs="Arial"/>
        </w:rPr>
        <w:t>s</w:t>
      </w:r>
      <w:r>
        <w:rPr>
          <w:rFonts w:ascii="Arial" w:hAnsi="Arial" w:cs="Arial"/>
        </w:rPr>
        <w:t>)</w:t>
      </w:r>
    </w:p>
    <w:p w14:paraId="60083547" w14:textId="776B88AB" w:rsidR="00901CDC" w:rsidRPr="00326B2B" w:rsidRDefault="00901CDC" w:rsidP="001F2924">
      <w:pPr>
        <w:pStyle w:val="ListParagraph"/>
        <w:numPr>
          <w:ilvl w:val="0"/>
          <w:numId w:val="4"/>
        </w:numPr>
        <w:spacing w:after="0" w:line="276" w:lineRule="auto"/>
        <w:ind w:left="1368"/>
        <w:rPr>
          <w:rFonts w:ascii="Arial" w:hAnsi="Arial" w:cs="Arial"/>
          <w:b/>
          <w:bCs/>
        </w:rPr>
      </w:pPr>
      <w:r>
        <w:rPr>
          <w:rFonts w:ascii="Arial" w:hAnsi="Arial" w:cs="Arial"/>
        </w:rPr>
        <w:t xml:space="preserve">Mid Rotation </w:t>
      </w:r>
      <w:r w:rsidR="00971C1D">
        <w:rPr>
          <w:rFonts w:ascii="Arial" w:hAnsi="Arial" w:cs="Arial"/>
        </w:rPr>
        <w:t>Evaluation</w:t>
      </w:r>
    </w:p>
    <w:p w14:paraId="2C56A727" w14:textId="77777777" w:rsidR="00326B2B" w:rsidRPr="001D4E8E" w:rsidRDefault="00326B2B" w:rsidP="00326B2B">
      <w:pPr>
        <w:pStyle w:val="ListParagraph"/>
        <w:spacing w:after="0" w:line="276" w:lineRule="auto"/>
        <w:ind w:left="1080"/>
        <w:rPr>
          <w:rFonts w:ascii="Arial" w:hAnsi="Arial" w:cs="Arial"/>
          <w:b/>
          <w:bCs/>
        </w:rPr>
      </w:pPr>
    </w:p>
    <w:p w14:paraId="446036BB" w14:textId="7D41BC92" w:rsidR="001D4E8E" w:rsidRDefault="00AE6B1F" w:rsidP="001F2924">
      <w:pPr>
        <w:spacing w:after="0" w:line="276" w:lineRule="auto"/>
        <w:ind w:left="432"/>
        <w:rPr>
          <w:rFonts w:ascii="Arial" w:hAnsi="Arial" w:cs="Arial"/>
          <w:b/>
          <w:bCs/>
        </w:rPr>
      </w:pPr>
      <w:r>
        <w:rPr>
          <w:rFonts w:ascii="Arial" w:hAnsi="Arial" w:cs="Arial"/>
          <w:b/>
          <w:bCs/>
        </w:rPr>
        <w:t>Additional assignments may have corrective action available but have a shorter corrective action window. This is listed under the individual assignment.</w:t>
      </w:r>
    </w:p>
    <w:p w14:paraId="283597E1" w14:textId="77777777" w:rsidR="00326B2B" w:rsidRPr="001D4E8E" w:rsidRDefault="00326B2B" w:rsidP="001D4E8E">
      <w:pPr>
        <w:spacing w:after="0" w:line="276" w:lineRule="auto"/>
        <w:rPr>
          <w:rFonts w:ascii="Arial" w:hAnsi="Arial" w:cs="Arial"/>
          <w:b/>
          <w:bCs/>
        </w:rPr>
      </w:pPr>
    </w:p>
    <w:p w14:paraId="1DBDD655" w14:textId="3BA9AC67" w:rsidR="005A2923" w:rsidRDefault="00326B2B" w:rsidP="00E209E4">
      <w:pPr>
        <w:pStyle w:val="ListParagraph"/>
        <w:numPr>
          <w:ilvl w:val="0"/>
          <w:numId w:val="45"/>
        </w:numPr>
        <w:spacing w:after="0" w:line="276" w:lineRule="auto"/>
        <w:rPr>
          <w:rFonts w:ascii="Arial" w:hAnsi="Arial" w:cs="Arial"/>
        </w:rPr>
      </w:pPr>
      <w:r>
        <w:rPr>
          <w:rFonts w:ascii="Arial" w:hAnsi="Arial" w:cs="Arial"/>
        </w:rPr>
        <w:t>Online Modules and Online Modules quiz</w:t>
      </w:r>
    </w:p>
    <w:p w14:paraId="175047B0" w14:textId="0E829063" w:rsidR="00326B2B" w:rsidRDefault="00326B2B" w:rsidP="00E209E4">
      <w:pPr>
        <w:pStyle w:val="ListParagraph"/>
        <w:numPr>
          <w:ilvl w:val="0"/>
          <w:numId w:val="45"/>
        </w:numPr>
        <w:spacing w:after="0" w:line="276" w:lineRule="auto"/>
        <w:rPr>
          <w:rFonts w:ascii="Arial" w:hAnsi="Arial" w:cs="Arial"/>
        </w:rPr>
      </w:pPr>
      <w:r>
        <w:rPr>
          <w:rFonts w:ascii="Arial" w:hAnsi="Arial" w:cs="Arial"/>
        </w:rPr>
        <w:t>Diagnostic Dilemmas and Diagnostic Dilemmas quiz</w:t>
      </w:r>
    </w:p>
    <w:p w14:paraId="438F727D" w14:textId="77777777" w:rsidR="00326B2B" w:rsidRPr="00326B2B" w:rsidRDefault="00326B2B" w:rsidP="00326B2B">
      <w:pPr>
        <w:pStyle w:val="ListParagraph"/>
        <w:spacing w:after="0" w:line="276" w:lineRule="auto"/>
        <w:ind w:left="1440"/>
        <w:rPr>
          <w:rFonts w:ascii="Arial" w:hAnsi="Arial" w:cs="Arial"/>
        </w:rPr>
      </w:pPr>
    </w:p>
    <w:p w14:paraId="16D44669" w14:textId="20741DD8" w:rsidR="005A2923" w:rsidRPr="00C40B5D" w:rsidRDefault="005A2923" w:rsidP="000602B1">
      <w:pPr>
        <w:spacing w:after="0" w:line="276" w:lineRule="auto"/>
        <w:ind w:left="360"/>
        <w:rPr>
          <w:rFonts w:ascii="Arial" w:hAnsi="Arial" w:cs="Arial"/>
        </w:rPr>
      </w:pPr>
      <w:r w:rsidRPr="00C40B5D">
        <w:rPr>
          <w:rFonts w:ascii="Arial" w:hAnsi="Arial" w:cs="Arial"/>
        </w:rPr>
        <w:t xml:space="preserve">The student is responsible for contacting the Course Assistant (on the </w:t>
      </w:r>
      <w:r w:rsidR="00020A66">
        <w:rPr>
          <w:rFonts w:ascii="Arial" w:hAnsi="Arial" w:cs="Arial"/>
        </w:rPr>
        <w:t>title</w:t>
      </w:r>
      <w:r w:rsidRPr="00C40B5D">
        <w:rPr>
          <w:rFonts w:ascii="Arial" w:hAnsi="Arial" w:cs="Arial"/>
        </w:rPr>
        <w:t xml:space="preserve"> page of this syllabus) if they believe missing assignments were reported in error</w:t>
      </w:r>
      <w:r w:rsidR="00230841">
        <w:rPr>
          <w:rFonts w:ascii="Arial" w:hAnsi="Arial" w:cs="Arial"/>
        </w:rPr>
        <w:t>,</w:t>
      </w:r>
      <w:r w:rsidRPr="00C40B5D">
        <w:rPr>
          <w:rFonts w:ascii="Arial" w:hAnsi="Arial" w:cs="Arial"/>
        </w:rPr>
        <w:t xml:space="preserve"> or </w:t>
      </w:r>
      <w:r w:rsidR="00230841">
        <w:rPr>
          <w:rFonts w:ascii="Arial" w:hAnsi="Arial" w:cs="Arial"/>
        </w:rPr>
        <w:t xml:space="preserve">if they </w:t>
      </w:r>
      <w:r w:rsidRPr="00C40B5D">
        <w:rPr>
          <w:rFonts w:ascii="Arial" w:hAnsi="Arial" w:cs="Arial"/>
        </w:rPr>
        <w:t xml:space="preserve">are unclear about the </w:t>
      </w:r>
      <w:r w:rsidR="007C504F">
        <w:rPr>
          <w:rFonts w:ascii="Arial" w:hAnsi="Arial" w:cs="Arial"/>
        </w:rPr>
        <w:t>c</w:t>
      </w:r>
      <w:r w:rsidRPr="00C40B5D">
        <w:rPr>
          <w:rFonts w:ascii="Arial" w:hAnsi="Arial" w:cs="Arial"/>
        </w:rPr>
        <w:t xml:space="preserve">orrective </w:t>
      </w:r>
      <w:r w:rsidR="007C504F">
        <w:rPr>
          <w:rFonts w:ascii="Arial" w:hAnsi="Arial" w:cs="Arial"/>
        </w:rPr>
        <w:t>a</w:t>
      </w:r>
      <w:r w:rsidRPr="00C40B5D">
        <w:rPr>
          <w:rFonts w:ascii="Arial" w:hAnsi="Arial" w:cs="Arial"/>
        </w:rPr>
        <w:t xml:space="preserve">ction process. </w:t>
      </w:r>
    </w:p>
    <w:p w14:paraId="689DE137" w14:textId="094E4F78" w:rsidR="005A2923" w:rsidRPr="00C40B5D" w:rsidRDefault="005A2923" w:rsidP="000602B1">
      <w:pPr>
        <w:spacing w:after="0" w:line="276" w:lineRule="auto"/>
        <w:ind w:left="360"/>
        <w:rPr>
          <w:rFonts w:ascii="Arial" w:hAnsi="Arial" w:cs="Arial"/>
        </w:rPr>
      </w:pPr>
    </w:p>
    <w:p w14:paraId="0BD5E83B" w14:textId="6EC47DB6" w:rsidR="005A2923" w:rsidRPr="00C40B5D" w:rsidRDefault="00555607" w:rsidP="000602B1">
      <w:pPr>
        <w:spacing w:after="0" w:line="276" w:lineRule="auto"/>
        <w:ind w:left="360"/>
        <w:rPr>
          <w:rFonts w:ascii="Arial" w:hAnsi="Arial" w:cs="Arial"/>
          <w:highlight w:val="yellow"/>
        </w:rPr>
      </w:pPr>
      <w:r>
        <w:rPr>
          <w:rFonts w:ascii="Arial" w:hAnsi="Arial" w:cs="Arial"/>
        </w:rPr>
        <w:t>W</w:t>
      </w:r>
      <w:r w:rsidR="005A2923" w:rsidRPr="00C40B5D">
        <w:rPr>
          <w:rFonts w:ascii="Arial" w:hAnsi="Arial" w:cs="Arial"/>
        </w:rPr>
        <w:t xml:space="preserve">hile it is the responsibility of the student to ensure </w:t>
      </w:r>
      <w:r w:rsidR="00A66F0B">
        <w:rPr>
          <w:rFonts w:ascii="Arial" w:hAnsi="Arial" w:cs="Arial"/>
        </w:rPr>
        <w:t xml:space="preserve">that </w:t>
      </w:r>
      <w:r w:rsidR="005A2923" w:rsidRPr="00C40B5D">
        <w:rPr>
          <w:rFonts w:ascii="Arial" w:hAnsi="Arial" w:cs="Arial"/>
        </w:rPr>
        <w:t xml:space="preserve">the Attending Evaluation of Clerkship Student is completed, </w:t>
      </w:r>
      <w:r w:rsidR="00A66F0B">
        <w:rPr>
          <w:rFonts w:ascii="Arial" w:hAnsi="Arial" w:cs="Arial"/>
        </w:rPr>
        <w:t xml:space="preserve">this </w:t>
      </w:r>
      <w:r w:rsidR="005A2923" w:rsidRPr="00C40B5D">
        <w:rPr>
          <w:rFonts w:ascii="Arial" w:hAnsi="Arial" w:cs="Arial"/>
        </w:rPr>
        <w:t xml:space="preserve">requirement may extend beyond the corrective action </w:t>
      </w:r>
      <w:r w:rsidR="001864C5">
        <w:rPr>
          <w:rFonts w:ascii="Arial" w:hAnsi="Arial" w:cs="Arial"/>
        </w:rPr>
        <w:t>deadline</w:t>
      </w:r>
      <w:r w:rsidR="00F92546" w:rsidRPr="00C40B5D">
        <w:rPr>
          <w:rFonts w:ascii="Arial" w:hAnsi="Arial" w:cs="Arial"/>
        </w:rPr>
        <w:t xml:space="preserve">. </w:t>
      </w:r>
      <w:r w:rsidR="005A2923" w:rsidRPr="00C40B5D">
        <w:rPr>
          <w:rFonts w:ascii="Arial" w:hAnsi="Arial" w:cs="Arial"/>
        </w:rPr>
        <w:t xml:space="preserve">Additionally, in the event of a </w:t>
      </w:r>
      <w:r w:rsidR="0004218B">
        <w:rPr>
          <w:rFonts w:ascii="Arial" w:hAnsi="Arial" w:cs="Arial"/>
        </w:rPr>
        <w:t xml:space="preserve">failing score earned </w:t>
      </w:r>
      <w:r w:rsidR="00082AC2">
        <w:rPr>
          <w:rFonts w:ascii="Arial" w:hAnsi="Arial" w:cs="Arial"/>
        </w:rPr>
        <w:t xml:space="preserve">on </w:t>
      </w:r>
      <w:r w:rsidR="00E838CB">
        <w:rPr>
          <w:rFonts w:ascii="Arial" w:hAnsi="Arial" w:cs="Arial"/>
        </w:rPr>
        <w:t xml:space="preserve">the </w:t>
      </w:r>
      <w:r w:rsidR="00082AC2">
        <w:rPr>
          <w:rFonts w:ascii="Arial" w:hAnsi="Arial" w:cs="Arial"/>
        </w:rPr>
        <w:t xml:space="preserve">student’s first </w:t>
      </w:r>
      <w:r w:rsidR="005A2923" w:rsidRPr="00C40B5D">
        <w:rPr>
          <w:rFonts w:ascii="Arial" w:hAnsi="Arial" w:cs="Arial"/>
        </w:rPr>
        <w:t>attempt</w:t>
      </w:r>
      <w:r w:rsidR="00E838CB">
        <w:rPr>
          <w:rFonts w:ascii="Arial" w:hAnsi="Arial" w:cs="Arial"/>
        </w:rPr>
        <w:t xml:space="preserve"> of a COMAT subject exam</w:t>
      </w:r>
      <w:r w:rsidR="005A2923" w:rsidRPr="00C40B5D">
        <w:rPr>
          <w:rFonts w:ascii="Arial" w:hAnsi="Arial" w:cs="Arial"/>
        </w:rPr>
        <w:t xml:space="preserve">, the corrective action for the </w:t>
      </w:r>
      <w:r w:rsidR="00B85C4F">
        <w:rPr>
          <w:rFonts w:ascii="Arial" w:hAnsi="Arial" w:cs="Arial"/>
        </w:rPr>
        <w:t xml:space="preserve">COMAT retake </w:t>
      </w:r>
      <w:r w:rsidR="005A2923" w:rsidRPr="00C40B5D">
        <w:rPr>
          <w:rFonts w:ascii="Arial" w:hAnsi="Arial" w:cs="Arial"/>
        </w:rPr>
        <w:t xml:space="preserve">may extend beyond 14 days. </w:t>
      </w:r>
    </w:p>
    <w:p w14:paraId="283ACC78" w14:textId="1C4B5496" w:rsidR="005A2923" w:rsidRPr="00C40B5D" w:rsidRDefault="005A2923" w:rsidP="000602B1">
      <w:pPr>
        <w:spacing w:after="0" w:line="276" w:lineRule="auto"/>
        <w:ind w:left="360"/>
        <w:rPr>
          <w:rFonts w:ascii="Arial" w:hAnsi="Arial" w:cs="Arial"/>
        </w:rPr>
      </w:pPr>
    </w:p>
    <w:p w14:paraId="5D9CFE7A" w14:textId="7DBA9FB7" w:rsidR="005208EF" w:rsidRPr="00C40B5D" w:rsidRDefault="005208EF" w:rsidP="000602B1">
      <w:pPr>
        <w:spacing w:after="0" w:line="276" w:lineRule="auto"/>
        <w:ind w:left="360"/>
        <w:rPr>
          <w:rFonts w:ascii="Arial" w:hAnsi="Arial" w:cs="Arial"/>
          <w:highlight w:val="yellow"/>
        </w:rPr>
      </w:pPr>
      <w:r w:rsidRPr="00C40B5D">
        <w:rPr>
          <w:rFonts w:ascii="Arial" w:hAnsi="Arial" w:cs="Arial"/>
        </w:rPr>
        <w:t xml:space="preserve">If a student </w:t>
      </w:r>
      <w:r w:rsidRPr="00C40B5D">
        <w:rPr>
          <w:rFonts w:ascii="Arial" w:hAnsi="Arial" w:cs="Arial"/>
          <w:b/>
          <w:bCs/>
        </w:rPr>
        <w:t>successfully completes</w:t>
      </w:r>
      <w:r w:rsidRPr="00C40B5D">
        <w:rPr>
          <w:rFonts w:ascii="Arial" w:hAnsi="Arial" w:cs="Arial"/>
        </w:rPr>
        <w:t xml:space="preserve"> the </w:t>
      </w:r>
      <w:r>
        <w:rPr>
          <w:rFonts w:ascii="Arial" w:hAnsi="Arial" w:cs="Arial"/>
        </w:rPr>
        <w:t>c</w:t>
      </w:r>
      <w:r w:rsidRPr="00C40B5D">
        <w:rPr>
          <w:rFonts w:ascii="Arial" w:hAnsi="Arial" w:cs="Arial"/>
        </w:rPr>
        <w:t xml:space="preserve">orrective </w:t>
      </w:r>
      <w:r>
        <w:rPr>
          <w:rFonts w:ascii="Arial" w:hAnsi="Arial" w:cs="Arial"/>
        </w:rPr>
        <w:t>a</w:t>
      </w:r>
      <w:r w:rsidRPr="00C40B5D">
        <w:rPr>
          <w:rFonts w:ascii="Arial" w:hAnsi="Arial" w:cs="Arial"/>
        </w:rPr>
        <w:t xml:space="preserve">ction process, as determined by the </w:t>
      </w:r>
      <w:r>
        <w:rPr>
          <w:rFonts w:ascii="Arial" w:hAnsi="Arial" w:cs="Arial"/>
        </w:rPr>
        <w:t>IOR</w:t>
      </w:r>
      <w:r w:rsidRPr="00C40B5D">
        <w:rPr>
          <w:rFonts w:ascii="Arial" w:hAnsi="Arial" w:cs="Arial"/>
        </w:rPr>
        <w:t xml:space="preserve">, the student will receive credit for the deficient academic grading requirement(s) and be eligible for a </w:t>
      </w:r>
      <w:r>
        <w:rPr>
          <w:rFonts w:ascii="Arial" w:hAnsi="Arial" w:cs="Arial"/>
        </w:rPr>
        <w:t xml:space="preserve">change in </w:t>
      </w:r>
      <w:r w:rsidRPr="00C40B5D">
        <w:rPr>
          <w:rFonts w:ascii="Arial" w:hAnsi="Arial" w:cs="Arial"/>
        </w:rPr>
        <w:t>rotation grade</w:t>
      </w:r>
      <w:r>
        <w:rPr>
          <w:rFonts w:ascii="Arial" w:hAnsi="Arial" w:cs="Arial"/>
        </w:rPr>
        <w:t xml:space="preserve"> (</w:t>
      </w:r>
      <w:r w:rsidRPr="00C40B5D">
        <w:rPr>
          <w:rFonts w:ascii="Arial" w:hAnsi="Arial" w:cs="Arial"/>
        </w:rPr>
        <w:t xml:space="preserve">from </w:t>
      </w:r>
      <w:r w:rsidR="005C5D67">
        <w:rPr>
          <w:rFonts w:ascii="Arial" w:hAnsi="Arial" w:cs="Arial"/>
        </w:rPr>
        <w:t>NGR</w:t>
      </w:r>
      <w:r w:rsidRPr="00C40B5D">
        <w:rPr>
          <w:rFonts w:ascii="Arial" w:hAnsi="Arial" w:cs="Arial"/>
        </w:rPr>
        <w:t xml:space="preserve"> to Pass</w:t>
      </w:r>
      <w:r>
        <w:rPr>
          <w:rFonts w:ascii="Arial" w:hAnsi="Arial" w:cs="Arial"/>
        </w:rPr>
        <w:t xml:space="preserve">, </w:t>
      </w:r>
      <w:r w:rsidRPr="00C40B5D">
        <w:rPr>
          <w:rFonts w:ascii="Arial" w:hAnsi="Arial" w:cs="Arial"/>
        </w:rPr>
        <w:t>pending the Attending Evaluation of Clerkship Student and</w:t>
      </w:r>
      <w:r>
        <w:rPr>
          <w:rFonts w:ascii="Arial" w:hAnsi="Arial" w:cs="Arial"/>
        </w:rPr>
        <w:t xml:space="preserve">, if applicable, score on his/her </w:t>
      </w:r>
      <w:r w:rsidRPr="00C40B5D">
        <w:rPr>
          <w:rFonts w:ascii="Arial" w:hAnsi="Arial" w:cs="Arial"/>
        </w:rPr>
        <w:t xml:space="preserve">COMAT </w:t>
      </w:r>
      <w:r>
        <w:rPr>
          <w:rFonts w:ascii="Arial" w:hAnsi="Arial" w:cs="Arial"/>
        </w:rPr>
        <w:t>retake</w:t>
      </w:r>
      <w:r w:rsidRPr="00C40B5D">
        <w:rPr>
          <w:rFonts w:ascii="Arial" w:hAnsi="Arial" w:cs="Arial"/>
        </w:rPr>
        <w:t>).</w:t>
      </w:r>
    </w:p>
    <w:p w14:paraId="79DE3B7C" w14:textId="10F8B57E" w:rsidR="005208EF" w:rsidRDefault="005208EF" w:rsidP="000602B1">
      <w:pPr>
        <w:spacing w:after="0" w:line="276" w:lineRule="auto"/>
        <w:ind w:left="360"/>
        <w:rPr>
          <w:rFonts w:ascii="Arial" w:hAnsi="Arial" w:cs="Arial"/>
        </w:rPr>
      </w:pPr>
    </w:p>
    <w:p w14:paraId="72C2D170" w14:textId="3BED6E4C" w:rsidR="005A2923" w:rsidRDefault="005A2923" w:rsidP="000602B1">
      <w:pPr>
        <w:spacing w:after="0" w:line="276" w:lineRule="auto"/>
        <w:ind w:left="360"/>
        <w:rPr>
          <w:rFonts w:ascii="Arial" w:hAnsi="Arial" w:cs="Arial"/>
        </w:rPr>
      </w:pPr>
      <w:r w:rsidRPr="00C40B5D">
        <w:rPr>
          <w:rFonts w:ascii="Arial" w:hAnsi="Arial" w:cs="Arial"/>
        </w:rPr>
        <w:t xml:space="preserve">As determined by the </w:t>
      </w:r>
      <w:r w:rsidR="00172C55">
        <w:rPr>
          <w:rFonts w:ascii="Arial" w:hAnsi="Arial" w:cs="Arial"/>
        </w:rPr>
        <w:t>IOR</w:t>
      </w:r>
      <w:r w:rsidRPr="00C40B5D">
        <w:rPr>
          <w:rFonts w:ascii="Arial" w:hAnsi="Arial" w:cs="Arial"/>
        </w:rPr>
        <w:t xml:space="preserve">, the student will receive an </w:t>
      </w:r>
      <w:r w:rsidRPr="00C40B5D">
        <w:rPr>
          <w:rFonts w:ascii="Arial" w:hAnsi="Arial" w:cs="Arial"/>
          <w:u w:val="single"/>
        </w:rPr>
        <w:t>N grade for the course</w:t>
      </w:r>
      <w:r w:rsidRPr="00C40B5D">
        <w:rPr>
          <w:rFonts w:ascii="Arial" w:hAnsi="Arial" w:cs="Arial"/>
        </w:rPr>
        <w:t xml:space="preserve"> if all assignments and the </w:t>
      </w:r>
      <w:r w:rsidR="00B12C0C">
        <w:rPr>
          <w:rFonts w:ascii="Arial" w:hAnsi="Arial" w:cs="Arial"/>
        </w:rPr>
        <w:t>c</w:t>
      </w:r>
      <w:r w:rsidRPr="00C40B5D">
        <w:rPr>
          <w:rFonts w:ascii="Arial" w:hAnsi="Arial" w:cs="Arial"/>
        </w:rPr>
        <w:t xml:space="preserve">orrective </w:t>
      </w:r>
      <w:r w:rsidR="00B12C0C">
        <w:rPr>
          <w:rFonts w:ascii="Arial" w:hAnsi="Arial" w:cs="Arial"/>
        </w:rPr>
        <w:t>a</w:t>
      </w:r>
      <w:r w:rsidRPr="00C40B5D">
        <w:rPr>
          <w:rFonts w:ascii="Arial" w:hAnsi="Arial" w:cs="Arial"/>
        </w:rPr>
        <w:t xml:space="preserve">ction process are </w:t>
      </w:r>
      <w:r w:rsidRPr="00C40B5D">
        <w:rPr>
          <w:rFonts w:ascii="Arial" w:hAnsi="Arial" w:cs="Arial"/>
          <w:b/>
          <w:bCs/>
        </w:rPr>
        <w:t>not completed</w:t>
      </w:r>
      <w:r w:rsidRPr="00C40B5D">
        <w:rPr>
          <w:rFonts w:ascii="Arial" w:hAnsi="Arial" w:cs="Arial"/>
        </w:rPr>
        <w:t xml:space="preserve"> successfully within 14 days after the last day of rotation at 11:59pm (</w:t>
      </w:r>
      <w:r w:rsidR="00767C31" w:rsidRPr="00C40B5D">
        <w:rPr>
          <w:rFonts w:ascii="Arial" w:hAnsi="Arial" w:cs="Arial"/>
        </w:rPr>
        <w:t>except for</w:t>
      </w:r>
      <w:r w:rsidRPr="00C40B5D">
        <w:rPr>
          <w:rFonts w:ascii="Arial" w:hAnsi="Arial" w:cs="Arial"/>
        </w:rPr>
        <w:t xml:space="preserve"> the Attending Evaluation)</w:t>
      </w:r>
      <w:r w:rsidR="00F92546" w:rsidRPr="00C40B5D">
        <w:rPr>
          <w:rFonts w:ascii="Arial" w:hAnsi="Arial" w:cs="Arial"/>
        </w:rPr>
        <w:t xml:space="preserve">. </w:t>
      </w:r>
      <w:r w:rsidRPr="00C40B5D">
        <w:rPr>
          <w:rFonts w:ascii="Arial" w:hAnsi="Arial" w:cs="Arial"/>
        </w:rPr>
        <w:t>Additionally, a letter of unprofessional behavior for late submission of assignments will be sent to the MSUCOM Spartan Community Clearinghouse.</w:t>
      </w:r>
    </w:p>
    <w:p w14:paraId="7200D457" w14:textId="77777777" w:rsidR="00D900EF" w:rsidRDefault="00D900EF" w:rsidP="000602B1">
      <w:pPr>
        <w:spacing w:after="0" w:line="276" w:lineRule="auto"/>
        <w:ind w:left="360"/>
        <w:rPr>
          <w:rFonts w:ascii="Arial" w:hAnsi="Arial" w:cs="Arial"/>
        </w:rPr>
      </w:pPr>
    </w:p>
    <w:p w14:paraId="57D30E8A" w14:textId="77777777" w:rsidR="00D900EF" w:rsidRPr="00C40B5D" w:rsidRDefault="00D900EF" w:rsidP="00D900EF">
      <w:pPr>
        <w:pStyle w:val="Heading2"/>
        <w:rPr>
          <w:b/>
          <w:bCs/>
        </w:rPr>
      </w:pPr>
      <w:bookmarkStart w:id="75" w:name="_Toc194067204"/>
      <w:r w:rsidRPr="0096296A">
        <w:t>BASE HOSPITAL REQUIREMENTS</w:t>
      </w:r>
      <w:bookmarkEnd w:id="75"/>
      <w:r w:rsidRPr="00C40B5D">
        <w:t xml:space="preserve"> </w:t>
      </w:r>
    </w:p>
    <w:p w14:paraId="37E84DCB" w14:textId="338669B3" w:rsidR="00D900EF" w:rsidRPr="001F2924" w:rsidRDefault="00D900EF" w:rsidP="001F2924">
      <w:pPr>
        <w:tabs>
          <w:tab w:val="left" w:pos="360"/>
        </w:tabs>
        <w:spacing w:after="0" w:line="276" w:lineRule="auto"/>
        <w:ind w:left="360"/>
        <w:jc w:val="left"/>
        <w:rPr>
          <w:rFonts w:ascii="Arial" w:hAnsi="Arial" w:cs="Arial"/>
          <w:szCs w:val="20"/>
        </w:rPr>
      </w:pPr>
      <w:r w:rsidRPr="00C40B5D">
        <w:rPr>
          <w:rFonts w:ascii="Arial" w:hAnsi="Arial" w:cs="Arial"/>
          <w:szCs w:val="20"/>
        </w:rPr>
        <w:t xml:space="preserve">Students are responsible for completing all additional requirements set by the hospital/clinical site </w:t>
      </w:r>
      <w:r>
        <w:rPr>
          <w:rFonts w:ascii="Arial" w:hAnsi="Arial" w:cs="Arial"/>
          <w:szCs w:val="20"/>
        </w:rPr>
        <w:t>at</w:t>
      </w:r>
      <w:r w:rsidRPr="00C40B5D">
        <w:rPr>
          <w:rFonts w:ascii="Arial" w:hAnsi="Arial" w:cs="Arial"/>
          <w:szCs w:val="20"/>
        </w:rPr>
        <w:t xml:space="preserve"> which </w:t>
      </w:r>
      <w:r>
        <w:rPr>
          <w:rFonts w:ascii="Arial" w:hAnsi="Arial" w:cs="Arial"/>
          <w:szCs w:val="20"/>
        </w:rPr>
        <w:t>they</w:t>
      </w:r>
      <w:r w:rsidRPr="00C40B5D">
        <w:rPr>
          <w:rFonts w:ascii="Arial" w:hAnsi="Arial" w:cs="Arial"/>
          <w:szCs w:val="20"/>
        </w:rPr>
        <w:t xml:space="preserve"> </w:t>
      </w:r>
      <w:r>
        <w:rPr>
          <w:rFonts w:ascii="Arial" w:hAnsi="Arial" w:cs="Arial"/>
          <w:szCs w:val="20"/>
        </w:rPr>
        <w:t xml:space="preserve">are </w:t>
      </w:r>
      <w:r w:rsidRPr="00C40B5D">
        <w:rPr>
          <w:rFonts w:ascii="Arial" w:hAnsi="Arial" w:cs="Arial"/>
          <w:szCs w:val="20"/>
        </w:rPr>
        <w:t xml:space="preserve">completing </w:t>
      </w:r>
      <w:r>
        <w:rPr>
          <w:rFonts w:ascii="Arial" w:hAnsi="Arial" w:cs="Arial"/>
          <w:szCs w:val="20"/>
        </w:rPr>
        <w:t xml:space="preserve">a </w:t>
      </w:r>
      <w:r w:rsidRPr="00C40B5D">
        <w:rPr>
          <w:rFonts w:ascii="Arial" w:hAnsi="Arial" w:cs="Arial"/>
          <w:szCs w:val="20"/>
        </w:rPr>
        <w:t xml:space="preserve">rotation. Students are not responsible for reporting </w:t>
      </w:r>
      <w:r>
        <w:rPr>
          <w:rFonts w:ascii="Arial" w:hAnsi="Arial" w:cs="Arial"/>
          <w:szCs w:val="20"/>
        </w:rPr>
        <w:t xml:space="preserve">to MSUCOM the </w:t>
      </w:r>
      <w:r w:rsidRPr="00C40B5D">
        <w:rPr>
          <w:rFonts w:ascii="Arial" w:hAnsi="Arial" w:cs="Arial"/>
          <w:szCs w:val="20"/>
        </w:rPr>
        <w:t xml:space="preserve">results of </w:t>
      </w:r>
      <w:r>
        <w:rPr>
          <w:rFonts w:ascii="Arial" w:hAnsi="Arial" w:cs="Arial"/>
          <w:szCs w:val="20"/>
        </w:rPr>
        <w:t xml:space="preserve">any </w:t>
      </w:r>
      <w:r w:rsidRPr="00C40B5D">
        <w:rPr>
          <w:rFonts w:ascii="Arial" w:hAnsi="Arial" w:cs="Arial"/>
          <w:szCs w:val="20"/>
        </w:rPr>
        <w:t xml:space="preserve">requirements </w:t>
      </w:r>
      <w:r>
        <w:rPr>
          <w:rFonts w:ascii="Arial" w:hAnsi="Arial" w:cs="Arial"/>
          <w:szCs w:val="20"/>
        </w:rPr>
        <w:t xml:space="preserve">that exist </w:t>
      </w:r>
      <w:r w:rsidRPr="00C40B5D">
        <w:rPr>
          <w:rFonts w:ascii="Arial" w:hAnsi="Arial" w:cs="Arial"/>
          <w:szCs w:val="20"/>
        </w:rPr>
        <w:t xml:space="preserve">outside </w:t>
      </w:r>
      <w:r>
        <w:rPr>
          <w:rFonts w:ascii="Arial" w:hAnsi="Arial" w:cs="Arial"/>
          <w:szCs w:val="20"/>
        </w:rPr>
        <w:t xml:space="preserve">of those </w:t>
      </w:r>
      <w:r w:rsidRPr="00C40B5D">
        <w:rPr>
          <w:rFonts w:ascii="Arial" w:hAnsi="Arial" w:cs="Arial"/>
          <w:szCs w:val="20"/>
        </w:rPr>
        <w:t>listed above.</w:t>
      </w:r>
    </w:p>
    <w:p w14:paraId="696055B3" w14:textId="77777777" w:rsidR="00B6209F" w:rsidRDefault="00B6209F" w:rsidP="000602B1">
      <w:pPr>
        <w:spacing w:after="0" w:line="276" w:lineRule="auto"/>
        <w:ind w:left="360"/>
        <w:rPr>
          <w:rFonts w:ascii="Arial" w:hAnsi="Arial" w:cs="Arial"/>
        </w:rPr>
      </w:pPr>
    </w:p>
    <w:p w14:paraId="2048A12C" w14:textId="77777777" w:rsidR="00582476" w:rsidRDefault="00582476" w:rsidP="00582476">
      <w:pPr>
        <w:pStyle w:val="Level2Header"/>
        <w:rPr>
          <w:b w:val="0"/>
          <w:bCs w:val="0"/>
        </w:rPr>
      </w:pPr>
      <w:bookmarkStart w:id="76" w:name="_Toc194067205"/>
      <w:r w:rsidRPr="005D6B9B">
        <w:rPr>
          <w:b w:val="0"/>
          <w:bCs w:val="0"/>
        </w:rPr>
        <w:t>COURSE GRADES</w:t>
      </w:r>
      <w:bookmarkEnd w:id="76"/>
    </w:p>
    <w:p w14:paraId="3C87F4CF" w14:textId="35B5C323" w:rsidR="00582476" w:rsidRPr="001F2924" w:rsidRDefault="002E4FC2" w:rsidP="001F2924">
      <w:pPr>
        <w:spacing w:line="276" w:lineRule="auto"/>
        <w:ind w:left="288"/>
        <w:rPr>
          <w:rFonts w:ascii="Arial" w:hAnsi="Arial" w:cs="Arial"/>
        </w:rPr>
      </w:pPr>
      <w:r w:rsidRPr="7ACAF297">
        <w:rPr>
          <w:rFonts w:ascii="Arial" w:hAnsi="Arial" w:cs="Arial"/>
        </w:rPr>
        <w:t xml:space="preserve">All rotation requirements must be completed to determine a </w:t>
      </w:r>
      <w:r w:rsidR="005F342F">
        <w:rPr>
          <w:rFonts w:ascii="Arial" w:hAnsi="Arial" w:cs="Arial"/>
        </w:rPr>
        <w:t xml:space="preserve">final </w:t>
      </w:r>
      <w:r w:rsidRPr="7ACAF297">
        <w:rPr>
          <w:rFonts w:ascii="Arial" w:hAnsi="Arial" w:cs="Arial"/>
        </w:rPr>
        <w:t>grade for the course</w:t>
      </w:r>
      <w:r w:rsidR="00077DFE">
        <w:rPr>
          <w:rFonts w:ascii="Arial" w:hAnsi="Arial" w:cs="Arial"/>
        </w:rPr>
        <w:t xml:space="preserve">. </w:t>
      </w:r>
      <w:r w:rsidRPr="7ACAF297">
        <w:rPr>
          <w:rFonts w:ascii="Arial" w:hAnsi="Arial" w:cs="Arial"/>
        </w:rPr>
        <w:t xml:space="preserve">Students are required to ensure their rotation requirements are completed </w:t>
      </w:r>
      <w:r w:rsidR="00E3438B">
        <w:rPr>
          <w:rFonts w:ascii="Arial" w:hAnsi="Arial" w:cs="Arial"/>
        </w:rPr>
        <w:t xml:space="preserve">and submitted </w:t>
      </w:r>
      <w:r w:rsidRPr="7ACAF297">
        <w:rPr>
          <w:rFonts w:ascii="Arial" w:hAnsi="Arial" w:cs="Arial"/>
        </w:rPr>
        <w:t>correctly.</w:t>
      </w:r>
    </w:p>
    <w:p w14:paraId="1D5BE2B0" w14:textId="77777777" w:rsidR="00582476" w:rsidRPr="00C40B5D" w:rsidRDefault="00582476" w:rsidP="00582476">
      <w:pPr>
        <w:pStyle w:val="ListParagraph"/>
        <w:widowControl w:val="0"/>
        <w:tabs>
          <w:tab w:val="left" w:pos="939"/>
          <w:tab w:val="left" w:pos="940"/>
        </w:tabs>
        <w:autoSpaceDE w:val="0"/>
        <w:autoSpaceDN w:val="0"/>
        <w:spacing w:after="0" w:line="276" w:lineRule="auto"/>
        <w:ind w:left="360" w:right="356"/>
        <w:jc w:val="left"/>
        <w:rPr>
          <w:rFonts w:ascii="Arial" w:hAnsi="Arial" w:cs="Arial"/>
        </w:rPr>
      </w:pPr>
      <w:r w:rsidRPr="1125DAF6">
        <w:rPr>
          <w:rFonts w:ascii="Arial" w:hAnsi="Arial" w:cs="Arial"/>
          <w:b/>
        </w:rPr>
        <w:t>H/Honors</w:t>
      </w:r>
      <w:r w:rsidRPr="1125DAF6">
        <w:rPr>
          <w:rFonts w:ascii="Arial" w:hAnsi="Arial" w:cs="Arial"/>
        </w:rPr>
        <w:t xml:space="preserve"> – A grade of honors will be designated to students demonstrating outstanding clinical, professional, and academic performance in certain core rotations. Criteria for achieving honors in a core rotation will be determined by the Instructor of Record and will be listed in the course syllabus. While Honors designation will be awarded to students meeting the criteria in the syllabi of the above courses, Honors is not an official MSU grade. The official MSUCOM transcript will reflect a grade as Pass with an additional notation that the student achieved Honors in the course. The students Medical Student Performance Evaluation will reflect each Honors grade.</w:t>
      </w:r>
    </w:p>
    <w:p w14:paraId="69143B46" w14:textId="77777777" w:rsidR="00582476" w:rsidRDefault="00582476" w:rsidP="00582476">
      <w:pPr>
        <w:pStyle w:val="ListParagraph"/>
        <w:widowControl w:val="0"/>
        <w:tabs>
          <w:tab w:val="left" w:pos="939"/>
          <w:tab w:val="left" w:pos="940"/>
        </w:tabs>
        <w:spacing w:after="0" w:line="276" w:lineRule="auto"/>
        <w:ind w:left="360" w:right="356"/>
        <w:jc w:val="left"/>
        <w:rPr>
          <w:rFonts w:ascii="Arial" w:hAnsi="Arial" w:cs="Arial"/>
        </w:rPr>
      </w:pPr>
    </w:p>
    <w:p w14:paraId="4832D541" w14:textId="77777777" w:rsidR="00582476" w:rsidRDefault="00582476" w:rsidP="00582476">
      <w:pPr>
        <w:pStyle w:val="ListParagraph"/>
        <w:widowControl w:val="0"/>
        <w:tabs>
          <w:tab w:val="left" w:pos="939"/>
          <w:tab w:val="left" w:pos="940"/>
        </w:tabs>
        <w:spacing w:after="0" w:line="276" w:lineRule="auto"/>
        <w:ind w:left="360" w:right="356"/>
        <w:jc w:val="left"/>
        <w:rPr>
          <w:rFonts w:ascii="Arial" w:hAnsi="Arial" w:cs="Arial"/>
        </w:rPr>
      </w:pPr>
      <w:r w:rsidRPr="1125DAF6">
        <w:rPr>
          <w:rFonts w:ascii="Arial" w:hAnsi="Arial" w:cs="Arial"/>
          <w:b/>
          <w:bCs/>
        </w:rPr>
        <w:t>HP/High Pass</w:t>
      </w:r>
      <w:r>
        <w:rPr>
          <w:rFonts w:ascii="Arial" w:hAnsi="Arial" w:cs="Arial"/>
          <w:b/>
          <w:bCs/>
        </w:rPr>
        <w:t xml:space="preserve"> </w:t>
      </w:r>
      <w:r w:rsidRPr="1125DAF6">
        <w:rPr>
          <w:rFonts w:ascii="Arial" w:hAnsi="Arial" w:cs="Arial"/>
        </w:rPr>
        <w:t xml:space="preserve">– The grade of High Pass will be designated to students who have above average clinical, professional, and academic performance in certain core rotations but do not meet the criteria for Honors. Criteria for High Pass in a core rotation will be determined by the Instructor of Record and will be listed in the course syllabus. While High Pass designation will be awarded to students meeting the criteria in the syllabi of the above courses, High Pass is not an official MSU grade. The official MSUCOM </w:t>
      </w:r>
      <w:r w:rsidRPr="1125DAF6">
        <w:rPr>
          <w:rFonts w:ascii="Arial" w:hAnsi="Arial" w:cs="Arial"/>
        </w:rPr>
        <w:lastRenderedPageBreak/>
        <w:t>transcript will reflect a grade as Pass with an additional notation that the student achieved High Pass in the course. The student’s Medical Student Performance Evaluation will reflect each High Pass grade.</w:t>
      </w:r>
    </w:p>
    <w:p w14:paraId="612BFCDF" w14:textId="77777777" w:rsidR="00582476" w:rsidRDefault="00582476" w:rsidP="00582476">
      <w:pPr>
        <w:pStyle w:val="ListParagraph"/>
        <w:widowControl w:val="0"/>
        <w:tabs>
          <w:tab w:val="left" w:pos="939"/>
          <w:tab w:val="left" w:pos="940"/>
        </w:tabs>
        <w:spacing w:after="0" w:line="276" w:lineRule="auto"/>
        <w:ind w:left="360" w:right="356"/>
        <w:jc w:val="left"/>
        <w:rPr>
          <w:rFonts w:ascii="Arial" w:hAnsi="Arial" w:cs="Arial"/>
        </w:rPr>
      </w:pPr>
    </w:p>
    <w:p w14:paraId="6F90E42E" w14:textId="77777777" w:rsidR="00582476" w:rsidRPr="00C40B5D" w:rsidRDefault="00582476" w:rsidP="00582476">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rPr>
      </w:pPr>
      <w:r w:rsidRPr="00C40B5D">
        <w:rPr>
          <w:rFonts w:ascii="Arial" w:hAnsi="Arial" w:cs="Arial"/>
          <w:b/>
          <w:bCs/>
        </w:rPr>
        <w:t>P/Pass</w:t>
      </w:r>
      <w:r w:rsidRPr="00C40B5D">
        <w:rPr>
          <w:rFonts w:ascii="Arial" w:hAnsi="Arial" w:cs="Arial"/>
          <w:b/>
          <w:bCs/>
          <w:spacing w:val="-12"/>
        </w:rPr>
        <w:t xml:space="preserve"> </w:t>
      </w:r>
      <w:r w:rsidRPr="00C40B5D">
        <w:rPr>
          <w:rFonts w:ascii="Arial" w:hAnsi="Arial" w:cs="Arial"/>
          <w:b/>
          <w:bCs/>
        </w:rPr>
        <w:t>–</w:t>
      </w:r>
      <w:r w:rsidRPr="00C40B5D">
        <w:rPr>
          <w:rFonts w:ascii="Arial" w:hAnsi="Arial" w:cs="Arial"/>
          <w:b/>
          <w:bCs/>
          <w:spacing w:val="-11"/>
        </w:rPr>
        <w:t xml:space="preserve"> </w:t>
      </w:r>
      <w:r w:rsidRPr="00C40B5D">
        <w:rPr>
          <w:rFonts w:ascii="Arial" w:hAnsi="Arial" w:cs="Arial"/>
        </w:rPr>
        <w:t>means</w:t>
      </w:r>
      <w:r w:rsidRPr="00C40B5D">
        <w:rPr>
          <w:rFonts w:ascii="Arial" w:hAnsi="Arial" w:cs="Arial"/>
          <w:spacing w:val="-15"/>
        </w:rPr>
        <w:t xml:space="preserve"> </w:t>
      </w:r>
      <w:r w:rsidRPr="00C40B5D">
        <w:rPr>
          <w:rFonts w:ascii="Arial" w:hAnsi="Arial" w:cs="Arial"/>
        </w:rPr>
        <w:t>that</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9"/>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4"/>
        </w:rPr>
        <w:t xml:space="preserve"> </w:t>
      </w:r>
      <w:r w:rsidRPr="00C40B5D">
        <w:rPr>
          <w:rFonts w:ascii="Arial" w:hAnsi="Arial" w:cs="Arial"/>
        </w:rPr>
        <w:t>and</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2"/>
        </w:rPr>
        <w:t xml:space="preserve"> </w:t>
      </w:r>
      <w:r w:rsidRPr="00C40B5D">
        <w:rPr>
          <w:rFonts w:ascii="Arial" w:hAnsi="Arial" w:cs="Arial"/>
        </w:rPr>
        <w:t>the</w:t>
      </w:r>
      <w:r w:rsidRPr="00C40B5D">
        <w:rPr>
          <w:rFonts w:ascii="Arial" w:hAnsi="Arial" w:cs="Arial"/>
          <w:spacing w:val="-12"/>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achieved</w:t>
      </w:r>
      <w:r w:rsidRPr="00C40B5D">
        <w:rPr>
          <w:rFonts w:ascii="Arial" w:hAnsi="Arial" w:cs="Arial"/>
          <w:spacing w:val="-12"/>
        </w:rPr>
        <w:t xml:space="preserve"> </w:t>
      </w:r>
      <w:r w:rsidRPr="00C40B5D">
        <w:rPr>
          <w:rFonts w:ascii="Arial" w:hAnsi="Arial" w:cs="Arial"/>
        </w:rPr>
        <w:t>a</w:t>
      </w:r>
      <w:r w:rsidRPr="00C40B5D">
        <w:rPr>
          <w:rFonts w:ascii="Arial" w:hAnsi="Arial" w:cs="Arial"/>
          <w:spacing w:val="-11"/>
        </w:rPr>
        <w:t xml:space="preserve"> </w:t>
      </w:r>
      <w:r w:rsidRPr="00C40B5D">
        <w:rPr>
          <w:rFonts w:ascii="Arial" w:hAnsi="Arial" w:cs="Arial"/>
        </w:rPr>
        <w:t>level</w:t>
      </w:r>
      <w:r w:rsidRPr="00C40B5D">
        <w:rPr>
          <w:rFonts w:ascii="Arial" w:hAnsi="Arial" w:cs="Arial"/>
          <w:spacing w:val="-13"/>
        </w:rPr>
        <w:t xml:space="preserve"> </w:t>
      </w:r>
      <w:r w:rsidRPr="00C40B5D">
        <w:rPr>
          <w:rFonts w:ascii="Arial" w:hAnsi="Arial" w:cs="Arial"/>
        </w:rPr>
        <w:t>of</w:t>
      </w:r>
      <w:r w:rsidRPr="00C40B5D">
        <w:rPr>
          <w:rFonts w:ascii="Arial" w:hAnsi="Arial" w:cs="Arial"/>
          <w:spacing w:val="-12"/>
        </w:rPr>
        <w:t xml:space="preserve"> </w:t>
      </w:r>
      <w:r w:rsidRPr="00C40B5D">
        <w:rPr>
          <w:rFonts w:ascii="Arial" w:hAnsi="Arial" w:cs="Arial"/>
        </w:rPr>
        <w:t>performance judged</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9"/>
        </w:rPr>
        <w:t xml:space="preserve"> </w:t>
      </w:r>
      <w:r w:rsidRPr="00C40B5D">
        <w:rPr>
          <w:rFonts w:ascii="Arial" w:hAnsi="Arial" w:cs="Arial"/>
        </w:rPr>
        <w:t>satisfactory</w:t>
      </w:r>
      <w:r w:rsidRPr="00C40B5D">
        <w:rPr>
          <w:rFonts w:ascii="Arial" w:hAnsi="Arial" w:cs="Arial"/>
          <w:spacing w:val="-13"/>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7"/>
        </w:rPr>
        <w:t xml:space="preserve"> the student’s </w:t>
      </w:r>
      <w:r w:rsidRPr="00C40B5D">
        <w:rPr>
          <w:rFonts w:ascii="Arial" w:hAnsi="Arial" w:cs="Arial"/>
        </w:rPr>
        <w:t>didactic</w:t>
      </w:r>
      <w:r w:rsidRPr="00C40B5D">
        <w:rPr>
          <w:rFonts w:ascii="Arial" w:hAnsi="Arial" w:cs="Arial"/>
          <w:spacing w:val="-19"/>
        </w:rPr>
        <w:t xml:space="preserve"> </w:t>
      </w:r>
      <w:r w:rsidRPr="00C40B5D">
        <w:rPr>
          <w:rFonts w:ascii="Arial" w:hAnsi="Arial" w:cs="Arial"/>
        </w:rPr>
        <w:t>and</w:t>
      </w:r>
      <w:r w:rsidRPr="00C40B5D">
        <w:rPr>
          <w:rFonts w:ascii="Arial" w:hAnsi="Arial" w:cs="Arial"/>
          <w:spacing w:val="-14"/>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248EAB81" w14:textId="77777777" w:rsidR="00582476" w:rsidRPr="00C40B5D" w:rsidRDefault="00582476" w:rsidP="00582476">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szCs w:val="20"/>
        </w:rPr>
      </w:pPr>
    </w:p>
    <w:p w14:paraId="105631D5" w14:textId="77777777" w:rsidR="00582476" w:rsidRPr="00C40B5D" w:rsidRDefault="00582476" w:rsidP="00582476">
      <w:pPr>
        <w:pStyle w:val="ListParagraph"/>
        <w:widowControl w:val="0"/>
        <w:tabs>
          <w:tab w:val="left" w:pos="939"/>
          <w:tab w:val="left" w:pos="940"/>
        </w:tabs>
        <w:autoSpaceDE w:val="0"/>
        <w:autoSpaceDN w:val="0"/>
        <w:spacing w:after="0" w:line="276" w:lineRule="auto"/>
        <w:ind w:left="360" w:right="356"/>
        <w:contextualSpacing w:val="0"/>
        <w:jc w:val="left"/>
        <w:rPr>
          <w:rFonts w:ascii="Arial" w:hAnsi="Arial" w:cs="Arial"/>
          <w:szCs w:val="20"/>
        </w:rPr>
      </w:pPr>
      <w:r>
        <w:rPr>
          <w:rFonts w:ascii="Arial" w:hAnsi="Arial" w:cs="Arial"/>
          <w:b/>
          <w:szCs w:val="20"/>
        </w:rPr>
        <w:t>NGR/No Grade Reported</w:t>
      </w:r>
      <w:r w:rsidRPr="00C40B5D">
        <w:rPr>
          <w:rFonts w:ascii="Arial" w:hAnsi="Arial" w:cs="Arial"/>
          <w:b/>
          <w:spacing w:val="-12"/>
          <w:szCs w:val="20"/>
        </w:rPr>
        <w:t xml:space="preserve"> </w:t>
      </w:r>
      <w:r w:rsidRPr="00C40B5D">
        <w:rPr>
          <w:rFonts w:ascii="Arial" w:hAnsi="Arial" w:cs="Arial"/>
          <w:szCs w:val="20"/>
        </w:rPr>
        <w:t>–</w:t>
      </w:r>
      <w:r w:rsidRPr="00C40B5D">
        <w:rPr>
          <w:rFonts w:ascii="Arial" w:hAnsi="Arial" w:cs="Arial"/>
          <w:spacing w:val="-11"/>
          <w:szCs w:val="20"/>
        </w:rPr>
        <w:t xml:space="preserve"> </w:t>
      </w:r>
      <w:r w:rsidRPr="00C40B5D">
        <w:rPr>
          <w:rFonts w:ascii="Arial" w:hAnsi="Arial" w:cs="Arial"/>
          <w:szCs w:val="20"/>
        </w:rPr>
        <w:t>means</w:t>
      </w:r>
      <w:r w:rsidRPr="00C40B5D">
        <w:rPr>
          <w:rFonts w:ascii="Arial" w:hAnsi="Arial" w:cs="Arial"/>
          <w:spacing w:val="-15"/>
          <w:szCs w:val="20"/>
        </w:rPr>
        <w:t xml:space="preserve"> </w:t>
      </w:r>
      <w:r w:rsidRPr="00C40B5D">
        <w:rPr>
          <w:rFonts w:ascii="Arial" w:hAnsi="Arial" w:cs="Arial"/>
          <w:szCs w:val="20"/>
        </w:rPr>
        <w:t>that</w:t>
      </w:r>
      <w:r w:rsidRPr="00C40B5D">
        <w:rPr>
          <w:rFonts w:ascii="Arial" w:hAnsi="Arial" w:cs="Arial"/>
          <w:spacing w:val="-11"/>
          <w:szCs w:val="20"/>
        </w:rPr>
        <w:t xml:space="preserve"> </w:t>
      </w:r>
      <w:r w:rsidRPr="00C40B5D">
        <w:rPr>
          <w:rFonts w:ascii="Arial" w:hAnsi="Arial" w:cs="Arial"/>
          <w:szCs w:val="20"/>
        </w:rPr>
        <w:t>a</w:t>
      </w:r>
      <w:r w:rsidRPr="00C40B5D">
        <w:rPr>
          <w:rFonts w:ascii="Arial" w:hAnsi="Arial" w:cs="Arial"/>
          <w:spacing w:val="-12"/>
          <w:szCs w:val="20"/>
        </w:rPr>
        <w:t xml:space="preserve"> </w:t>
      </w:r>
      <w:r w:rsidRPr="00C40B5D">
        <w:rPr>
          <w:rFonts w:ascii="Arial" w:hAnsi="Arial" w:cs="Arial"/>
          <w:szCs w:val="20"/>
        </w:rPr>
        <w:t>final</w:t>
      </w:r>
      <w:r w:rsidRPr="00C40B5D">
        <w:rPr>
          <w:rFonts w:ascii="Arial" w:hAnsi="Arial" w:cs="Arial"/>
          <w:spacing w:val="-13"/>
          <w:szCs w:val="20"/>
        </w:rPr>
        <w:t xml:space="preserve"> </w:t>
      </w:r>
      <w:r w:rsidRPr="00C40B5D">
        <w:rPr>
          <w:rFonts w:ascii="Arial" w:hAnsi="Arial" w:cs="Arial"/>
          <w:szCs w:val="20"/>
        </w:rPr>
        <w:t>grade</w:t>
      </w:r>
      <w:r w:rsidRPr="00C40B5D">
        <w:rPr>
          <w:rFonts w:ascii="Arial" w:hAnsi="Arial" w:cs="Arial"/>
          <w:spacing w:val="-11"/>
          <w:szCs w:val="20"/>
        </w:rPr>
        <w:t xml:space="preserve"> </w:t>
      </w:r>
      <w:r w:rsidRPr="00C40B5D">
        <w:rPr>
          <w:rFonts w:ascii="Arial" w:hAnsi="Arial" w:cs="Arial"/>
          <w:szCs w:val="20"/>
        </w:rPr>
        <w:t>(‘Pass’</w:t>
      </w:r>
      <w:r w:rsidRPr="00C40B5D">
        <w:rPr>
          <w:rFonts w:ascii="Arial" w:hAnsi="Arial" w:cs="Arial"/>
          <w:spacing w:val="-13"/>
          <w:szCs w:val="20"/>
        </w:rPr>
        <w:t xml:space="preserve"> </w:t>
      </w:r>
      <w:r w:rsidRPr="00C40B5D">
        <w:rPr>
          <w:rFonts w:ascii="Arial" w:hAnsi="Arial" w:cs="Arial"/>
          <w:szCs w:val="20"/>
        </w:rPr>
        <w:t>or</w:t>
      </w:r>
      <w:r w:rsidRPr="00C40B5D">
        <w:rPr>
          <w:rFonts w:ascii="Arial" w:hAnsi="Arial" w:cs="Arial"/>
          <w:spacing w:val="-13"/>
          <w:szCs w:val="20"/>
        </w:rPr>
        <w:t xml:space="preserve"> ‘</w:t>
      </w:r>
      <w:r w:rsidRPr="00C40B5D">
        <w:rPr>
          <w:rFonts w:ascii="Arial" w:hAnsi="Arial" w:cs="Arial"/>
          <w:szCs w:val="20"/>
        </w:rPr>
        <w:t>No</w:t>
      </w:r>
      <w:r w:rsidRPr="00C40B5D">
        <w:rPr>
          <w:rFonts w:ascii="Arial" w:hAnsi="Arial" w:cs="Arial"/>
          <w:spacing w:val="-12"/>
          <w:szCs w:val="20"/>
        </w:rPr>
        <w:t xml:space="preserve"> </w:t>
      </w:r>
      <w:r w:rsidRPr="00C40B5D">
        <w:rPr>
          <w:rFonts w:ascii="Arial" w:hAnsi="Arial" w:cs="Arial"/>
          <w:szCs w:val="20"/>
        </w:rPr>
        <w:t>Grade’)</w:t>
      </w:r>
      <w:r w:rsidRPr="00C40B5D">
        <w:rPr>
          <w:rFonts w:ascii="Arial" w:hAnsi="Arial" w:cs="Arial"/>
          <w:spacing w:val="-14"/>
          <w:szCs w:val="20"/>
        </w:rPr>
        <w:t xml:space="preserve"> </w:t>
      </w:r>
      <w:r w:rsidRPr="00C40B5D">
        <w:rPr>
          <w:rFonts w:ascii="Arial" w:hAnsi="Arial" w:cs="Arial"/>
          <w:szCs w:val="20"/>
        </w:rPr>
        <w:t>cannot</w:t>
      </w:r>
      <w:r w:rsidRPr="00C40B5D">
        <w:rPr>
          <w:rFonts w:ascii="Arial" w:hAnsi="Arial" w:cs="Arial"/>
          <w:spacing w:val="-9"/>
          <w:szCs w:val="20"/>
        </w:rPr>
        <w:t xml:space="preserve"> </w:t>
      </w:r>
      <w:r w:rsidRPr="00C40B5D">
        <w:rPr>
          <w:rFonts w:ascii="Arial" w:hAnsi="Arial" w:cs="Arial"/>
          <w:szCs w:val="20"/>
        </w:rPr>
        <w:t>be</w:t>
      </w:r>
      <w:r w:rsidRPr="00C40B5D">
        <w:rPr>
          <w:rFonts w:ascii="Arial" w:hAnsi="Arial" w:cs="Arial"/>
          <w:spacing w:val="-14"/>
          <w:szCs w:val="20"/>
        </w:rPr>
        <w:t xml:space="preserve"> </w:t>
      </w:r>
      <w:r w:rsidRPr="00C40B5D">
        <w:rPr>
          <w:rFonts w:ascii="Arial" w:hAnsi="Arial" w:cs="Arial"/>
          <w:szCs w:val="20"/>
        </w:rPr>
        <w:t xml:space="preserve">determined due to one or more missing course requirements. The </w:t>
      </w:r>
      <w:r>
        <w:rPr>
          <w:rFonts w:ascii="Arial" w:hAnsi="Arial" w:cs="Arial"/>
          <w:szCs w:val="20"/>
        </w:rPr>
        <w:t>NGR</w:t>
      </w:r>
      <w:r w:rsidRPr="00C40B5D">
        <w:rPr>
          <w:rFonts w:ascii="Arial" w:hAnsi="Arial" w:cs="Arial"/>
          <w:szCs w:val="20"/>
        </w:rPr>
        <w:t xml:space="preserve"> grade will be changed to a final grade once all the completed course requirements have been submitted to and processed by MSUCOM (either to the department or Clerkship Team). An ‘</w:t>
      </w:r>
      <w:r>
        <w:rPr>
          <w:rFonts w:ascii="Arial" w:hAnsi="Arial" w:cs="Arial"/>
          <w:szCs w:val="20"/>
        </w:rPr>
        <w:t>NGR</w:t>
      </w:r>
      <w:r w:rsidRPr="00C40B5D">
        <w:rPr>
          <w:rFonts w:ascii="Arial" w:hAnsi="Arial" w:cs="Arial"/>
          <w:szCs w:val="20"/>
        </w:rPr>
        <w:t>’ grade will NOT remain on a student’s</w:t>
      </w:r>
      <w:r w:rsidRPr="00C40B5D">
        <w:rPr>
          <w:rFonts w:ascii="Arial" w:hAnsi="Arial" w:cs="Arial"/>
          <w:spacing w:val="-37"/>
          <w:szCs w:val="20"/>
        </w:rPr>
        <w:t xml:space="preserve"> </w:t>
      </w:r>
      <w:r w:rsidRPr="00C40B5D">
        <w:rPr>
          <w:rFonts w:ascii="Arial" w:hAnsi="Arial" w:cs="Arial"/>
          <w:szCs w:val="20"/>
        </w:rPr>
        <w:t>transcript.</w:t>
      </w:r>
    </w:p>
    <w:p w14:paraId="55C2742C" w14:textId="77777777" w:rsidR="00582476" w:rsidRPr="00C40B5D" w:rsidRDefault="00582476" w:rsidP="00582476">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bCs/>
        </w:rPr>
      </w:pPr>
    </w:p>
    <w:p w14:paraId="1FEF93E1" w14:textId="77777777" w:rsidR="00582476" w:rsidRPr="0096296A" w:rsidRDefault="00582476" w:rsidP="00582476">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rPr>
      </w:pPr>
      <w:r w:rsidRPr="00C40B5D">
        <w:rPr>
          <w:rFonts w:ascii="Arial" w:hAnsi="Arial" w:cs="Arial"/>
          <w:b/>
          <w:bCs/>
        </w:rPr>
        <w:t>N/No</w:t>
      </w:r>
      <w:r w:rsidRPr="00C40B5D">
        <w:rPr>
          <w:rFonts w:ascii="Arial" w:hAnsi="Arial" w:cs="Arial"/>
          <w:b/>
          <w:bCs/>
          <w:spacing w:val="-12"/>
        </w:rPr>
        <w:t xml:space="preserve"> </w:t>
      </w:r>
      <w:r w:rsidRPr="00C40B5D">
        <w:rPr>
          <w:rFonts w:ascii="Arial" w:hAnsi="Arial" w:cs="Arial"/>
          <w:b/>
          <w:bCs/>
        </w:rPr>
        <w:t>Grade</w:t>
      </w:r>
      <w:r w:rsidRPr="00C40B5D">
        <w:rPr>
          <w:rFonts w:ascii="Arial" w:hAnsi="Arial" w:cs="Arial"/>
          <w:b/>
          <w:bCs/>
          <w:spacing w:val="-8"/>
        </w:rPr>
        <w:t xml:space="preserve"> </w:t>
      </w:r>
      <w:r w:rsidRPr="00C40B5D">
        <w:rPr>
          <w:rFonts w:ascii="Arial" w:hAnsi="Arial" w:cs="Arial"/>
          <w:b/>
          <w:bCs/>
        </w:rPr>
        <w:t>–</w:t>
      </w:r>
      <w:r w:rsidRPr="00C40B5D">
        <w:rPr>
          <w:rFonts w:ascii="Arial" w:hAnsi="Arial" w:cs="Arial"/>
          <w:b/>
          <w:bCs/>
          <w:spacing w:val="-14"/>
        </w:rPr>
        <w:t xml:space="preserve"> </w:t>
      </w:r>
      <w:r w:rsidRPr="00C40B5D">
        <w:rPr>
          <w:rFonts w:ascii="Arial" w:hAnsi="Arial" w:cs="Arial"/>
        </w:rPr>
        <w:t>means</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no</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8"/>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0"/>
        </w:rPr>
        <w:t xml:space="preserve"> </w:t>
      </w:r>
      <w:r w:rsidRPr="00C40B5D">
        <w:rPr>
          <w:rFonts w:ascii="Arial" w:hAnsi="Arial" w:cs="Arial"/>
        </w:rPr>
        <w:t>and</w:t>
      </w:r>
      <w:r w:rsidRPr="00C40B5D">
        <w:rPr>
          <w:rFonts w:ascii="Arial" w:hAnsi="Arial" w:cs="Arial"/>
          <w:spacing w:val="-8"/>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the</w:t>
      </w:r>
      <w:r w:rsidRPr="00C40B5D">
        <w:rPr>
          <w:rFonts w:ascii="Arial" w:hAnsi="Arial" w:cs="Arial"/>
          <w:spacing w:val="-10"/>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did</w:t>
      </w:r>
      <w:r w:rsidRPr="00C40B5D">
        <w:rPr>
          <w:rFonts w:ascii="Arial" w:hAnsi="Arial" w:cs="Arial"/>
          <w:spacing w:val="-8"/>
        </w:rPr>
        <w:t xml:space="preserve"> </w:t>
      </w:r>
      <w:r w:rsidRPr="00C40B5D">
        <w:rPr>
          <w:rFonts w:ascii="Arial" w:hAnsi="Arial" w:cs="Arial"/>
        </w:rPr>
        <w:t>not</w:t>
      </w:r>
      <w:r w:rsidRPr="00C40B5D">
        <w:rPr>
          <w:rFonts w:ascii="Arial" w:hAnsi="Arial" w:cs="Arial"/>
          <w:spacing w:val="-11"/>
        </w:rPr>
        <w:t xml:space="preserve"> </w:t>
      </w:r>
      <w:r w:rsidRPr="00C40B5D">
        <w:rPr>
          <w:rFonts w:ascii="Arial" w:hAnsi="Arial" w:cs="Arial"/>
        </w:rPr>
        <w:t>achieve</w:t>
      </w:r>
      <w:r w:rsidRPr="00C40B5D">
        <w:rPr>
          <w:rFonts w:ascii="Arial" w:hAnsi="Arial" w:cs="Arial"/>
          <w:spacing w:val="-12"/>
        </w:rPr>
        <w:t xml:space="preserve"> </w:t>
      </w:r>
      <w:r w:rsidRPr="00C40B5D">
        <w:rPr>
          <w:rFonts w:ascii="Arial" w:hAnsi="Arial" w:cs="Arial"/>
        </w:rPr>
        <w:t>a</w:t>
      </w:r>
      <w:r w:rsidRPr="00C40B5D">
        <w:rPr>
          <w:rFonts w:ascii="Arial" w:hAnsi="Arial" w:cs="Arial"/>
          <w:spacing w:val="-9"/>
        </w:rPr>
        <w:t xml:space="preserve"> </w:t>
      </w:r>
      <w:r w:rsidRPr="00C40B5D">
        <w:rPr>
          <w:rFonts w:ascii="Arial" w:hAnsi="Arial" w:cs="Arial"/>
        </w:rPr>
        <w:t>level</w:t>
      </w:r>
      <w:r w:rsidRPr="00C40B5D">
        <w:rPr>
          <w:rFonts w:ascii="Arial" w:hAnsi="Arial" w:cs="Arial"/>
          <w:spacing w:val="-11"/>
        </w:rPr>
        <w:t xml:space="preserve"> </w:t>
      </w:r>
      <w:r w:rsidRPr="00C40B5D">
        <w:rPr>
          <w:rFonts w:ascii="Arial" w:hAnsi="Arial" w:cs="Arial"/>
        </w:rPr>
        <w:t>of performance</w:t>
      </w:r>
      <w:r w:rsidRPr="00C40B5D">
        <w:rPr>
          <w:rFonts w:ascii="Arial" w:hAnsi="Arial" w:cs="Arial"/>
          <w:spacing w:val="-9"/>
        </w:rPr>
        <w:t xml:space="preserve"> </w:t>
      </w:r>
      <w:r w:rsidRPr="00C40B5D">
        <w:rPr>
          <w:rFonts w:ascii="Arial" w:hAnsi="Arial" w:cs="Arial"/>
        </w:rPr>
        <w:t>judged</w:t>
      </w:r>
      <w:r w:rsidRPr="00C40B5D">
        <w:rPr>
          <w:rFonts w:ascii="Arial" w:hAnsi="Arial" w:cs="Arial"/>
          <w:spacing w:val="-15"/>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13"/>
        </w:rPr>
        <w:t xml:space="preserve"> </w:t>
      </w:r>
      <w:r w:rsidRPr="00C40B5D">
        <w:rPr>
          <w:rFonts w:ascii="Arial" w:hAnsi="Arial" w:cs="Arial"/>
        </w:rPr>
        <w:t>satisfactory</w:t>
      </w:r>
      <w:r w:rsidRPr="00C40B5D">
        <w:rPr>
          <w:rFonts w:ascii="Arial" w:hAnsi="Arial" w:cs="Arial"/>
          <w:spacing w:val="-14"/>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2"/>
        </w:rPr>
        <w:t xml:space="preserve"> the student’s </w:t>
      </w:r>
      <w:r w:rsidRPr="00C40B5D">
        <w:rPr>
          <w:rFonts w:ascii="Arial" w:hAnsi="Arial" w:cs="Arial"/>
        </w:rPr>
        <w:t>didactic</w:t>
      </w:r>
      <w:r w:rsidRPr="00C40B5D">
        <w:rPr>
          <w:rFonts w:ascii="Arial" w:hAnsi="Arial" w:cs="Arial"/>
          <w:spacing w:val="-16"/>
        </w:rPr>
        <w:t xml:space="preserve"> </w:t>
      </w:r>
      <w:r w:rsidRPr="00C40B5D">
        <w:rPr>
          <w:rFonts w:ascii="Arial" w:hAnsi="Arial" w:cs="Arial"/>
        </w:rPr>
        <w:t>and</w:t>
      </w:r>
      <w:r w:rsidRPr="00C40B5D">
        <w:rPr>
          <w:rFonts w:ascii="Arial" w:hAnsi="Arial" w:cs="Arial"/>
          <w:spacing w:val="-13"/>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4508D4B0" w14:textId="77777777" w:rsidR="00582476" w:rsidRPr="0065512A" w:rsidRDefault="00582476" w:rsidP="00582476">
      <w:pPr>
        <w:pStyle w:val="Heading3"/>
        <w:rPr>
          <w:color w:val="C00000"/>
        </w:rPr>
      </w:pPr>
      <w:bookmarkStart w:id="77" w:name="_Toc194067206"/>
      <w:r w:rsidRPr="0065512A">
        <w:rPr>
          <w:color w:val="C00000"/>
        </w:rPr>
        <w:t>N Grade Policy</w:t>
      </w:r>
      <w:bookmarkEnd w:id="77"/>
    </w:p>
    <w:p w14:paraId="7ED43562" w14:textId="77777777" w:rsidR="00582476" w:rsidRPr="0065512A" w:rsidRDefault="00582476" w:rsidP="00582476">
      <w:pPr>
        <w:spacing w:after="0" w:line="276" w:lineRule="auto"/>
        <w:ind w:left="720"/>
        <w:rPr>
          <w:rFonts w:ascii="Arial" w:hAnsi="Arial" w:cs="Arial"/>
          <w:color w:val="C00000"/>
        </w:rPr>
      </w:pPr>
      <w:r w:rsidRPr="0065512A">
        <w:rPr>
          <w:rFonts w:ascii="Arial" w:hAnsi="Arial" w:cs="Arial"/>
          <w:color w:val="C00000"/>
        </w:rPr>
        <w:t>Students who fail this rotation will have to repeat the entire rotation and fulfill all (clinical and academic) requirements.</w:t>
      </w:r>
    </w:p>
    <w:p w14:paraId="36E99838" w14:textId="305762B0" w:rsidR="005A2923" w:rsidRPr="00C40B5D" w:rsidRDefault="005A2923" w:rsidP="00DD0CF0">
      <w:pPr>
        <w:spacing w:after="0" w:line="276" w:lineRule="auto"/>
        <w:rPr>
          <w:rFonts w:ascii="Arial" w:hAnsi="Arial" w:cs="Arial"/>
        </w:rPr>
      </w:pPr>
    </w:p>
    <w:p w14:paraId="758D7C2F" w14:textId="24055EF4" w:rsidR="26910FCD" w:rsidRPr="00C40B5D" w:rsidRDefault="26910FCD" w:rsidP="000602B1">
      <w:pPr>
        <w:spacing w:after="0" w:line="276" w:lineRule="auto"/>
        <w:rPr>
          <w:rFonts w:ascii="Arial" w:hAnsi="Arial" w:cs="Arial"/>
        </w:rPr>
      </w:pPr>
    </w:p>
    <w:p w14:paraId="49AA0BBB" w14:textId="72F35323" w:rsidR="288612F8" w:rsidRPr="00C40B5D" w:rsidRDefault="288612F8" w:rsidP="000602B1">
      <w:pPr>
        <w:pStyle w:val="Heading1"/>
        <w:spacing w:before="0" w:after="0" w:line="276" w:lineRule="auto"/>
        <w:rPr>
          <w:rFonts w:ascii="Arial" w:eastAsia="Arial" w:hAnsi="Arial" w:cs="Arial"/>
          <w:b w:val="0"/>
          <w:bCs w:val="0"/>
        </w:rPr>
      </w:pPr>
      <w:bookmarkStart w:id="78" w:name="_Toc194067207"/>
      <w:r w:rsidRPr="0061495F">
        <w:rPr>
          <w:rFonts w:ascii="Arial" w:eastAsia="Arial" w:hAnsi="Arial" w:cs="Arial"/>
        </w:rPr>
        <w:t>S</w:t>
      </w:r>
      <w:r w:rsidR="22A3AEB6" w:rsidRPr="0061495F">
        <w:rPr>
          <w:rFonts w:ascii="Arial" w:eastAsia="Arial" w:hAnsi="Arial" w:cs="Arial"/>
        </w:rPr>
        <w:t>TUDENT RESPONSIBILITIES AND EXPECTATIONS</w:t>
      </w:r>
      <w:bookmarkEnd w:id="78"/>
    </w:p>
    <w:p w14:paraId="3539ED99" w14:textId="3E443162" w:rsidR="00750A5E" w:rsidRPr="00BB3526" w:rsidRDefault="00750A5E" w:rsidP="00BB3526">
      <w:pPr>
        <w:pStyle w:val="BodyText"/>
        <w:ind w:left="0" w:firstLine="360"/>
        <w:rPr>
          <w:u w:val="single"/>
        </w:rPr>
      </w:pPr>
      <w:r w:rsidRPr="00BB3526">
        <w:rPr>
          <w:rFonts w:eastAsia="Arial"/>
          <w:u w:val="single"/>
        </w:rPr>
        <w:t>Psychiatry Specific Absence Policy</w:t>
      </w:r>
    </w:p>
    <w:p w14:paraId="16AF94B9" w14:textId="19BCFA28" w:rsidR="00026877" w:rsidRDefault="00026877" w:rsidP="00026877">
      <w:pPr>
        <w:ind w:left="360"/>
        <w:rPr>
          <w:rFonts w:ascii="Arial" w:hAnsi="Arial" w:cs="Arial"/>
        </w:rPr>
      </w:pPr>
      <w:r>
        <w:rPr>
          <w:rFonts w:ascii="Arial" w:hAnsi="Arial" w:cs="Arial"/>
        </w:rPr>
        <w:t>Students at clinical sites not through their base hospital should also inform</w:t>
      </w:r>
      <w:r w:rsidR="008D387D">
        <w:rPr>
          <w:rFonts w:ascii="Arial" w:hAnsi="Arial" w:cs="Arial"/>
        </w:rPr>
        <w:t xml:space="preserve"> the CA for the course of absences as other required events/assignments may be scheduled and date</w:t>
      </w:r>
      <w:r w:rsidR="00BF1108">
        <w:rPr>
          <w:rFonts w:ascii="Arial" w:hAnsi="Arial" w:cs="Arial"/>
        </w:rPr>
        <w:t>s and times may not be listed in the syllabus or welcome email (i.e., PBA via the LAC).</w:t>
      </w:r>
    </w:p>
    <w:p w14:paraId="5DBC10B3" w14:textId="54C80ACE" w:rsidR="00BB3526" w:rsidRDefault="00BF1108" w:rsidP="002133B9">
      <w:pPr>
        <w:ind w:left="360"/>
        <w:rPr>
          <w:rFonts w:ascii="Arial" w:hAnsi="Arial" w:cs="Arial"/>
        </w:rPr>
      </w:pPr>
      <w:r>
        <w:rPr>
          <w:rFonts w:ascii="Arial" w:hAnsi="Arial" w:cs="Arial"/>
        </w:rPr>
        <w:t>Students are expected to attend all scheduled events, this includes activ</w:t>
      </w:r>
      <w:r w:rsidR="002424D2">
        <w:rPr>
          <w:rFonts w:ascii="Arial" w:hAnsi="Arial" w:cs="Arial"/>
        </w:rPr>
        <w:t>ities by the clinical site, base hospital, or department (i.e., review sessions).</w:t>
      </w:r>
    </w:p>
    <w:p w14:paraId="5D31A416" w14:textId="581A7D0E" w:rsidR="00BB3526" w:rsidRDefault="00BB3526" w:rsidP="00026877">
      <w:pPr>
        <w:ind w:left="360"/>
        <w:rPr>
          <w:rFonts w:ascii="Arial" w:hAnsi="Arial" w:cs="Arial"/>
          <w:u w:val="single"/>
        </w:rPr>
      </w:pPr>
      <w:r>
        <w:rPr>
          <w:rFonts w:ascii="Arial" w:hAnsi="Arial" w:cs="Arial"/>
          <w:u w:val="single"/>
        </w:rPr>
        <w:t>Clinical Site Expectations</w:t>
      </w:r>
    </w:p>
    <w:p w14:paraId="2679DAF1" w14:textId="2AA34C4B" w:rsidR="00BB3526" w:rsidRDefault="00BB3526" w:rsidP="00026877">
      <w:pPr>
        <w:ind w:left="360"/>
        <w:rPr>
          <w:rFonts w:ascii="Arial" w:hAnsi="Arial" w:cs="Arial"/>
        </w:rPr>
      </w:pPr>
      <w:r>
        <w:rPr>
          <w:rFonts w:ascii="Arial" w:hAnsi="Arial" w:cs="Arial"/>
        </w:rPr>
        <w:t>Medical students are expected to participate in clinical activities daily. Failure to show interest and participate in activities at a clinical site will result in a below expectations grade for professionalism on attending evaluation.</w:t>
      </w:r>
    </w:p>
    <w:p w14:paraId="2CD722AD" w14:textId="3770362D" w:rsidR="000C5106" w:rsidRDefault="000C5106" w:rsidP="00026877">
      <w:pPr>
        <w:ind w:left="360"/>
        <w:rPr>
          <w:rFonts w:ascii="Arial" w:hAnsi="Arial" w:cs="Arial"/>
        </w:rPr>
      </w:pPr>
      <w:r>
        <w:rPr>
          <w:rFonts w:ascii="Arial" w:hAnsi="Arial" w:cs="Arial"/>
        </w:rPr>
        <w:t>The following are the minimum requirements for participation:</w:t>
      </w:r>
    </w:p>
    <w:p w14:paraId="01CEEBB8" w14:textId="3F392664" w:rsidR="000C5106" w:rsidRDefault="000C5106" w:rsidP="00E209E4">
      <w:pPr>
        <w:pStyle w:val="ListParagraph"/>
        <w:numPr>
          <w:ilvl w:val="0"/>
          <w:numId w:val="43"/>
        </w:numPr>
        <w:rPr>
          <w:rFonts w:ascii="Arial" w:hAnsi="Arial" w:cs="Arial"/>
        </w:rPr>
      </w:pPr>
      <w:r>
        <w:rPr>
          <w:rFonts w:ascii="Arial" w:hAnsi="Arial" w:cs="Arial"/>
        </w:rPr>
        <w:t>Work the scheduled shift given by the site/hospital – no asking to leave early, typically 8 am – 5 pm, but could be different depending on locations.</w:t>
      </w:r>
    </w:p>
    <w:p w14:paraId="4553D21F" w14:textId="358F3F13" w:rsidR="000C5106" w:rsidRDefault="000C5106" w:rsidP="00E209E4">
      <w:pPr>
        <w:pStyle w:val="ListParagraph"/>
        <w:numPr>
          <w:ilvl w:val="0"/>
          <w:numId w:val="43"/>
        </w:numPr>
        <w:rPr>
          <w:rFonts w:ascii="Arial" w:hAnsi="Arial" w:cs="Arial"/>
        </w:rPr>
      </w:pPr>
      <w:r>
        <w:rPr>
          <w:rFonts w:ascii="Arial" w:hAnsi="Arial" w:cs="Arial"/>
        </w:rPr>
        <w:t xml:space="preserve">Attend </w:t>
      </w:r>
      <w:r w:rsidR="00403144">
        <w:rPr>
          <w:rFonts w:ascii="Arial" w:hAnsi="Arial" w:cs="Arial"/>
        </w:rPr>
        <w:t>clinical</w:t>
      </w:r>
      <w:r>
        <w:rPr>
          <w:rFonts w:ascii="Arial" w:hAnsi="Arial" w:cs="Arial"/>
        </w:rPr>
        <w:t xml:space="preserve"> duties before and</w:t>
      </w:r>
      <w:r w:rsidR="00403144">
        <w:rPr>
          <w:rFonts w:ascii="Arial" w:hAnsi="Arial" w:cs="Arial"/>
        </w:rPr>
        <w:t>/or</w:t>
      </w:r>
      <w:r>
        <w:rPr>
          <w:rFonts w:ascii="Arial" w:hAnsi="Arial" w:cs="Arial"/>
        </w:rPr>
        <w:t xml:space="preserve"> after</w:t>
      </w:r>
      <w:r w:rsidR="00403144">
        <w:rPr>
          <w:rFonts w:ascii="Arial" w:hAnsi="Arial" w:cs="Arial"/>
        </w:rPr>
        <w:t xml:space="preserve"> didactic sessions including C3 Days. This is not a half day off.</w:t>
      </w:r>
    </w:p>
    <w:p w14:paraId="0A8086E2" w14:textId="64ED4042" w:rsidR="003D4669" w:rsidRDefault="003D4669" w:rsidP="00E209E4">
      <w:pPr>
        <w:pStyle w:val="ListParagraph"/>
        <w:numPr>
          <w:ilvl w:val="0"/>
          <w:numId w:val="43"/>
        </w:numPr>
        <w:rPr>
          <w:rFonts w:ascii="Arial" w:hAnsi="Arial" w:cs="Arial"/>
        </w:rPr>
      </w:pPr>
      <w:r>
        <w:rPr>
          <w:rFonts w:ascii="Arial" w:hAnsi="Arial" w:cs="Arial"/>
        </w:rPr>
        <w:t>Attend group sessions if offered by your site.</w:t>
      </w:r>
    </w:p>
    <w:p w14:paraId="37C98ABC" w14:textId="315DDB70" w:rsidR="0098052A" w:rsidRPr="002133B9" w:rsidRDefault="003D4669" w:rsidP="00E209E4">
      <w:pPr>
        <w:pStyle w:val="ListParagraph"/>
        <w:numPr>
          <w:ilvl w:val="0"/>
          <w:numId w:val="43"/>
        </w:numPr>
        <w:rPr>
          <w:rFonts w:ascii="Arial" w:hAnsi="Arial" w:cs="Arial"/>
        </w:rPr>
      </w:pPr>
      <w:r>
        <w:rPr>
          <w:rFonts w:ascii="Arial" w:hAnsi="Arial" w:cs="Arial"/>
        </w:rPr>
        <w:t>If a Zoom session is scheduled</w:t>
      </w:r>
      <w:r w:rsidR="001D1A62">
        <w:rPr>
          <w:rFonts w:ascii="Arial" w:hAnsi="Arial" w:cs="Arial"/>
        </w:rPr>
        <w:t>, participate from the clinical site. No traveling home or to the base hospital</w:t>
      </w:r>
      <w:r w:rsidR="009462B6">
        <w:rPr>
          <w:rFonts w:ascii="Arial" w:hAnsi="Arial" w:cs="Arial"/>
        </w:rPr>
        <w:t>. This ensures students are available to participate in rotational duties before and afterwards. (i.e., Noon meeting)</w:t>
      </w:r>
    </w:p>
    <w:p w14:paraId="053320D7" w14:textId="1656BFB3" w:rsidR="0098052A" w:rsidRDefault="0098052A" w:rsidP="0098052A">
      <w:pPr>
        <w:ind w:firstLine="360"/>
        <w:rPr>
          <w:rFonts w:ascii="Arial" w:hAnsi="Arial" w:cs="Arial"/>
          <w:u w:val="single"/>
        </w:rPr>
      </w:pPr>
      <w:r w:rsidRPr="0098052A">
        <w:rPr>
          <w:rFonts w:ascii="Arial" w:hAnsi="Arial" w:cs="Arial"/>
          <w:u w:val="single"/>
        </w:rPr>
        <w:t>Student Attire and Etiquette</w:t>
      </w:r>
    </w:p>
    <w:p w14:paraId="6D7040AB" w14:textId="78F919B7" w:rsidR="0098052A" w:rsidRDefault="0098052A" w:rsidP="009C1596">
      <w:pPr>
        <w:ind w:left="360"/>
        <w:rPr>
          <w:rFonts w:ascii="Arial" w:hAnsi="Arial" w:cs="Arial"/>
        </w:rPr>
      </w:pPr>
      <w:r>
        <w:rPr>
          <w:rFonts w:ascii="Arial" w:hAnsi="Arial" w:cs="Arial"/>
        </w:rPr>
        <w:lastRenderedPageBreak/>
        <w:t>Medical students are to wear clean, white, short lab coats during the clerkship unless otherwise instructed. An identification tag, which is furnished by the base hospital or college, must always</w:t>
      </w:r>
      <w:r w:rsidR="00176832">
        <w:rPr>
          <w:rFonts w:ascii="Arial" w:hAnsi="Arial" w:cs="Arial"/>
        </w:rPr>
        <w:t xml:space="preserve"> be worn. As a student, you will come in close contact with patients, physicians, peers, and other health care professionals each day; good per</w:t>
      </w:r>
      <w:r w:rsidR="00BB5E12">
        <w:rPr>
          <w:rFonts w:ascii="Arial" w:hAnsi="Arial" w:cs="Arial"/>
        </w:rPr>
        <w:t>sonal hygiene must be practiced. It should also be noted, that although the college does not have a “dress code</w:t>
      </w:r>
      <w:r w:rsidR="007B5A29">
        <w:rPr>
          <w:rFonts w:ascii="Arial" w:hAnsi="Arial" w:cs="Arial"/>
        </w:rPr>
        <w:t>,”</w:t>
      </w:r>
      <w:r w:rsidR="00BB5E12">
        <w:rPr>
          <w:rFonts w:ascii="Arial" w:hAnsi="Arial" w:cs="Arial"/>
        </w:rPr>
        <w:t xml:space="preserve"> tennis shoes, open-toed shoes, low-cut or midriff blouses, miniskirts, and jeans are not considered appropriate attire for hospital/office/clinic settings</w:t>
      </w:r>
      <w:r w:rsidR="009C1596">
        <w:rPr>
          <w:rFonts w:ascii="Arial" w:hAnsi="Arial" w:cs="Arial"/>
        </w:rPr>
        <w:t>, including lectures.</w:t>
      </w:r>
    </w:p>
    <w:p w14:paraId="52A8495D" w14:textId="1A11EE2E" w:rsidR="00027679" w:rsidRPr="000E737C" w:rsidRDefault="009C1596" w:rsidP="000E737C">
      <w:pPr>
        <w:ind w:left="360"/>
        <w:rPr>
          <w:rFonts w:ascii="Arial" w:hAnsi="Arial" w:cs="Arial"/>
        </w:rPr>
      </w:pPr>
      <w:r>
        <w:rPr>
          <w:rFonts w:ascii="Arial" w:hAnsi="Arial" w:cs="Arial"/>
        </w:rPr>
        <w:t>Medical students should introduce themselves to patients and other health care professionals as a medical student, not as a physician. This is important so that individuals do not assume that stud</w:t>
      </w:r>
      <w:r w:rsidR="00473B14">
        <w:rPr>
          <w:rFonts w:ascii="Arial" w:hAnsi="Arial" w:cs="Arial"/>
        </w:rPr>
        <w:t xml:space="preserve">ents </w:t>
      </w:r>
      <w:r w:rsidR="00DE65A5">
        <w:rPr>
          <w:rFonts w:ascii="Arial" w:hAnsi="Arial" w:cs="Arial"/>
        </w:rPr>
        <w:t>have more responsibility or authority concerning patient care than that of a medical student. Patients should be addressed using their last names. Students should remember that, in the clinical setting, they reflect Michigan State University and the College.</w:t>
      </w:r>
    </w:p>
    <w:p w14:paraId="40F09045" w14:textId="554EFF63" w:rsidR="00BB3526" w:rsidRDefault="002133B9" w:rsidP="00026877">
      <w:pPr>
        <w:ind w:left="360"/>
        <w:rPr>
          <w:rFonts w:ascii="Arial" w:hAnsi="Arial" w:cs="Arial"/>
          <w:u w:val="single"/>
        </w:rPr>
      </w:pPr>
      <w:r w:rsidRPr="002133B9">
        <w:rPr>
          <w:rFonts w:ascii="Arial" w:hAnsi="Arial" w:cs="Arial"/>
          <w:u w:val="single"/>
        </w:rPr>
        <w:t>Use of Electronic Devices</w:t>
      </w:r>
    </w:p>
    <w:p w14:paraId="75457247" w14:textId="2AD35AB5" w:rsidR="002133B9" w:rsidRPr="002133B9" w:rsidRDefault="002133B9" w:rsidP="00026877">
      <w:pPr>
        <w:ind w:left="360"/>
        <w:rPr>
          <w:rFonts w:ascii="Arial" w:hAnsi="Arial" w:cs="Arial"/>
        </w:rPr>
      </w:pPr>
      <w:r>
        <w:rPr>
          <w:rFonts w:ascii="Arial" w:hAnsi="Arial" w:cs="Arial"/>
        </w:rPr>
        <w:t xml:space="preserve">Students are expected to be fully engaged in the clinical education experience. </w:t>
      </w:r>
      <w:r w:rsidR="0088197A">
        <w:rPr>
          <w:rFonts w:ascii="Arial" w:hAnsi="Arial" w:cs="Arial"/>
        </w:rPr>
        <w:t xml:space="preserve">Using electronic devices while on </w:t>
      </w:r>
      <w:r w:rsidR="00B13CC5">
        <w:rPr>
          <w:rFonts w:ascii="Arial" w:hAnsi="Arial" w:cs="Arial"/>
        </w:rPr>
        <w:t>clerkships</w:t>
      </w:r>
      <w:r w:rsidR="0088197A">
        <w:rPr>
          <w:rFonts w:ascii="Arial" w:hAnsi="Arial" w:cs="Arial"/>
        </w:rPr>
        <w:t xml:space="preserve"> can be distracting and disre</w:t>
      </w:r>
      <w:r w:rsidR="00B13CC5">
        <w:rPr>
          <w:rFonts w:ascii="Arial" w:hAnsi="Arial" w:cs="Arial"/>
        </w:rPr>
        <w:t>spectful to patients, preceptors, lecturers, and your fellow students. Electronic devices are not to be used during rounds, meetings, small groups, or lectures</w:t>
      </w:r>
      <w:r w:rsidR="00237377">
        <w:rPr>
          <w:rFonts w:ascii="Arial" w:hAnsi="Arial" w:cs="Arial"/>
        </w:rPr>
        <w:t>, or when in the room with patients. The only exception would be if instructed to do so by an attending or resident faculty member. Students wishing to retrieve information that may be relevant to the patient or small group discussion should get permission to do so from the faculty member. It is never appropriate for students to use electronic devices</w:t>
      </w:r>
      <w:r w:rsidR="00540DF6">
        <w:rPr>
          <w:rFonts w:ascii="Arial" w:hAnsi="Arial" w:cs="Arial"/>
        </w:rPr>
        <w:t xml:space="preserve"> for reading e-mail, texting, sur</w:t>
      </w:r>
      <w:r w:rsidR="00C653FC">
        <w:rPr>
          <w:rFonts w:ascii="Arial" w:hAnsi="Arial" w:cs="Arial"/>
        </w:rPr>
        <w:t>f</w:t>
      </w:r>
      <w:r w:rsidR="00540DF6">
        <w:rPr>
          <w:rFonts w:ascii="Arial" w:hAnsi="Arial" w:cs="Arial"/>
        </w:rPr>
        <w:t xml:space="preserve">ing the web or other </w:t>
      </w:r>
      <w:r w:rsidR="00075ECB">
        <w:rPr>
          <w:rFonts w:ascii="Arial" w:hAnsi="Arial" w:cs="Arial"/>
        </w:rPr>
        <w:t xml:space="preserve">personal activities while on any clerkship required activity. Students may receive unprofessional behavior notation(s) for </w:t>
      </w:r>
      <w:r w:rsidR="00EA165D">
        <w:rPr>
          <w:rFonts w:ascii="Arial" w:hAnsi="Arial" w:cs="Arial"/>
        </w:rPr>
        <w:t xml:space="preserve">failure to use electronic devices appropriately. </w:t>
      </w:r>
    </w:p>
    <w:p w14:paraId="2241EB8D" w14:textId="4CFB9C82" w:rsidR="3AFD8C84" w:rsidRPr="00C40B5D" w:rsidRDefault="3AFD8C84" w:rsidP="000602B1">
      <w:pPr>
        <w:spacing w:after="0" w:line="276" w:lineRule="auto"/>
        <w:rPr>
          <w:rFonts w:ascii="Arial" w:hAnsi="Arial" w:cs="Arial"/>
        </w:rPr>
      </w:pPr>
    </w:p>
    <w:p w14:paraId="006DB2CA" w14:textId="445B4958" w:rsidR="00401E2C" w:rsidRPr="00C40B5D" w:rsidRDefault="00B01C63" w:rsidP="000602B1">
      <w:pPr>
        <w:pStyle w:val="Heading1"/>
        <w:spacing w:before="0" w:after="0" w:line="276" w:lineRule="auto"/>
        <w:jc w:val="left"/>
        <w:rPr>
          <w:rFonts w:ascii="Arial" w:hAnsi="Arial" w:cs="Arial"/>
        </w:rPr>
      </w:pPr>
      <w:bookmarkStart w:id="79" w:name="_Toc194067208"/>
      <w:r w:rsidRPr="0096296A">
        <w:rPr>
          <w:rFonts w:ascii="Arial" w:hAnsi="Arial" w:cs="Arial"/>
        </w:rPr>
        <w:t>MSU College of Osteopathic Medicine Standard Policies</w:t>
      </w:r>
      <w:bookmarkEnd w:id="79"/>
    </w:p>
    <w:p w14:paraId="5DDE033B" w14:textId="77777777" w:rsidR="00C11B04" w:rsidRPr="00C40B5D" w:rsidRDefault="00C11B04" w:rsidP="000602B1">
      <w:pPr>
        <w:spacing w:after="0" w:line="276" w:lineRule="auto"/>
        <w:jc w:val="left"/>
        <w:rPr>
          <w:rFonts w:ascii="Arial" w:hAnsi="Arial" w:cs="Arial"/>
          <w:spacing w:val="-2"/>
          <w:szCs w:val="30"/>
        </w:rPr>
      </w:pPr>
      <w:r w:rsidRPr="00C40B5D">
        <w:rPr>
          <w:rFonts w:ascii="Arial" w:hAnsi="Arial" w:cs="Arial"/>
          <w:spacing w:val="-2"/>
          <w:szCs w:val="30"/>
        </w:rPr>
        <w:t>The following are standard MSUCOM policies across all Clerkship rotations.</w:t>
      </w:r>
    </w:p>
    <w:p w14:paraId="0724E779" w14:textId="3D7FEC83" w:rsidR="009570E0" w:rsidRPr="00C40B5D" w:rsidRDefault="009570E0" w:rsidP="000602B1">
      <w:pPr>
        <w:spacing w:after="0" w:line="276" w:lineRule="auto"/>
        <w:jc w:val="left"/>
        <w:rPr>
          <w:rFonts w:ascii="Arial" w:hAnsi="Arial" w:cs="Arial"/>
          <w:b/>
          <w:spacing w:val="-2"/>
          <w:szCs w:val="30"/>
        </w:rPr>
      </w:pPr>
    </w:p>
    <w:p w14:paraId="00874260" w14:textId="459FD92E" w:rsidR="004A31FF" w:rsidRPr="00C40B5D" w:rsidRDefault="003C4D04" w:rsidP="00782174">
      <w:pPr>
        <w:pStyle w:val="Heading2"/>
        <w:ind w:left="0" w:firstLine="360"/>
        <w:rPr>
          <w:b/>
          <w:bCs/>
          <w:spacing w:val="-1"/>
        </w:rPr>
      </w:pPr>
      <w:bookmarkStart w:id="80" w:name="_Toc194067209"/>
      <w:r w:rsidRPr="0096296A">
        <w:t xml:space="preserve">CLERKSHIP </w:t>
      </w:r>
      <w:r w:rsidR="004A31FF" w:rsidRPr="0096296A">
        <w:t>ATTENDANCE</w:t>
      </w:r>
      <w:r w:rsidR="004A31FF" w:rsidRPr="0096296A">
        <w:rPr>
          <w:spacing w:val="-1"/>
        </w:rPr>
        <w:t xml:space="preserve"> POLICY</w:t>
      </w:r>
      <w:bookmarkEnd w:id="80"/>
    </w:p>
    <w:p w14:paraId="7B2A2639" w14:textId="3D2887D5" w:rsidR="009447C8" w:rsidRPr="000F2E94" w:rsidRDefault="009447C8" w:rsidP="00782174">
      <w:pPr>
        <w:ind w:left="432"/>
        <w:rPr>
          <w:rFonts w:ascii="Arial" w:hAnsi="Arial" w:cs="Arial"/>
        </w:rPr>
      </w:pPr>
      <w:r w:rsidRPr="000C68FB">
        <w:rPr>
          <w:rFonts w:ascii="Arial" w:hAnsi="Arial" w:cs="Arial"/>
        </w:rPr>
        <w:t>MSUCOM requires student participation in clerkship rotations and clinical activities with consistent attendance to acquire the skills and knowledge necessary for successful program completion</w:t>
      </w:r>
      <w:r w:rsidR="007B5A29" w:rsidRPr="000C68FB">
        <w:rPr>
          <w:rFonts w:ascii="Arial" w:hAnsi="Arial" w:cs="Arial"/>
        </w:rPr>
        <w:t xml:space="preserve">. </w:t>
      </w:r>
      <w:r w:rsidRPr="000C68FB">
        <w:rPr>
          <w:rFonts w:ascii="Arial" w:hAnsi="Arial" w:cs="Arial"/>
        </w:rPr>
        <w:t xml:space="preserve">This policy will define the policy and procedures regarding absences for clerkship activities. </w:t>
      </w:r>
      <w:hyperlink r:id="rId27" w:history="1">
        <w:r w:rsidR="00CA41E0">
          <w:rPr>
            <w:rStyle w:val="Hyperlink"/>
            <w:rFonts w:ascii="Arial" w:hAnsi="Arial" w:cs="Arial"/>
          </w:rPr>
          <w:t>Policy_-_Clerkship_Absence_2025.pdf</w:t>
        </w:r>
      </w:hyperlink>
    </w:p>
    <w:p w14:paraId="1AD9E27B" w14:textId="6DDB6E86" w:rsidR="00696DC9" w:rsidRPr="00C40B5D" w:rsidRDefault="00696DC9" w:rsidP="009746E9">
      <w:pPr>
        <w:pStyle w:val="ListParagraph"/>
        <w:widowControl w:val="0"/>
        <w:spacing w:after="0" w:line="240" w:lineRule="auto"/>
        <w:ind w:left="864"/>
        <w:contextualSpacing w:val="0"/>
        <w:jc w:val="left"/>
        <w:rPr>
          <w:rFonts w:ascii="Arial" w:hAnsi="Arial" w:cs="Arial"/>
          <w:b/>
          <w:bCs/>
          <w:u w:val="single"/>
        </w:rPr>
      </w:pPr>
    </w:p>
    <w:p w14:paraId="582E6479" w14:textId="4F567FA5" w:rsidR="006E1B5D" w:rsidRPr="00C40B5D" w:rsidRDefault="00902AE6" w:rsidP="005D6329">
      <w:pPr>
        <w:pStyle w:val="Heading2"/>
      </w:pPr>
      <w:bookmarkStart w:id="81" w:name="_Toc194067210"/>
      <w:r w:rsidRPr="0096296A">
        <w:t>POLICY FOR MEDICAL STUDENT SUPERVISION</w:t>
      </w:r>
      <w:bookmarkEnd w:id="81"/>
    </w:p>
    <w:p w14:paraId="081A8948" w14:textId="6AFD25BB" w:rsidR="00C50401" w:rsidRPr="00C50401" w:rsidRDefault="008B6A5D" w:rsidP="00C50401">
      <w:pPr>
        <w:pStyle w:val="BodyText"/>
        <w:ind w:left="360"/>
      </w:pPr>
      <w:r w:rsidRPr="00C50401">
        <w:t xml:space="preserve">The MSUCOM curriculum includes required clinical experiences in a variety of clinical learning </w:t>
      </w:r>
      <w:r w:rsidR="456B9632" w:rsidRPr="00C50401">
        <w:t xml:space="preserve">environments. </w:t>
      </w:r>
      <w:r w:rsidR="009447C8" w:rsidRPr="00C50401">
        <w:t>The</w:t>
      </w:r>
      <w:r w:rsidR="009447C8" w:rsidRPr="00C50401">
        <w:rPr>
          <w:spacing w:val="-7"/>
        </w:rPr>
        <w:t xml:space="preserve"> </w:t>
      </w:r>
      <w:r w:rsidR="009447C8" w:rsidRPr="00C50401">
        <w:t>Medical</w:t>
      </w:r>
      <w:r w:rsidR="00D375A9" w:rsidRPr="00C50401">
        <w:t xml:space="preserve"> Student Supervision Policy outlines all </w:t>
      </w:r>
      <w:r w:rsidR="00DC7EED" w:rsidRPr="00C50401">
        <w:t>supervision agreements and expectations</w:t>
      </w:r>
      <w:r w:rsidR="00767C31" w:rsidRPr="00C50401">
        <w:t xml:space="preserve">. </w:t>
      </w:r>
      <w:hyperlink r:id="rId28" w:history="1">
        <w:r w:rsidR="00C50401" w:rsidRPr="00C50401">
          <w:rPr>
            <w:color w:val="0000FF"/>
            <w:u w:val="single"/>
          </w:rPr>
          <w:t>Clerkship Medical Student Supervision Policy.pdf</w:t>
        </w:r>
      </w:hyperlink>
    </w:p>
    <w:p w14:paraId="7ABD18FC" w14:textId="7C014E11" w:rsidR="008B6A5D" w:rsidRPr="00C40B5D" w:rsidRDefault="008B6A5D" w:rsidP="002B6A09">
      <w:pPr>
        <w:spacing w:after="0" w:line="276" w:lineRule="auto"/>
        <w:rPr>
          <w:rFonts w:ascii="Arial" w:hAnsi="Arial" w:cs="Arial"/>
          <w:sz w:val="20"/>
          <w:szCs w:val="20"/>
        </w:rPr>
      </w:pPr>
    </w:p>
    <w:p w14:paraId="390C56A7" w14:textId="6EC0E269" w:rsidR="00827850" w:rsidRPr="00551027" w:rsidRDefault="00827850" w:rsidP="002B6A09">
      <w:pPr>
        <w:pStyle w:val="Heading2"/>
      </w:pPr>
      <w:bookmarkStart w:id="82" w:name="_Toc194067211"/>
      <w:r w:rsidRPr="00551027">
        <w:t>MSUCOM Student Handbook</w:t>
      </w:r>
      <w:bookmarkEnd w:id="82"/>
      <w:r w:rsidR="00B11F47" w:rsidRPr="00551027">
        <w:t xml:space="preserve"> </w:t>
      </w:r>
    </w:p>
    <w:p w14:paraId="013BF642" w14:textId="75472015" w:rsidR="00827850" w:rsidRDefault="00292DAA" w:rsidP="00C82EC8">
      <w:pPr>
        <w:pStyle w:val="BodyText"/>
        <w:ind w:left="360"/>
        <w:rPr>
          <w:rFonts w:asciiTheme="minorHAnsi" w:eastAsiaTheme="minorEastAsia" w:hAnsiTheme="minorHAnsi" w:cstheme="minorBidi"/>
        </w:rPr>
      </w:pPr>
      <w:r>
        <w:rPr>
          <w:bdr w:val="none" w:sz="0" w:space="0" w:color="auto" w:frame="1"/>
        </w:rPr>
        <w:t>The Student Handbook is published electronically by MSU</w:t>
      </w:r>
      <w:r w:rsidR="007F26C9">
        <w:rPr>
          <w:bdr w:val="none" w:sz="0" w:space="0" w:color="auto" w:frame="1"/>
        </w:rPr>
        <w:t>COM</w:t>
      </w:r>
      <w:r>
        <w:rPr>
          <w:bdr w:val="none" w:sz="0" w:space="0" w:color="auto" w:frame="1"/>
        </w:rPr>
        <w:t xml:space="preserve"> for students in the Doctor of Osteopathic Medicine program. This handbook does not supersede other Michigan State University or College of Osteopathic Medicine policies, regulations, </w:t>
      </w:r>
      <w:r w:rsidR="00177AFE">
        <w:rPr>
          <w:bdr w:val="none" w:sz="0" w:space="0" w:color="auto" w:frame="1"/>
        </w:rPr>
        <w:t>agreements,</w:t>
      </w:r>
      <w:r>
        <w:rPr>
          <w:bdr w:val="none" w:sz="0" w:space="0" w:color="auto" w:frame="1"/>
        </w:rPr>
        <w:t xml:space="preserve"> or guidelines.</w:t>
      </w:r>
      <w:r w:rsidR="00C82EC8" w:rsidRPr="00C82EC8">
        <w:rPr>
          <w:rFonts w:asciiTheme="minorHAnsi" w:eastAsiaTheme="minorEastAsia" w:hAnsiTheme="minorHAnsi" w:cstheme="minorBidi"/>
        </w:rPr>
        <w:t xml:space="preserve"> </w:t>
      </w:r>
      <w:hyperlink r:id="rId29" w:history="1">
        <w:r w:rsidR="009D59E9" w:rsidRPr="00A10AD0">
          <w:rPr>
            <w:rStyle w:val="Hyperlink"/>
          </w:rPr>
          <w:t>https://osteopathicmedicine.msu.edu/current-students/student-handbook</w:t>
        </w:r>
      </w:hyperlink>
      <w:r w:rsidR="009D59E9" w:rsidRPr="00A10AD0">
        <w:t>.</w:t>
      </w:r>
    </w:p>
    <w:p w14:paraId="4B107EC3" w14:textId="77777777" w:rsidR="00C82EC8" w:rsidRPr="00C82EC8" w:rsidRDefault="00C82EC8" w:rsidP="00C82EC8">
      <w:pPr>
        <w:pStyle w:val="BodyText"/>
        <w:ind w:left="360"/>
        <w:rPr>
          <w:bdr w:val="none" w:sz="0" w:space="0" w:color="auto" w:frame="1"/>
        </w:rPr>
      </w:pPr>
    </w:p>
    <w:p w14:paraId="7DF1C67D" w14:textId="61A76A0B" w:rsidR="00F77BE2" w:rsidRPr="002422D9" w:rsidRDefault="00F77BE2" w:rsidP="002B6A09">
      <w:pPr>
        <w:pStyle w:val="Heading2"/>
      </w:pPr>
      <w:bookmarkStart w:id="83" w:name="_Toc194067212"/>
      <w:r w:rsidRPr="0096296A">
        <w:lastRenderedPageBreak/>
        <w:t>Common Ground Framework for Professional Conduct</w:t>
      </w:r>
      <w:bookmarkEnd w:id="83"/>
      <w:r w:rsidR="00DC43A9">
        <w:t xml:space="preserve"> </w:t>
      </w:r>
    </w:p>
    <w:p w14:paraId="7209F80C" w14:textId="4DFF97AE" w:rsidR="00F77BE2" w:rsidRPr="00D07691" w:rsidRDefault="00F77BE2" w:rsidP="00D07691">
      <w:pPr>
        <w:pStyle w:val="BodyText"/>
        <w:ind w:left="360"/>
      </w:pPr>
      <w:r w:rsidRPr="002422D9">
        <w:t>The Common Ground Framework provides the MSUCOM community with a reminder of the unity of mind, body</w:t>
      </w:r>
      <w:r w:rsidR="00C85BED">
        <w:t>,</w:t>
      </w:r>
      <w:r w:rsidR="00A70D2C">
        <w:t xml:space="preserve"> </w:t>
      </w:r>
      <w:r w:rsidRPr="002422D9">
        <w:t>and spirit that underlines the field of osteopathic medicine. The framework is a set of guiding, foundational principles that underpin professional conduct and integrity and applies to all professionals at work within the shared college community, independent of their specific roles or responsibilities.</w:t>
      </w:r>
      <w:r w:rsidR="001323D3">
        <w:t xml:space="preserve"> </w:t>
      </w:r>
      <w:hyperlink r:id="rId30" w:history="1">
        <w:r w:rsidR="001323D3" w:rsidRPr="001323D3">
          <w:rPr>
            <w:rStyle w:val="Hyperlink"/>
          </w:rPr>
          <w:t>https://osteopathicmedicine.msu.edu/about-us/common-ground-professionalism-initiative</w:t>
        </w:r>
      </w:hyperlink>
    </w:p>
    <w:p w14:paraId="6F8FE7B2" w14:textId="2281CD67" w:rsidR="00EE26CC" w:rsidRPr="00726AB4" w:rsidRDefault="00EE26CC" w:rsidP="002B6A09">
      <w:pPr>
        <w:spacing w:after="0" w:line="276" w:lineRule="auto"/>
      </w:pPr>
    </w:p>
    <w:p w14:paraId="3FF9B597" w14:textId="77777777" w:rsidR="00726AB4" w:rsidRPr="0096296A" w:rsidRDefault="00726AB4" w:rsidP="002B6A09">
      <w:pPr>
        <w:pStyle w:val="Heading2"/>
      </w:pPr>
      <w:bookmarkStart w:id="84" w:name="_Toc194067213"/>
      <w:r>
        <w:t>Medical Student Rights and Responsibilities</w:t>
      </w:r>
      <w:bookmarkEnd w:id="84"/>
      <w:r>
        <w:t xml:space="preserve"> </w:t>
      </w:r>
    </w:p>
    <w:p w14:paraId="5A2D4E8B" w14:textId="2F30CCB0" w:rsidR="00E20D8B" w:rsidRPr="00E20D8B" w:rsidRDefault="00E20D8B" w:rsidP="002B6A09">
      <w:pPr>
        <w:spacing w:after="0" w:line="276" w:lineRule="auto"/>
        <w:ind w:left="360"/>
        <w:rPr>
          <w:rFonts w:ascii="Arial" w:eastAsia="Times New Roman" w:hAnsi="Arial" w:cs="Arial"/>
        </w:rPr>
      </w:pPr>
      <w:r w:rsidRPr="00E20D8B">
        <w:rPr>
          <w:rFonts w:ascii="Arial" w:eastAsia="Times New Roman" w:hAnsi="Arial" w:cs="Arial"/>
        </w:rPr>
        <w:t xml:space="preserve">The rights and responsibilities of students enrolled in MSUCOM are defined by the medical colleges of Michigan State University, including </w:t>
      </w:r>
      <w:r w:rsidR="00043790">
        <w:rPr>
          <w:rFonts w:ascii="Arial" w:eastAsia="Times New Roman" w:hAnsi="Arial" w:cs="Arial"/>
        </w:rPr>
        <w:t>the College of Osteopathic Medicine</w:t>
      </w:r>
      <w:r w:rsidRPr="00E20D8B">
        <w:rPr>
          <w:rFonts w:ascii="Arial" w:eastAsia="Times New Roman" w:hAnsi="Arial" w:cs="Arial"/>
        </w:rPr>
        <w:t xml:space="preserve">, </w:t>
      </w:r>
      <w:r w:rsidR="007F0BA2">
        <w:rPr>
          <w:rFonts w:ascii="Arial" w:eastAsia="Times New Roman" w:hAnsi="Arial" w:cs="Arial"/>
        </w:rPr>
        <w:t xml:space="preserve">the </w:t>
      </w:r>
      <w:r w:rsidRPr="00E20D8B">
        <w:rPr>
          <w:rFonts w:ascii="Arial" w:eastAsia="Times New Roman" w:hAnsi="Arial" w:cs="Arial"/>
        </w:rPr>
        <w:t xml:space="preserve">College of Human Medicine, and </w:t>
      </w:r>
      <w:r w:rsidR="007F0BA2">
        <w:rPr>
          <w:rFonts w:ascii="Arial" w:eastAsia="Times New Roman" w:hAnsi="Arial" w:cs="Arial"/>
        </w:rPr>
        <w:t xml:space="preserve">the </w:t>
      </w:r>
      <w:r w:rsidRPr="00E20D8B">
        <w:rPr>
          <w:rFonts w:ascii="Arial" w:eastAsia="Times New Roman" w:hAnsi="Arial" w:cs="Arial"/>
        </w:rPr>
        <w:t>College of Veterinary Medicine. Students enrolled in the professional curricula of these colleges are identified as “medical students</w:t>
      </w:r>
      <w:r w:rsidR="00767C31" w:rsidRPr="00E20D8B">
        <w:rPr>
          <w:rFonts w:ascii="Arial" w:eastAsia="Times New Roman" w:hAnsi="Arial" w:cs="Arial"/>
        </w:rPr>
        <w:t>.”</w:t>
      </w:r>
      <w:r w:rsidRPr="00E20D8B">
        <w:rPr>
          <w:rFonts w:ascii="Arial" w:eastAsia="Times New Roman" w:hAnsi="Arial" w:cs="Arial"/>
        </w:rPr>
        <w:t xml:space="preserve"> These colleges collectively define “Medical Student Rights and Responsibilities” (MSRR). This document addresses academic rights and responsibilities, governance, procedures for complaints, due process, and other topics. The current version is available on the MSU Spartan Life website at the address below: </w:t>
      </w:r>
      <w:hyperlink r:id="rId31" w:history="1">
        <w:r w:rsidRPr="00E20D8B">
          <w:rPr>
            <w:rStyle w:val="Hyperlink"/>
            <w:rFonts w:ascii="Arial" w:eastAsia="Times New Roman" w:hAnsi="Arial" w:cs="Arial"/>
          </w:rPr>
          <w:t>http://splife.studentlife.msu.edu/medical-student-rights-and-responsibilites-mssr</w:t>
        </w:r>
      </w:hyperlink>
      <w:r>
        <w:rPr>
          <w:rFonts w:ascii="Arial" w:eastAsia="Times New Roman" w:hAnsi="Arial" w:cs="Arial"/>
        </w:rPr>
        <w:t xml:space="preserve"> </w:t>
      </w:r>
    </w:p>
    <w:p w14:paraId="22F3D054" w14:textId="7E8BE407" w:rsidR="0003153D" w:rsidRPr="00C40B5D" w:rsidRDefault="0003153D" w:rsidP="002B6A09">
      <w:pPr>
        <w:spacing w:after="0" w:line="276" w:lineRule="auto"/>
        <w:ind w:left="360"/>
        <w:rPr>
          <w:rFonts w:ascii="Arial" w:hAnsi="Arial" w:cs="Arial"/>
          <w:b/>
          <w:bCs/>
          <w:sz w:val="24"/>
          <w:szCs w:val="24"/>
          <w:u w:val="single"/>
        </w:rPr>
      </w:pPr>
    </w:p>
    <w:p w14:paraId="7C484ECA" w14:textId="7367222F" w:rsidR="006C1D96" w:rsidRPr="00C40B5D" w:rsidRDefault="006C1D96" w:rsidP="70FB6F6B">
      <w:pPr>
        <w:pStyle w:val="Heading2"/>
      </w:pPr>
      <w:bookmarkStart w:id="85" w:name="_Toc194067214"/>
      <w:r>
        <w:t xml:space="preserve">MSU </w:t>
      </w:r>
      <w:r w:rsidR="002E1C02">
        <w:t>Email</w:t>
      </w:r>
      <w:bookmarkEnd w:id="85"/>
      <w:r w:rsidR="00E85C4C">
        <w:t xml:space="preserve"> </w:t>
      </w:r>
    </w:p>
    <w:p w14:paraId="7C601E0B" w14:textId="5D305AEF" w:rsidR="00284F2C" w:rsidRPr="00C40B5D" w:rsidRDefault="73C31A4E" w:rsidP="002B6A09">
      <w:pPr>
        <w:spacing w:after="0" w:line="276" w:lineRule="auto"/>
        <w:ind w:left="360"/>
        <w:rPr>
          <w:rFonts w:ascii="Arial" w:eastAsia="Arial" w:hAnsi="Arial" w:cs="Arial"/>
        </w:rPr>
      </w:pPr>
      <w:r w:rsidRPr="70FB6F6B">
        <w:rPr>
          <w:rFonts w:ascii="Arial" w:eastAsia="Arial" w:hAnsi="Arial" w:cs="Arial"/>
        </w:rPr>
        <w:t>MSU email is the official communication from faculty and staff to students and students are responsible for checking it daily and maintaining their MSU email accounts so that messages can be received</w:t>
      </w:r>
      <w:r w:rsidR="007B5A29" w:rsidRPr="70FB6F6B">
        <w:rPr>
          <w:rFonts w:ascii="Arial" w:eastAsia="Arial" w:hAnsi="Arial" w:cs="Arial"/>
        </w:rPr>
        <w:t>.</w:t>
      </w:r>
      <w:r w:rsidR="007B5A29">
        <w:rPr>
          <w:rFonts w:ascii="Arial" w:eastAsia="Arial" w:hAnsi="Arial" w:cs="Arial"/>
        </w:rPr>
        <w:t xml:space="preserve"> </w:t>
      </w:r>
      <w:r w:rsidR="00346DB0">
        <w:rPr>
          <w:rFonts w:ascii="Arial" w:eastAsia="Arial" w:hAnsi="Arial" w:cs="Arial"/>
        </w:rPr>
        <w:t>Students are responsible for responding to email in a timely manner or as otherwise outlined in course communication.</w:t>
      </w:r>
    </w:p>
    <w:p w14:paraId="219CF6A1" w14:textId="3D2C4842" w:rsidR="70FB6F6B" w:rsidRDefault="70FB6F6B" w:rsidP="70FB6F6B">
      <w:pPr>
        <w:spacing w:after="0" w:line="276" w:lineRule="auto"/>
        <w:ind w:left="360"/>
        <w:rPr>
          <w:rFonts w:ascii="Arial" w:eastAsia="Arial" w:hAnsi="Arial" w:cs="Arial"/>
        </w:rPr>
      </w:pPr>
    </w:p>
    <w:p w14:paraId="0C3DF027" w14:textId="141641D3" w:rsidR="006C1D96" w:rsidRDefault="006C1D96" w:rsidP="002B6A09">
      <w:pPr>
        <w:spacing w:after="0" w:line="276" w:lineRule="auto"/>
        <w:ind w:left="360"/>
        <w:rPr>
          <w:rFonts w:ascii="Arial" w:eastAsia="Arial" w:hAnsi="Arial" w:cs="Arial"/>
        </w:rPr>
      </w:pPr>
      <w:r w:rsidRPr="70FB6F6B">
        <w:rPr>
          <w:rFonts w:ascii="Arial" w:eastAsia="Arial" w:hAnsi="Arial" w:cs="Arial"/>
        </w:rPr>
        <w:t xml:space="preserve">Forwarding MSU email to another email account or failure to check email are not valid excuses for missing a deadline or other requirements </w:t>
      </w:r>
      <w:r w:rsidR="1D7F3A9D" w:rsidRPr="70FB6F6B">
        <w:rPr>
          <w:rFonts w:ascii="Arial" w:eastAsia="Arial" w:hAnsi="Arial" w:cs="Arial"/>
        </w:rPr>
        <w:t xml:space="preserve">of the DO program. </w:t>
      </w:r>
    </w:p>
    <w:p w14:paraId="21F49926" w14:textId="77777777" w:rsidR="0045088C" w:rsidRDefault="0045088C" w:rsidP="002B6A09">
      <w:pPr>
        <w:spacing w:after="0" w:line="276" w:lineRule="auto"/>
        <w:ind w:left="360"/>
        <w:rPr>
          <w:rFonts w:ascii="Arial" w:eastAsia="Arial" w:hAnsi="Arial" w:cs="Arial"/>
        </w:rPr>
      </w:pPr>
    </w:p>
    <w:p w14:paraId="71745FAE" w14:textId="312CDF0D" w:rsidR="000B41AE" w:rsidRPr="00C40B5D" w:rsidRDefault="00911429" w:rsidP="002B6A09">
      <w:pPr>
        <w:spacing w:after="0" w:line="276" w:lineRule="auto"/>
        <w:ind w:left="360"/>
        <w:rPr>
          <w:rFonts w:ascii="Arial" w:eastAsia="Arial" w:hAnsi="Arial" w:cs="Arial"/>
        </w:rPr>
      </w:pPr>
      <w:r>
        <w:rPr>
          <w:rFonts w:ascii="Arial" w:eastAsia="Arial" w:hAnsi="Arial" w:cs="Arial"/>
        </w:rPr>
        <w:t xml:space="preserve">Please Note: </w:t>
      </w:r>
      <w:r w:rsidR="000B41AE">
        <w:rPr>
          <w:rFonts w:ascii="Arial" w:eastAsia="Arial" w:hAnsi="Arial" w:cs="Arial"/>
        </w:rPr>
        <w:t>Student D2L email addresses</w:t>
      </w:r>
      <w:r w:rsidR="00CB5CC4">
        <w:rPr>
          <w:rFonts w:ascii="Arial" w:eastAsia="Arial" w:hAnsi="Arial" w:cs="Arial"/>
        </w:rPr>
        <w:t xml:space="preserve"> must be forwarded to </w:t>
      </w:r>
      <w:r w:rsidR="007D3A75">
        <w:rPr>
          <w:rFonts w:ascii="Arial" w:eastAsia="Arial" w:hAnsi="Arial" w:cs="Arial"/>
        </w:rPr>
        <w:t>your MSU email account.</w:t>
      </w:r>
    </w:p>
    <w:p w14:paraId="1B49769F" w14:textId="77777777" w:rsidR="00284F2C" w:rsidRPr="00C40B5D" w:rsidRDefault="00284F2C" w:rsidP="002B6A09">
      <w:pPr>
        <w:spacing w:after="0" w:line="276" w:lineRule="auto"/>
        <w:ind w:left="360"/>
        <w:rPr>
          <w:rFonts w:ascii="Arial" w:eastAsia="Arial" w:hAnsi="Arial" w:cs="Arial"/>
        </w:rPr>
      </w:pPr>
    </w:p>
    <w:p w14:paraId="3F32AEC2" w14:textId="05107A27" w:rsidR="006C1D96" w:rsidRDefault="006C1D96" w:rsidP="70FB6F6B">
      <w:pPr>
        <w:spacing w:after="0" w:line="276" w:lineRule="auto"/>
        <w:ind w:left="360"/>
      </w:pPr>
      <w:r w:rsidRPr="70FB6F6B">
        <w:rPr>
          <w:rFonts w:ascii="Arial" w:eastAsia="Arial" w:hAnsi="Arial" w:cs="Arial"/>
        </w:rPr>
        <w:t>Further, students must use secure email when working in a hospital, clinic, or other health care setting if discussion of patient information is involved. MSUNet (msu.edu) email is secure; many web-based email systems including Hotmail, Gmail</w:t>
      </w:r>
      <w:r w:rsidR="000801F8" w:rsidRPr="70FB6F6B">
        <w:rPr>
          <w:rFonts w:ascii="Arial" w:eastAsia="Arial" w:hAnsi="Arial" w:cs="Arial"/>
        </w:rPr>
        <w:t>,</w:t>
      </w:r>
      <w:r w:rsidRPr="70FB6F6B">
        <w:rPr>
          <w:rFonts w:ascii="Arial" w:eastAsia="Arial" w:hAnsi="Arial" w:cs="Arial"/>
        </w:rPr>
        <w:t xml:space="preserve"> and Yahoo are not.</w:t>
      </w:r>
      <w:r w:rsidR="08BF29D0" w:rsidRPr="70FB6F6B">
        <w:rPr>
          <w:rFonts w:ascii="Arial" w:eastAsia="Arial" w:hAnsi="Arial" w:cs="Arial"/>
        </w:rPr>
        <w:t xml:space="preserve"> </w:t>
      </w:r>
      <w:hyperlink r:id="rId32" w:history="1">
        <w:r w:rsidR="009D59E9" w:rsidRPr="009D59E9">
          <w:rPr>
            <w:rStyle w:val="Hyperlink"/>
            <w:rFonts w:ascii="Arial" w:hAnsi="Arial" w:cs="Arial"/>
          </w:rPr>
          <w:t>https://osteopathicmedicine.msu.edu/current-students/student-handbook</w:t>
        </w:r>
      </w:hyperlink>
      <w:r w:rsidR="009D59E9" w:rsidRPr="009D59E9">
        <w:rPr>
          <w:rFonts w:ascii="Arial" w:hAnsi="Arial" w:cs="Arial"/>
        </w:rPr>
        <w:t>.</w:t>
      </w:r>
    </w:p>
    <w:p w14:paraId="02DABCAD" w14:textId="77777777" w:rsidR="002952A5" w:rsidRDefault="002952A5" w:rsidP="002B6A09">
      <w:pPr>
        <w:spacing w:after="0" w:line="276" w:lineRule="auto"/>
        <w:ind w:left="360"/>
        <w:rPr>
          <w:rFonts w:ascii="Arial" w:eastAsia="Arial" w:hAnsi="Arial" w:cs="Arial"/>
        </w:rPr>
      </w:pPr>
    </w:p>
    <w:p w14:paraId="74AD2066" w14:textId="77777777" w:rsidR="0096492C" w:rsidRPr="00556A65" w:rsidRDefault="0096492C" w:rsidP="0096492C">
      <w:pPr>
        <w:pStyle w:val="Level3Header"/>
        <w:ind w:left="360"/>
        <w:rPr>
          <w:sz w:val="24"/>
          <w:szCs w:val="24"/>
        </w:rPr>
      </w:pPr>
      <w:bookmarkStart w:id="86" w:name="_Toc213320658"/>
      <w:bookmarkStart w:id="87" w:name="_Toc213835968"/>
      <w:r w:rsidRPr="00556A65">
        <w:rPr>
          <w:sz w:val="24"/>
          <w:szCs w:val="24"/>
        </w:rPr>
        <w:t>ARTIFICIAL INTELLIGENCE (AI) USAGE</w:t>
      </w:r>
      <w:r>
        <w:rPr>
          <w:sz w:val="24"/>
          <w:szCs w:val="24"/>
        </w:rPr>
        <w:t xml:space="preserve"> POLICY</w:t>
      </w:r>
      <w:bookmarkEnd w:id="86"/>
      <w:bookmarkEnd w:id="87"/>
    </w:p>
    <w:p w14:paraId="30C0E37D" w14:textId="77777777" w:rsidR="0096492C" w:rsidRPr="005F7800" w:rsidRDefault="0096492C" w:rsidP="0096492C">
      <w:pPr>
        <w:ind w:left="360"/>
        <w:rPr>
          <w:rFonts w:ascii="Arial" w:eastAsia="Times New Roman" w:hAnsi="Arial" w:cs="Arial"/>
          <w:color w:val="000000"/>
        </w:rPr>
      </w:pPr>
      <w:r w:rsidRPr="005F7800">
        <w:rPr>
          <w:rFonts w:ascii="Arial" w:eastAsia="Times New Roman" w:hAnsi="Arial" w:cs="Arial"/>
          <w:color w:val="000000"/>
        </w:rPr>
        <w:t>This policy guides the responsible and ethical use of artificial intelligence (AI) tools by MSUCOM medical students during their academic and clinical training.  It aims to support innovation and learning while upholding academic integrity, professionalism, patient safety, and data privacy.  As AI tools are a rapidly evolving technology, this policy will be reviewed annually but may have updates sooner if institutional guidelines, policies, or accreditation standards change.  Students are responsible for staying informed of any changes.  The most up-to-date policy can be found here:</w:t>
      </w:r>
      <w:r>
        <w:rPr>
          <w:rFonts w:ascii="Arial" w:eastAsia="Times New Roman" w:hAnsi="Arial" w:cs="Arial"/>
          <w:color w:val="000000"/>
        </w:rPr>
        <w:t xml:space="preserve"> </w:t>
      </w:r>
      <w:hyperlink r:id="rId33" w:history="1">
        <w:r w:rsidRPr="005F7800">
          <w:rPr>
            <w:rFonts w:ascii="Arial" w:hAnsi="Arial" w:cs="Arial"/>
            <w:color w:val="0000FF"/>
            <w:u w:val="single"/>
          </w:rPr>
          <w:t>AI_Use_Policy.pdf</w:t>
        </w:r>
      </w:hyperlink>
    </w:p>
    <w:p w14:paraId="56224E79" w14:textId="77777777" w:rsidR="0096492C" w:rsidRDefault="0096492C" w:rsidP="002B6A09">
      <w:pPr>
        <w:spacing w:after="0" w:line="276" w:lineRule="auto"/>
        <w:ind w:left="360"/>
        <w:rPr>
          <w:rFonts w:ascii="Arial" w:eastAsia="Arial" w:hAnsi="Arial" w:cs="Arial"/>
          <w:sz w:val="24"/>
          <w:szCs w:val="24"/>
          <w:u w:val="single"/>
        </w:rPr>
      </w:pPr>
    </w:p>
    <w:p w14:paraId="3405FE5D" w14:textId="77777777" w:rsidR="0096492C" w:rsidRDefault="0096492C" w:rsidP="002B6A09">
      <w:pPr>
        <w:spacing w:after="0" w:line="276" w:lineRule="auto"/>
        <w:ind w:left="360"/>
        <w:rPr>
          <w:rFonts w:ascii="Arial" w:eastAsia="Arial" w:hAnsi="Arial" w:cs="Arial"/>
          <w:sz w:val="24"/>
          <w:szCs w:val="24"/>
          <w:u w:val="single"/>
        </w:rPr>
      </w:pPr>
    </w:p>
    <w:p w14:paraId="31234C92" w14:textId="7D2949ED" w:rsidR="002952A5" w:rsidRPr="0096296A" w:rsidRDefault="002952A5" w:rsidP="002B6A09">
      <w:pPr>
        <w:spacing w:after="0" w:line="276" w:lineRule="auto"/>
        <w:ind w:left="360"/>
        <w:rPr>
          <w:rFonts w:ascii="Arial" w:eastAsia="Arial" w:hAnsi="Arial" w:cs="Arial"/>
          <w:sz w:val="24"/>
          <w:szCs w:val="24"/>
          <w:u w:val="single"/>
        </w:rPr>
      </w:pPr>
      <w:r w:rsidRPr="0096296A">
        <w:rPr>
          <w:rFonts w:ascii="Arial" w:eastAsia="Arial" w:hAnsi="Arial" w:cs="Arial"/>
          <w:sz w:val="24"/>
          <w:szCs w:val="24"/>
          <w:u w:val="single"/>
        </w:rPr>
        <w:lastRenderedPageBreak/>
        <w:t>DUTY HOURS AND FATIGUE MITIGATION</w:t>
      </w:r>
    </w:p>
    <w:p w14:paraId="3100DD81" w14:textId="3D4CBF68" w:rsidR="002952A5" w:rsidRDefault="0079705E" w:rsidP="000512F6">
      <w:pPr>
        <w:spacing w:after="0" w:line="276" w:lineRule="auto"/>
        <w:ind w:left="360"/>
        <w:rPr>
          <w:rFonts w:ascii="Arial" w:eastAsia="Arial" w:hAnsi="Arial" w:cs="Arial"/>
        </w:rPr>
      </w:pPr>
      <w:r w:rsidRPr="245FF0B1">
        <w:rPr>
          <w:rFonts w:ascii="Arial" w:eastAsia="Arial" w:hAnsi="Arial" w:cs="Arial"/>
        </w:rPr>
        <w:t xml:space="preserve">The accreditation standards for graduate medical education programs include restrictions on the duty hours of </w:t>
      </w:r>
      <w:r w:rsidR="00D208C0" w:rsidRPr="245FF0B1">
        <w:rPr>
          <w:rFonts w:ascii="Arial" w:eastAsia="Arial" w:hAnsi="Arial" w:cs="Arial"/>
        </w:rPr>
        <w:t>residents</w:t>
      </w:r>
      <w:r w:rsidRPr="245FF0B1">
        <w:rPr>
          <w:rFonts w:ascii="Arial" w:eastAsia="Arial" w:hAnsi="Arial" w:cs="Arial"/>
        </w:rPr>
        <w:t xml:space="preserve">. Additionally, </w:t>
      </w:r>
      <w:r w:rsidR="1B7D1B2B" w:rsidRPr="245FF0B1">
        <w:rPr>
          <w:rFonts w:ascii="Arial" w:eastAsia="Arial" w:hAnsi="Arial" w:cs="Arial"/>
        </w:rPr>
        <w:t>institutions</w:t>
      </w:r>
      <w:r w:rsidR="2C99CD68" w:rsidRPr="245FF0B1">
        <w:rPr>
          <w:rFonts w:ascii="Arial" w:eastAsia="Arial" w:hAnsi="Arial" w:cs="Arial"/>
        </w:rPr>
        <w:t xml:space="preserve"> </w:t>
      </w:r>
      <w:r w:rsidRPr="245FF0B1">
        <w:rPr>
          <w:rFonts w:ascii="Arial" w:eastAsia="Arial" w:hAnsi="Arial" w:cs="Arial"/>
        </w:rPr>
        <w:t xml:space="preserve">are </w:t>
      </w:r>
      <w:r w:rsidR="2387758C" w:rsidRPr="245FF0B1">
        <w:rPr>
          <w:rFonts w:ascii="Arial" w:eastAsia="Arial" w:hAnsi="Arial" w:cs="Arial"/>
        </w:rPr>
        <w:t>expected</w:t>
      </w:r>
      <w:r w:rsidRPr="245FF0B1">
        <w:rPr>
          <w:rFonts w:ascii="Arial" w:eastAsia="Arial" w:hAnsi="Arial" w:cs="Arial"/>
        </w:rPr>
        <w:t xml:space="preserve"> to </w:t>
      </w:r>
      <w:r w:rsidR="00D208C0" w:rsidRPr="245FF0B1">
        <w:rPr>
          <w:rFonts w:ascii="Arial" w:eastAsia="Arial" w:hAnsi="Arial" w:cs="Arial"/>
        </w:rPr>
        <w:t>promote</w:t>
      </w:r>
      <w:r w:rsidRPr="245FF0B1">
        <w:rPr>
          <w:rFonts w:ascii="Arial" w:eastAsia="Arial" w:hAnsi="Arial" w:cs="Arial"/>
        </w:rPr>
        <w:t xml:space="preserve"> a clinical learning environment in which duty hours are monitored and strategies exist to mitigate the effects of fatigue.</w:t>
      </w:r>
      <w:r w:rsidR="000512F6" w:rsidRPr="245FF0B1">
        <w:rPr>
          <w:rFonts w:ascii="Arial" w:eastAsia="Arial" w:hAnsi="Arial" w:cs="Arial"/>
        </w:rPr>
        <w:t xml:space="preserve"> </w:t>
      </w:r>
      <w:hyperlink r:id="rId34">
        <w:r w:rsidR="000512F6" w:rsidRPr="245FF0B1">
          <w:rPr>
            <w:rFonts w:ascii="Arial" w:hAnsi="Arial" w:cs="Arial"/>
            <w:color w:val="0000FF"/>
            <w:u w:val="single"/>
          </w:rPr>
          <w:t>Clerkship Duty Hours and Fatigue Mitigation Policy.pdf</w:t>
        </w:r>
      </w:hyperlink>
    </w:p>
    <w:p w14:paraId="0EB63916" w14:textId="77777777" w:rsidR="00EC72B0" w:rsidRDefault="00EC72B0" w:rsidP="002B6A09">
      <w:pPr>
        <w:spacing w:after="0" w:line="276" w:lineRule="auto"/>
        <w:ind w:left="360"/>
        <w:rPr>
          <w:rFonts w:ascii="Arial" w:eastAsia="Arial" w:hAnsi="Arial" w:cs="Arial"/>
        </w:rPr>
      </w:pPr>
    </w:p>
    <w:p w14:paraId="54DBC076" w14:textId="77777777" w:rsidR="00EC72B0" w:rsidRPr="00C40B5D" w:rsidRDefault="00EC72B0" w:rsidP="00EC72B0">
      <w:pPr>
        <w:pStyle w:val="Heading2"/>
        <w:rPr>
          <w:b/>
          <w:bCs/>
        </w:rPr>
      </w:pPr>
      <w:bookmarkStart w:id="88" w:name="_Toc194067215"/>
      <w:r w:rsidRPr="0096296A">
        <w:t>STUDENT EXPOSURE PROCEDURE</w:t>
      </w:r>
      <w:bookmarkEnd w:id="88"/>
    </w:p>
    <w:p w14:paraId="152CC23E" w14:textId="07BE77DD" w:rsidR="00F04608" w:rsidRDefault="00EC72B0" w:rsidP="00F04608">
      <w:pPr>
        <w:spacing w:after="0" w:line="276" w:lineRule="auto"/>
        <w:ind w:left="432"/>
        <w:rPr>
          <w:rFonts w:ascii="Arial" w:hAnsi="Arial" w:cs="Arial"/>
        </w:rPr>
      </w:pPr>
      <w:r w:rsidRPr="00C40B5D">
        <w:rPr>
          <w:rFonts w:ascii="Arial" w:hAnsi="Arial" w:cs="Arial"/>
        </w:rPr>
        <w:t xml:space="preserve">A </w:t>
      </w:r>
      <w:r w:rsidR="0096296A">
        <w:rPr>
          <w:rFonts w:ascii="Arial" w:hAnsi="Arial" w:cs="Arial"/>
        </w:rPr>
        <w:t>protocol</w:t>
      </w:r>
      <w:r w:rsidRPr="00C40B5D">
        <w:rPr>
          <w:rFonts w:ascii="Arial" w:hAnsi="Arial" w:cs="Arial"/>
        </w:rPr>
        <w:t xml:space="preserve"> has been developed by the University Physician to report incidents of exposure, </w:t>
      </w:r>
      <w:r w:rsidR="007B5A29" w:rsidRPr="00C40B5D">
        <w:rPr>
          <w:rFonts w:ascii="Arial" w:hAnsi="Arial" w:cs="Arial"/>
        </w:rPr>
        <w:t>e.g.,</w:t>
      </w:r>
      <w:r w:rsidRPr="00C40B5D">
        <w:rPr>
          <w:rFonts w:ascii="Arial" w:hAnsi="Arial" w:cs="Arial"/>
        </w:rPr>
        <w:t xml:space="preserve"> needle sticks, mucous membrane exposure, tuberculosis exposure, etc., and</w:t>
      </w:r>
      <w:r>
        <w:rPr>
          <w:rFonts w:ascii="Arial" w:hAnsi="Arial" w:cs="Arial"/>
        </w:rPr>
        <w:t xml:space="preserve"> it</w:t>
      </w:r>
      <w:r w:rsidRPr="00C40B5D">
        <w:rPr>
          <w:rFonts w:ascii="Arial" w:hAnsi="Arial" w:cs="Arial"/>
        </w:rPr>
        <w:t xml:space="preserve"> may be found </w:t>
      </w:r>
      <w:r w:rsidR="00F04608">
        <w:rPr>
          <w:rFonts w:ascii="Arial" w:hAnsi="Arial" w:cs="Arial"/>
        </w:rPr>
        <w:t xml:space="preserve">here: </w:t>
      </w:r>
    </w:p>
    <w:p w14:paraId="0D734410" w14:textId="5E63FA92" w:rsidR="00EC72B0" w:rsidRPr="00C40B5D" w:rsidRDefault="00F04608" w:rsidP="00F04608">
      <w:pPr>
        <w:spacing w:after="0" w:line="276" w:lineRule="auto"/>
        <w:ind w:left="432"/>
        <w:rPr>
          <w:rFonts w:ascii="Arial" w:hAnsi="Arial" w:cs="Arial"/>
        </w:rPr>
      </w:pPr>
      <w:hyperlink r:id="rId35" w:history="1">
        <w:r w:rsidRPr="001F790F">
          <w:rPr>
            <w:rStyle w:val="Hyperlink"/>
            <w:rFonts w:ascii="Arial" w:hAnsi="Arial" w:cs="Arial"/>
          </w:rPr>
          <w:t>https://osteopathicmedicine.msu.edu/current-students/clerkship-medical-education/injury-and-property-damage-reports</w:t>
        </w:r>
      </w:hyperlink>
      <w:r w:rsidR="0077091A">
        <w:rPr>
          <w:rFonts w:ascii="Arial" w:hAnsi="Arial" w:cs="Arial"/>
        </w:rPr>
        <w:t xml:space="preserve"> </w:t>
      </w:r>
    </w:p>
    <w:p w14:paraId="1A06E172" w14:textId="77777777" w:rsidR="00EC72B0" w:rsidRPr="00C40B5D" w:rsidRDefault="00EC72B0" w:rsidP="00EC72B0">
      <w:pPr>
        <w:spacing w:after="0" w:line="276" w:lineRule="auto"/>
        <w:ind w:left="360"/>
        <w:rPr>
          <w:rFonts w:ascii="Arial" w:hAnsi="Arial" w:cs="Arial"/>
        </w:rPr>
      </w:pPr>
    </w:p>
    <w:p w14:paraId="15039EC5" w14:textId="57BEB35B" w:rsidR="00EC72B0" w:rsidRPr="00417516" w:rsidRDefault="00EC72B0" w:rsidP="00EC72B0">
      <w:pPr>
        <w:spacing w:after="0" w:line="276" w:lineRule="auto"/>
        <w:ind w:left="360"/>
        <w:rPr>
          <w:rFonts w:ascii="Arial" w:hAnsi="Arial" w:cs="Arial"/>
          <w:color w:val="FF0000"/>
        </w:rPr>
      </w:pPr>
      <w:r w:rsidRPr="00417516">
        <w:rPr>
          <w:rFonts w:ascii="Arial" w:hAnsi="Arial" w:cs="Arial"/>
          <w:color w:val="FF0000"/>
        </w:rPr>
        <w:t>Contact Associate Dean for Clerkship Education, Dr. Susan Enright (</w:t>
      </w:r>
      <w:hyperlink r:id="rId36" w:history="1">
        <w:r w:rsidRPr="00417516">
          <w:rPr>
            <w:rStyle w:val="Hyperlink"/>
            <w:rFonts w:ascii="Arial" w:hAnsi="Arial" w:cs="Arial"/>
            <w:color w:val="FF0000"/>
          </w:rPr>
          <w:t>enright4@msu.edu</w:t>
        </w:r>
      </w:hyperlink>
      <w:r w:rsidRPr="00417516">
        <w:rPr>
          <w:rFonts w:ascii="Arial" w:hAnsi="Arial" w:cs="Arial"/>
          <w:color w:val="FF0000"/>
        </w:rPr>
        <w:t>), if exposure incident occurs.</w:t>
      </w:r>
    </w:p>
    <w:p w14:paraId="08DC08BF" w14:textId="77777777" w:rsidR="006C1D96" w:rsidRPr="00C40B5D" w:rsidRDefault="006C1D96" w:rsidP="000512F6">
      <w:pPr>
        <w:spacing w:after="0" w:line="276" w:lineRule="auto"/>
        <w:rPr>
          <w:rFonts w:ascii="Arial" w:hAnsi="Arial" w:cs="Arial"/>
          <w:b/>
          <w:bCs/>
          <w:sz w:val="24"/>
          <w:szCs w:val="24"/>
          <w:u w:val="single"/>
        </w:rPr>
      </w:pPr>
    </w:p>
    <w:p w14:paraId="62B39D01" w14:textId="77777777" w:rsidR="0087641F" w:rsidRPr="00C40B5D" w:rsidRDefault="0087641F" w:rsidP="0087641F">
      <w:pPr>
        <w:pStyle w:val="Heading2"/>
        <w:rPr>
          <w:b/>
          <w:bCs/>
        </w:rPr>
      </w:pPr>
      <w:bookmarkStart w:id="89" w:name="_Toc169162520"/>
      <w:bookmarkStart w:id="90" w:name="_Toc173349563"/>
      <w:bookmarkStart w:id="91" w:name="_Toc186790649"/>
      <w:bookmarkStart w:id="92" w:name="_Toc194067216"/>
      <w:r w:rsidRPr="0002378E">
        <w:t>STUDENT ACCOMMODATION LETTERS</w:t>
      </w:r>
      <w:bookmarkEnd w:id="89"/>
      <w:bookmarkEnd w:id="90"/>
      <w:bookmarkEnd w:id="91"/>
      <w:bookmarkEnd w:id="92"/>
    </w:p>
    <w:p w14:paraId="1F9B2CDF" w14:textId="77777777" w:rsidR="0087641F" w:rsidRPr="00C40B5D" w:rsidRDefault="0087641F" w:rsidP="0087641F">
      <w:pPr>
        <w:pStyle w:val="BodyText"/>
        <w:ind w:left="360"/>
      </w:pPr>
      <w:r w:rsidRPr="00C40B5D">
        <w:t>Michigan State University is committed to providing equal opportunity for participation in all programs, services, and activities. Requests for accommodations by persons with disabilities may be</w:t>
      </w:r>
      <w:r w:rsidRPr="00C40B5D">
        <w:rPr>
          <w:spacing w:val="-9"/>
        </w:rPr>
        <w:t xml:space="preserve"> </w:t>
      </w:r>
      <w:r w:rsidRPr="00C40B5D">
        <w:t>made</w:t>
      </w:r>
      <w:r w:rsidRPr="00C40B5D">
        <w:rPr>
          <w:spacing w:val="-9"/>
        </w:rPr>
        <w:t xml:space="preserve"> </w:t>
      </w:r>
      <w:r w:rsidRPr="00C40B5D">
        <w:t>by</w:t>
      </w:r>
      <w:r w:rsidRPr="00C40B5D">
        <w:rPr>
          <w:spacing w:val="-8"/>
        </w:rPr>
        <w:t xml:space="preserve"> </w:t>
      </w:r>
      <w:r w:rsidRPr="00C40B5D">
        <w:t>contacting</w:t>
      </w:r>
      <w:r w:rsidRPr="00C40B5D">
        <w:rPr>
          <w:spacing w:val="-9"/>
        </w:rPr>
        <w:t xml:space="preserve"> </w:t>
      </w:r>
      <w:r w:rsidRPr="00C40B5D">
        <w:t>the</w:t>
      </w:r>
      <w:r w:rsidRPr="00C40B5D">
        <w:rPr>
          <w:spacing w:val="-8"/>
        </w:rPr>
        <w:t xml:space="preserve"> </w:t>
      </w:r>
      <w:r w:rsidRPr="00C40B5D">
        <w:t>Resource</w:t>
      </w:r>
      <w:r w:rsidRPr="00C40B5D">
        <w:rPr>
          <w:spacing w:val="-9"/>
        </w:rPr>
        <w:t xml:space="preserve"> </w:t>
      </w:r>
      <w:r w:rsidRPr="00C40B5D">
        <w:t>Center</w:t>
      </w:r>
      <w:r w:rsidRPr="00C40B5D">
        <w:rPr>
          <w:spacing w:val="-9"/>
        </w:rPr>
        <w:t xml:space="preserve"> </w:t>
      </w:r>
      <w:r w:rsidRPr="00C40B5D">
        <w:t>for</w:t>
      </w:r>
      <w:r w:rsidRPr="00C40B5D">
        <w:rPr>
          <w:spacing w:val="-10"/>
        </w:rPr>
        <w:t xml:space="preserve"> </w:t>
      </w:r>
      <w:r w:rsidRPr="00C40B5D">
        <w:t>Persons</w:t>
      </w:r>
      <w:r w:rsidRPr="00C40B5D">
        <w:rPr>
          <w:spacing w:val="-7"/>
        </w:rPr>
        <w:t xml:space="preserve"> </w:t>
      </w:r>
      <w:r w:rsidRPr="00C40B5D">
        <w:t>with</w:t>
      </w:r>
      <w:r w:rsidRPr="00C40B5D">
        <w:rPr>
          <w:spacing w:val="-9"/>
        </w:rPr>
        <w:t xml:space="preserve"> </w:t>
      </w:r>
      <w:r w:rsidRPr="00C40B5D">
        <w:t>Disabilities</w:t>
      </w:r>
      <w:r w:rsidRPr="00C40B5D">
        <w:rPr>
          <w:spacing w:val="-9"/>
        </w:rPr>
        <w:t xml:space="preserve"> </w:t>
      </w:r>
      <w:r w:rsidRPr="00C40B5D">
        <w:t>(RCPD)</w:t>
      </w:r>
      <w:r w:rsidRPr="00C40B5D">
        <w:rPr>
          <w:spacing w:val="-12"/>
        </w:rPr>
        <w:t xml:space="preserve"> </w:t>
      </w:r>
      <w:r w:rsidRPr="00C40B5D">
        <w:t>at</w:t>
      </w:r>
      <w:r w:rsidRPr="00C40B5D">
        <w:rPr>
          <w:spacing w:val="-10"/>
        </w:rPr>
        <w:t xml:space="preserve"> </w:t>
      </w:r>
      <w:r w:rsidRPr="00C40B5D">
        <w:t xml:space="preserve">517-884-RCPD, or on the web at </w:t>
      </w:r>
      <w:hyperlink r:id="rId37">
        <w:r w:rsidRPr="00C40B5D">
          <w:rPr>
            <w:color w:val="0000FF"/>
            <w:u w:val="single" w:color="0000FF"/>
          </w:rPr>
          <w:t>www.rcpd.msu.edu</w:t>
        </w:r>
      </w:hyperlink>
      <w:r>
        <w:rPr>
          <w:color w:val="0000FF"/>
        </w:rPr>
        <w:t xml:space="preserve">. </w:t>
      </w:r>
      <w:r w:rsidRPr="00C40B5D">
        <w:t>Once a student’s eligibility for (clinical and/or testing) accommodation</w:t>
      </w:r>
      <w:r>
        <w:t>(s)</w:t>
      </w:r>
      <w:r w:rsidRPr="00C40B5D">
        <w:t xml:space="preserve"> </w:t>
      </w:r>
      <w:r>
        <w:t xml:space="preserve">are </w:t>
      </w:r>
      <w:r w:rsidRPr="00C40B5D">
        <w:t xml:space="preserve">determined, the student may be issued </w:t>
      </w:r>
      <w:r>
        <w:t>an Accommodation Letter</w:t>
      </w:r>
      <w:r w:rsidRPr="00C40B5D">
        <w:t xml:space="preserve">. Students must present </w:t>
      </w:r>
      <w:r>
        <w:t xml:space="preserve">their letter </w:t>
      </w:r>
      <w:r w:rsidRPr="00C40B5D">
        <w:t>to the Clerkship Team (</w:t>
      </w:r>
      <w:hyperlink r:id="rId38">
        <w:r w:rsidRPr="00C40B5D">
          <w:rPr>
            <w:color w:val="0000FF"/>
            <w:u w:val="single" w:color="0000FF"/>
          </w:rPr>
          <w:t>COM.Clerkship@msu.edu</w:t>
        </w:r>
      </w:hyperlink>
      <w:r w:rsidRPr="00C40B5D">
        <w:t>)</w:t>
      </w:r>
      <w:r w:rsidRPr="00C40B5D">
        <w:rPr>
          <w:spacing w:val="-7"/>
        </w:rPr>
        <w:t xml:space="preserve"> </w:t>
      </w:r>
      <w:r w:rsidRPr="00C40B5D">
        <w:t>at</w:t>
      </w:r>
      <w:r w:rsidRPr="00C40B5D">
        <w:rPr>
          <w:spacing w:val="-8"/>
        </w:rPr>
        <w:t xml:space="preserve"> </w:t>
      </w:r>
      <w:r w:rsidRPr="00C40B5D">
        <w:t>the</w:t>
      </w:r>
      <w:r w:rsidRPr="00C40B5D">
        <w:rPr>
          <w:spacing w:val="-8"/>
        </w:rPr>
        <w:t xml:space="preserve"> </w:t>
      </w:r>
      <w:r w:rsidRPr="00C40B5D">
        <w:t>start</w:t>
      </w:r>
      <w:r w:rsidRPr="00C40B5D">
        <w:rPr>
          <w:spacing w:val="-10"/>
        </w:rPr>
        <w:t xml:space="preserve"> </w:t>
      </w:r>
      <w:r w:rsidRPr="00C40B5D">
        <w:t>of</w:t>
      </w:r>
      <w:r w:rsidRPr="00C40B5D">
        <w:rPr>
          <w:spacing w:val="-8"/>
        </w:rPr>
        <w:t xml:space="preserve"> </w:t>
      </w:r>
      <w:r w:rsidRPr="00C40B5D">
        <w:t>the</w:t>
      </w:r>
      <w:r w:rsidRPr="00C40B5D">
        <w:rPr>
          <w:spacing w:val="-10"/>
        </w:rPr>
        <w:t xml:space="preserve"> </w:t>
      </w:r>
      <w:r w:rsidRPr="00C40B5D">
        <w:t>semester</w:t>
      </w:r>
      <w:r w:rsidRPr="00C40B5D">
        <w:rPr>
          <w:spacing w:val="-9"/>
        </w:rPr>
        <w:t xml:space="preserve"> </w:t>
      </w:r>
      <w:r w:rsidRPr="00C40B5D">
        <w:t>in</w:t>
      </w:r>
      <w:r w:rsidRPr="00C40B5D">
        <w:rPr>
          <w:spacing w:val="-8"/>
        </w:rPr>
        <w:t xml:space="preserve"> </w:t>
      </w:r>
      <w:r w:rsidRPr="00C40B5D">
        <w:t>which</w:t>
      </w:r>
      <w:r w:rsidRPr="00C40B5D">
        <w:rPr>
          <w:spacing w:val="-8"/>
        </w:rPr>
        <w:t xml:space="preserve"> </w:t>
      </w:r>
      <w:r w:rsidRPr="00C40B5D">
        <w:t>they</w:t>
      </w:r>
      <w:r w:rsidRPr="00C40B5D">
        <w:rPr>
          <w:spacing w:val="-9"/>
        </w:rPr>
        <w:t xml:space="preserve"> </w:t>
      </w:r>
      <w:r w:rsidRPr="00C40B5D">
        <w:t>intend</w:t>
      </w:r>
      <w:r w:rsidRPr="00C40B5D">
        <w:rPr>
          <w:spacing w:val="-7"/>
        </w:rPr>
        <w:t xml:space="preserve"> </w:t>
      </w:r>
      <w:r w:rsidRPr="00C40B5D">
        <w:t xml:space="preserve">to use their accommodations (for tests, projects, labs, etc.). Accommodation requests received after </w:t>
      </w:r>
      <w:r>
        <w:t>the semester onset</w:t>
      </w:r>
      <w:r w:rsidRPr="00C40B5D">
        <w:t xml:space="preserve"> will be honored whenever</w:t>
      </w:r>
      <w:r w:rsidRPr="00C40B5D">
        <w:rPr>
          <w:spacing w:val="-25"/>
        </w:rPr>
        <w:t xml:space="preserve"> </w:t>
      </w:r>
      <w:r w:rsidRPr="00C40B5D">
        <w:t>possible.</w:t>
      </w:r>
    </w:p>
    <w:p w14:paraId="1F152401" w14:textId="77777777" w:rsidR="0087641F" w:rsidRPr="00C40B5D" w:rsidRDefault="0087641F" w:rsidP="0087641F">
      <w:pPr>
        <w:pStyle w:val="BodyText"/>
        <w:ind w:left="360"/>
      </w:pPr>
    </w:p>
    <w:p w14:paraId="09130EA9" w14:textId="77777777" w:rsidR="0087641F" w:rsidRDefault="0087641F" w:rsidP="0087641F">
      <w:pPr>
        <w:pStyle w:val="BodyText"/>
        <w:ind w:left="360"/>
      </w:pPr>
      <w:r w:rsidRPr="00C40B5D">
        <w:t>If</w:t>
      </w:r>
      <w:r w:rsidRPr="00C40B5D">
        <w:rPr>
          <w:spacing w:val="-9"/>
        </w:rPr>
        <w:t xml:space="preserve"> </w:t>
      </w:r>
      <w:r w:rsidRPr="00C40B5D">
        <w:t>modifications</w:t>
      </w:r>
      <w:r>
        <w:rPr>
          <w:spacing w:val="-8"/>
        </w:rPr>
        <w:t xml:space="preserve">, updates, or extensions </w:t>
      </w:r>
      <w:r w:rsidRPr="00C40B5D">
        <w:t>to</w:t>
      </w:r>
      <w:r w:rsidRPr="00C40B5D">
        <w:rPr>
          <w:spacing w:val="-6"/>
        </w:rPr>
        <w:t xml:space="preserve"> </w:t>
      </w:r>
      <w:r w:rsidRPr="00C40B5D">
        <w:t>an</w:t>
      </w:r>
      <w:r w:rsidRPr="00C40B5D">
        <w:rPr>
          <w:spacing w:val="-8"/>
        </w:rPr>
        <w:t xml:space="preserve"> </w:t>
      </w:r>
      <w:r w:rsidRPr="00C40B5D">
        <w:t>existing</w:t>
      </w:r>
      <w:r w:rsidRPr="00C40B5D">
        <w:rPr>
          <w:spacing w:val="-9"/>
        </w:rPr>
        <w:t xml:space="preserve"> </w:t>
      </w:r>
      <w:r>
        <w:t>letter</w:t>
      </w:r>
      <w:r w:rsidRPr="00C40B5D">
        <w:rPr>
          <w:spacing w:val="-6"/>
        </w:rPr>
        <w:t xml:space="preserve"> </w:t>
      </w:r>
      <w:r w:rsidRPr="00C40B5D">
        <w:t>are</w:t>
      </w:r>
      <w:r w:rsidRPr="00C40B5D">
        <w:rPr>
          <w:spacing w:val="-9"/>
        </w:rPr>
        <w:t xml:space="preserve"> </w:t>
      </w:r>
      <w:r w:rsidRPr="00C40B5D">
        <w:t>made</w:t>
      </w:r>
      <w:r w:rsidRPr="00C40B5D">
        <w:rPr>
          <w:spacing w:val="-8"/>
        </w:rPr>
        <w:t xml:space="preserve"> </w:t>
      </w:r>
      <w:r w:rsidRPr="00C40B5D">
        <w:t>after</w:t>
      </w:r>
      <w:r w:rsidRPr="00C40B5D">
        <w:rPr>
          <w:spacing w:val="-8"/>
        </w:rPr>
        <w:t xml:space="preserve"> </w:t>
      </w:r>
      <w:r w:rsidRPr="00C40B5D">
        <w:t>the</w:t>
      </w:r>
      <w:r w:rsidRPr="00C40B5D">
        <w:rPr>
          <w:spacing w:val="-7"/>
        </w:rPr>
        <w:t xml:space="preserve"> </w:t>
      </w:r>
      <w:r w:rsidRPr="00C40B5D">
        <w:t>semester</w:t>
      </w:r>
      <w:r w:rsidRPr="00C40B5D">
        <w:rPr>
          <w:spacing w:val="-9"/>
        </w:rPr>
        <w:t xml:space="preserve"> </w:t>
      </w:r>
      <w:r w:rsidRPr="00C40B5D">
        <w:t>begins,</w:t>
      </w:r>
      <w:r w:rsidRPr="00C40B5D">
        <w:rPr>
          <w:spacing w:val="-6"/>
        </w:rPr>
        <w:t xml:space="preserve"> </w:t>
      </w:r>
      <w:r w:rsidRPr="00C40B5D">
        <w:t>it</w:t>
      </w:r>
      <w:r w:rsidRPr="00C40B5D">
        <w:rPr>
          <w:spacing w:val="-7"/>
        </w:rPr>
        <w:t xml:space="preserve"> </w:t>
      </w:r>
      <w:r w:rsidRPr="00C40B5D">
        <w:t>is</w:t>
      </w:r>
      <w:r w:rsidRPr="00C40B5D">
        <w:rPr>
          <w:spacing w:val="-6"/>
        </w:rPr>
        <w:t xml:space="preserve"> </w:t>
      </w:r>
      <w:r w:rsidRPr="00C40B5D">
        <w:t xml:space="preserve">the responsibility of the student to submit </w:t>
      </w:r>
      <w:r>
        <w:t xml:space="preserve">the newest </w:t>
      </w:r>
      <w:r w:rsidRPr="00C40B5D">
        <w:t>version to the Clerkship Team if</w:t>
      </w:r>
      <w:r w:rsidRPr="00C40B5D">
        <w:rPr>
          <w:spacing w:val="-7"/>
        </w:rPr>
        <w:t xml:space="preserve"> </w:t>
      </w:r>
      <w:r w:rsidRPr="00C40B5D">
        <w:t>he</w:t>
      </w:r>
      <w:r>
        <w:rPr>
          <w:spacing w:val="-10"/>
        </w:rPr>
        <w:t>/</w:t>
      </w:r>
      <w:r w:rsidRPr="00C40B5D">
        <w:t>she</w:t>
      </w:r>
      <w:r w:rsidRPr="00C40B5D">
        <w:rPr>
          <w:spacing w:val="-8"/>
        </w:rPr>
        <w:t xml:space="preserve"> </w:t>
      </w:r>
      <w:r w:rsidRPr="00C40B5D">
        <w:t>intends</w:t>
      </w:r>
      <w:r w:rsidRPr="00C40B5D">
        <w:rPr>
          <w:spacing w:val="-8"/>
        </w:rPr>
        <w:t xml:space="preserve"> </w:t>
      </w:r>
      <w:r w:rsidRPr="00C40B5D">
        <w:t>to</w:t>
      </w:r>
      <w:r w:rsidRPr="00C40B5D">
        <w:rPr>
          <w:spacing w:val="-8"/>
        </w:rPr>
        <w:t xml:space="preserve"> </w:t>
      </w:r>
      <w:r>
        <w:t xml:space="preserve">utilize </w:t>
      </w:r>
      <w:r w:rsidRPr="00C40B5D">
        <w:t>the</w:t>
      </w:r>
      <w:r w:rsidRPr="00C40B5D">
        <w:rPr>
          <w:spacing w:val="-8"/>
        </w:rPr>
        <w:t xml:space="preserve"> </w:t>
      </w:r>
      <w:r w:rsidRPr="00C40B5D">
        <w:t>accommodation</w:t>
      </w:r>
      <w:r w:rsidRPr="00C40B5D">
        <w:rPr>
          <w:spacing w:val="-8"/>
        </w:rPr>
        <w:t xml:space="preserve"> </w:t>
      </w:r>
      <w:r w:rsidRPr="00C40B5D">
        <w:t>going</w:t>
      </w:r>
      <w:r w:rsidRPr="00C40B5D">
        <w:rPr>
          <w:spacing w:val="-8"/>
        </w:rPr>
        <w:t xml:space="preserve"> </w:t>
      </w:r>
      <w:r w:rsidRPr="00C40B5D">
        <w:t>forward.</w:t>
      </w:r>
    </w:p>
    <w:p w14:paraId="0201F304" w14:textId="4B7A4375" w:rsidR="00B17123" w:rsidRDefault="00B17123">
      <w:pPr>
        <w:rPr>
          <w:rFonts w:ascii="Arial" w:eastAsia="Times New Roman" w:hAnsi="Arial" w:cs="Arial"/>
        </w:rPr>
      </w:pPr>
      <w:r>
        <w:br w:type="page"/>
      </w:r>
    </w:p>
    <w:p w14:paraId="588E3D05" w14:textId="77777777" w:rsidR="001C4F82" w:rsidRPr="00C40B5D" w:rsidRDefault="001C4F82" w:rsidP="005A7999">
      <w:pPr>
        <w:pStyle w:val="BodyText"/>
        <w:ind w:left="360"/>
        <w:sectPr w:rsidR="001C4F82" w:rsidRPr="00C40B5D" w:rsidSect="009E1771">
          <w:footerReference w:type="first" r:id="rId39"/>
          <w:pgSz w:w="12240" w:h="15840"/>
          <w:pgMar w:top="990" w:right="1440" w:bottom="1440" w:left="1440" w:header="576" w:footer="720" w:gutter="0"/>
          <w:cols w:space="720"/>
          <w:docGrid w:linePitch="360"/>
        </w:sectPr>
      </w:pPr>
    </w:p>
    <w:p w14:paraId="0779666C" w14:textId="77777777" w:rsidR="007D13F7" w:rsidRDefault="007D13F7" w:rsidP="00B17123">
      <w:pPr>
        <w:pStyle w:val="BodyText"/>
        <w:ind w:left="-1080"/>
        <w:outlineLvl w:val="0"/>
        <w:rPr>
          <w:b/>
          <w:bCs/>
          <w:sz w:val="28"/>
          <w:szCs w:val="28"/>
        </w:rPr>
      </w:pPr>
      <w:bookmarkStart w:id="93" w:name="_Toc76108467"/>
      <w:bookmarkStart w:id="94" w:name="_Toc92977603"/>
      <w:bookmarkStart w:id="95" w:name="_Toc93754575"/>
      <w:bookmarkStart w:id="96" w:name="_Toc194067217"/>
      <w:r w:rsidRPr="00B17123">
        <w:rPr>
          <w:b/>
          <w:bCs/>
          <w:sz w:val="28"/>
          <w:szCs w:val="28"/>
        </w:rPr>
        <w:lastRenderedPageBreak/>
        <w:t>SUMMARY OF GRADING REQUIREMENTS</w:t>
      </w:r>
      <w:bookmarkEnd w:id="93"/>
      <w:bookmarkEnd w:id="94"/>
      <w:bookmarkEnd w:id="95"/>
      <w:bookmarkEnd w:id="96"/>
    </w:p>
    <w:p w14:paraId="7E32B9C6" w14:textId="5B377DF7" w:rsidR="00D8367A" w:rsidRPr="00D703AA" w:rsidRDefault="00D8367A" w:rsidP="00D703AA">
      <w:pPr>
        <w:pStyle w:val="BodyText"/>
        <w:ind w:left="-1152"/>
      </w:pPr>
      <w:r w:rsidRPr="00E33C29">
        <w:t>*For any below information requiring an item be uploaded to D2L, students must ensure it is put into the correct folder within the correct section for their course.</w:t>
      </w:r>
    </w:p>
    <w:tbl>
      <w:tblPr>
        <w:tblStyle w:val="TableGrid"/>
        <w:tblW w:w="15120" w:type="dxa"/>
        <w:tblInd w:w="-1085" w:type="dxa"/>
        <w:tblLayout w:type="fixed"/>
        <w:tblLook w:val="06A0" w:firstRow="1" w:lastRow="0" w:firstColumn="1" w:lastColumn="0" w:noHBand="1" w:noVBand="1"/>
      </w:tblPr>
      <w:tblGrid>
        <w:gridCol w:w="1710"/>
        <w:gridCol w:w="2160"/>
        <w:gridCol w:w="2070"/>
        <w:gridCol w:w="2070"/>
        <w:gridCol w:w="2430"/>
        <w:gridCol w:w="1800"/>
        <w:gridCol w:w="2880"/>
      </w:tblGrid>
      <w:tr w:rsidR="007D13F7" w:rsidRPr="00C40B5D" w14:paraId="4AEBD907" w14:textId="77777777" w:rsidTr="18283D06">
        <w:trPr>
          <w:trHeight w:val="720"/>
          <w:tblHeader/>
        </w:trPr>
        <w:tc>
          <w:tcPr>
            <w:tcW w:w="1710" w:type="dxa"/>
            <w:vAlign w:val="center"/>
          </w:tcPr>
          <w:p w14:paraId="575AE878" w14:textId="77777777" w:rsidR="007D13F7" w:rsidRPr="00562F84" w:rsidRDefault="007D13F7" w:rsidP="00B8627C">
            <w:pPr>
              <w:pStyle w:val="BodyText"/>
              <w:spacing w:line="240" w:lineRule="auto"/>
              <w:ind w:left="0" w:right="0"/>
              <w:jc w:val="center"/>
              <w:rPr>
                <w:b/>
                <w:bCs/>
                <w:sz w:val="24"/>
                <w:szCs w:val="24"/>
              </w:rPr>
            </w:pPr>
            <w:r w:rsidRPr="00562F84">
              <w:rPr>
                <w:b/>
                <w:bCs/>
                <w:sz w:val="24"/>
                <w:szCs w:val="24"/>
              </w:rPr>
              <w:t>Requirement</w:t>
            </w:r>
          </w:p>
        </w:tc>
        <w:tc>
          <w:tcPr>
            <w:tcW w:w="2160" w:type="dxa"/>
            <w:vAlign w:val="center"/>
          </w:tcPr>
          <w:p w14:paraId="55951604" w14:textId="77777777" w:rsidR="007D13F7" w:rsidRPr="00562F84" w:rsidRDefault="007D13F7" w:rsidP="00B8627C">
            <w:pPr>
              <w:pStyle w:val="BodyText"/>
              <w:spacing w:line="240" w:lineRule="auto"/>
              <w:ind w:left="0" w:right="0"/>
              <w:jc w:val="center"/>
              <w:rPr>
                <w:b/>
                <w:bCs/>
                <w:sz w:val="24"/>
                <w:szCs w:val="24"/>
              </w:rPr>
            </w:pPr>
            <w:r w:rsidRPr="00562F84">
              <w:rPr>
                <w:b/>
                <w:bCs/>
                <w:sz w:val="24"/>
                <w:szCs w:val="24"/>
              </w:rPr>
              <w:t>Submission Method</w:t>
            </w:r>
          </w:p>
        </w:tc>
        <w:tc>
          <w:tcPr>
            <w:tcW w:w="2070" w:type="dxa"/>
            <w:vAlign w:val="center"/>
          </w:tcPr>
          <w:p w14:paraId="537A69CC" w14:textId="397956E0" w:rsidR="007D13F7" w:rsidRPr="00562F84" w:rsidRDefault="007D13F7" w:rsidP="00B8627C">
            <w:pPr>
              <w:pStyle w:val="BodyText"/>
              <w:spacing w:line="240" w:lineRule="auto"/>
              <w:ind w:left="0" w:right="0"/>
              <w:jc w:val="center"/>
              <w:rPr>
                <w:b/>
                <w:bCs/>
                <w:sz w:val="24"/>
                <w:szCs w:val="24"/>
              </w:rPr>
            </w:pPr>
            <w:r w:rsidRPr="00562F84">
              <w:rPr>
                <w:b/>
                <w:bCs/>
                <w:sz w:val="24"/>
                <w:szCs w:val="24"/>
              </w:rPr>
              <w:t>Honors Designation</w:t>
            </w:r>
          </w:p>
        </w:tc>
        <w:tc>
          <w:tcPr>
            <w:tcW w:w="2070" w:type="dxa"/>
            <w:vAlign w:val="center"/>
          </w:tcPr>
          <w:p w14:paraId="0F807893" w14:textId="7B10C758" w:rsidR="2BC74BD6" w:rsidRPr="00562F84" w:rsidRDefault="2BC74BD6" w:rsidP="00B8627C">
            <w:pPr>
              <w:pStyle w:val="BodyText"/>
              <w:spacing w:line="240" w:lineRule="auto"/>
              <w:ind w:left="0" w:right="0"/>
              <w:jc w:val="center"/>
              <w:rPr>
                <w:b/>
                <w:bCs/>
                <w:sz w:val="24"/>
                <w:szCs w:val="24"/>
              </w:rPr>
            </w:pPr>
            <w:r w:rsidRPr="00562F84">
              <w:rPr>
                <w:b/>
                <w:bCs/>
                <w:sz w:val="24"/>
                <w:szCs w:val="24"/>
              </w:rPr>
              <w:t>High Pass</w:t>
            </w:r>
          </w:p>
        </w:tc>
        <w:tc>
          <w:tcPr>
            <w:tcW w:w="2430" w:type="dxa"/>
            <w:vAlign w:val="center"/>
          </w:tcPr>
          <w:p w14:paraId="1A39A8DA" w14:textId="77777777" w:rsidR="007D13F7" w:rsidRPr="00562F84" w:rsidRDefault="007D13F7" w:rsidP="00B8627C">
            <w:pPr>
              <w:pStyle w:val="BodyText"/>
              <w:spacing w:line="240" w:lineRule="auto"/>
              <w:ind w:left="0" w:right="0"/>
              <w:jc w:val="center"/>
              <w:rPr>
                <w:b/>
                <w:bCs/>
                <w:sz w:val="24"/>
                <w:szCs w:val="24"/>
              </w:rPr>
            </w:pPr>
            <w:r w:rsidRPr="00562F84">
              <w:rPr>
                <w:b/>
                <w:bCs/>
                <w:sz w:val="24"/>
                <w:szCs w:val="24"/>
              </w:rPr>
              <w:t>Pass</w:t>
            </w:r>
          </w:p>
        </w:tc>
        <w:tc>
          <w:tcPr>
            <w:tcW w:w="1800" w:type="dxa"/>
            <w:vAlign w:val="center"/>
          </w:tcPr>
          <w:p w14:paraId="310F82B2" w14:textId="511360A1" w:rsidR="007D13F7" w:rsidRPr="00562F84" w:rsidRDefault="00F32AEC" w:rsidP="00B8627C">
            <w:pPr>
              <w:pStyle w:val="BodyText"/>
              <w:spacing w:line="240" w:lineRule="auto"/>
              <w:ind w:left="0" w:right="0"/>
              <w:jc w:val="center"/>
              <w:rPr>
                <w:b/>
                <w:bCs/>
                <w:sz w:val="24"/>
                <w:szCs w:val="24"/>
              </w:rPr>
            </w:pPr>
            <w:r>
              <w:rPr>
                <w:b/>
                <w:bCs/>
                <w:sz w:val="24"/>
                <w:szCs w:val="24"/>
              </w:rPr>
              <w:t>No Grade Reported</w:t>
            </w:r>
          </w:p>
        </w:tc>
        <w:tc>
          <w:tcPr>
            <w:tcW w:w="2880" w:type="dxa"/>
            <w:vAlign w:val="center"/>
          </w:tcPr>
          <w:p w14:paraId="3B15B5CA" w14:textId="77777777" w:rsidR="007D13F7" w:rsidRPr="00562F84" w:rsidRDefault="007D13F7" w:rsidP="00B8627C">
            <w:pPr>
              <w:pStyle w:val="BodyText"/>
              <w:spacing w:line="240" w:lineRule="auto"/>
              <w:ind w:left="0" w:right="0"/>
              <w:jc w:val="center"/>
              <w:rPr>
                <w:b/>
                <w:bCs/>
                <w:sz w:val="24"/>
                <w:szCs w:val="24"/>
              </w:rPr>
            </w:pPr>
            <w:r w:rsidRPr="00562F84">
              <w:rPr>
                <w:b/>
                <w:bCs/>
                <w:sz w:val="24"/>
                <w:szCs w:val="24"/>
              </w:rPr>
              <w:t>No Pass</w:t>
            </w:r>
          </w:p>
        </w:tc>
      </w:tr>
      <w:tr w:rsidR="00B1143F" w:rsidRPr="00C40B5D" w14:paraId="611A5076" w14:textId="77777777" w:rsidTr="18283D06">
        <w:trPr>
          <w:trHeight w:val="2267"/>
        </w:trPr>
        <w:tc>
          <w:tcPr>
            <w:tcW w:w="1710" w:type="dxa"/>
            <w:vAlign w:val="center"/>
          </w:tcPr>
          <w:p w14:paraId="54F1C8CB" w14:textId="3C616971" w:rsidR="00B1143F" w:rsidRPr="00CC6A27" w:rsidRDefault="00B1143F" w:rsidP="00FA011C">
            <w:pPr>
              <w:pStyle w:val="BodyText"/>
              <w:spacing w:line="240" w:lineRule="auto"/>
              <w:ind w:left="0" w:right="0"/>
              <w:rPr>
                <w:b/>
                <w:bCs/>
                <w:sz w:val="20"/>
                <w:szCs w:val="20"/>
              </w:rPr>
            </w:pPr>
            <w:r w:rsidRPr="007C354A">
              <w:rPr>
                <w:sz w:val="20"/>
                <w:szCs w:val="20"/>
              </w:rPr>
              <w:t>Attending Evaluation of Clerkship Student</w:t>
            </w:r>
            <w:r w:rsidR="00F6619F">
              <w:rPr>
                <w:b/>
                <w:bCs/>
                <w:sz w:val="20"/>
                <w:szCs w:val="20"/>
              </w:rPr>
              <w:t xml:space="preserve"> </w:t>
            </w:r>
          </w:p>
        </w:tc>
        <w:tc>
          <w:tcPr>
            <w:tcW w:w="2160" w:type="dxa"/>
            <w:vAlign w:val="center"/>
          </w:tcPr>
          <w:p w14:paraId="5AB0F91F" w14:textId="7162B4B3" w:rsidR="00B1143F" w:rsidRPr="009275FB" w:rsidRDefault="00B1143F" w:rsidP="00B8627C">
            <w:pPr>
              <w:pStyle w:val="BodyText"/>
              <w:spacing w:line="240" w:lineRule="auto"/>
              <w:ind w:left="0" w:right="-102"/>
              <w:rPr>
                <w:sz w:val="20"/>
                <w:szCs w:val="20"/>
              </w:rPr>
            </w:pPr>
            <w:r w:rsidRPr="009275FB">
              <w:rPr>
                <w:sz w:val="20"/>
                <w:szCs w:val="20"/>
              </w:rPr>
              <w:t>Attendings receive an automated email link connecting them to their assigned evaluation(s) within Medtrics, where they may access and submit the electronic form(s) directly</w:t>
            </w:r>
          </w:p>
        </w:tc>
        <w:tc>
          <w:tcPr>
            <w:tcW w:w="2070" w:type="dxa"/>
            <w:vAlign w:val="center"/>
          </w:tcPr>
          <w:p w14:paraId="1D2CC0A7" w14:textId="2D55946D" w:rsidR="00B1143F" w:rsidRPr="00CC6A27" w:rsidRDefault="00B1143F" w:rsidP="00E209E4">
            <w:pPr>
              <w:pStyle w:val="BodyText"/>
              <w:numPr>
                <w:ilvl w:val="0"/>
                <w:numId w:val="6"/>
              </w:numPr>
              <w:spacing w:line="240" w:lineRule="auto"/>
              <w:ind w:left="223" w:right="-102" w:hanging="180"/>
              <w:rPr>
                <w:b/>
                <w:bCs/>
                <w:sz w:val="20"/>
                <w:szCs w:val="20"/>
              </w:rPr>
            </w:pPr>
            <w:r w:rsidRPr="1125DAF6">
              <w:rPr>
                <w:sz w:val="20"/>
                <w:szCs w:val="20"/>
              </w:rPr>
              <w:t xml:space="preserve">Receives no “Below </w:t>
            </w:r>
            <w:r w:rsidR="001467F3" w:rsidRPr="1125DAF6">
              <w:rPr>
                <w:sz w:val="20"/>
                <w:szCs w:val="20"/>
              </w:rPr>
              <w:t>Expectations.</w:t>
            </w:r>
            <w:r w:rsidRPr="1125DAF6">
              <w:rPr>
                <w:sz w:val="20"/>
                <w:szCs w:val="20"/>
              </w:rPr>
              <w:t>”</w:t>
            </w:r>
          </w:p>
          <w:p w14:paraId="5252113F" w14:textId="347EE005" w:rsidR="00B1143F" w:rsidRPr="00411E3C" w:rsidRDefault="00B1143F" w:rsidP="00E209E4">
            <w:pPr>
              <w:pStyle w:val="BodyText"/>
              <w:numPr>
                <w:ilvl w:val="0"/>
                <w:numId w:val="6"/>
              </w:numPr>
              <w:spacing w:line="240" w:lineRule="auto"/>
              <w:ind w:left="223" w:right="-102" w:hanging="180"/>
              <w:rPr>
                <w:b/>
                <w:bCs/>
                <w:sz w:val="20"/>
                <w:szCs w:val="20"/>
              </w:rPr>
            </w:pPr>
            <w:r w:rsidRPr="1125DAF6">
              <w:rPr>
                <w:sz w:val="20"/>
                <w:szCs w:val="20"/>
              </w:rPr>
              <w:t>Receives no comments indicating below expectations of performance</w:t>
            </w:r>
          </w:p>
        </w:tc>
        <w:tc>
          <w:tcPr>
            <w:tcW w:w="2070" w:type="dxa"/>
            <w:vAlign w:val="center"/>
          </w:tcPr>
          <w:p w14:paraId="36B6394D" w14:textId="6D50235D" w:rsidR="00B1143F" w:rsidRPr="005A2C7A" w:rsidRDefault="00B1143F" w:rsidP="00E209E4">
            <w:pPr>
              <w:pStyle w:val="BodyText"/>
              <w:numPr>
                <w:ilvl w:val="0"/>
                <w:numId w:val="6"/>
              </w:numPr>
              <w:spacing w:line="240" w:lineRule="auto"/>
              <w:ind w:left="223" w:right="-102" w:hanging="180"/>
              <w:rPr>
                <w:sz w:val="20"/>
                <w:szCs w:val="20"/>
              </w:rPr>
            </w:pPr>
            <w:r w:rsidRPr="74C1DA06">
              <w:rPr>
                <w:sz w:val="20"/>
                <w:szCs w:val="20"/>
              </w:rPr>
              <w:t xml:space="preserve">Receives no “Below </w:t>
            </w:r>
            <w:r w:rsidR="001467F3" w:rsidRPr="74C1DA06">
              <w:rPr>
                <w:sz w:val="20"/>
                <w:szCs w:val="20"/>
              </w:rPr>
              <w:t>Expectations.</w:t>
            </w:r>
            <w:r w:rsidRPr="74C1DA06">
              <w:rPr>
                <w:sz w:val="20"/>
                <w:szCs w:val="20"/>
              </w:rPr>
              <w:t>”</w:t>
            </w:r>
          </w:p>
          <w:p w14:paraId="03F4C583" w14:textId="0A2BB0C1" w:rsidR="00B1143F" w:rsidRPr="1125DAF6" w:rsidRDefault="00B1143F" w:rsidP="00E209E4">
            <w:pPr>
              <w:pStyle w:val="BodyText"/>
              <w:numPr>
                <w:ilvl w:val="0"/>
                <w:numId w:val="6"/>
              </w:numPr>
              <w:spacing w:line="240" w:lineRule="auto"/>
              <w:ind w:left="223" w:right="-102" w:hanging="180"/>
              <w:rPr>
                <w:sz w:val="20"/>
                <w:szCs w:val="20"/>
              </w:rPr>
            </w:pPr>
            <w:r w:rsidRPr="1125DAF6">
              <w:rPr>
                <w:sz w:val="20"/>
                <w:szCs w:val="20"/>
              </w:rPr>
              <w:t>Receives no comments indicating below expectations of performance</w:t>
            </w:r>
          </w:p>
        </w:tc>
        <w:tc>
          <w:tcPr>
            <w:tcW w:w="2430" w:type="dxa"/>
            <w:vAlign w:val="center"/>
          </w:tcPr>
          <w:p w14:paraId="259DAB2C" w14:textId="17920108" w:rsidR="00B1143F" w:rsidRPr="00562F84" w:rsidRDefault="00B1143F" w:rsidP="00E209E4">
            <w:pPr>
              <w:pStyle w:val="BodyText"/>
              <w:numPr>
                <w:ilvl w:val="0"/>
                <w:numId w:val="6"/>
              </w:numPr>
              <w:spacing w:line="240" w:lineRule="auto"/>
              <w:ind w:left="223" w:right="-102" w:hanging="180"/>
              <w:rPr>
                <w:sz w:val="20"/>
                <w:szCs w:val="20"/>
              </w:rPr>
            </w:pPr>
            <w:r w:rsidRPr="1125DAF6">
              <w:rPr>
                <w:sz w:val="20"/>
                <w:szCs w:val="20"/>
              </w:rPr>
              <w:t>Student may receive “Below Expectation</w:t>
            </w:r>
            <w:r>
              <w:rPr>
                <w:sz w:val="20"/>
                <w:szCs w:val="20"/>
              </w:rPr>
              <w:t>s</w:t>
            </w:r>
            <w:r w:rsidRPr="1125DAF6">
              <w:rPr>
                <w:sz w:val="20"/>
                <w:szCs w:val="20"/>
              </w:rPr>
              <w:t xml:space="preserve">” in up to one (1) </w:t>
            </w:r>
            <w:r w:rsidR="001467F3" w:rsidRPr="1125DAF6">
              <w:rPr>
                <w:sz w:val="20"/>
                <w:szCs w:val="20"/>
              </w:rPr>
              <w:t>subcategory.</w:t>
            </w:r>
          </w:p>
          <w:p w14:paraId="316C88D0" w14:textId="6F1CA959" w:rsidR="00B1143F" w:rsidRPr="00562F84" w:rsidRDefault="00B1143F" w:rsidP="00E209E4">
            <w:pPr>
              <w:pStyle w:val="BodyText"/>
              <w:numPr>
                <w:ilvl w:val="0"/>
                <w:numId w:val="6"/>
              </w:numPr>
              <w:spacing w:line="240" w:lineRule="auto"/>
              <w:ind w:left="223" w:right="-102" w:hanging="180"/>
              <w:rPr>
                <w:sz w:val="20"/>
                <w:szCs w:val="20"/>
              </w:rPr>
            </w:pPr>
            <w:r w:rsidRPr="1125DAF6">
              <w:rPr>
                <w:sz w:val="20"/>
                <w:szCs w:val="20"/>
              </w:rPr>
              <w:t>Overall categories must receive “Meets Expectations” or “Exceeds Expectations”</w:t>
            </w:r>
          </w:p>
        </w:tc>
        <w:tc>
          <w:tcPr>
            <w:tcW w:w="1800" w:type="dxa"/>
            <w:vAlign w:val="center"/>
          </w:tcPr>
          <w:p w14:paraId="2BC94EC2" w14:textId="0CE1DCFF" w:rsidR="00B1143F" w:rsidRPr="00CC6A27" w:rsidRDefault="00B1143F" w:rsidP="00F64F93">
            <w:pPr>
              <w:pStyle w:val="BodyText"/>
              <w:spacing w:line="240" w:lineRule="auto"/>
              <w:ind w:left="36" w:right="-102"/>
              <w:rPr>
                <w:sz w:val="20"/>
                <w:szCs w:val="20"/>
              </w:rPr>
            </w:pPr>
            <w:r w:rsidRPr="1125DAF6">
              <w:rPr>
                <w:sz w:val="20"/>
                <w:szCs w:val="20"/>
              </w:rPr>
              <w:t>Will be the conditional grade until all requirements of this rotation are met</w:t>
            </w:r>
          </w:p>
        </w:tc>
        <w:tc>
          <w:tcPr>
            <w:tcW w:w="2880" w:type="dxa"/>
            <w:vAlign w:val="center"/>
          </w:tcPr>
          <w:p w14:paraId="2BB9D407" w14:textId="5B7DB3D5" w:rsidR="00B1143F" w:rsidRPr="00562F84" w:rsidRDefault="00B1143F" w:rsidP="00E209E4">
            <w:pPr>
              <w:pStyle w:val="BodyText"/>
              <w:numPr>
                <w:ilvl w:val="0"/>
                <w:numId w:val="6"/>
              </w:numPr>
              <w:spacing w:line="240" w:lineRule="auto"/>
              <w:ind w:left="223" w:right="-102" w:hanging="180"/>
              <w:rPr>
                <w:sz w:val="20"/>
                <w:szCs w:val="20"/>
              </w:rPr>
            </w:pPr>
            <w:r w:rsidRPr="389FCA9F">
              <w:rPr>
                <w:sz w:val="20"/>
                <w:szCs w:val="20"/>
              </w:rPr>
              <w:t>Receives two (2) or more “Below Expectations" within the subcategory sections.</w:t>
            </w:r>
          </w:p>
          <w:p w14:paraId="1B55BA13" w14:textId="4B9A4316" w:rsidR="00B1143F" w:rsidRPr="00CC6A27" w:rsidRDefault="00B1143F" w:rsidP="00E209E4">
            <w:pPr>
              <w:pStyle w:val="BodyText"/>
              <w:numPr>
                <w:ilvl w:val="0"/>
                <w:numId w:val="6"/>
              </w:numPr>
              <w:spacing w:line="240" w:lineRule="auto"/>
              <w:ind w:left="223" w:right="-102" w:hanging="180"/>
              <w:rPr>
                <w:sz w:val="20"/>
                <w:szCs w:val="20"/>
              </w:rPr>
            </w:pPr>
            <w:r w:rsidRPr="389FCA9F">
              <w:rPr>
                <w:sz w:val="20"/>
                <w:szCs w:val="20"/>
              </w:rPr>
              <w:t xml:space="preserve">Receives comments that indicate below expectations of </w:t>
            </w:r>
            <w:r w:rsidR="001467F3" w:rsidRPr="389FCA9F">
              <w:rPr>
                <w:sz w:val="20"/>
                <w:szCs w:val="20"/>
              </w:rPr>
              <w:t>performance.</w:t>
            </w:r>
          </w:p>
          <w:p w14:paraId="64DF2EFB" w14:textId="3FECF038" w:rsidR="00B1143F" w:rsidRPr="00CC6A27" w:rsidRDefault="00B1143F" w:rsidP="00E209E4">
            <w:pPr>
              <w:pStyle w:val="BodyText"/>
              <w:numPr>
                <w:ilvl w:val="0"/>
                <w:numId w:val="6"/>
              </w:numPr>
              <w:spacing w:line="240" w:lineRule="auto"/>
              <w:ind w:left="223" w:right="-102" w:hanging="180"/>
              <w:rPr>
                <w:sz w:val="20"/>
                <w:szCs w:val="20"/>
              </w:rPr>
            </w:pPr>
            <w:r w:rsidRPr="389FCA9F">
              <w:rPr>
                <w:sz w:val="20"/>
                <w:szCs w:val="20"/>
              </w:rPr>
              <w:t>See Unsatisfactory Clinical Performance above</w:t>
            </w:r>
          </w:p>
        </w:tc>
      </w:tr>
      <w:tr w:rsidR="00300658" w:rsidRPr="00C40B5D" w14:paraId="0DF13987" w14:textId="77777777" w:rsidTr="18283D06">
        <w:trPr>
          <w:trHeight w:val="1538"/>
        </w:trPr>
        <w:tc>
          <w:tcPr>
            <w:tcW w:w="1710" w:type="dxa"/>
            <w:vAlign w:val="center"/>
          </w:tcPr>
          <w:p w14:paraId="498DB3AE" w14:textId="74C78449" w:rsidR="00300658" w:rsidRPr="00CC6A27" w:rsidRDefault="00300658" w:rsidP="00FA011C">
            <w:pPr>
              <w:pStyle w:val="BodyText"/>
              <w:spacing w:line="240" w:lineRule="auto"/>
              <w:ind w:left="0" w:right="0"/>
              <w:rPr>
                <w:b/>
                <w:bCs/>
                <w:sz w:val="20"/>
                <w:szCs w:val="20"/>
              </w:rPr>
            </w:pPr>
            <w:r w:rsidRPr="00A31C50">
              <w:rPr>
                <w:sz w:val="20"/>
                <w:szCs w:val="20"/>
              </w:rPr>
              <w:t>Student Evaluation of Clerkship Rotation</w:t>
            </w:r>
            <w:r w:rsidRPr="002F135E">
              <w:rPr>
                <w:b/>
                <w:bCs/>
                <w:sz w:val="20"/>
                <w:szCs w:val="20"/>
              </w:rPr>
              <w:t xml:space="preserve"> </w:t>
            </w:r>
          </w:p>
        </w:tc>
        <w:tc>
          <w:tcPr>
            <w:tcW w:w="2160" w:type="dxa"/>
            <w:vAlign w:val="center"/>
          </w:tcPr>
          <w:p w14:paraId="5C32FADE" w14:textId="5CD738BE" w:rsidR="00300658" w:rsidRPr="009275FB" w:rsidRDefault="00300658" w:rsidP="00300658">
            <w:pPr>
              <w:pStyle w:val="BodyText"/>
              <w:spacing w:line="240" w:lineRule="auto"/>
              <w:ind w:left="0" w:right="-102"/>
              <w:rPr>
                <w:b/>
                <w:bCs/>
                <w:sz w:val="20"/>
                <w:szCs w:val="20"/>
              </w:rPr>
            </w:pPr>
            <w:r w:rsidRPr="009275FB">
              <w:rPr>
                <w:sz w:val="20"/>
                <w:szCs w:val="20"/>
              </w:rPr>
              <w:t>Can be accessed and submitted electronically by students within the dashboard of their Medtrics profiles</w:t>
            </w:r>
          </w:p>
        </w:tc>
        <w:tc>
          <w:tcPr>
            <w:tcW w:w="2070" w:type="dxa"/>
            <w:vAlign w:val="center"/>
          </w:tcPr>
          <w:p w14:paraId="2ACEFCA1" w14:textId="74F93D51" w:rsidR="00300658" w:rsidRPr="00CC6A27" w:rsidRDefault="00300658" w:rsidP="00C16C06">
            <w:pPr>
              <w:pStyle w:val="BodyText"/>
              <w:spacing w:line="240" w:lineRule="auto"/>
              <w:ind w:left="0"/>
              <w:rPr>
                <w:b/>
                <w:bCs/>
                <w:sz w:val="20"/>
                <w:szCs w:val="20"/>
              </w:rPr>
            </w:pPr>
            <w:r w:rsidRPr="06B64C8C">
              <w:rPr>
                <w:sz w:val="20"/>
                <w:szCs w:val="20"/>
              </w:rPr>
              <w:t>Completed 100% by 11:59 pm the last day</w:t>
            </w:r>
            <w:r w:rsidR="00D8367A">
              <w:rPr>
                <w:sz w:val="20"/>
                <w:szCs w:val="20"/>
              </w:rPr>
              <w:t xml:space="preserve"> (Sunday)</w:t>
            </w:r>
            <w:r w:rsidRPr="06B64C8C">
              <w:rPr>
                <w:sz w:val="20"/>
                <w:szCs w:val="20"/>
              </w:rPr>
              <w:t xml:space="preserve"> of the rotation</w:t>
            </w:r>
          </w:p>
        </w:tc>
        <w:tc>
          <w:tcPr>
            <w:tcW w:w="2070" w:type="dxa"/>
            <w:vAlign w:val="center"/>
          </w:tcPr>
          <w:p w14:paraId="1A0934BE" w14:textId="30D02475" w:rsidR="00300658" w:rsidRDefault="00300658" w:rsidP="00AB5135">
            <w:pPr>
              <w:pStyle w:val="BodyText"/>
              <w:spacing w:line="240" w:lineRule="auto"/>
              <w:ind w:left="0"/>
              <w:rPr>
                <w:b/>
                <w:bCs/>
                <w:sz w:val="20"/>
                <w:szCs w:val="20"/>
              </w:rPr>
            </w:pPr>
            <w:r w:rsidRPr="06B64C8C">
              <w:rPr>
                <w:sz w:val="20"/>
                <w:szCs w:val="20"/>
              </w:rPr>
              <w:t xml:space="preserve">Completed 100% by 11:59 pm the last day </w:t>
            </w:r>
            <w:r w:rsidR="00D8367A">
              <w:rPr>
                <w:sz w:val="20"/>
                <w:szCs w:val="20"/>
              </w:rPr>
              <w:t xml:space="preserve">(Sunday) </w:t>
            </w:r>
            <w:r w:rsidRPr="06B64C8C">
              <w:rPr>
                <w:sz w:val="20"/>
                <w:szCs w:val="20"/>
              </w:rPr>
              <w:t>of the rotation</w:t>
            </w:r>
          </w:p>
        </w:tc>
        <w:tc>
          <w:tcPr>
            <w:tcW w:w="2430" w:type="dxa"/>
            <w:vAlign w:val="center"/>
          </w:tcPr>
          <w:p w14:paraId="61BE6821" w14:textId="66F6A76E" w:rsidR="00300658" w:rsidRPr="00CC6A27" w:rsidRDefault="00300658" w:rsidP="00AB5135">
            <w:pPr>
              <w:pStyle w:val="BodyText"/>
              <w:spacing w:line="240" w:lineRule="auto"/>
              <w:ind w:left="0"/>
              <w:rPr>
                <w:b/>
                <w:bCs/>
                <w:sz w:val="20"/>
                <w:szCs w:val="20"/>
              </w:rPr>
            </w:pPr>
            <w:r w:rsidRPr="06B64C8C">
              <w:rPr>
                <w:sz w:val="20"/>
                <w:szCs w:val="20"/>
              </w:rPr>
              <w:t xml:space="preserve">Completed 100% by 11:59 pm the last day </w:t>
            </w:r>
            <w:r w:rsidR="00D8367A">
              <w:rPr>
                <w:sz w:val="20"/>
                <w:szCs w:val="20"/>
              </w:rPr>
              <w:t xml:space="preserve">(Sunday) </w:t>
            </w:r>
            <w:r w:rsidRPr="06B64C8C">
              <w:rPr>
                <w:sz w:val="20"/>
                <w:szCs w:val="20"/>
              </w:rPr>
              <w:t>of the rotation</w:t>
            </w:r>
          </w:p>
        </w:tc>
        <w:tc>
          <w:tcPr>
            <w:tcW w:w="1800" w:type="dxa"/>
            <w:vAlign w:val="center"/>
          </w:tcPr>
          <w:p w14:paraId="2BFA4530" w14:textId="695ADE9C" w:rsidR="00300658" w:rsidRPr="1125DAF6" w:rsidRDefault="00300658" w:rsidP="00F64F93">
            <w:pPr>
              <w:pStyle w:val="BodyText"/>
              <w:spacing w:line="240" w:lineRule="auto"/>
              <w:ind w:left="0" w:right="-102"/>
              <w:rPr>
                <w:sz w:val="20"/>
                <w:szCs w:val="20"/>
              </w:rPr>
            </w:pPr>
            <w:r w:rsidRPr="2FA7D722">
              <w:rPr>
                <w:sz w:val="20"/>
                <w:szCs w:val="20"/>
              </w:rPr>
              <w:t xml:space="preserve">Will be the conditional grade until all requirements of this rotation are </w:t>
            </w:r>
            <w:r w:rsidR="001467F3" w:rsidRPr="2FA7D722">
              <w:rPr>
                <w:sz w:val="20"/>
                <w:szCs w:val="20"/>
              </w:rPr>
              <w:t>met.</w:t>
            </w:r>
          </w:p>
          <w:p w14:paraId="60ADAA4E" w14:textId="77777777" w:rsidR="00300658" w:rsidRPr="00CC6A27" w:rsidRDefault="00300658" w:rsidP="007757B9">
            <w:pPr>
              <w:pStyle w:val="BodyText"/>
              <w:spacing w:line="240" w:lineRule="auto"/>
              <w:jc w:val="both"/>
              <w:rPr>
                <w:sz w:val="20"/>
                <w:szCs w:val="20"/>
              </w:rPr>
            </w:pPr>
          </w:p>
        </w:tc>
        <w:tc>
          <w:tcPr>
            <w:tcW w:w="2880" w:type="dxa"/>
            <w:vAlign w:val="center"/>
          </w:tcPr>
          <w:p w14:paraId="016B56E5" w14:textId="1DCDD4E8" w:rsidR="00300658" w:rsidRPr="00CC6A27" w:rsidRDefault="00300658" w:rsidP="00AB5135">
            <w:pPr>
              <w:pStyle w:val="BodyText"/>
              <w:spacing w:line="240" w:lineRule="auto"/>
              <w:ind w:left="0"/>
              <w:rPr>
                <w:sz w:val="20"/>
                <w:szCs w:val="20"/>
              </w:rPr>
            </w:pPr>
            <w:r w:rsidRPr="2D104CAB">
              <w:rPr>
                <w:sz w:val="20"/>
                <w:szCs w:val="20"/>
              </w:rPr>
              <w:t xml:space="preserve">Failure to complete and submit </w:t>
            </w:r>
            <w:r w:rsidRPr="000512F6">
              <w:rPr>
                <w:sz w:val="20"/>
                <w:szCs w:val="20"/>
              </w:rPr>
              <w:t>within 14 days</w:t>
            </w:r>
            <w:r w:rsidR="3DDDBE1C" w:rsidRPr="2D104CAB">
              <w:rPr>
                <w:sz w:val="20"/>
                <w:szCs w:val="20"/>
              </w:rPr>
              <w:t xml:space="preserve"> </w:t>
            </w:r>
            <w:r w:rsidRPr="2D104CAB">
              <w:rPr>
                <w:sz w:val="20"/>
                <w:szCs w:val="20"/>
              </w:rPr>
              <w:t>from the end of the rotation</w:t>
            </w:r>
          </w:p>
        </w:tc>
      </w:tr>
      <w:tr w:rsidR="00D51094" w:rsidRPr="00C40B5D" w14:paraId="2291EF2E" w14:textId="77777777" w:rsidTr="18283D06">
        <w:trPr>
          <w:trHeight w:val="1298"/>
        </w:trPr>
        <w:tc>
          <w:tcPr>
            <w:tcW w:w="1710" w:type="dxa"/>
            <w:tcBorders>
              <w:top w:val="single" w:sz="6" w:space="0" w:color="auto"/>
              <w:left w:val="single" w:sz="6" w:space="0" w:color="auto"/>
              <w:bottom w:val="single" w:sz="6" w:space="0" w:color="auto"/>
              <w:right w:val="single" w:sz="6" w:space="0" w:color="auto"/>
            </w:tcBorders>
            <w:shd w:val="clear" w:color="auto" w:fill="auto"/>
            <w:vAlign w:val="center"/>
          </w:tcPr>
          <w:p w14:paraId="2A58AC39" w14:textId="056BDF1F" w:rsidR="00D51094" w:rsidRPr="00A31C50" w:rsidRDefault="00D51094" w:rsidP="00D51094">
            <w:pPr>
              <w:pStyle w:val="BodyText"/>
              <w:spacing w:line="240" w:lineRule="auto"/>
              <w:ind w:left="0" w:right="0"/>
              <w:rPr>
                <w:sz w:val="20"/>
                <w:szCs w:val="20"/>
              </w:rPr>
            </w:pPr>
            <w:r w:rsidRPr="0014658C">
              <w:rPr>
                <w:sz w:val="20"/>
                <w:szCs w:val="20"/>
              </w:rPr>
              <w:t>Mid Rotation Feedback Form </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26D3BE3B" w14:textId="165B56A5" w:rsidR="00D51094" w:rsidRPr="009275FB" w:rsidRDefault="00D51094" w:rsidP="00D51094">
            <w:pPr>
              <w:pStyle w:val="BodyText"/>
              <w:spacing w:line="240" w:lineRule="auto"/>
              <w:ind w:left="0" w:right="-102"/>
              <w:rPr>
                <w:sz w:val="20"/>
                <w:szCs w:val="20"/>
              </w:rPr>
            </w:pPr>
            <w:r w:rsidRPr="0014658C">
              <w:rPr>
                <w:sz w:val="20"/>
                <w:szCs w:val="20"/>
              </w:rPr>
              <w:t xml:space="preserve">Submit </w:t>
            </w:r>
            <w:r>
              <w:rPr>
                <w:sz w:val="20"/>
                <w:szCs w:val="20"/>
              </w:rPr>
              <w:t>via D2L</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tcPr>
          <w:p w14:paraId="4917BC20" w14:textId="77777777" w:rsidR="00D51094" w:rsidRDefault="00D51094" w:rsidP="00E209E4">
            <w:pPr>
              <w:pStyle w:val="BodyText"/>
              <w:numPr>
                <w:ilvl w:val="0"/>
                <w:numId w:val="6"/>
              </w:numPr>
              <w:spacing w:line="240" w:lineRule="auto"/>
              <w:ind w:left="223" w:right="-102" w:hanging="180"/>
              <w:rPr>
                <w:sz w:val="20"/>
                <w:szCs w:val="20"/>
              </w:rPr>
            </w:pPr>
            <w:r>
              <w:rPr>
                <w:sz w:val="20"/>
                <w:szCs w:val="20"/>
              </w:rPr>
              <w:t>Completed, scanned, and uploaded to D2L.</w:t>
            </w:r>
          </w:p>
          <w:p w14:paraId="2435A7C4" w14:textId="2E98FCB4" w:rsidR="00D51094" w:rsidRPr="00D51094" w:rsidRDefault="00D51094" w:rsidP="00E209E4">
            <w:pPr>
              <w:pStyle w:val="BodyText"/>
              <w:numPr>
                <w:ilvl w:val="0"/>
                <w:numId w:val="6"/>
              </w:numPr>
              <w:spacing w:line="240" w:lineRule="auto"/>
              <w:ind w:left="223" w:right="-102" w:hanging="180"/>
              <w:rPr>
                <w:sz w:val="20"/>
                <w:szCs w:val="20"/>
              </w:rPr>
            </w:pPr>
            <w:r w:rsidRPr="00D51094">
              <w:rPr>
                <w:sz w:val="20"/>
                <w:szCs w:val="20"/>
              </w:rPr>
              <w:t>Must be 100% and needing no revisions by 11:59 pm on the 3</w:t>
            </w:r>
            <w:r w:rsidRPr="00D51094">
              <w:rPr>
                <w:sz w:val="20"/>
                <w:szCs w:val="20"/>
                <w:vertAlign w:val="superscript"/>
              </w:rPr>
              <w:t>rd</w:t>
            </w:r>
            <w:r w:rsidRPr="00D51094">
              <w:rPr>
                <w:sz w:val="20"/>
                <w:szCs w:val="20"/>
              </w:rPr>
              <w:t xml:space="preserve"> Sunday of the rotation.</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tcPr>
          <w:p w14:paraId="3E24970B" w14:textId="77777777" w:rsidR="00D51094" w:rsidRDefault="00D51094" w:rsidP="00E209E4">
            <w:pPr>
              <w:pStyle w:val="BodyText"/>
              <w:numPr>
                <w:ilvl w:val="0"/>
                <w:numId w:val="6"/>
              </w:numPr>
              <w:spacing w:line="240" w:lineRule="auto"/>
              <w:ind w:left="223" w:right="-102" w:hanging="180"/>
              <w:rPr>
                <w:sz w:val="20"/>
                <w:szCs w:val="20"/>
              </w:rPr>
            </w:pPr>
            <w:r>
              <w:rPr>
                <w:sz w:val="20"/>
                <w:szCs w:val="20"/>
              </w:rPr>
              <w:t>Completed, scanned, and uploaded to D2L.</w:t>
            </w:r>
          </w:p>
          <w:p w14:paraId="3971C4DF" w14:textId="1CC35093" w:rsidR="00D51094" w:rsidRPr="00D51094" w:rsidRDefault="00D51094" w:rsidP="00E209E4">
            <w:pPr>
              <w:pStyle w:val="BodyText"/>
              <w:numPr>
                <w:ilvl w:val="0"/>
                <w:numId w:val="6"/>
              </w:numPr>
              <w:spacing w:line="240" w:lineRule="auto"/>
              <w:ind w:left="223" w:right="-102" w:hanging="180"/>
              <w:rPr>
                <w:sz w:val="20"/>
                <w:szCs w:val="20"/>
              </w:rPr>
            </w:pPr>
            <w:r w:rsidRPr="00D51094">
              <w:rPr>
                <w:sz w:val="20"/>
                <w:szCs w:val="20"/>
              </w:rPr>
              <w:t>Must be 100% and needing no revisions by 11:59 pm on the 3</w:t>
            </w:r>
            <w:r w:rsidRPr="00D51094">
              <w:rPr>
                <w:sz w:val="20"/>
                <w:szCs w:val="20"/>
                <w:vertAlign w:val="superscript"/>
              </w:rPr>
              <w:t>rd</w:t>
            </w:r>
            <w:r w:rsidRPr="00D51094">
              <w:rPr>
                <w:sz w:val="20"/>
                <w:szCs w:val="20"/>
              </w:rPr>
              <w:t xml:space="preserve"> Sunday of the rotation.</w:t>
            </w:r>
          </w:p>
        </w:tc>
        <w:tc>
          <w:tcPr>
            <w:tcW w:w="2430" w:type="dxa"/>
            <w:tcBorders>
              <w:top w:val="single" w:sz="6" w:space="0" w:color="auto"/>
              <w:left w:val="single" w:sz="6" w:space="0" w:color="auto"/>
              <w:bottom w:val="single" w:sz="6" w:space="0" w:color="auto"/>
              <w:right w:val="single" w:sz="6" w:space="0" w:color="auto"/>
            </w:tcBorders>
            <w:shd w:val="clear" w:color="auto" w:fill="auto"/>
            <w:vAlign w:val="center"/>
          </w:tcPr>
          <w:p w14:paraId="2A6BF113" w14:textId="0B80F68D" w:rsidR="00D51094" w:rsidRDefault="1C7A1959" w:rsidP="00E209E4">
            <w:pPr>
              <w:pStyle w:val="BodyText"/>
              <w:numPr>
                <w:ilvl w:val="0"/>
                <w:numId w:val="6"/>
              </w:numPr>
              <w:spacing w:line="240" w:lineRule="auto"/>
              <w:ind w:left="223" w:right="-102" w:hanging="180"/>
              <w:rPr>
                <w:sz w:val="20"/>
                <w:szCs w:val="20"/>
              </w:rPr>
            </w:pPr>
            <w:r w:rsidRPr="1B4B377F">
              <w:rPr>
                <w:sz w:val="20"/>
                <w:szCs w:val="20"/>
              </w:rPr>
              <w:t>Completed, scanned, and uploaded to D2L</w:t>
            </w:r>
            <w:r w:rsidR="32F44561" w:rsidRPr="1B4B377F">
              <w:rPr>
                <w:sz w:val="20"/>
                <w:szCs w:val="20"/>
              </w:rPr>
              <w:t xml:space="preserve"> within 14 days from the end of the rotation</w:t>
            </w:r>
            <w:r w:rsidRPr="1B4B377F">
              <w:rPr>
                <w:sz w:val="20"/>
                <w:szCs w:val="20"/>
              </w:rPr>
              <w:t>.</w:t>
            </w:r>
          </w:p>
          <w:p w14:paraId="5C9A8177" w14:textId="1492FC1F" w:rsidR="00D51094" w:rsidRPr="00D51094" w:rsidRDefault="1C7A1959" w:rsidP="00E209E4">
            <w:pPr>
              <w:pStyle w:val="BodyText"/>
              <w:numPr>
                <w:ilvl w:val="0"/>
                <w:numId w:val="6"/>
              </w:numPr>
              <w:spacing w:line="240" w:lineRule="auto"/>
              <w:ind w:left="223" w:right="-102" w:hanging="180"/>
              <w:rPr>
                <w:sz w:val="20"/>
                <w:szCs w:val="20"/>
              </w:rPr>
            </w:pPr>
            <w:r w:rsidRPr="1B4B377F">
              <w:rPr>
                <w:sz w:val="20"/>
                <w:szCs w:val="20"/>
              </w:rPr>
              <w:t>Must be 100% and needing no revisions</w:t>
            </w:r>
            <w:r w:rsidR="6DECD967" w:rsidRPr="1B4B377F">
              <w:rPr>
                <w:sz w:val="20"/>
                <w:szCs w:val="20"/>
              </w:rPr>
              <w:t>.</w:t>
            </w:r>
          </w:p>
        </w:tc>
        <w:tc>
          <w:tcPr>
            <w:tcW w:w="1800" w:type="dxa"/>
            <w:vAlign w:val="center"/>
          </w:tcPr>
          <w:p w14:paraId="16C387DF" w14:textId="77777777" w:rsidR="00D51094" w:rsidRPr="1125DAF6" w:rsidRDefault="00D51094" w:rsidP="00D51094">
            <w:pPr>
              <w:pStyle w:val="BodyText"/>
              <w:spacing w:line="240" w:lineRule="auto"/>
              <w:ind w:left="0" w:right="-102"/>
              <w:rPr>
                <w:sz w:val="20"/>
                <w:szCs w:val="20"/>
              </w:rPr>
            </w:pPr>
            <w:r w:rsidRPr="2FA7D722">
              <w:rPr>
                <w:sz w:val="20"/>
                <w:szCs w:val="20"/>
              </w:rPr>
              <w:t>Will be the conditional grade until all requirements of this rotation are met.</w:t>
            </w:r>
          </w:p>
          <w:p w14:paraId="2E65A5FF" w14:textId="4D62E254" w:rsidR="00D51094" w:rsidRPr="2FA7D722" w:rsidRDefault="00D51094" w:rsidP="00D51094">
            <w:pPr>
              <w:pStyle w:val="BodyText"/>
              <w:spacing w:line="240" w:lineRule="auto"/>
              <w:ind w:left="0" w:right="-102"/>
              <w:rPr>
                <w:sz w:val="20"/>
                <w:szCs w:val="20"/>
              </w:rPr>
            </w:pPr>
          </w:p>
        </w:tc>
        <w:tc>
          <w:tcPr>
            <w:tcW w:w="2880" w:type="dxa"/>
            <w:vAlign w:val="center"/>
          </w:tcPr>
          <w:p w14:paraId="0C9DF378" w14:textId="664036E6" w:rsidR="00D51094" w:rsidRPr="2D104CAB" w:rsidRDefault="00D51094" w:rsidP="00D51094">
            <w:pPr>
              <w:pStyle w:val="BodyText"/>
              <w:spacing w:line="240" w:lineRule="auto"/>
              <w:ind w:left="0"/>
              <w:rPr>
                <w:sz w:val="20"/>
                <w:szCs w:val="20"/>
              </w:rPr>
            </w:pPr>
            <w:r w:rsidRPr="2D104CAB">
              <w:rPr>
                <w:sz w:val="20"/>
                <w:szCs w:val="20"/>
              </w:rPr>
              <w:t xml:space="preserve">Failure to complete and submit </w:t>
            </w:r>
            <w:r w:rsidRPr="000512F6">
              <w:rPr>
                <w:sz w:val="20"/>
                <w:szCs w:val="20"/>
              </w:rPr>
              <w:t>within 14 days</w:t>
            </w:r>
            <w:r w:rsidRPr="2D104CAB">
              <w:rPr>
                <w:sz w:val="20"/>
                <w:szCs w:val="20"/>
              </w:rPr>
              <w:t xml:space="preserve"> from the end of the rotation</w:t>
            </w:r>
          </w:p>
        </w:tc>
      </w:tr>
      <w:tr w:rsidR="003B5722" w:rsidRPr="00C40B5D" w14:paraId="0BD1B29F" w14:textId="77777777" w:rsidTr="18283D06">
        <w:trPr>
          <w:trHeight w:val="1298"/>
        </w:trPr>
        <w:tc>
          <w:tcPr>
            <w:tcW w:w="1710" w:type="dxa"/>
            <w:tcBorders>
              <w:top w:val="single" w:sz="6" w:space="0" w:color="auto"/>
              <w:left w:val="single" w:sz="6" w:space="0" w:color="auto"/>
              <w:bottom w:val="single" w:sz="6" w:space="0" w:color="auto"/>
              <w:right w:val="single" w:sz="6" w:space="0" w:color="auto"/>
            </w:tcBorders>
            <w:shd w:val="clear" w:color="auto" w:fill="auto"/>
            <w:vAlign w:val="center"/>
          </w:tcPr>
          <w:p w14:paraId="0EB19F1F" w14:textId="6B581AE5" w:rsidR="003B5722" w:rsidRPr="0014658C" w:rsidRDefault="00EC0AFB" w:rsidP="00D51094">
            <w:pPr>
              <w:pStyle w:val="BodyText"/>
              <w:spacing w:line="240" w:lineRule="auto"/>
              <w:ind w:left="0" w:right="0"/>
              <w:rPr>
                <w:sz w:val="20"/>
                <w:szCs w:val="20"/>
              </w:rPr>
            </w:pPr>
            <w:r>
              <w:rPr>
                <w:sz w:val="20"/>
                <w:szCs w:val="20"/>
              </w:rPr>
              <w:t>Patient Encounter Log</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4F322DA5" w14:textId="0F2A3114" w:rsidR="003B5722" w:rsidRPr="0014658C" w:rsidRDefault="00EC0AFB" w:rsidP="00D51094">
            <w:pPr>
              <w:pStyle w:val="BodyText"/>
              <w:spacing w:line="240" w:lineRule="auto"/>
              <w:ind w:left="0" w:right="-102"/>
              <w:rPr>
                <w:sz w:val="20"/>
                <w:szCs w:val="20"/>
              </w:rPr>
            </w:pPr>
            <w:r>
              <w:rPr>
                <w:sz w:val="20"/>
                <w:szCs w:val="20"/>
              </w:rPr>
              <w:t>Submitted via D2L</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tcPr>
          <w:p w14:paraId="530DF46C" w14:textId="0D8E8C41" w:rsidR="003B5722" w:rsidRDefault="00DD1943" w:rsidP="008A2808">
            <w:pPr>
              <w:pStyle w:val="BodyText"/>
              <w:spacing w:line="240" w:lineRule="auto"/>
              <w:ind w:left="43" w:right="-102"/>
              <w:rPr>
                <w:sz w:val="20"/>
                <w:szCs w:val="20"/>
              </w:rPr>
            </w:pPr>
            <w:r w:rsidRPr="18283D06">
              <w:rPr>
                <w:sz w:val="20"/>
                <w:szCs w:val="20"/>
              </w:rPr>
              <w:t>Complete and submit</w:t>
            </w:r>
            <w:r w:rsidR="001A37DE" w:rsidRPr="18283D06">
              <w:rPr>
                <w:sz w:val="20"/>
                <w:szCs w:val="20"/>
              </w:rPr>
              <w:t xml:space="preserve"> via D2L Dropbox by</w:t>
            </w:r>
            <w:r w:rsidR="000A3CA1" w:rsidRPr="18283D06">
              <w:rPr>
                <w:sz w:val="20"/>
                <w:szCs w:val="20"/>
              </w:rPr>
              <w:t xml:space="preserve"> </w:t>
            </w:r>
            <w:r w:rsidR="000A3CA1" w:rsidRPr="18283D06">
              <w:rPr>
                <w:b/>
                <w:bCs/>
                <w:sz w:val="20"/>
                <w:szCs w:val="20"/>
                <w:u w:val="single"/>
              </w:rPr>
              <w:t>11:59pm the last day</w:t>
            </w:r>
            <w:r w:rsidR="00295713" w:rsidRPr="18283D06">
              <w:rPr>
                <w:b/>
                <w:bCs/>
                <w:sz w:val="20"/>
                <w:szCs w:val="20"/>
                <w:u w:val="single"/>
              </w:rPr>
              <w:t xml:space="preserve"> (Sunday) </w:t>
            </w:r>
            <w:r w:rsidR="000A3CA1" w:rsidRPr="18283D06">
              <w:rPr>
                <w:b/>
                <w:bCs/>
                <w:sz w:val="20"/>
                <w:szCs w:val="20"/>
                <w:u w:val="single"/>
              </w:rPr>
              <w:t>of the rotation.</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tcPr>
          <w:p w14:paraId="5966B923" w14:textId="4A9843B9" w:rsidR="003B5722" w:rsidRDefault="000A3CA1" w:rsidP="008A2808">
            <w:pPr>
              <w:pStyle w:val="BodyText"/>
              <w:spacing w:line="240" w:lineRule="auto"/>
              <w:ind w:left="43" w:right="-102"/>
              <w:rPr>
                <w:sz w:val="20"/>
                <w:szCs w:val="20"/>
              </w:rPr>
            </w:pPr>
            <w:r w:rsidRPr="18283D06">
              <w:rPr>
                <w:sz w:val="20"/>
                <w:szCs w:val="20"/>
              </w:rPr>
              <w:t xml:space="preserve">Complete and submit via D2L Dropbox by </w:t>
            </w:r>
            <w:r w:rsidRPr="18283D06">
              <w:rPr>
                <w:b/>
                <w:bCs/>
                <w:sz w:val="20"/>
                <w:szCs w:val="20"/>
                <w:u w:val="single"/>
              </w:rPr>
              <w:t>11:59pm the last day</w:t>
            </w:r>
            <w:r w:rsidR="00295713" w:rsidRPr="18283D06">
              <w:rPr>
                <w:b/>
                <w:bCs/>
                <w:sz w:val="20"/>
                <w:szCs w:val="20"/>
                <w:u w:val="single"/>
              </w:rPr>
              <w:t xml:space="preserve"> (Sunday) </w:t>
            </w:r>
            <w:r w:rsidRPr="18283D06">
              <w:rPr>
                <w:b/>
                <w:bCs/>
                <w:sz w:val="20"/>
                <w:szCs w:val="20"/>
                <w:u w:val="single"/>
              </w:rPr>
              <w:t>of the rotation.</w:t>
            </w:r>
          </w:p>
        </w:tc>
        <w:tc>
          <w:tcPr>
            <w:tcW w:w="2430" w:type="dxa"/>
            <w:tcBorders>
              <w:top w:val="single" w:sz="6" w:space="0" w:color="auto"/>
              <w:left w:val="single" w:sz="6" w:space="0" w:color="auto"/>
              <w:bottom w:val="single" w:sz="6" w:space="0" w:color="auto"/>
              <w:right w:val="single" w:sz="6" w:space="0" w:color="auto"/>
            </w:tcBorders>
            <w:shd w:val="clear" w:color="auto" w:fill="auto"/>
            <w:vAlign w:val="center"/>
          </w:tcPr>
          <w:p w14:paraId="54D94EC0" w14:textId="512C2F27" w:rsidR="003B5722" w:rsidRDefault="000A3CA1" w:rsidP="008A2808">
            <w:pPr>
              <w:pStyle w:val="BodyText"/>
              <w:spacing w:line="240" w:lineRule="auto"/>
              <w:ind w:left="43" w:right="-102"/>
              <w:rPr>
                <w:sz w:val="20"/>
                <w:szCs w:val="20"/>
              </w:rPr>
            </w:pPr>
            <w:r w:rsidRPr="18283D06">
              <w:rPr>
                <w:sz w:val="20"/>
                <w:szCs w:val="20"/>
              </w:rPr>
              <w:t xml:space="preserve">Complete and submit via D2L Dropbox by </w:t>
            </w:r>
            <w:r w:rsidRPr="18283D06">
              <w:rPr>
                <w:b/>
                <w:bCs/>
                <w:sz w:val="20"/>
                <w:szCs w:val="20"/>
                <w:u w:val="single"/>
              </w:rPr>
              <w:t>11:59pm the last day</w:t>
            </w:r>
            <w:r w:rsidR="00295713" w:rsidRPr="18283D06">
              <w:rPr>
                <w:b/>
                <w:bCs/>
                <w:sz w:val="20"/>
                <w:szCs w:val="20"/>
                <w:u w:val="single"/>
              </w:rPr>
              <w:t xml:space="preserve"> (Sunday)</w:t>
            </w:r>
            <w:r w:rsidRPr="18283D06">
              <w:rPr>
                <w:b/>
                <w:bCs/>
                <w:sz w:val="20"/>
                <w:szCs w:val="20"/>
                <w:u w:val="single"/>
              </w:rPr>
              <w:t xml:space="preserve"> of the rotation.</w:t>
            </w:r>
          </w:p>
        </w:tc>
        <w:tc>
          <w:tcPr>
            <w:tcW w:w="1800" w:type="dxa"/>
            <w:vAlign w:val="center"/>
          </w:tcPr>
          <w:p w14:paraId="2FAF1031" w14:textId="2ABD2F44" w:rsidR="003B5722" w:rsidRPr="2FA7D722" w:rsidRDefault="00EF21E3" w:rsidP="00D51094">
            <w:pPr>
              <w:pStyle w:val="BodyText"/>
              <w:spacing w:line="240" w:lineRule="auto"/>
              <w:ind w:left="0" w:right="-102"/>
              <w:rPr>
                <w:sz w:val="20"/>
                <w:szCs w:val="20"/>
              </w:rPr>
            </w:pPr>
            <w:r w:rsidRPr="18283D06">
              <w:rPr>
                <w:sz w:val="20"/>
                <w:szCs w:val="20"/>
              </w:rPr>
              <w:t xml:space="preserve">Failure to complete and </w:t>
            </w:r>
            <w:r w:rsidR="0058595C" w:rsidRPr="18283D06">
              <w:rPr>
                <w:sz w:val="20"/>
                <w:szCs w:val="20"/>
              </w:rPr>
              <w:t>submit via</w:t>
            </w:r>
            <w:r w:rsidRPr="18283D06">
              <w:rPr>
                <w:sz w:val="20"/>
                <w:szCs w:val="20"/>
              </w:rPr>
              <w:t xml:space="preserve"> D2L Dropbox by </w:t>
            </w:r>
            <w:r w:rsidRPr="18283D06">
              <w:rPr>
                <w:b/>
                <w:bCs/>
                <w:sz w:val="20"/>
                <w:szCs w:val="20"/>
                <w:u w:val="single"/>
              </w:rPr>
              <w:t xml:space="preserve">11:59pm </w:t>
            </w:r>
            <w:r w:rsidR="00B95EAE" w:rsidRPr="18283D06">
              <w:rPr>
                <w:b/>
                <w:bCs/>
                <w:sz w:val="20"/>
                <w:szCs w:val="20"/>
                <w:u w:val="single"/>
              </w:rPr>
              <w:t>on the last day</w:t>
            </w:r>
            <w:r w:rsidR="00295713" w:rsidRPr="18283D06">
              <w:rPr>
                <w:b/>
                <w:bCs/>
                <w:sz w:val="20"/>
                <w:szCs w:val="20"/>
                <w:u w:val="single"/>
              </w:rPr>
              <w:t xml:space="preserve"> (Sunday)</w:t>
            </w:r>
            <w:r w:rsidR="00B95EAE" w:rsidRPr="18283D06">
              <w:rPr>
                <w:b/>
                <w:bCs/>
                <w:sz w:val="20"/>
                <w:szCs w:val="20"/>
                <w:u w:val="single"/>
              </w:rPr>
              <w:t xml:space="preserve"> of the rotation.</w:t>
            </w:r>
          </w:p>
        </w:tc>
        <w:tc>
          <w:tcPr>
            <w:tcW w:w="2880" w:type="dxa"/>
            <w:vAlign w:val="center"/>
          </w:tcPr>
          <w:p w14:paraId="6A0CE59D" w14:textId="21225B0F" w:rsidR="003B5722" w:rsidRPr="2D104CAB" w:rsidRDefault="00E22E3A" w:rsidP="00D51094">
            <w:pPr>
              <w:pStyle w:val="BodyText"/>
              <w:spacing w:line="240" w:lineRule="auto"/>
              <w:ind w:left="0"/>
              <w:rPr>
                <w:sz w:val="20"/>
                <w:szCs w:val="20"/>
              </w:rPr>
            </w:pPr>
            <w:r w:rsidRPr="00E22E3A">
              <w:rPr>
                <w:sz w:val="20"/>
                <w:szCs w:val="20"/>
              </w:rPr>
              <w:t xml:space="preserve">Failure to complete and submit </w:t>
            </w:r>
            <w:r w:rsidR="00865D8F">
              <w:rPr>
                <w:sz w:val="20"/>
                <w:szCs w:val="20"/>
              </w:rPr>
              <w:t xml:space="preserve">via D2L Dropbox </w:t>
            </w:r>
            <w:r w:rsidRPr="00E22E3A">
              <w:rPr>
                <w:sz w:val="20"/>
                <w:szCs w:val="20"/>
              </w:rPr>
              <w:t>within 14 days from the end of the rotation</w:t>
            </w:r>
            <w:r>
              <w:rPr>
                <w:sz w:val="20"/>
                <w:szCs w:val="20"/>
              </w:rPr>
              <w:t>.</w:t>
            </w:r>
          </w:p>
        </w:tc>
      </w:tr>
      <w:tr w:rsidR="00DF1E08" w:rsidRPr="00C40B5D" w14:paraId="17882C1F" w14:textId="77777777" w:rsidTr="18283D06">
        <w:trPr>
          <w:trHeight w:val="4377"/>
        </w:trPr>
        <w:tc>
          <w:tcPr>
            <w:tcW w:w="1710" w:type="dxa"/>
            <w:tcBorders>
              <w:top w:val="single" w:sz="6" w:space="0" w:color="auto"/>
              <w:left w:val="single" w:sz="6" w:space="0" w:color="auto"/>
              <w:bottom w:val="single" w:sz="6" w:space="0" w:color="auto"/>
              <w:right w:val="single" w:sz="6" w:space="0" w:color="auto"/>
            </w:tcBorders>
            <w:shd w:val="clear" w:color="auto" w:fill="auto"/>
            <w:vAlign w:val="center"/>
          </w:tcPr>
          <w:p w14:paraId="15CD1123" w14:textId="2A31C3A5" w:rsidR="00DF1E08" w:rsidRPr="0014658C" w:rsidRDefault="00EC543F" w:rsidP="00D51094">
            <w:pPr>
              <w:pStyle w:val="BodyText"/>
              <w:spacing w:line="240" w:lineRule="auto"/>
              <w:ind w:left="0" w:right="0"/>
              <w:rPr>
                <w:sz w:val="20"/>
                <w:szCs w:val="20"/>
              </w:rPr>
            </w:pPr>
            <w:r>
              <w:rPr>
                <w:sz w:val="20"/>
                <w:szCs w:val="20"/>
              </w:rPr>
              <w:lastRenderedPageBreak/>
              <w:t>Online Modules</w:t>
            </w:r>
            <w:r w:rsidR="008A013A">
              <w:rPr>
                <w:sz w:val="20"/>
                <w:szCs w:val="20"/>
              </w:rPr>
              <w:t xml:space="preserve"> and Online Modules Quiz</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77171DC4" w14:textId="7353AF33" w:rsidR="00DF1E08" w:rsidRPr="0014658C" w:rsidRDefault="004F60EE" w:rsidP="00D51094">
            <w:pPr>
              <w:pStyle w:val="BodyText"/>
              <w:spacing w:line="240" w:lineRule="auto"/>
              <w:ind w:left="0" w:right="-102"/>
              <w:rPr>
                <w:sz w:val="20"/>
                <w:szCs w:val="20"/>
              </w:rPr>
            </w:pPr>
            <w:r>
              <w:rPr>
                <w:sz w:val="20"/>
                <w:szCs w:val="20"/>
              </w:rPr>
              <w:t xml:space="preserve">All videos viewed </w:t>
            </w:r>
            <w:r w:rsidR="007B518B">
              <w:rPr>
                <w:sz w:val="20"/>
                <w:szCs w:val="20"/>
              </w:rPr>
              <w:t xml:space="preserve">and quiz completed </w:t>
            </w:r>
            <w:r>
              <w:rPr>
                <w:sz w:val="20"/>
                <w:szCs w:val="20"/>
              </w:rPr>
              <w:t>via D2L.</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tcPr>
          <w:p w14:paraId="4CDDCEEE" w14:textId="6B8D0EF2" w:rsidR="00DF1E08" w:rsidRDefault="005B26A2" w:rsidP="00301CF0">
            <w:pPr>
              <w:pStyle w:val="BodyText"/>
              <w:spacing w:line="240" w:lineRule="auto"/>
              <w:ind w:left="43" w:right="-102"/>
              <w:rPr>
                <w:sz w:val="20"/>
                <w:szCs w:val="20"/>
              </w:rPr>
            </w:pPr>
            <w:r w:rsidRPr="005B26A2">
              <w:rPr>
                <w:sz w:val="20"/>
                <w:szCs w:val="20"/>
              </w:rPr>
              <w:t xml:space="preserve">First, watch all modules in their </w:t>
            </w:r>
            <w:r w:rsidRPr="00AE3310">
              <w:rPr>
                <w:b/>
                <w:bCs/>
                <w:sz w:val="20"/>
                <w:szCs w:val="20"/>
                <w:u w:val="single"/>
              </w:rPr>
              <w:t xml:space="preserve">entirety by </w:t>
            </w:r>
            <w:r w:rsidR="00C91136" w:rsidRPr="00AE3310">
              <w:rPr>
                <w:b/>
                <w:bCs/>
                <w:sz w:val="20"/>
                <w:szCs w:val="20"/>
                <w:u w:val="single"/>
              </w:rPr>
              <w:t>11:59pm</w:t>
            </w:r>
            <w:r w:rsidR="00AE3310" w:rsidRPr="00AE3310">
              <w:rPr>
                <w:b/>
                <w:bCs/>
                <w:sz w:val="20"/>
                <w:szCs w:val="20"/>
                <w:u w:val="single"/>
              </w:rPr>
              <w:t xml:space="preserve"> on the </w:t>
            </w:r>
            <w:r w:rsidRPr="00AE3310">
              <w:rPr>
                <w:b/>
                <w:bCs/>
                <w:sz w:val="20"/>
                <w:szCs w:val="20"/>
                <w:u w:val="single"/>
              </w:rPr>
              <w:t>3rd Sunday of the rotation.</w:t>
            </w:r>
            <w:r w:rsidRPr="005B26A2">
              <w:rPr>
                <w:sz w:val="20"/>
                <w:szCs w:val="20"/>
              </w:rPr>
              <w:t xml:space="preserve"> </w:t>
            </w:r>
            <w:r w:rsidR="008A2808">
              <w:rPr>
                <w:sz w:val="20"/>
                <w:szCs w:val="20"/>
              </w:rPr>
              <w:t>Then, p</w:t>
            </w:r>
            <w:r w:rsidRPr="005B26A2">
              <w:rPr>
                <w:sz w:val="20"/>
                <w:szCs w:val="20"/>
              </w:rPr>
              <w:t>ass the quiz during the last week of the rotation in 2 attempts with ≥</w:t>
            </w:r>
            <w:r w:rsidR="00DD1943">
              <w:rPr>
                <w:sz w:val="20"/>
                <w:szCs w:val="20"/>
              </w:rPr>
              <w:t xml:space="preserve"> </w:t>
            </w:r>
            <w:r w:rsidRPr="005B26A2">
              <w:rPr>
                <w:sz w:val="20"/>
                <w:szCs w:val="20"/>
              </w:rPr>
              <w:t xml:space="preserve">80% by </w:t>
            </w:r>
            <w:r w:rsidRPr="008A2808">
              <w:rPr>
                <w:b/>
                <w:bCs/>
                <w:sz w:val="20"/>
                <w:szCs w:val="20"/>
                <w:u w:val="single"/>
              </w:rPr>
              <w:t>5 pm the last Thursday</w:t>
            </w:r>
            <w:r w:rsidR="008A2808" w:rsidRPr="008A2808">
              <w:rPr>
                <w:b/>
                <w:bCs/>
                <w:sz w:val="20"/>
                <w:szCs w:val="20"/>
                <w:u w:val="single"/>
              </w:rPr>
              <w:t xml:space="preserve"> of the rotation.</w:t>
            </w:r>
            <w:r w:rsidR="007757B9" w:rsidRPr="002C2A5D">
              <w:rPr>
                <w:rStyle w:val="eop"/>
                <w:color w:val="000000"/>
                <w:sz w:val="20"/>
                <w:szCs w:val="20"/>
                <w:shd w:val="clear" w:color="auto" w:fill="FFFFFF"/>
              </w:rPr>
              <w:t xml:space="preserve"> If a student completes corrective action or </w:t>
            </w:r>
            <w:r w:rsidR="00E97DD0" w:rsidRPr="002C2A5D">
              <w:rPr>
                <w:rStyle w:val="eop"/>
                <w:color w:val="000000"/>
                <w:sz w:val="20"/>
                <w:szCs w:val="20"/>
                <w:shd w:val="clear" w:color="auto" w:fill="FFFFFF"/>
              </w:rPr>
              <w:t>third</w:t>
            </w:r>
            <w:r w:rsidR="007757B9" w:rsidRPr="002C2A5D">
              <w:rPr>
                <w:rStyle w:val="eop"/>
                <w:color w:val="000000"/>
                <w:sz w:val="20"/>
                <w:szCs w:val="20"/>
                <w:shd w:val="clear" w:color="auto" w:fill="FFFFFF"/>
              </w:rPr>
              <w:t xml:space="preserve"> attempt at quiz, they are not eligible for Honors.</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tcPr>
          <w:p w14:paraId="74585B7F" w14:textId="1D834118" w:rsidR="00DF1E08" w:rsidRPr="00003C1C" w:rsidRDefault="00003C1C" w:rsidP="00301CF0">
            <w:pPr>
              <w:pStyle w:val="BodyText"/>
              <w:spacing w:line="240" w:lineRule="auto"/>
              <w:ind w:left="43" w:right="-102"/>
              <w:rPr>
                <w:sz w:val="20"/>
                <w:szCs w:val="20"/>
              </w:rPr>
            </w:pPr>
            <w:r w:rsidRPr="00003C1C">
              <w:rPr>
                <w:rStyle w:val="normaltextrun"/>
                <w:color w:val="000000"/>
                <w:sz w:val="20"/>
                <w:szCs w:val="20"/>
                <w:shd w:val="clear" w:color="auto" w:fill="FFFFFF"/>
              </w:rPr>
              <w:t>First, watch all modules in their entirety</w:t>
            </w:r>
            <w:r w:rsidR="003068C8">
              <w:rPr>
                <w:rStyle w:val="normaltextrun"/>
                <w:color w:val="000000"/>
                <w:sz w:val="20"/>
                <w:szCs w:val="20"/>
                <w:shd w:val="clear" w:color="auto" w:fill="FFFFFF"/>
              </w:rPr>
              <w:t>. Then</w:t>
            </w:r>
            <w:r w:rsidRPr="00003C1C">
              <w:rPr>
                <w:rStyle w:val="normaltextrun"/>
                <w:color w:val="000000"/>
                <w:sz w:val="20"/>
                <w:szCs w:val="20"/>
                <w:shd w:val="clear" w:color="auto" w:fill="FFFFFF"/>
              </w:rPr>
              <w:t xml:space="preserve"> pass the quiz during the last week of the rotation in </w:t>
            </w:r>
            <w:r w:rsidRPr="004B3198">
              <w:rPr>
                <w:rStyle w:val="normaltextrun"/>
                <w:color w:val="000000"/>
                <w:sz w:val="20"/>
                <w:szCs w:val="20"/>
                <w:shd w:val="clear" w:color="auto" w:fill="FFFFFF"/>
              </w:rPr>
              <w:t>2 attempts with ≥</w:t>
            </w:r>
            <w:r w:rsidR="009B4CC1">
              <w:rPr>
                <w:rStyle w:val="normaltextrun"/>
                <w:color w:val="000000"/>
                <w:sz w:val="20"/>
                <w:szCs w:val="20"/>
                <w:shd w:val="clear" w:color="auto" w:fill="FFFFFF"/>
              </w:rPr>
              <w:t xml:space="preserve"> </w:t>
            </w:r>
            <w:r w:rsidRPr="004B3198">
              <w:rPr>
                <w:rStyle w:val="normaltextrun"/>
                <w:color w:val="000000"/>
                <w:sz w:val="20"/>
                <w:szCs w:val="20"/>
                <w:shd w:val="clear" w:color="auto" w:fill="FFFFFF"/>
              </w:rPr>
              <w:t>70%</w:t>
            </w:r>
            <w:r w:rsidRPr="00003C1C">
              <w:rPr>
                <w:rStyle w:val="normaltextrun"/>
                <w:b/>
                <w:bCs/>
                <w:color w:val="000000"/>
                <w:sz w:val="20"/>
                <w:szCs w:val="20"/>
                <w:shd w:val="clear" w:color="auto" w:fill="FFFFFF"/>
              </w:rPr>
              <w:t xml:space="preserve"> </w:t>
            </w:r>
            <w:r w:rsidRPr="00003C1C">
              <w:rPr>
                <w:rStyle w:val="normaltextrun"/>
                <w:b/>
                <w:bCs/>
                <w:color w:val="000000"/>
                <w:sz w:val="20"/>
                <w:szCs w:val="20"/>
                <w:u w:val="single"/>
                <w:shd w:val="clear" w:color="auto" w:fill="FFFFFF"/>
              </w:rPr>
              <w:t>by 5 pm the last Thursday</w:t>
            </w:r>
            <w:r w:rsidR="003068C8">
              <w:rPr>
                <w:rStyle w:val="normaltextrun"/>
                <w:b/>
                <w:bCs/>
                <w:color w:val="000000"/>
                <w:sz w:val="20"/>
                <w:szCs w:val="20"/>
                <w:u w:val="single"/>
                <w:shd w:val="clear" w:color="auto" w:fill="FFFFFF"/>
              </w:rPr>
              <w:t xml:space="preserve"> of the rotation.</w:t>
            </w:r>
            <w:r w:rsidRPr="00003C1C">
              <w:rPr>
                <w:rStyle w:val="eop"/>
                <w:color w:val="000000"/>
                <w:sz w:val="20"/>
                <w:szCs w:val="20"/>
                <w:shd w:val="clear" w:color="auto" w:fill="FFFFFF"/>
              </w:rPr>
              <w:t> </w:t>
            </w:r>
            <w:r w:rsidR="007757B9" w:rsidRPr="00C8156D">
              <w:rPr>
                <w:rStyle w:val="eop"/>
                <w:color w:val="000000"/>
                <w:sz w:val="20"/>
                <w:szCs w:val="20"/>
                <w:shd w:val="clear" w:color="auto" w:fill="FFFFFF"/>
              </w:rPr>
              <w:t xml:space="preserve">If a student completes corrective action or </w:t>
            </w:r>
            <w:r w:rsidR="00E97DD0" w:rsidRPr="00C8156D">
              <w:rPr>
                <w:rStyle w:val="eop"/>
                <w:color w:val="000000"/>
                <w:sz w:val="20"/>
                <w:szCs w:val="20"/>
                <w:shd w:val="clear" w:color="auto" w:fill="FFFFFF"/>
              </w:rPr>
              <w:t>third</w:t>
            </w:r>
            <w:r w:rsidR="007757B9" w:rsidRPr="00C8156D">
              <w:rPr>
                <w:rStyle w:val="eop"/>
                <w:color w:val="000000"/>
                <w:sz w:val="20"/>
                <w:szCs w:val="20"/>
                <w:shd w:val="clear" w:color="auto" w:fill="FFFFFF"/>
              </w:rPr>
              <w:t xml:space="preserve"> attempt at quiz, they are not eligible for </w:t>
            </w:r>
            <w:r w:rsidR="007757B9">
              <w:rPr>
                <w:rStyle w:val="eop"/>
                <w:color w:val="000000"/>
                <w:sz w:val="20"/>
                <w:szCs w:val="20"/>
                <w:shd w:val="clear" w:color="auto" w:fill="FFFFFF"/>
              </w:rPr>
              <w:t>High Pass</w:t>
            </w:r>
          </w:p>
        </w:tc>
        <w:tc>
          <w:tcPr>
            <w:tcW w:w="2430" w:type="dxa"/>
            <w:tcBorders>
              <w:top w:val="single" w:sz="6" w:space="0" w:color="auto"/>
              <w:left w:val="single" w:sz="6" w:space="0" w:color="auto"/>
              <w:bottom w:val="single" w:sz="6" w:space="0" w:color="auto"/>
              <w:right w:val="single" w:sz="6" w:space="0" w:color="auto"/>
            </w:tcBorders>
            <w:shd w:val="clear" w:color="auto" w:fill="auto"/>
            <w:vAlign w:val="center"/>
          </w:tcPr>
          <w:p w14:paraId="7CBB0B92" w14:textId="6EE04E62" w:rsidR="00DF1E08" w:rsidRDefault="001B4CF3" w:rsidP="00301CF0">
            <w:pPr>
              <w:pStyle w:val="BodyText"/>
              <w:spacing w:line="240" w:lineRule="auto"/>
              <w:ind w:left="43" w:right="-102"/>
              <w:rPr>
                <w:sz w:val="20"/>
                <w:szCs w:val="20"/>
              </w:rPr>
            </w:pPr>
            <w:r w:rsidRPr="001B4CF3">
              <w:rPr>
                <w:sz w:val="20"/>
                <w:szCs w:val="20"/>
              </w:rPr>
              <w:t>First, watch all modules in their entirety</w:t>
            </w:r>
            <w:r w:rsidR="00866F05">
              <w:rPr>
                <w:sz w:val="20"/>
                <w:szCs w:val="20"/>
              </w:rPr>
              <w:t>. Then</w:t>
            </w:r>
            <w:r w:rsidRPr="001B4CF3">
              <w:rPr>
                <w:sz w:val="20"/>
                <w:szCs w:val="20"/>
              </w:rPr>
              <w:t xml:space="preserve"> pass the quiz during the last week of the rotation in 2 attempts with ≥</w:t>
            </w:r>
            <w:r w:rsidR="009B4CC1">
              <w:rPr>
                <w:sz w:val="20"/>
                <w:szCs w:val="20"/>
              </w:rPr>
              <w:t xml:space="preserve"> </w:t>
            </w:r>
            <w:r w:rsidRPr="001B4CF3">
              <w:rPr>
                <w:sz w:val="20"/>
                <w:szCs w:val="20"/>
              </w:rPr>
              <w:t xml:space="preserve">70% by </w:t>
            </w:r>
            <w:r w:rsidRPr="005F06AF">
              <w:rPr>
                <w:b/>
                <w:bCs/>
                <w:sz w:val="20"/>
                <w:szCs w:val="20"/>
                <w:u w:val="single"/>
              </w:rPr>
              <w:t>5 pm the last Thursday</w:t>
            </w:r>
            <w:r w:rsidR="005F06AF" w:rsidRPr="005F06AF">
              <w:rPr>
                <w:b/>
                <w:bCs/>
                <w:sz w:val="20"/>
                <w:szCs w:val="20"/>
                <w:u w:val="single"/>
              </w:rPr>
              <w:t xml:space="preserve"> of the rotation</w:t>
            </w:r>
            <w:r w:rsidRPr="005F06AF">
              <w:rPr>
                <w:b/>
                <w:bCs/>
                <w:sz w:val="20"/>
                <w:szCs w:val="20"/>
                <w:u w:val="single"/>
              </w:rPr>
              <w:t xml:space="preserve">. </w:t>
            </w:r>
            <w:r w:rsidRPr="001B4CF3">
              <w:rPr>
                <w:sz w:val="20"/>
                <w:szCs w:val="20"/>
              </w:rPr>
              <w:t>A third attempt will be allowed at the quiz to be completed by 5 pm the last Friday of the clerkship.</w:t>
            </w:r>
          </w:p>
        </w:tc>
        <w:tc>
          <w:tcPr>
            <w:tcW w:w="1800" w:type="dxa"/>
            <w:vAlign w:val="center"/>
          </w:tcPr>
          <w:p w14:paraId="2EB7EABC" w14:textId="45A14534" w:rsidR="00DF1E08" w:rsidRPr="2FA7D722" w:rsidRDefault="00FD6CF8" w:rsidP="00D51094">
            <w:pPr>
              <w:pStyle w:val="BodyText"/>
              <w:spacing w:line="240" w:lineRule="auto"/>
              <w:ind w:left="0" w:right="-102"/>
              <w:rPr>
                <w:sz w:val="20"/>
                <w:szCs w:val="20"/>
              </w:rPr>
            </w:pPr>
            <w:r w:rsidRPr="00FD6CF8">
              <w:rPr>
                <w:sz w:val="20"/>
                <w:szCs w:val="20"/>
              </w:rPr>
              <w:t>Will stand as a conditional grade until all requirements of this rotation are met.</w:t>
            </w:r>
          </w:p>
        </w:tc>
        <w:tc>
          <w:tcPr>
            <w:tcW w:w="2880" w:type="dxa"/>
            <w:vAlign w:val="center"/>
          </w:tcPr>
          <w:p w14:paraId="60B4EA2A" w14:textId="4F64EDD7" w:rsidR="00DF1E08" w:rsidRPr="2D104CAB" w:rsidRDefault="6110C941" w:rsidP="00D51094">
            <w:pPr>
              <w:pStyle w:val="BodyText"/>
              <w:spacing w:line="240" w:lineRule="auto"/>
              <w:ind w:left="0"/>
              <w:rPr>
                <w:sz w:val="20"/>
                <w:szCs w:val="20"/>
              </w:rPr>
            </w:pPr>
            <w:r w:rsidRPr="1B4B377F">
              <w:rPr>
                <w:sz w:val="20"/>
                <w:szCs w:val="20"/>
              </w:rPr>
              <w:t xml:space="preserve">Failure to watch all videos and/or pass the quiz with a score of 70% or </w:t>
            </w:r>
            <w:r w:rsidR="24C552BC" w:rsidRPr="1B4B377F">
              <w:rPr>
                <w:sz w:val="20"/>
                <w:szCs w:val="20"/>
              </w:rPr>
              <w:t>greater</w:t>
            </w:r>
            <w:r w:rsidRPr="1B4B377F">
              <w:rPr>
                <w:sz w:val="20"/>
                <w:szCs w:val="20"/>
              </w:rPr>
              <w:t xml:space="preserve"> in </w:t>
            </w:r>
            <w:r w:rsidR="00EE1EFF" w:rsidRPr="1B4B377F">
              <w:rPr>
                <w:sz w:val="20"/>
                <w:szCs w:val="20"/>
              </w:rPr>
              <w:t>three</w:t>
            </w:r>
            <w:r w:rsidRPr="1B4B377F">
              <w:rPr>
                <w:sz w:val="20"/>
                <w:szCs w:val="20"/>
              </w:rPr>
              <w:t xml:space="preserve"> attempts by 5pm the last Friday of the rotation.</w:t>
            </w:r>
          </w:p>
        </w:tc>
      </w:tr>
      <w:tr w:rsidR="003B5722" w:rsidRPr="00C40B5D" w14:paraId="33B3E759" w14:textId="77777777" w:rsidTr="18283D06">
        <w:trPr>
          <w:trHeight w:val="1965"/>
        </w:trPr>
        <w:tc>
          <w:tcPr>
            <w:tcW w:w="1710" w:type="dxa"/>
            <w:tcBorders>
              <w:top w:val="single" w:sz="6" w:space="0" w:color="auto"/>
              <w:left w:val="single" w:sz="6" w:space="0" w:color="auto"/>
              <w:bottom w:val="single" w:sz="6" w:space="0" w:color="auto"/>
              <w:right w:val="single" w:sz="6" w:space="0" w:color="auto"/>
            </w:tcBorders>
            <w:shd w:val="clear" w:color="auto" w:fill="auto"/>
            <w:vAlign w:val="center"/>
          </w:tcPr>
          <w:p w14:paraId="1D60C807" w14:textId="611411B6" w:rsidR="003B5722" w:rsidRPr="0014658C" w:rsidRDefault="00EC543F" w:rsidP="00D51094">
            <w:pPr>
              <w:pStyle w:val="BodyText"/>
              <w:spacing w:line="240" w:lineRule="auto"/>
              <w:ind w:left="0" w:right="0"/>
              <w:rPr>
                <w:sz w:val="20"/>
                <w:szCs w:val="20"/>
              </w:rPr>
            </w:pPr>
            <w:r>
              <w:rPr>
                <w:sz w:val="20"/>
                <w:szCs w:val="20"/>
              </w:rPr>
              <w:t>Diagnostic Dilemmas</w:t>
            </w:r>
            <w:r w:rsidR="008A013A">
              <w:rPr>
                <w:sz w:val="20"/>
                <w:szCs w:val="20"/>
              </w:rPr>
              <w:t xml:space="preserve"> and Diagnostic Dilemmas Quiz</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24E67AC1" w14:textId="6E052CD1" w:rsidR="003B5722" w:rsidRPr="0014658C" w:rsidRDefault="00F6717F" w:rsidP="00D51094">
            <w:pPr>
              <w:pStyle w:val="BodyText"/>
              <w:spacing w:line="240" w:lineRule="auto"/>
              <w:ind w:left="0" w:right="-102"/>
              <w:rPr>
                <w:sz w:val="20"/>
                <w:szCs w:val="20"/>
              </w:rPr>
            </w:pPr>
            <w:r>
              <w:rPr>
                <w:sz w:val="20"/>
                <w:szCs w:val="20"/>
              </w:rPr>
              <w:t xml:space="preserve">All </w:t>
            </w:r>
            <w:r w:rsidR="00E3302D">
              <w:rPr>
                <w:sz w:val="20"/>
                <w:szCs w:val="20"/>
              </w:rPr>
              <w:t>videos viewed in their entirety</w:t>
            </w:r>
            <w:r w:rsidR="00F956CE">
              <w:rPr>
                <w:sz w:val="20"/>
                <w:szCs w:val="20"/>
              </w:rPr>
              <w:t xml:space="preserve"> and quiz completed</w:t>
            </w:r>
            <w:r w:rsidR="00E3302D">
              <w:rPr>
                <w:sz w:val="20"/>
                <w:szCs w:val="20"/>
              </w:rPr>
              <w:t xml:space="preserve"> via D2L. </w:t>
            </w:r>
            <w:r w:rsidR="00F733CF" w:rsidRPr="00F733CF">
              <w:rPr>
                <w:sz w:val="20"/>
                <w:szCs w:val="20"/>
              </w:rPr>
              <w:t xml:space="preserve">If a student completes corrective action or </w:t>
            </w:r>
            <w:r w:rsidR="00EE1EFF" w:rsidRPr="00F733CF">
              <w:rPr>
                <w:sz w:val="20"/>
                <w:szCs w:val="20"/>
              </w:rPr>
              <w:t>third</w:t>
            </w:r>
            <w:r w:rsidR="00F733CF" w:rsidRPr="00F733CF">
              <w:rPr>
                <w:sz w:val="20"/>
                <w:szCs w:val="20"/>
              </w:rPr>
              <w:t xml:space="preserve"> attempt at quiz, they are not eligible for Honors.</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tcPr>
          <w:p w14:paraId="38FFF928" w14:textId="1206463A" w:rsidR="003B5722" w:rsidRDefault="001A22BE" w:rsidP="00301CF0">
            <w:pPr>
              <w:pStyle w:val="BodyText"/>
              <w:spacing w:line="240" w:lineRule="auto"/>
              <w:ind w:left="43" w:right="-102"/>
              <w:rPr>
                <w:sz w:val="20"/>
                <w:szCs w:val="20"/>
              </w:rPr>
            </w:pPr>
            <w:r w:rsidRPr="00BF5AFC">
              <w:rPr>
                <w:rStyle w:val="normaltextrun"/>
                <w:color w:val="000000"/>
                <w:sz w:val="20"/>
                <w:szCs w:val="20"/>
                <w:shd w:val="clear" w:color="auto" w:fill="FFFFFF"/>
              </w:rPr>
              <w:t>First, watch all videos in their entirety</w:t>
            </w:r>
            <w:r>
              <w:rPr>
                <w:rStyle w:val="normaltextrun"/>
                <w:color w:val="000000"/>
                <w:sz w:val="20"/>
                <w:szCs w:val="20"/>
                <w:shd w:val="clear" w:color="auto" w:fill="FFFFFF"/>
              </w:rPr>
              <w:t xml:space="preserve">. Then </w:t>
            </w:r>
            <w:r w:rsidRPr="00BF5AFC">
              <w:rPr>
                <w:rStyle w:val="normaltextrun"/>
                <w:color w:val="000000"/>
                <w:sz w:val="20"/>
                <w:szCs w:val="20"/>
                <w:shd w:val="clear" w:color="auto" w:fill="FFFFFF"/>
              </w:rPr>
              <w:t xml:space="preserve">pass the quiz with a 70% or greater in </w:t>
            </w:r>
            <w:r w:rsidR="00EE1EFF">
              <w:rPr>
                <w:rStyle w:val="normaltextrun"/>
                <w:color w:val="000000"/>
                <w:sz w:val="20"/>
                <w:szCs w:val="20"/>
                <w:shd w:val="clear" w:color="auto" w:fill="FFFFFF"/>
              </w:rPr>
              <w:t>two</w:t>
            </w:r>
            <w:r w:rsidRPr="00BF5AFC">
              <w:rPr>
                <w:rStyle w:val="normaltextrun"/>
                <w:color w:val="000000"/>
                <w:sz w:val="20"/>
                <w:szCs w:val="20"/>
                <w:shd w:val="clear" w:color="auto" w:fill="FFFFFF"/>
              </w:rPr>
              <w:t xml:space="preserve"> attempts by</w:t>
            </w:r>
            <w:r w:rsidRPr="00CF6EBB">
              <w:rPr>
                <w:rStyle w:val="normaltextrun"/>
                <w:b/>
                <w:bCs/>
                <w:color w:val="000000"/>
                <w:sz w:val="20"/>
                <w:szCs w:val="20"/>
                <w:shd w:val="clear" w:color="auto" w:fill="FFFFFF"/>
              </w:rPr>
              <w:t xml:space="preserve"> </w:t>
            </w:r>
            <w:r w:rsidRPr="00BF5AFC">
              <w:rPr>
                <w:rStyle w:val="normaltextrun"/>
                <w:b/>
                <w:bCs/>
                <w:color w:val="000000"/>
                <w:sz w:val="20"/>
                <w:szCs w:val="20"/>
                <w:u w:val="single"/>
                <w:shd w:val="clear" w:color="auto" w:fill="FFFFFF"/>
              </w:rPr>
              <w:t>5pm the last Thursday of the rotation.</w:t>
            </w:r>
            <w:r w:rsidRPr="00BF5AFC">
              <w:rPr>
                <w:rStyle w:val="eop"/>
                <w:color w:val="000000"/>
                <w:sz w:val="20"/>
                <w:szCs w:val="20"/>
                <w:shd w:val="clear" w:color="auto" w:fill="FFFFFF"/>
              </w:rPr>
              <w:t> </w:t>
            </w:r>
            <w:r w:rsidR="002C2A5D" w:rsidRPr="002C2A5D">
              <w:rPr>
                <w:rStyle w:val="eop"/>
                <w:color w:val="000000"/>
                <w:sz w:val="20"/>
                <w:szCs w:val="20"/>
                <w:shd w:val="clear" w:color="auto" w:fill="FFFFFF"/>
              </w:rPr>
              <w:t xml:space="preserve">If a student completes corrective action or </w:t>
            </w:r>
            <w:r w:rsidR="00EE1EFF" w:rsidRPr="002C2A5D">
              <w:rPr>
                <w:rStyle w:val="eop"/>
                <w:color w:val="000000"/>
                <w:sz w:val="20"/>
                <w:szCs w:val="20"/>
                <w:shd w:val="clear" w:color="auto" w:fill="FFFFFF"/>
              </w:rPr>
              <w:t>third</w:t>
            </w:r>
            <w:r w:rsidR="002C2A5D" w:rsidRPr="002C2A5D">
              <w:rPr>
                <w:rStyle w:val="eop"/>
                <w:color w:val="000000"/>
                <w:sz w:val="20"/>
                <w:szCs w:val="20"/>
                <w:shd w:val="clear" w:color="auto" w:fill="FFFFFF"/>
              </w:rPr>
              <w:t xml:space="preserve"> attempt at quiz, they are not eligible for Honors.</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tcPr>
          <w:p w14:paraId="4F065277" w14:textId="220F2E63" w:rsidR="003B5722" w:rsidRDefault="001A22BE" w:rsidP="00301CF0">
            <w:pPr>
              <w:pStyle w:val="BodyText"/>
              <w:spacing w:line="240" w:lineRule="auto"/>
              <w:ind w:left="43" w:right="-102"/>
              <w:rPr>
                <w:sz w:val="20"/>
                <w:szCs w:val="20"/>
              </w:rPr>
            </w:pPr>
            <w:r w:rsidRPr="00BF5AFC">
              <w:rPr>
                <w:rStyle w:val="normaltextrun"/>
                <w:color w:val="000000"/>
                <w:sz w:val="20"/>
                <w:szCs w:val="20"/>
                <w:shd w:val="clear" w:color="auto" w:fill="FFFFFF"/>
              </w:rPr>
              <w:t>First, watch all videos in their entirety</w:t>
            </w:r>
            <w:r>
              <w:rPr>
                <w:rStyle w:val="normaltextrun"/>
                <w:color w:val="000000"/>
                <w:sz w:val="20"/>
                <w:szCs w:val="20"/>
                <w:shd w:val="clear" w:color="auto" w:fill="FFFFFF"/>
              </w:rPr>
              <w:t xml:space="preserve">. Then </w:t>
            </w:r>
            <w:r w:rsidRPr="00BF5AFC">
              <w:rPr>
                <w:rStyle w:val="normaltextrun"/>
                <w:color w:val="000000"/>
                <w:sz w:val="20"/>
                <w:szCs w:val="20"/>
                <w:shd w:val="clear" w:color="auto" w:fill="FFFFFF"/>
              </w:rPr>
              <w:t xml:space="preserve">pass the quiz with a 70% or greater in </w:t>
            </w:r>
            <w:r w:rsidR="00EE1EFF">
              <w:rPr>
                <w:rStyle w:val="normaltextrun"/>
                <w:color w:val="000000"/>
                <w:sz w:val="20"/>
                <w:szCs w:val="20"/>
                <w:shd w:val="clear" w:color="auto" w:fill="FFFFFF"/>
              </w:rPr>
              <w:t>two</w:t>
            </w:r>
            <w:r w:rsidRPr="00BF5AFC">
              <w:rPr>
                <w:rStyle w:val="normaltextrun"/>
                <w:color w:val="000000"/>
                <w:sz w:val="20"/>
                <w:szCs w:val="20"/>
                <w:shd w:val="clear" w:color="auto" w:fill="FFFFFF"/>
              </w:rPr>
              <w:t xml:space="preserve"> attempts by</w:t>
            </w:r>
            <w:r w:rsidRPr="00CF6EBB">
              <w:rPr>
                <w:rStyle w:val="normaltextrun"/>
                <w:b/>
                <w:bCs/>
                <w:color w:val="000000"/>
                <w:sz w:val="20"/>
                <w:szCs w:val="20"/>
                <w:shd w:val="clear" w:color="auto" w:fill="FFFFFF"/>
              </w:rPr>
              <w:t xml:space="preserve"> </w:t>
            </w:r>
            <w:r w:rsidRPr="00BF5AFC">
              <w:rPr>
                <w:rStyle w:val="normaltextrun"/>
                <w:b/>
                <w:bCs/>
                <w:color w:val="000000"/>
                <w:sz w:val="20"/>
                <w:szCs w:val="20"/>
                <w:u w:val="single"/>
                <w:shd w:val="clear" w:color="auto" w:fill="FFFFFF"/>
              </w:rPr>
              <w:t>5pm the last Thursday of the rotation.</w:t>
            </w:r>
            <w:r w:rsidRPr="00BF5AFC">
              <w:rPr>
                <w:rStyle w:val="eop"/>
                <w:color w:val="000000"/>
                <w:sz w:val="20"/>
                <w:szCs w:val="20"/>
                <w:shd w:val="clear" w:color="auto" w:fill="FFFFFF"/>
              </w:rPr>
              <w:t> </w:t>
            </w:r>
            <w:r w:rsidR="00C8156D" w:rsidRPr="00C8156D">
              <w:rPr>
                <w:rStyle w:val="eop"/>
                <w:color w:val="000000"/>
                <w:sz w:val="20"/>
                <w:szCs w:val="20"/>
                <w:shd w:val="clear" w:color="auto" w:fill="FFFFFF"/>
              </w:rPr>
              <w:t xml:space="preserve">If a student completes corrective action or </w:t>
            </w:r>
            <w:r w:rsidR="00EE1EFF" w:rsidRPr="00C8156D">
              <w:rPr>
                <w:rStyle w:val="eop"/>
                <w:color w:val="000000"/>
                <w:sz w:val="20"/>
                <w:szCs w:val="20"/>
                <w:shd w:val="clear" w:color="auto" w:fill="FFFFFF"/>
              </w:rPr>
              <w:t>third</w:t>
            </w:r>
            <w:r w:rsidR="00C8156D" w:rsidRPr="00C8156D">
              <w:rPr>
                <w:rStyle w:val="eop"/>
                <w:color w:val="000000"/>
                <w:sz w:val="20"/>
                <w:szCs w:val="20"/>
                <w:shd w:val="clear" w:color="auto" w:fill="FFFFFF"/>
              </w:rPr>
              <w:t xml:space="preserve"> attempt at quiz, they are not eligible for </w:t>
            </w:r>
            <w:r w:rsidR="00C8156D">
              <w:rPr>
                <w:rStyle w:val="eop"/>
                <w:color w:val="000000"/>
                <w:sz w:val="20"/>
                <w:szCs w:val="20"/>
                <w:shd w:val="clear" w:color="auto" w:fill="FFFFFF"/>
              </w:rPr>
              <w:t>High Pass.</w:t>
            </w:r>
          </w:p>
        </w:tc>
        <w:tc>
          <w:tcPr>
            <w:tcW w:w="2430" w:type="dxa"/>
            <w:tcBorders>
              <w:top w:val="single" w:sz="6" w:space="0" w:color="auto"/>
              <w:left w:val="single" w:sz="6" w:space="0" w:color="auto"/>
              <w:bottom w:val="single" w:sz="6" w:space="0" w:color="auto"/>
              <w:right w:val="single" w:sz="6" w:space="0" w:color="auto"/>
            </w:tcBorders>
            <w:shd w:val="clear" w:color="auto" w:fill="auto"/>
            <w:vAlign w:val="center"/>
          </w:tcPr>
          <w:p w14:paraId="40967E64" w14:textId="3B7347E8" w:rsidR="003B5722" w:rsidRPr="00BF5AFC" w:rsidRDefault="00BF5AFC" w:rsidP="00301CF0">
            <w:pPr>
              <w:pStyle w:val="BodyText"/>
              <w:spacing w:line="240" w:lineRule="auto"/>
              <w:ind w:left="43" w:right="-102"/>
              <w:rPr>
                <w:sz w:val="20"/>
                <w:szCs w:val="20"/>
              </w:rPr>
            </w:pPr>
            <w:r w:rsidRPr="00BF5AFC">
              <w:rPr>
                <w:rStyle w:val="normaltextrun"/>
                <w:color w:val="000000"/>
                <w:sz w:val="20"/>
                <w:szCs w:val="20"/>
                <w:shd w:val="clear" w:color="auto" w:fill="FFFFFF"/>
              </w:rPr>
              <w:t>First, watch all videos in their entirety</w:t>
            </w:r>
            <w:r w:rsidR="00CF6EBB">
              <w:rPr>
                <w:rStyle w:val="normaltextrun"/>
                <w:color w:val="000000"/>
                <w:sz w:val="20"/>
                <w:szCs w:val="20"/>
                <w:shd w:val="clear" w:color="auto" w:fill="FFFFFF"/>
              </w:rPr>
              <w:t xml:space="preserve">. Then </w:t>
            </w:r>
            <w:r w:rsidRPr="00BF5AFC">
              <w:rPr>
                <w:rStyle w:val="normaltextrun"/>
                <w:color w:val="000000"/>
                <w:sz w:val="20"/>
                <w:szCs w:val="20"/>
                <w:shd w:val="clear" w:color="auto" w:fill="FFFFFF"/>
              </w:rPr>
              <w:t xml:space="preserve">pass the quiz with a 70% or greater in </w:t>
            </w:r>
            <w:r w:rsidR="00EE1EFF">
              <w:rPr>
                <w:rStyle w:val="normaltextrun"/>
                <w:color w:val="000000"/>
                <w:sz w:val="20"/>
                <w:szCs w:val="20"/>
                <w:shd w:val="clear" w:color="auto" w:fill="FFFFFF"/>
              </w:rPr>
              <w:t>two</w:t>
            </w:r>
            <w:r w:rsidRPr="00BF5AFC">
              <w:rPr>
                <w:rStyle w:val="normaltextrun"/>
                <w:color w:val="000000"/>
                <w:sz w:val="20"/>
                <w:szCs w:val="20"/>
                <w:shd w:val="clear" w:color="auto" w:fill="FFFFFF"/>
              </w:rPr>
              <w:t xml:space="preserve"> attempts by</w:t>
            </w:r>
            <w:r w:rsidRPr="00CF6EBB">
              <w:rPr>
                <w:rStyle w:val="normaltextrun"/>
                <w:b/>
                <w:bCs/>
                <w:color w:val="000000"/>
                <w:sz w:val="20"/>
                <w:szCs w:val="20"/>
                <w:shd w:val="clear" w:color="auto" w:fill="FFFFFF"/>
              </w:rPr>
              <w:t xml:space="preserve"> </w:t>
            </w:r>
            <w:r w:rsidRPr="00BF5AFC">
              <w:rPr>
                <w:rStyle w:val="normaltextrun"/>
                <w:b/>
                <w:bCs/>
                <w:color w:val="000000"/>
                <w:sz w:val="20"/>
                <w:szCs w:val="20"/>
                <w:u w:val="single"/>
                <w:shd w:val="clear" w:color="auto" w:fill="FFFFFF"/>
              </w:rPr>
              <w:t>5pm the last Thursday of the rotation.</w:t>
            </w:r>
            <w:r w:rsidRPr="00BF5AFC">
              <w:rPr>
                <w:rStyle w:val="eop"/>
                <w:color w:val="000000"/>
                <w:sz w:val="20"/>
                <w:szCs w:val="20"/>
                <w:shd w:val="clear" w:color="auto" w:fill="FFFFFF"/>
              </w:rPr>
              <w:t> </w:t>
            </w:r>
          </w:p>
        </w:tc>
        <w:tc>
          <w:tcPr>
            <w:tcW w:w="1800" w:type="dxa"/>
            <w:vAlign w:val="center"/>
          </w:tcPr>
          <w:p w14:paraId="687B9007" w14:textId="7BD61583" w:rsidR="003B5722" w:rsidRPr="2FA7D722" w:rsidRDefault="005E2B21" w:rsidP="00D51094">
            <w:pPr>
              <w:pStyle w:val="BodyText"/>
              <w:spacing w:line="240" w:lineRule="auto"/>
              <w:ind w:left="0" w:right="-102"/>
              <w:rPr>
                <w:sz w:val="20"/>
                <w:szCs w:val="20"/>
              </w:rPr>
            </w:pPr>
            <w:r>
              <w:rPr>
                <w:sz w:val="20"/>
                <w:szCs w:val="20"/>
              </w:rPr>
              <w:t xml:space="preserve">Will stand as a conditional grade until all </w:t>
            </w:r>
            <w:r w:rsidR="00FD6CF8">
              <w:rPr>
                <w:sz w:val="20"/>
                <w:szCs w:val="20"/>
              </w:rPr>
              <w:t>requirements of this rotation are met.</w:t>
            </w:r>
          </w:p>
        </w:tc>
        <w:tc>
          <w:tcPr>
            <w:tcW w:w="2880" w:type="dxa"/>
            <w:vAlign w:val="center"/>
          </w:tcPr>
          <w:p w14:paraId="6751443E" w14:textId="509A751C" w:rsidR="003B5722" w:rsidRPr="2D104CAB" w:rsidRDefault="420BFB8A" w:rsidP="00D51094">
            <w:pPr>
              <w:pStyle w:val="BodyText"/>
              <w:spacing w:line="240" w:lineRule="auto"/>
              <w:ind w:left="0"/>
              <w:rPr>
                <w:sz w:val="20"/>
                <w:szCs w:val="20"/>
              </w:rPr>
            </w:pPr>
            <w:r w:rsidRPr="1B4B377F">
              <w:rPr>
                <w:sz w:val="20"/>
                <w:szCs w:val="20"/>
              </w:rPr>
              <w:t>Failure to watch all videos and/or pass the quiz with a score of 70% or great</w:t>
            </w:r>
            <w:r w:rsidR="761139E4" w:rsidRPr="1B4B377F">
              <w:rPr>
                <w:sz w:val="20"/>
                <w:szCs w:val="20"/>
              </w:rPr>
              <w:t>er</w:t>
            </w:r>
            <w:r w:rsidRPr="1B4B377F">
              <w:rPr>
                <w:sz w:val="20"/>
                <w:szCs w:val="20"/>
              </w:rPr>
              <w:t xml:space="preserve"> in </w:t>
            </w:r>
            <w:r w:rsidR="00EE1EFF" w:rsidRPr="1B4B377F">
              <w:rPr>
                <w:sz w:val="20"/>
                <w:szCs w:val="20"/>
              </w:rPr>
              <w:t>three</w:t>
            </w:r>
            <w:r w:rsidRPr="1B4B377F">
              <w:rPr>
                <w:sz w:val="20"/>
                <w:szCs w:val="20"/>
              </w:rPr>
              <w:t xml:space="preserve"> attempts by 5pm</w:t>
            </w:r>
            <w:r w:rsidR="011D7EE3" w:rsidRPr="1B4B377F">
              <w:rPr>
                <w:sz w:val="20"/>
                <w:szCs w:val="20"/>
              </w:rPr>
              <w:t xml:space="preserve"> the last Friday of the rotation.</w:t>
            </w:r>
          </w:p>
        </w:tc>
      </w:tr>
      <w:tr w:rsidR="00EC543F" w:rsidRPr="00C40B5D" w14:paraId="07851E20" w14:textId="77777777" w:rsidTr="18283D06">
        <w:trPr>
          <w:trHeight w:val="2685"/>
        </w:trPr>
        <w:tc>
          <w:tcPr>
            <w:tcW w:w="1710" w:type="dxa"/>
            <w:tcBorders>
              <w:top w:val="single" w:sz="6" w:space="0" w:color="auto"/>
              <w:left w:val="single" w:sz="6" w:space="0" w:color="auto"/>
              <w:bottom w:val="single" w:sz="6" w:space="0" w:color="auto"/>
              <w:right w:val="single" w:sz="6" w:space="0" w:color="auto"/>
            </w:tcBorders>
            <w:shd w:val="clear" w:color="auto" w:fill="auto"/>
            <w:vAlign w:val="center"/>
          </w:tcPr>
          <w:p w14:paraId="06AC2F8B" w14:textId="52F750A9" w:rsidR="00EC543F" w:rsidRPr="0014658C" w:rsidRDefault="00D87F4F" w:rsidP="00D51094">
            <w:pPr>
              <w:pStyle w:val="BodyText"/>
              <w:spacing w:line="240" w:lineRule="auto"/>
              <w:ind w:left="0" w:right="0"/>
              <w:rPr>
                <w:sz w:val="20"/>
                <w:szCs w:val="20"/>
              </w:rPr>
            </w:pPr>
            <w:r>
              <w:rPr>
                <w:sz w:val="20"/>
                <w:szCs w:val="20"/>
              </w:rPr>
              <w:lastRenderedPageBreak/>
              <w:t>Performance Based Assessment (PBA)</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16A897E7" w14:textId="24D590AD" w:rsidR="00EC543F" w:rsidRPr="0014658C" w:rsidRDefault="00D87F4F" w:rsidP="00D51094">
            <w:pPr>
              <w:pStyle w:val="BodyText"/>
              <w:spacing w:line="240" w:lineRule="auto"/>
              <w:ind w:left="0" w:right="-102"/>
              <w:rPr>
                <w:sz w:val="20"/>
                <w:szCs w:val="20"/>
              </w:rPr>
            </w:pPr>
            <w:r>
              <w:rPr>
                <w:sz w:val="20"/>
                <w:szCs w:val="20"/>
              </w:rPr>
              <w:t>Submitted via D2L</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tcPr>
          <w:p w14:paraId="5CD8396E" w14:textId="4C29B57A" w:rsidR="00EC543F" w:rsidRDefault="00DE3EB9" w:rsidP="00E66FD0">
            <w:pPr>
              <w:pStyle w:val="BodyText"/>
              <w:spacing w:line="240" w:lineRule="auto"/>
              <w:ind w:left="43" w:right="-102"/>
              <w:rPr>
                <w:sz w:val="20"/>
                <w:szCs w:val="20"/>
              </w:rPr>
            </w:pPr>
            <w:r w:rsidRPr="18283D06">
              <w:rPr>
                <w:sz w:val="20"/>
                <w:szCs w:val="20"/>
              </w:rPr>
              <w:t>Obtain</w:t>
            </w:r>
            <w:r w:rsidR="007E17B8" w:rsidRPr="18283D06">
              <w:rPr>
                <w:sz w:val="20"/>
                <w:szCs w:val="20"/>
              </w:rPr>
              <w:t xml:space="preserve"> an overall score</w:t>
            </w:r>
            <w:r w:rsidR="00B81A81" w:rsidRPr="18283D06">
              <w:rPr>
                <w:sz w:val="20"/>
                <w:szCs w:val="20"/>
              </w:rPr>
              <w:t xml:space="preserve"> of</w:t>
            </w:r>
            <w:r w:rsidR="007E17B8" w:rsidRPr="18283D06">
              <w:rPr>
                <w:sz w:val="20"/>
                <w:szCs w:val="20"/>
              </w:rPr>
              <w:t xml:space="preserve"> </w:t>
            </w:r>
            <w:r w:rsidR="00B17AA0" w:rsidRPr="18283D06">
              <w:rPr>
                <w:sz w:val="20"/>
                <w:szCs w:val="20"/>
                <w:u w:val="single"/>
              </w:rPr>
              <w:t>&gt;</w:t>
            </w:r>
            <w:r w:rsidR="00B81A81" w:rsidRPr="18283D06">
              <w:rPr>
                <w:sz w:val="20"/>
                <w:szCs w:val="20"/>
              </w:rPr>
              <w:t xml:space="preserve"> 48 on the first attempt</w:t>
            </w:r>
            <w:r w:rsidR="002F74BF" w:rsidRPr="18283D06">
              <w:rPr>
                <w:sz w:val="20"/>
                <w:szCs w:val="20"/>
              </w:rPr>
              <w:t xml:space="preserve"> and submit via D2L Dropbox by </w:t>
            </w:r>
            <w:r w:rsidR="002F74BF" w:rsidRPr="18283D06">
              <w:rPr>
                <w:b/>
                <w:bCs/>
                <w:sz w:val="20"/>
                <w:szCs w:val="20"/>
                <w:u w:val="single"/>
              </w:rPr>
              <w:t xml:space="preserve">11:59pm </w:t>
            </w:r>
            <w:r w:rsidR="00D965D4" w:rsidRPr="18283D06">
              <w:rPr>
                <w:b/>
                <w:bCs/>
                <w:sz w:val="20"/>
                <w:szCs w:val="20"/>
                <w:u w:val="single"/>
              </w:rPr>
              <w:t xml:space="preserve">the last day </w:t>
            </w:r>
            <w:r w:rsidR="00295713" w:rsidRPr="18283D06">
              <w:rPr>
                <w:b/>
                <w:bCs/>
                <w:sz w:val="20"/>
                <w:szCs w:val="20"/>
                <w:u w:val="single"/>
              </w:rPr>
              <w:t xml:space="preserve">(Sunday) </w:t>
            </w:r>
            <w:r w:rsidR="00D965D4" w:rsidRPr="18283D06">
              <w:rPr>
                <w:b/>
                <w:bCs/>
                <w:sz w:val="20"/>
                <w:szCs w:val="20"/>
                <w:u w:val="single"/>
              </w:rPr>
              <w:t>of the rotation.</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tcPr>
          <w:p w14:paraId="6E2019DC" w14:textId="3B95D47E" w:rsidR="00EC543F" w:rsidRDefault="3F500ADE" w:rsidP="00E66FD0">
            <w:pPr>
              <w:pStyle w:val="BodyText"/>
              <w:spacing w:line="240" w:lineRule="auto"/>
              <w:ind w:left="43" w:right="-102"/>
              <w:rPr>
                <w:sz w:val="20"/>
                <w:szCs w:val="20"/>
              </w:rPr>
            </w:pPr>
            <w:r w:rsidRPr="18283D06">
              <w:rPr>
                <w:sz w:val="20"/>
                <w:szCs w:val="20"/>
              </w:rPr>
              <w:t xml:space="preserve">Obtain an overall score of 42 </w:t>
            </w:r>
            <w:r w:rsidR="57F5C163" w:rsidRPr="18283D06">
              <w:rPr>
                <w:sz w:val="20"/>
                <w:szCs w:val="20"/>
              </w:rPr>
              <w:t>–</w:t>
            </w:r>
            <w:r w:rsidRPr="18283D06">
              <w:rPr>
                <w:sz w:val="20"/>
                <w:szCs w:val="20"/>
              </w:rPr>
              <w:t xml:space="preserve"> 47</w:t>
            </w:r>
            <w:r w:rsidR="57F5C163" w:rsidRPr="18283D06">
              <w:rPr>
                <w:sz w:val="20"/>
                <w:szCs w:val="20"/>
              </w:rPr>
              <w:t xml:space="preserve"> on the first attemp</w:t>
            </w:r>
            <w:r w:rsidR="13903476" w:rsidRPr="18283D06">
              <w:rPr>
                <w:sz w:val="20"/>
                <w:szCs w:val="20"/>
              </w:rPr>
              <w:t xml:space="preserve">t and </w:t>
            </w:r>
            <w:r w:rsidR="571CDC2C" w:rsidRPr="18283D06">
              <w:rPr>
                <w:sz w:val="20"/>
                <w:szCs w:val="20"/>
              </w:rPr>
              <w:t>submit</w:t>
            </w:r>
            <w:r w:rsidR="13903476" w:rsidRPr="18283D06">
              <w:rPr>
                <w:sz w:val="20"/>
                <w:szCs w:val="20"/>
              </w:rPr>
              <w:t xml:space="preserve"> via D2L Dropbox by </w:t>
            </w:r>
            <w:r w:rsidR="13903476" w:rsidRPr="18283D06">
              <w:rPr>
                <w:b/>
                <w:bCs/>
                <w:sz w:val="20"/>
                <w:szCs w:val="20"/>
                <w:u w:val="single"/>
              </w:rPr>
              <w:t>11:59pm on the last day</w:t>
            </w:r>
            <w:r w:rsidR="00295713" w:rsidRPr="18283D06">
              <w:rPr>
                <w:b/>
                <w:bCs/>
                <w:sz w:val="20"/>
                <w:szCs w:val="20"/>
                <w:u w:val="single"/>
              </w:rPr>
              <w:t xml:space="preserve"> (Sunday)</w:t>
            </w:r>
            <w:r w:rsidR="13903476" w:rsidRPr="18283D06">
              <w:rPr>
                <w:b/>
                <w:bCs/>
                <w:sz w:val="20"/>
                <w:szCs w:val="20"/>
                <w:u w:val="single"/>
              </w:rPr>
              <w:t xml:space="preserve"> of the rotation.</w:t>
            </w:r>
          </w:p>
        </w:tc>
        <w:tc>
          <w:tcPr>
            <w:tcW w:w="2430" w:type="dxa"/>
            <w:tcBorders>
              <w:top w:val="single" w:sz="6" w:space="0" w:color="auto"/>
              <w:left w:val="single" w:sz="6" w:space="0" w:color="auto"/>
              <w:bottom w:val="single" w:sz="6" w:space="0" w:color="auto"/>
              <w:right w:val="single" w:sz="6" w:space="0" w:color="auto"/>
            </w:tcBorders>
            <w:shd w:val="clear" w:color="auto" w:fill="auto"/>
            <w:vAlign w:val="center"/>
          </w:tcPr>
          <w:p w14:paraId="2554937E" w14:textId="187F57C6" w:rsidR="006F6830" w:rsidRDefault="00AB526C" w:rsidP="00E66FD0">
            <w:pPr>
              <w:pStyle w:val="BodyText"/>
              <w:spacing w:line="240" w:lineRule="auto"/>
              <w:ind w:left="43" w:right="-102"/>
              <w:rPr>
                <w:sz w:val="20"/>
                <w:szCs w:val="20"/>
              </w:rPr>
            </w:pPr>
            <w:r w:rsidRPr="18283D06">
              <w:rPr>
                <w:sz w:val="20"/>
                <w:szCs w:val="20"/>
              </w:rPr>
              <w:t xml:space="preserve">Obtain an overall score of </w:t>
            </w:r>
            <w:r w:rsidRPr="18283D06">
              <w:rPr>
                <w:sz w:val="20"/>
                <w:szCs w:val="20"/>
                <w:u w:val="single"/>
              </w:rPr>
              <w:t>&gt;</w:t>
            </w:r>
            <w:r w:rsidRPr="18283D06">
              <w:rPr>
                <w:sz w:val="20"/>
                <w:szCs w:val="20"/>
              </w:rPr>
              <w:t xml:space="preserve"> 36 on the first or second attempt</w:t>
            </w:r>
            <w:r w:rsidR="006F6830" w:rsidRPr="18283D06">
              <w:rPr>
                <w:sz w:val="20"/>
                <w:szCs w:val="20"/>
              </w:rPr>
              <w:t xml:space="preserve"> and submit via D2L Dropbox by </w:t>
            </w:r>
            <w:r w:rsidR="006F6830" w:rsidRPr="18283D06">
              <w:rPr>
                <w:b/>
                <w:bCs/>
                <w:sz w:val="20"/>
                <w:szCs w:val="20"/>
                <w:u w:val="single"/>
              </w:rPr>
              <w:t>11:59pm the last day</w:t>
            </w:r>
            <w:r w:rsidR="00295713" w:rsidRPr="18283D06">
              <w:rPr>
                <w:b/>
                <w:bCs/>
                <w:sz w:val="20"/>
                <w:szCs w:val="20"/>
                <w:u w:val="single"/>
              </w:rPr>
              <w:t xml:space="preserve"> (Sunday)</w:t>
            </w:r>
            <w:r w:rsidR="006F6830" w:rsidRPr="18283D06">
              <w:rPr>
                <w:b/>
                <w:bCs/>
                <w:sz w:val="20"/>
                <w:szCs w:val="20"/>
                <w:u w:val="single"/>
              </w:rPr>
              <w:t xml:space="preserve"> of the rotation</w:t>
            </w:r>
            <w:r w:rsidR="00C24D1E" w:rsidRPr="18283D06">
              <w:rPr>
                <w:sz w:val="20"/>
                <w:szCs w:val="20"/>
              </w:rPr>
              <w:t xml:space="preserve">. Minimum passing scores for each section are: </w:t>
            </w:r>
          </w:p>
          <w:p w14:paraId="6FAB1880" w14:textId="508B873E" w:rsidR="00EC543F" w:rsidRDefault="00FC17C0" w:rsidP="00E66FD0">
            <w:pPr>
              <w:pStyle w:val="BodyText"/>
              <w:spacing w:line="240" w:lineRule="auto"/>
              <w:ind w:left="43" w:right="-102"/>
              <w:rPr>
                <w:sz w:val="20"/>
                <w:szCs w:val="20"/>
              </w:rPr>
            </w:pPr>
            <w:r>
              <w:rPr>
                <w:sz w:val="20"/>
                <w:szCs w:val="20"/>
              </w:rPr>
              <w:t xml:space="preserve">Section1: </w:t>
            </w:r>
            <w:r w:rsidR="00EE1EFF">
              <w:rPr>
                <w:sz w:val="20"/>
                <w:szCs w:val="20"/>
              </w:rPr>
              <w:t>nine</w:t>
            </w:r>
          </w:p>
          <w:p w14:paraId="197B04DA" w14:textId="77777777" w:rsidR="00FC17C0" w:rsidRDefault="00FC17C0" w:rsidP="00E66FD0">
            <w:pPr>
              <w:pStyle w:val="BodyText"/>
              <w:spacing w:line="240" w:lineRule="auto"/>
              <w:ind w:left="43" w:right="-102"/>
              <w:rPr>
                <w:sz w:val="20"/>
                <w:szCs w:val="20"/>
              </w:rPr>
            </w:pPr>
            <w:r>
              <w:rPr>
                <w:sz w:val="20"/>
                <w:szCs w:val="20"/>
              </w:rPr>
              <w:t>Section 2: 15</w:t>
            </w:r>
          </w:p>
          <w:p w14:paraId="608CF226" w14:textId="44188AB2" w:rsidR="00FC17C0" w:rsidRDefault="00FC17C0" w:rsidP="00E66FD0">
            <w:pPr>
              <w:pStyle w:val="BodyText"/>
              <w:spacing w:line="240" w:lineRule="auto"/>
              <w:ind w:left="43" w:right="-102"/>
              <w:rPr>
                <w:sz w:val="20"/>
                <w:szCs w:val="20"/>
              </w:rPr>
            </w:pPr>
            <w:r>
              <w:rPr>
                <w:sz w:val="20"/>
                <w:szCs w:val="20"/>
              </w:rPr>
              <w:t>Section 3: 12</w:t>
            </w:r>
          </w:p>
        </w:tc>
        <w:tc>
          <w:tcPr>
            <w:tcW w:w="1800" w:type="dxa"/>
            <w:vAlign w:val="center"/>
          </w:tcPr>
          <w:p w14:paraId="1A3284EF" w14:textId="2CE8312E" w:rsidR="00EC543F" w:rsidRPr="2FA7D722" w:rsidRDefault="009D1E39" w:rsidP="00D51094">
            <w:pPr>
              <w:pStyle w:val="BodyText"/>
              <w:spacing w:line="240" w:lineRule="auto"/>
              <w:ind w:left="0" w:right="-102"/>
              <w:rPr>
                <w:sz w:val="20"/>
                <w:szCs w:val="20"/>
              </w:rPr>
            </w:pPr>
            <w:r>
              <w:rPr>
                <w:sz w:val="20"/>
                <w:szCs w:val="20"/>
              </w:rPr>
              <w:t>Will stand as a conditional grade</w:t>
            </w:r>
            <w:r w:rsidR="00DD2F01">
              <w:rPr>
                <w:sz w:val="20"/>
                <w:szCs w:val="20"/>
              </w:rPr>
              <w:t xml:space="preserve"> until all requirements of this rotation are met.</w:t>
            </w:r>
          </w:p>
        </w:tc>
        <w:tc>
          <w:tcPr>
            <w:tcW w:w="2880" w:type="dxa"/>
            <w:vAlign w:val="center"/>
          </w:tcPr>
          <w:p w14:paraId="1F22723C" w14:textId="074D90CB" w:rsidR="00EC543F" w:rsidRPr="2D104CAB" w:rsidRDefault="00DD2F01" w:rsidP="00D51094">
            <w:pPr>
              <w:pStyle w:val="BodyText"/>
              <w:spacing w:line="240" w:lineRule="auto"/>
              <w:ind w:left="0"/>
              <w:rPr>
                <w:sz w:val="20"/>
                <w:szCs w:val="20"/>
              </w:rPr>
            </w:pPr>
            <w:r>
              <w:rPr>
                <w:sz w:val="20"/>
                <w:szCs w:val="20"/>
              </w:rPr>
              <w:t>Failure to obtain a passing score in each section and over</w:t>
            </w:r>
            <w:r w:rsidR="006A3140">
              <w:rPr>
                <w:sz w:val="20"/>
                <w:szCs w:val="20"/>
              </w:rPr>
              <w:t>all, in two attempts.</w:t>
            </w:r>
          </w:p>
        </w:tc>
      </w:tr>
      <w:tr w:rsidR="00D87F4F" w:rsidRPr="00C40B5D" w14:paraId="118D1F5B" w14:textId="77777777" w:rsidTr="18283D06">
        <w:trPr>
          <w:trHeight w:val="1965"/>
        </w:trPr>
        <w:tc>
          <w:tcPr>
            <w:tcW w:w="1710" w:type="dxa"/>
            <w:tcBorders>
              <w:top w:val="single" w:sz="6" w:space="0" w:color="auto"/>
              <w:left w:val="single" w:sz="6" w:space="0" w:color="auto"/>
              <w:bottom w:val="single" w:sz="6" w:space="0" w:color="auto"/>
              <w:right w:val="single" w:sz="6" w:space="0" w:color="auto"/>
            </w:tcBorders>
            <w:shd w:val="clear" w:color="auto" w:fill="auto"/>
            <w:vAlign w:val="center"/>
          </w:tcPr>
          <w:p w14:paraId="0B87B9AE" w14:textId="26716499" w:rsidR="00D87F4F" w:rsidRPr="0014658C" w:rsidRDefault="00623A22" w:rsidP="00D51094">
            <w:pPr>
              <w:pStyle w:val="BodyText"/>
              <w:spacing w:line="240" w:lineRule="auto"/>
              <w:ind w:left="0" w:right="0"/>
              <w:rPr>
                <w:sz w:val="20"/>
                <w:szCs w:val="20"/>
              </w:rPr>
            </w:pPr>
            <w:r>
              <w:rPr>
                <w:sz w:val="20"/>
                <w:szCs w:val="20"/>
              </w:rPr>
              <w:t>Workplace Based Assessment: Suicide Risk Evaluation</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70EAFED5" w14:textId="08A4D62A" w:rsidR="00D87F4F" w:rsidRPr="0014658C" w:rsidRDefault="00623A22" w:rsidP="00D51094">
            <w:pPr>
              <w:pStyle w:val="BodyText"/>
              <w:spacing w:line="240" w:lineRule="auto"/>
              <w:ind w:left="0" w:right="-102"/>
              <w:rPr>
                <w:sz w:val="20"/>
                <w:szCs w:val="20"/>
              </w:rPr>
            </w:pPr>
            <w:r>
              <w:rPr>
                <w:sz w:val="20"/>
                <w:szCs w:val="20"/>
              </w:rPr>
              <w:t>Submitted via D2L</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tcPr>
          <w:p w14:paraId="023F1B2F" w14:textId="3390A1A6" w:rsidR="00D87F4F" w:rsidRDefault="006C3BED" w:rsidP="00E66FD0">
            <w:pPr>
              <w:pStyle w:val="BodyText"/>
              <w:spacing w:line="240" w:lineRule="auto"/>
              <w:ind w:left="43" w:right="-102"/>
              <w:rPr>
                <w:sz w:val="20"/>
                <w:szCs w:val="20"/>
              </w:rPr>
            </w:pPr>
            <w:r w:rsidRPr="18283D06">
              <w:rPr>
                <w:sz w:val="20"/>
                <w:szCs w:val="20"/>
              </w:rPr>
              <w:t xml:space="preserve">Complete with a minimum of </w:t>
            </w:r>
            <w:r w:rsidR="00EE1EFF" w:rsidRPr="18283D06">
              <w:rPr>
                <w:sz w:val="20"/>
                <w:szCs w:val="20"/>
              </w:rPr>
              <w:t>eight</w:t>
            </w:r>
            <w:r w:rsidRPr="18283D06">
              <w:rPr>
                <w:sz w:val="20"/>
                <w:szCs w:val="20"/>
              </w:rPr>
              <w:t xml:space="preserve"> out of </w:t>
            </w:r>
            <w:r w:rsidR="00EE1EFF" w:rsidRPr="18283D06">
              <w:rPr>
                <w:sz w:val="20"/>
                <w:szCs w:val="20"/>
              </w:rPr>
              <w:t>eleven</w:t>
            </w:r>
            <w:r w:rsidR="00C953D1" w:rsidRPr="18283D06">
              <w:rPr>
                <w:sz w:val="20"/>
                <w:szCs w:val="20"/>
              </w:rPr>
              <w:t xml:space="preserve"> categories checked yes and submit via D2L </w:t>
            </w:r>
            <w:r w:rsidR="00E614DC" w:rsidRPr="18283D06">
              <w:rPr>
                <w:sz w:val="20"/>
                <w:szCs w:val="20"/>
              </w:rPr>
              <w:t xml:space="preserve">Dropbox by </w:t>
            </w:r>
            <w:r w:rsidR="00E614DC" w:rsidRPr="18283D06">
              <w:rPr>
                <w:b/>
                <w:bCs/>
                <w:sz w:val="20"/>
                <w:szCs w:val="20"/>
                <w:u w:val="single"/>
              </w:rPr>
              <w:t xml:space="preserve">11:59pm the last day </w:t>
            </w:r>
            <w:r w:rsidR="00295713" w:rsidRPr="18283D06">
              <w:rPr>
                <w:b/>
                <w:bCs/>
                <w:sz w:val="20"/>
                <w:szCs w:val="20"/>
                <w:u w:val="single"/>
              </w:rPr>
              <w:t xml:space="preserve">(Sunday) </w:t>
            </w:r>
            <w:r w:rsidR="00E614DC" w:rsidRPr="18283D06">
              <w:rPr>
                <w:b/>
                <w:bCs/>
                <w:sz w:val="20"/>
                <w:szCs w:val="20"/>
                <w:u w:val="single"/>
              </w:rPr>
              <w:t>of the rotation.</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tcPr>
          <w:p w14:paraId="4A027978" w14:textId="522946C5" w:rsidR="00D87F4F" w:rsidRDefault="004A243C" w:rsidP="00E66FD0">
            <w:pPr>
              <w:pStyle w:val="BodyText"/>
              <w:spacing w:line="240" w:lineRule="auto"/>
              <w:ind w:left="43" w:right="-102"/>
              <w:rPr>
                <w:sz w:val="20"/>
                <w:szCs w:val="20"/>
              </w:rPr>
            </w:pPr>
            <w:r w:rsidRPr="18283D06">
              <w:rPr>
                <w:sz w:val="20"/>
                <w:szCs w:val="20"/>
              </w:rPr>
              <w:t xml:space="preserve">Complete with a minimum of </w:t>
            </w:r>
            <w:r w:rsidR="00EE1EFF" w:rsidRPr="18283D06">
              <w:rPr>
                <w:sz w:val="20"/>
                <w:szCs w:val="20"/>
              </w:rPr>
              <w:t>eight</w:t>
            </w:r>
            <w:r w:rsidRPr="18283D06">
              <w:rPr>
                <w:sz w:val="20"/>
                <w:szCs w:val="20"/>
              </w:rPr>
              <w:t xml:space="preserve"> out of </w:t>
            </w:r>
            <w:r w:rsidR="00EE1EFF" w:rsidRPr="18283D06">
              <w:rPr>
                <w:sz w:val="20"/>
                <w:szCs w:val="20"/>
              </w:rPr>
              <w:t>eleven</w:t>
            </w:r>
            <w:r w:rsidRPr="18283D06">
              <w:rPr>
                <w:sz w:val="20"/>
                <w:szCs w:val="20"/>
              </w:rPr>
              <w:t xml:space="preserve"> categories checked yes and submit via D2L Dropbox by </w:t>
            </w:r>
            <w:r w:rsidRPr="18283D06">
              <w:rPr>
                <w:b/>
                <w:bCs/>
                <w:sz w:val="20"/>
                <w:szCs w:val="20"/>
                <w:u w:val="single"/>
              </w:rPr>
              <w:t>11:59pm the last day</w:t>
            </w:r>
            <w:r w:rsidR="00295713" w:rsidRPr="18283D06">
              <w:rPr>
                <w:b/>
                <w:bCs/>
                <w:sz w:val="20"/>
                <w:szCs w:val="20"/>
                <w:u w:val="single"/>
              </w:rPr>
              <w:t xml:space="preserve"> (Sunday)</w:t>
            </w:r>
            <w:r w:rsidRPr="18283D06">
              <w:rPr>
                <w:b/>
                <w:bCs/>
                <w:sz w:val="20"/>
                <w:szCs w:val="20"/>
                <w:u w:val="single"/>
              </w:rPr>
              <w:t xml:space="preserve"> of the rotation.</w:t>
            </w:r>
          </w:p>
        </w:tc>
        <w:tc>
          <w:tcPr>
            <w:tcW w:w="2430" w:type="dxa"/>
            <w:tcBorders>
              <w:top w:val="single" w:sz="6" w:space="0" w:color="auto"/>
              <w:left w:val="single" w:sz="6" w:space="0" w:color="auto"/>
              <w:bottom w:val="single" w:sz="6" w:space="0" w:color="auto"/>
              <w:right w:val="single" w:sz="6" w:space="0" w:color="auto"/>
            </w:tcBorders>
            <w:shd w:val="clear" w:color="auto" w:fill="auto"/>
            <w:vAlign w:val="center"/>
          </w:tcPr>
          <w:p w14:paraId="5BFACE8E" w14:textId="5A5DE869" w:rsidR="00D87F4F" w:rsidRDefault="00F14D30" w:rsidP="00E66FD0">
            <w:pPr>
              <w:pStyle w:val="BodyText"/>
              <w:spacing w:line="240" w:lineRule="auto"/>
              <w:ind w:left="43" w:right="-102"/>
              <w:rPr>
                <w:sz w:val="20"/>
                <w:szCs w:val="20"/>
              </w:rPr>
            </w:pPr>
            <w:r w:rsidRPr="18283D06">
              <w:rPr>
                <w:sz w:val="20"/>
                <w:szCs w:val="20"/>
              </w:rPr>
              <w:t xml:space="preserve">Complete with a minimum of </w:t>
            </w:r>
            <w:r w:rsidR="00EE1EFF" w:rsidRPr="18283D06">
              <w:rPr>
                <w:sz w:val="20"/>
                <w:szCs w:val="20"/>
              </w:rPr>
              <w:t>eight</w:t>
            </w:r>
            <w:r w:rsidRPr="18283D06">
              <w:rPr>
                <w:sz w:val="20"/>
                <w:szCs w:val="20"/>
              </w:rPr>
              <w:t xml:space="preserve"> out of </w:t>
            </w:r>
            <w:r w:rsidR="00EE1EFF" w:rsidRPr="18283D06">
              <w:rPr>
                <w:sz w:val="20"/>
                <w:szCs w:val="20"/>
              </w:rPr>
              <w:t>eleven</w:t>
            </w:r>
            <w:r w:rsidRPr="18283D06">
              <w:rPr>
                <w:sz w:val="20"/>
                <w:szCs w:val="20"/>
              </w:rPr>
              <w:t xml:space="preserve"> categories checked yes and submit via D2L Dropbox by </w:t>
            </w:r>
            <w:r w:rsidRPr="18283D06">
              <w:rPr>
                <w:b/>
                <w:bCs/>
                <w:sz w:val="20"/>
                <w:szCs w:val="20"/>
                <w:u w:val="single"/>
              </w:rPr>
              <w:t>11:59pm the last day</w:t>
            </w:r>
            <w:r w:rsidR="00295713" w:rsidRPr="18283D06">
              <w:rPr>
                <w:b/>
                <w:bCs/>
                <w:sz w:val="20"/>
                <w:szCs w:val="20"/>
                <w:u w:val="single"/>
              </w:rPr>
              <w:t xml:space="preserve"> (Sunday)</w:t>
            </w:r>
            <w:r w:rsidRPr="18283D06">
              <w:rPr>
                <w:b/>
                <w:bCs/>
                <w:sz w:val="20"/>
                <w:szCs w:val="20"/>
                <w:u w:val="single"/>
              </w:rPr>
              <w:t xml:space="preserve"> of the rotation.</w:t>
            </w:r>
          </w:p>
        </w:tc>
        <w:tc>
          <w:tcPr>
            <w:tcW w:w="1800" w:type="dxa"/>
            <w:vAlign w:val="center"/>
          </w:tcPr>
          <w:p w14:paraId="3FD305E3" w14:textId="2D9B65A3" w:rsidR="00D87F4F" w:rsidRPr="2FA7D722" w:rsidRDefault="00575753" w:rsidP="00D51094">
            <w:pPr>
              <w:pStyle w:val="BodyText"/>
              <w:spacing w:line="240" w:lineRule="auto"/>
              <w:ind w:left="0" w:right="-102"/>
              <w:rPr>
                <w:sz w:val="20"/>
                <w:szCs w:val="20"/>
              </w:rPr>
            </w:pPr>
            <w:r w:rsidRPr="18283D06">
              <w:rPr>
                <w:sz w:val="20"/>
                <w:szCs w:val="20"/>
              </w:rPr>
              <w:t xml:space="preserve">Failure to complete and submit via D2L by </w:t>
            </w:r>
            <w:r w:rsidRPr="18283D06">
              <w:rPr>
                <w:b/>
                <w:bCs/>
                <w:sz w:val="20"/>
                <w:szCs w:val="20"/>
                <w:u w:val="single"/>
              </w:rPr>
              <w:t xml:space="preserve">11:59pm the last day </w:t>
            </w:r>
            <w:r w:rsidR="00295713" w:rsidRPr="18283D06">
              <w:rPr>
                <w:b/>
                <w:bCs/>
                <w:sz w:val="20"/>
                <w:szCs w:val="20"/>
                <w:u w:val="single"/>
              </w:rPr>
              <w:t xml:space="preserve">(Sunday) </w:t>
            </w:r>
            <w:r w:rsidRPr="18283D06">
              <w:rPr>
                <w:b/>
                <w:bCs/>
                <w:sz w:val="20"/>
                <w:szCs w:val="20"/>
                <w:u w:val="single"/>
              </w:rPr>
              <w:t>of the rotation.</w:t>
            </w:r>
          </w:p>
        </w:tc>
        <w:tc>
          <w:tcPr>
            <w:tcW w:w="2880" w:type="dxa"/>
            <w:vAlign w:val="center"/>
          </w:tcPr>
          <w:p w14:paraId="1D95A950" w14:textId="73DD61A0" w:rsidR="00D87F4F" w:rsidRPr="2D104CAB" w:rsidRDefault="00575753" w:rsidP="00D51094">
            <w:pPr>
              <w:pStyle w:val="BodyText"/>
              <w:spacing w:line="240" w:lineRule="auto"/>
              <w:ind w:left="0"/>
              <w:rPr>
                <w:sz w:val="20"/>
                <w:szCs w:val="20"/>
              </w:rPr>
            </w:pPr>
            <w:r>
              <w:rPr>
                <w:sz w:val="20"/>
                <w:szCs w:val="20"/>
              </w:rPr>
              <w:t>Failure to complete and submit via D2L within 14 days after the rotation has ended.</w:t>
            </w:r>
          </w:p>
        </w:tc>
      </w:tr>
      <w:tr w:rsidR="00D87F4F" w:rsidRPr="00C40B5D" w14:paraId="3ED1FB46" w14:textId="77777777" w:rsidTr="18283D06">
        <w:trPr>
          <w:trHeight w:val="2127"/>
        </w:trPr>
        <w:tc>
          <w:tcPr>
            <w:tcW w:w="1710" w:type="dxa"/>
            <w:tcBorders>
              <w:top w:val="single" w:sz="6" w:space="0" w:color="auto"/>
              <w:left w:val="single" w:sz="6" w:space="0" w:color="auto"/>
              <w:bottom w:val="single" w:sz="6" w:space="0" w:color="auto"/>
              <w:right w:val="single" w:sz="6" w:space="0" w:color="auto"/>
            </w:tcBorders>
            <w:shd w:val="clear" w:color="auto" w:fill="auto"/>
            <w:vAlign w:val="center"/>
          </w:tcPr>
          <w:p w14:paraId="4CD7C463" w14:textId="5546B2D6" w:rsidR="00D87F4F" w:rsidRPr="0014658C" w:rsidRDefault="00623A22" w:rsidP="00D51094">
            <w:pPr>
              <w:pStyle w:val="BodyText"/>
              <w:spacing w:line="240" w:lineRule="auto"/>
              <w:ind w:left="0" w:right="0"/>
              <w:rPr>
                <w:sz w:val="20"/>
                <w:szCs w:val="20"/>
              </w:rPr>
            </w:pPr>
            <w:r>
              <w:rPr>
                <w:sz w:val="20"/>
                <w:szCs w:val="20"/>
              </w:rPr>
              <w:t>Workplace Based Assessment: Mental Status Exam</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0C95E59B" w14:textId="157F2FEF" w:rsidR="00D87F4F" w:rsidRPr="0014658C" w:rsidRDefault="001C45A3" w:rsidP="00D51094">
            <w:pPr>
              <w:pStyle w:val="BodyText"/>
              <w:spacing w:line="240" w:lineRule="auto"/>
              <w:ind w:left="0" w:right="-102"/>
              <w:rPr>
                <w:sz w:val="20"/>
                <w:szCs w:val="20"/>
              </w:rPr>
            </w:pPr>
            <w:r>
              <w:rPr>
                <w:sz w:val="20"/>
                <w:szCs w:val="20"/>
              </w:rPr>
              <w:t>Submitted via D2L</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tcPr>
          <w:p w14:paraId="6D962467" w14:textId="121D8513" w:rsidR="00D87F4F" w:rsidRDefault="00B64180" w:rsidP="00A96343">
            <w:pPr>
              <w:pStyle w:val="BodyText"/>
              <w:spacing w:line="240" w:lineRule="auto"/>
              <w:ind w:left="43" w:right="-102"/>
              <w:rPr>
                <w:sz w:val="20"/>
                <w:szCs w:val="20"/>
              </w:rPr>
            </w:pPr>
            <w:r w:rsidRPr="18283D06">
              <w:rPr>
                <w:sz w:val="20"/>
                <w:szCs w:val="20"/>
              </w:rPr>
              <w:t>Complete with a minimum of</w:t>
            </w:r>
            <w:r w:rsidR="007D1C23" w:rsidRPr="18283D06">
              <w:rPr>
                <w:sz w:val="20"/>
                <w:szCs w:val="20"/>
              </w:rPr>
              <w:t xml:space="preserve"> </w:t>
            </w:r>
            <w:r w:rsidR="00EE1EFF" w:rsidRPr="18283D06">
              <w:rPr>
                <w:sz w:val="20"/>
                <w:szCs w:val="20"/>
              </w:rPr>
              <w:t>five</w:t>
            </w:r>
            <w:r w:rsidR="001365C5" w:rsidRPr="18283D06">
              <w:rPr>
                <w:sz w:val="20"/>
                <w:szCs w:val="20"/>
              </w:rPr>
              <w:t xml:space="preserve"> out of </w:t>
            </w:r>
            <w:r w:rsidR="00EE1EFF" w:rsidRPr="18283D06">
              <w:rPr>
                <w:sz w:val="20"/>
                <w:szCs w:val="20"/>
              </w:rPr>
              <w:t>six</w:t>
            </w:r>
            <w:r w:rsidR="001365C5" w:rsidRPr="18283D06">
              <w:rPr>
                <w:sz w:val="20"/>
                <w:szCs w:val="20"/>
              </w:rPr>
              <w:t xml:space="preserve"> categories checked </w:t>
            </w:r>
            <w:r w:rsidR="006C191E" w:rsidRPr="18283D06">
              <w:rPr>
                <w:sz w:val="20"/>
                <w:szCs w:val="20"/>
              </w:rPr>
              <w:t>yes and</w:t>
            </w:r>
            <w:r w:rsidR="001365C5" w:rsidRPr="18283D06">
              <w:rPr>
                <w:sz w:val="20"/>
                <w:szCs w:val="20"/>
              </w:rPr>
              <w:t xml:space="preserve"> submit via D2L Dropbox</w:t>
            </w:r>
            <w:r w:rsidR="006C191E" w:rsidRPr="18283D06">
              <w:rPr>
                <w:sz w:val="20"/>
                <w:szCs w:val="20"/>
              </w:rPr>
              <w:t xml:space="preserve"> by </w:t>
            </w:r>
            <w:r w:rsidR="006C191E" w:rsidRPr="18283D06">
              <w:rPr>
                <w:b/>
                <w:bCs/>
                <w:sz w:val="20"/>
                <w:szCs w:val="20"/>
                <w:u w:val="single"/>
              </w:rPr>
              <w:t>11:59pm the last day</w:t>
            </w:r>
            <w:r w:rsidR="00295713" w:rsidRPr="18283D06">
              <w:rPr>
                <w:b/>
                <w:bCs/>
                <w:sz w:val="20"/>
                <w:szCs w:val="20"/>
                <w:u w:val="single"/>
              </w:rPr>
              <w:t xml:space="preserve"> (Sunday)</w:t>
            </w:r>
            <w:r w:rsidR="006C191E" w:rsidRPr="18283D06">
              <w:rPr>
                <w:b/>
                <w:bCs/>
                <w:sz w:val="20"/>
                <w:szCs w:val="20"/>
                <w:u w:val="single"/>
              </w:rPr>
              <w:t xml:space="preserve"> of the rotation.</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tcPr>
          <w:p w14:paraId="33FF6CFE" w14:textId="01D2D6C8" w:rsidR="00D87F4F" w:rsidRDefault="007D1C23" w:rsidP="00A96343">
            <w:pPr>
              <w:pStyle w:val="BodyText"/>
              <w:spacing w:line="240" w:lineRule="auto"/>
              <w:ind w:left="43" w:right="-102"/>
              <w:rPr>
                <w:sz w:val="20"/>
                <w:szCs w:val="20"/>
              </w:rPr>
            </w:pPr>
            <w:r w:rsidRPr="18283D06">
              <w:rPr>
                <w:sz w:val="20"/>
                <w:szCs w:val="20"/>
              </w:rPr>
              <w:t xml:space="preserve">Complete with a minimum of </w:t>
            </w:r>
            <w:r w:rsidR="00EE1EFF" w:rsidRPr="18283D06">
              <w:rPr>
                <w:sz w:val="20"/>
                <w:szCs w:val="20"/>
              </w:rPr>
              <w:t>five</w:t>
            </w:r>
            <w:r w:rsidRPr="18283D06">
              <w:rPr>
                <w:sz w:val="20"/>
                <w:szCs w:val="20"/>
              </w:rPr>
              <w:t xml:space="preserve"> out of </w:t>
            </w:r>
            <w:r w:rsidR="00EE1EFF" w:rsidRPr="18283D06">
              <w:rPr>
                <w:sz w:val="20"/>
                <w:szCs w:val="20"/>
              </w:rPr>
              <w:t>six</w:t>
            </w:r>
            <w:r w:rsidRPr="18283D06">
              <w:rPr>
                <w:sz w:val="20"/>
                <w:szCs w:val="20"/>
              </w:rPr>
              <w:t xml:space="preserve"> categories checked yes and submit via D2L Dropbox by </w:t>
            </w:r>
            <w:r w:rsidRPr="18283D06">
              <w:rPr>
                <w:b/>
                <w:bCs/>
                <w:sz w:val="20"/>
                <w:szCs w:val="20"/>
                <w:u w:val="single"/>
              </w:rPr>
              <w:t xml:space="preserve">11:59pm the last day </w:t>
            </w:r>
            <w:r w:rsidR="00295713" w:rsidRPr="18283D06">
              <w:rPr>
                <w:b/>
                <w:bCs/>
                <w:sz w:val="20"/>
                <w:szCs w:val="20"/>
                <w:u w:val="single"/>
              </w:rPr>
              <w:t xml:space="preserve">(Sunday) </w:t>
            </w:r>
            <w:r w:rsidRPr="18283D06">
              <w:rPr>
                <w:b/>
                <w:bCs/>
                <w:sz w:val="20"/>
                <w:szCs w:val="20"/>
                <w:u w:val="single"/>
              </w:rPr>
              <w:t>of the rotation.</w:t>
            </w:r>
          </w:p>
        </w:tc>
        <w:tc>
          <w:tcPr>
            <w:tcW w:w="2430" w:type="dxa"/>
            <w:tcBorders>
              <w:top w:val="single" w:sz="6" w:space="0" w:color="auto"/>
              <w:left w:val="single" w:sz="6" w:space="0" w:color="auto"/>
              <w:bottom w:val="single" w:sz="6" w:space="0" w:color="auto"/>
              <w:right w:val="single" w:sz="6" w:space="0" w:color="auto"/>
            </w:tcBorders>
            <w:shd w:val="clear" w:color="auto" w:fill="auto"/>
            <w:vAlign w:val="center"/>
          </w:tcPr>
          <w:p w14:paraId="69052390" w14:textId="0CBFAD44" w:rsidR="00D87F4F" w:rsidRDefault="007D1C23" w:rsidP="00A96343">
            <w:pPr>
              <w:pStyle w:val="BodyText"/>
              <w:spacing w:line="240" w:lineRule="auto"/>
              <w:ind w:left="43" w:right="-102"/>
              <w:rPr>
                <w:sz w:val="20"/>
                <w:szCs w:val="20"/>
              </w:rPr>
            </w:pPr>
            <w:r w:rsidRPr="18283D06">
              <w:rPr>
                <w:sz w:val="20"/>
                <w:szCs w:val="20"/>
              </w:rPr>
              <w:t xml:space="preserve">Complete with a minimum of </w:t>
            </w:r>
            <w:r w:rsidR="00EE1EFF" w:rsidRPr="18283D06">
              <w:rPr>
                <w:sz w:val="20"/>
                <w:szCs w:val="20"/>
              </w:rPr>
              <w:t>five</w:t>
            </w:r>
            <w:r w:rsidRPr="18283D06">
              <w:rPr>
                <w:sz w:val="20"/>
                <w:szCs w:val="20"/>
              </w:rPr>
              <w:t xml:space="preserve"> out of </w:t>
            </w:r>
            <w:r w:rsidR="00EE1EFF" w:rsidRPr="18283D06">
              <w:rPr>
                <w:sz w:val="20"/>
                <w:szCs w:val="20"/>
              </w:rPr>
              <w:t>six</w:t>
            </w:r>
            <w:r w:rsidRPr="18283D06">
              <w:rPr>
                <w:sz w:val="20"/>
                <w:szCs w:val="20"/>
              </w:rPr>
              <w:t xml:space="preserve"> categories checked yes and submit via D2L Dropbox by </w:t>
            </w:r>
            <w:r w:rsidRPr="18283D06">
              <w:rPr>
                <w:b/>
                <w:bCs/>
                <w:sz w:val="20"/>
                <w:szCs w:val="20"/>
                <w:u w:val="single"/>
              </w:rPr>
              <w:t>11:59pm the last day</w:t>
            </w:r>
            <w:r w:rsidR="00295713" w:rsidRPr="18283D06">
              <w:rPr>
                <w:b/>
                <w:bCs/>
                <w:sz w:val="20"/>
                <w:szCs w:val="20"/>
                <w:u w:val="single"/>
              </w:rPr>
              <w:t xml:space="preserve"> (Sunday)</w:t>
            </w:r>
            <w:r w:rsidRPr="18283D06">
              <w:rPr>
                <w:b/>
                <w:bCs/>
                <w:sz w:val="20"/>
                <w:szCs w:val="20"/>
                <w:u w:val="single"/>
              </w:rPr>
              <w:t xml:space="preserve"> of the rotation.</w:t>
            </w:r>
          </w:p>
        </w:tc>
        <w:tc>
          <w:tcPr>
            <w:tcW w:w="1800" w:type="dxa"/>
            <w:vAlign w:val="center"/>
          </w:tcPr>
          <w:p w14:paraId="05323C9C" w14:textId="1E43CC3A" w:rsidR="00D87F4F" w:rsidRPr="2FA7D722" w:rsidRDefault="00BB5BB8" w:rsidP="00D51094">
            <w:pPr>
              <w:pStyle w:val="BodyText"/>
              <w:spacing w:line="240" w:lineRule="auto"/>
              <w:ind w:left="0" w:right="-102"/>
              <w:rPr>
                <w:sz w:val="20"/>
                <w:szCs w:val="20"/>
              </w:rPr>
            </w:pPr>
            <w:r w:rsidRPr="18283D06">
              <w:rPr>
                <w:sz w:val="20"/>
                <w:szCs w:val="20"/>
              </w:rPr>
              <w:t xml:space="preserve">Failure to complete and submit via D2L by </w:t>
            </w:r>
            <w:r w:rsidRPr="18283D06">
              <w:rPr>
                <w:b/>
                <w:bCs/>
                <w:sz w:val="20"/>
                <w:szCs w:val="20"/>
                <w:u w:val="single"/>
              </w:rPr>
              <w:t xml:space="preserve">11:59pm </w:t>
            </w:r>
            <w:r w:rsidR="00016565" w:rsidRPr="18283D06">
              <w:rPr>
                <w:b/>
                <w:bCs/>
                <w:sz w:val="20"/>
                <w:szCs w:val="20"/>
                <w:u w:val="single"/>
              </w:rPr>
              <w:t>the last day</w:t>
            </w:r>
            <w:r w:rsidR="00295713" w:rsidRPr="18283D06">
              <w:rPr>
                <w:b/>
                <w:bCs/>
                <w:sz w:val="20"/>
                <w:szCs w:val="20"/>
                <w:u w:val="single"/>
              </w:rPr>
              <w:t xml:space="preserve"> (Sunday)</w:t>
            </w:r>
            <w:r w:rsidR="00016565" w:rsidRPr="18283D06">
              <w:rPr>
                <w:b/>
                <w:bCs/>
                <w:sz w:val="20"/>
                <w:szCs w:val="20"/>
                <w:u w:val="single"/>
              </w:rPr>
              <w:t xml:space="preserve"> of the rotation.</w:t>
            </w:r>
          </w:p>
        </w:tc>
        <w:tc>
          <w:tcPr>
            <w:tcW w:w="2880" w:type="dxa"/>
            <w:vAlign w:val="center"/>
          </w:tcPr>
          <w:p w14:paraId="734BD25C" w14:textId="12C88C93" w:rsidR="00D87F4F" w:rsidRPr="2D104CAB" w:rsidRDefault="00016565" w:rsidP="00D51094">
            <w:pPr>
              <w:pStyle w:val="BodyText"/>
              <w:spacing w:line="240" w:lineRule="auto"/>
              <w:ind w:left="0"/>
              <w:rPr>
                <w:sz w:val="20"/>
                <w:szCs w:val="20"/>
              </w:rPr>
            </w:pPr>
            <w:r>
              <w:rPr>
                <w:sz w:val="20"/>
                <w:szCs w:val="20"/>
              </w:rPr>
              <w:t>Failure to complete and submit via</w:t>
            </w:r>
            <w:r w:rsidR="0062237F">
              <w:rPr>
                <w:sz w:val="20"/>
                <w:szCs w:val="20"/>
              </w:rPr>
              <w:t xml:space="preserve"> D2L within 14 days after the rotation has ended.</w:t>
            </w:r>
          </w:p>
        </w:tc>
      </w:tr>
      <w:tr w:rsidR="00623A22" w:rsidRPr="00C40B5D" w14:paraId="7385D88B" w14:textId="77777777" w:rsidTr="18283D06">
        <w:trPr>
          <w:trHeight w:val="1298"/>
        </w:trPr>
        <w:tc>
          <w:tcPr>
            <w:tcW w:w="1710" w:type="dxa"/>
            <w:tcBorders>
              <w:top w:val="single" w:sz="6" w:space="0" w:color="auto"/>
              <w:left w:val="single" w:sz="6" w:space="0" w:color="auto"/>
              <w:bottom w:val="single" w:sz="6" w:space="0" w:color="auto"/>
              <w:right w:val="single" w:sz="6" w:space="0" w:color="auto"/>
            </w:tcBorders>
            <w:shd w:val="clear" w:color="auto" w:fill="auto"/>
            <w:vAlign w:val="center"/>
          </w:tcPr>
          <w:p w14:paraId="01CDC082" w14:textId="78DE5CC4" w:rsidR="00623A22" w:rsidRPr="0014658C" w:rsidRDefault="008A06A2" w:rsidP="00D51094">
            <w:pPr>
              <w:pStyle w:val="BodyText"/>
              <w:spacing w:line="240" w:lineRule="auto"/>
              <w:ind w:left="0" w:right="0"/>
              <w:rPr>
                <w:sz w:val="20"/>
                <w:szCs w:val="20"/>
              </w:rPr>
            </w:pPr>
            <w:r>
              <w:rPr>
                <w:sz w:val="20"/>
                <w:szCs w:val="20"/>
              </w:rPr>
              <w:t>COMAT Psychiatry Exam</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4D5EEC01" w14:textId="24D638A3" w:rsidR="00623A22" w:rsidRPr="0014658C" w:rsidRDefault="008A06A2" w:rsidP="00D51094">
            <w:pPr>
              <w:pStyle w:val="BodyText"/>
              <w:spacing w:line="240" w:lineRule="auto"/>
              <w:ind w:left="0" w:right="-102"/>
              <w:rPr>
                <w:sz w:val="20"/>
                <w:szCs w:val="20"/>
              </w:rPr>
            </w:pPr>
            <w:r>
              <w:rPr>
                <w:sz w:val="20"/>
                <w:szCs w:val="20"/>
              </w:rPr>
              <w:t>NBOME Secure Website</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tcPr>
          <w:p w14:paraId="4D90C5B8" w14:textId="6DB928BC" w:rsidR="00623A22" w:rsidRDefault="00D55CBE" w:rsidP="004565CE">
            <w:pPr>
              <w:pStyle w:val="BodyText"/>
              <w:spacing w:line="240" w:lineRule="auto"/>
              <w:ind w:left="43" w:right="-102"/>
              <w:rPr>
                <w:sz w:val="20"/>
                <w:szCs w:val="20"/>
              </w:rPr>
            </w:pPr>
            <w:r w:rsidRPr="002E5721">
              <w:rPr>
                <w:sz w:val="20"/>
                <w:szCs w:val="20"/>
                <w:u w:val="single"/>
              </w:rPr>
              <w:t>&gt;</w:t>
            </w:r>
            <w:r>
              <w:rPr>
                <w:sz w:val="20"/>
                <w:szCs w:val="20"/>
              </w:rPr>
              <w:t xml:space="preserve"> 108</w:t>
            </w:r>
            <w:r w:rsidR="002E5721">
              <w:rPr>
                <w:sz w:val="20"/>
                <w:szCs w:val="20"/>
              </w:rPr>
              <w:t xml:space="preserve"> on the first attempt</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tcPr>
          <w:p w14:paraId="45FE0F24" w14:textId="503AD35E" w:rsidR="00623A22" w:rsidRDefault="002E5721" w:rsidP="004565CE">
            <w:pPr>
              <w:pStyle w:val="BodyText"/>
              <w:spacing w:line="240" w:lineRule="auto"/>
              <w:ind w:left="43" w:right="-102"/>
              <w:rPr>
                <w:sz w:val="20"/>
                <w:szCs w:val="20"/>
              </w:rPr>
            </w:pPr>
            <w:r w:rsidRPr="002E5721">
              <w:rPr>
                <w:sz w:val="20"/>
                <w:szCs w:val="20"/>
                <w:u w:val="single"/>
              </w:rPr>
              <w:t>&gt;</w:t>
            </w:r>
            <w:r>
              <w:rPr>
                <w:sz w:val="20"/>
                <w:szCs w:val="20"/>
              </w:rPr>
              <w:t xml:space="preserve"> 103 on the first attempt</w:t>
            </w:r>
          </w:p>
        </w:tc>
        <w:tc>
          <w:tcPr>
            <w:tcW w:w="2430" w:type="dxa"/>
            <w:tcBorders>
              <w:top w:val="single" w:sz="6" w:space="0" w:color="auto"/>
              <w:left w:val="single" w:sz="6" w:space="0" w:color="auto"/>
              <w:bottom w:val="single" w:sz="6" w:space="0" w:color="auto"/>
              <w:right w:val="single" w:sz="6" w:space="0" w:color="auto"/>
            </w:tcBorders>
            <w:shd w:val="clear" w:color="auto" w:fill="auto"/>
            <w:vAlign w:val="center"/>
          </w:tcPr>
          <w:p w14:paraId="3E97B61D" w14:textId="33AB9545" w:rsidR="00623A22" w:rsidRDefault="004565CE" w:rsidP="004565CE">
            <w:pPr>
              <w:pStyle w:val="BodyText"/>
              <w:spacing w:line="240" w:lineRule="auto"/>
              <w:ind w:left="43" w:right="-102"/>
              <w:rPr>
                <w:sz w:val="20"/>
                <w:szCs w:val="20"/>
              </w:rPr>
            </w:pPr>
            <w:r w:rsidRPr="004565CE">
              <w:rPr>
                <w:sz w:val="20"/>
                <w:szCs w:val="20"/>
                <w:u w:val="single"/>
              </w:rPr>
              <w:t>&gt;</w:t>
            </w:r>
            <w:r>
              <w:rPr>
                <w:sz w:val="20"/>
                <w:szCs w:val="20"/>
              </w:rPr>
              <w:t xml:space="preserve"> 83 on the first or second attempt</w:t>
            </w:r>
          </w:p>
        </w:tc>
        <w:tc>
          <w:tcPr>
            <w:tcW w:w="1800" w:type="dxa"/>
            <w:vAlign w:val="center"/>
          </w:tcPr>
          <w:p w14:paraId="5D324ECD" w14:textId="5460F178" w:rsidR="00623A22" w:rsidRPr="2FA7D722" w:rsidRDefault="004565CE" w:rsidP="00D51094">
            <w:pPr>
              <w:pStyle w:val="BodyText"/>
              <w:spacing w:line="240" w:lineRule="auto"/>
              <w:ind w:left="0" w:right="-102"/>
              <w:rPr>
                <w:sz w:val="20"/>
                <w:szCs w:val="20"/>
              </w:rPr>
            </w:pPr>
            <w:r>
              <w:rPr>
                <w:sz w:val="20"/>
                <w:szCs w:val="20"/>
              </w:rPr>
              <w:t xml:space="preserve">Score </w:t>
            </w:r>
            <w:r w:rsidRPr="004565CE">
              <w:rPr>
                <w:sz w:val="20"/>
                <w:szCs w:val="20"/>
                <w:u w:val="single"/>
              </w:rPr>
              <w:t>&lt;</w:t>
            </w:r>
            <w:r>
              <w:rPr>
                <w:sz w:val="20"/>
                <w:szCs w:val="20"/>
              </w:rPr>
              <w:t xml:space="preserve"> 82 on the first attempt</w:t>
            </w:r>
          </w:p>
        </w:tc>
        <w:tc>
          <w:tcPr>
            <w:tcW w:w="2880" w:type="dxa"/>
            <w:vAlign w:val="center"/>
          </w:tcPr>
          <w:p w14:paraId="6E05E743" w14:textId="737A8D20" w:rsidR="00623A22" w:rsidRPr="2D104CAB" w:rsidRDefault="004565CE" w:rsidP="00D51094">
            <w:pPr>
              <w:pStyle w:val="BodyText"/>
              <w:spacing w:line="240" w:lineRule="auto"/>
              <w:ind w:left="0"/>
              <w:rPr>
                <w:sz w:val="20"/>
                <w:szCs w:val="20"/>
              </w:rPr>
            </w:pPr>
            <w:r>
              <w:rPr>
                <w:sz w:val="20"/>
                <w:szCs w:val="20"/>
              </w:rPr>
              <w:t xml:space="preserve">Unable to score </w:t>
            </w:r>
            <w:r w:rsidRPr="004565CE">
              <w:rPr>
                <w:sz w:val="20"/>
                <w:szCs w:val="20"/>
                <w:u w:val="single"/>
              </w:rPr>
              <w:t>&gt;</w:t>
            </w:r>
            <w:r>
              <w:rPr>
                <w:sz w:val="20"/>
                <w:szCs w:val="20"/>
              </w:rPr>
              <w:t xml:space="preserve"> 83 on the first or second attempt</w:t>
            </w:r>
          </w:p>
        </w:tc>
      </w:tr>
    </w:tbl>
    <w:p w14:paraId="6D80B8F9" w14:textId="5DDFCAE4" w:rsidR="007D13F7" w:rsidRDefault="007D13F7" w:rsidP="007D13F7">
      <w:pPr>
        <w:rPr>
          <w:rFonts w:ascii="Arial" w:hAnsi="Arial" w:cs="Arial"/>
          <w:b/>
          <w:bCs/>
          <w:sz w:val="28"/>
          <w:szCs w:val="28"/>
        </w:rPr>
        <w:sectPr w:rsidR="007D13F7" w:rsidSect="00553791">
          <w:headerReference w:type="first" r:id="rId40"/>
          <w:pgSz w:w="15840" w:h="12240" w:orient="landscape"/>
          <w:pgMar w:top="1440" w:right="1080" w:bottom="1440" w:left="1440" w:header="720" w:footer="720" w:gutter="0"/>
          <w:cols w:space="720"/>
          <w:docGrid w:linePitch="360"/>
        </w:sectPr>
      </w:pPr>
    </w:p>
    <w:p w14:paraId="0828C09D" w14:textId="77777777" w:rsidR="0034591C" w:rsidRPr="007F30E1" w:rsidRDefault="0034591C" w:rsidP="0034591C">
      <w:pPr>
        <w:spacing w:line="259" w:lineRule="auto"/>
        <w:jc w:val="left"/>
        <w:rPr>
          <w:rFonts w:eastAsiaTheme="minorHAnsi"/>
          <w:b/>
          <w:bCs/>
        </w:rPr>
      </w:pPr>
      <w:r w:rsidRPr="007F30E1">
        <w:rPr>
          <w:rFonts w:ascii="Times New Roman" w:eastAsiaTheme="minorHAnsi"/>
          <w:noProof/>
          <w:sz w:val="20"/>
        </w:rPr>
        <w:lastRenderedPageBreak/>
        <w:drawing>
          <wp:anchor distT="0" distB="0" distL="114300" distR="114300" simplePos="0" relativeHeight="251658240" behindDoc="0" locked="0" layoutInCell="1" allowOverlap="1" wp14:anchorId="5B90F9F1" wp14:editId="63D16CD6">
            <wp:simplePos x="0" y="0"/>
            <wp:positionH relativeFrom="margin">
              <wp:align>left</wp:align>
            </wp:positionH>
            <wp:positionV relativeFrom="margin">
              <wp:posOffset>285750</wp:posOffset>
            </wp:positionV>
            <wp:extent cx="3968496" cy="621792"/>
            <wp:effectExtent l="0" t="0" r="0"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3968496" cy="621792"/>
                    </a:xfrm>
                    <a:prstGeom prst="rect">
                      <a:avLst/>
                    </a:prstGeom>
                  </pic:spPr>
                </pic:pic>
              </a:graphicData>
            </a:graphic>
            <wp14:sizeRelH relativeFrom="margin">
              <wp14:pctWidth>0</wp14:pctWidth>
            </wp14:sizeRelH>
            <wp14:sizeRelV relativeFrom="margin">
              <wp14:pctHeight>0</wp14:pctHeight>
            </wp14:sizeRelV>
          </wp:anchor>
        </w:drawing>
      </w:r>
    </w:p>
    <w:p w14:paraId="1E71F545" w14:textId="7BC87E7C" w:rsidR="0034591C" w:rsidRPr="00BD7540" w:rsidRDefault="0034591C" w:rsidP="18283D06">
      <w:pPr>
        <w:spacing w:line="259" w:lineRule="auto"/>
        <w:jc w:val="left"/>
        <w:rPr>
          <w:b/>
          <w:bCs/>
        </w:rPr>
      </w:pPr>
      <w:r w:rsidRPr="00BD7540">
        <w:rPr>
          <w:rFonts w:ascii="Times New Roman" w:eastAsiaTheme="minorHAnsi"/>
          <w:noProof/>
          <w:sz w:val="20"/>
        </w:rPr>
        <w:drawing>
          <wp:anchor distT="0" distB="0" distL="114300" distR="114300" simplePos="0" relativeHeight="251658241" behindDoc="0" locked="0" layoutInCell="1" allowOverlap="1" wp14:anchorId="74494939" wp14:editId="3A8AF6BC">
            <wp:simplePos x="0" y="0"/>
            <wp:positionH relativeFrom="margin">
              <wp:align>left</wp:align>
            </wp:positionH>
            <wp:positionV relativeFrom="margin">
              <wp:posOffset>285750</wp:posOffset>
            </wp:positionV>
            <wp:extent cx="3968496" cy="621792"/>
            <wp:effectExtent l="0" t="0" r="0" b="6985"/>
            <wp:wrapSquare wrapText="bothSides"/>
            <wp:docPr id="68621216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3968496" cy="621792"/>
                    </a:xfrm>
                    <a:prstGeom prst="rect">
                      <a:avLst/>
                    </a:prstGeom>
                  </pic:spPr>
                </pic:pic>
              </a:graphicData>
            </a:graphic>
            <wp14:sizeRelH relativeFrom="margin">
              <wp14:pctWidth>0</wp14:pctWidth>
            </wp14:sizeRelH>
            <wp14:sizeRelV relativeFrom="margin">
              <wp14:pctHeight>0</wp14:pctHeight>
            </wp14:sizeRelV>
          </wp:anchor>
        </w:drawing>
      </w:r>
    </w:p>
    <w:p w14:paraId="14DB0E51" w14:textId="77777777" w:rsidR="0034591C" w:rsidRPr="00BD7540" w:rsidRDefault="0034591C" w:rsidP="0034591C">
      <w:pPr>
        <w:spacing w:line="259" w:lineRule="auto"/>
        <w:jc w:val="center"/>
        <w:rPr>
          <w:rFonts w:eastAsiaTheme="minorHAnsi"/>
          <w:b/>
          <w:bCs/>
        </w:rPr>
      </w:pPr>
    </w:p>
    <w:p w14:paraId="32C10062" w14:textId="77777777" w:rsidR="0034591C" w:rsidRPr="00BD7540" w:rsidRDefault="0034591C" w:rsidP="0034591C">
      <w:pPr>
        <w:spacing w:line="259" w:lineRule="auto"/>
        <w:jc w:val="center"/>
        <w:rPr>
          <w:rFonts w:eastAsiaTheme="minorHAnsi"/>
          <w:b/>
          <w:bCs/>
        </w:rPr>
      </w:pPr>
    </w:p>
    <w:p w14:paraId="313889F7" w14:textId="77777777" w:rsidR="0034591C" w:rsidRPr="00BD7540" w:rsidRDefault="0034591C" w:rsidP="0034591C">
      <w:pPr>
        <w:spacing w:line="259" w:lineRule="auto"/>
        <w:jc w:val="center"/>
        <w:rPr>
          <w:rFonts w:eastAsiaTheme="minorHAnsi"/>
          <w:b/>
          <w:bCs/>
        </w:rPr>
      </w:pPr>
    </w:p>
    <w:p w14:paraId="6111A4D1" w14:textId="77777777" w:rsidR="0034591C" w:rsidRPr="00BD7540" w:rsidRDefault="0034591C" w:rsidP="0034591C">
      <w:pPr>
        <w:spacing w:line="259" w:lineRule="auto"/>
        <w:jc w:val="center"/>
        <w:rPr>
          <w:rFonts w:eastAsiaTheme="minorHAnsi"/>
          <w:b/>
          <w:bCs/>
        </w:rPr>
      </w:pPr>
      <w:r w:rsidRPr="00BD7540">
        <w:rPr>
          <w:rFonts w:eastAsiaTheme="minorHAnsi"/>
          <w:b/>
          <w:bCs/>
        </w:rPr>
        <w:t>MID-ROTATION FEEDBACK FORM</w:t>
      </w:r>
    </w:p>
    <w:p w14:paraId="7CECC8D4" w14:textId="77777777" w:rsidR="0034591C" w:rsidRPr="00BD7540" w:rsidRDefault="0034591C" w:rsidP="0034591C">
      <w:pPr>
        <w:spacing w:line="259" w:lineRule="auto"/>
        <w:jc w:val="left"/>
        <w:rPr>
          <w:rFonts w:eastAsiaTheme="minorHAnsi"/>
          <w:u w:val="single"/>
        </w:rPr>
      </w:pPr>
      <w:r w:rsidRPr="00BD7540">
        <w:rPr>
          <w:rFonts w:eastAsiaTheme="minorHAnsi"/>
        </w:rPr>
        <w:t>Rotation:</w:t>
      </w:r>
      <w:r w:rsidRPr="00BD7540">
        <w:rPr>
          <w:rFonts w:eastAsiaTheme="minorHAnsi"/>
          <w:u w:val="single"/>
        </w:rPr>
        <w:tab/>
      </w:r>
      <w:r w:rsidRPr="00BD7540">
        <w:rPr>
          <w:rFonts w:eastAsiaTheme="minorHAnsi"/>
          <w:u w:val="single"/>
        </w:rPr>
        <w:tab/>
      </w:r>
      <w:r w:rsidRPr="00BD7540">
        <w:rPr>
          <w:rFonts w:eastAsiaTheme="minorHAnsi"/>
          <w:u w:val="single"/>
        </w:rPr>
        <w:tab/>
      </w:r>
      <w:r w:rsidRPr="00BD7540">
        <w:rPr>
          <w:rFonts w:eastAsiaTheme="minorHAnsi"/>
          <w:u w:val="single"/>
        </w:rPr>
        <w:tab/>
      </w:r>
    </w:p>
    <w:p w14:paraId="22E1643B" w14:textId="7217BFF1" w:rsidR="0034591C" w:rsidRPr="00BD7540" w:rsidRDefault="0034591C" w:rsidP="0034591C">
      <w:pPr>
        <w:spacing w:line="259" w:lineRule="auto"/>
        <w:jc w:val="left"/>
        <w:rPr>
          <w:rFonts w:eastAsiaTheme="minorHAnsi"/>
        </w:rPr>
      </w:pPr>
      <w:r w:rsidRPr="00BD7540">
        <w:rPr>
          <w:rFonts w:eastAsiaTheme="minorHAnsi"/>
        </w:rPr>
        <w:t>Student Name:</w:t>
      </w:r>
      <w:r>
        <w:rPr>
          <w:rFonts w:eastAsiaTheme="minorHAnsi"/>
        </w:rPr>
        <w:t xml:space="preserve"> </w:t>
      </w:r>
      <w:r w:rsidRPr="00BD7540">
        <w:rPr>
          <w:rFonts w:eastAsiaTheme="minorHAnsi"/>
        </w:rPr>
        <w:t>____________________</w:t>
      </w:r>
      <w:r w:rsidRPr="00BD7540">
        <w:rPr>
          <w:rFonts w:eastAsiaTheme="minorHAnsi"/>
        </w:rPr>
        <w:tab/>
      </w:r>
      <w:r w:rsidRPr="00BD7540">
        <w:rPr>
          <w:rFonts w:eastAsiaTheme="minorHAnsi"/>
        </w:rPr>
        <w:tab/>
      </w:r>
      <w:r w:rsidRPr="00BD7540">
        <w:rPr>
          <w:rFonts w:eastAsiaTheme="minorHAnsi"/>
        </w:rPr>
        <w:tab/>
        <w:t>Evaluator Name</w:t>
      </w:r>
      <w:r>
        <w:rPr>
          <w:rFonts w:eastAsiaTheme="minorHAnsi"/>
        </w:rPr>
        <w:t xml:space="preserve">: </w:t>
      </w:r>
      <w:r w:rsidRPr="00BD7540">
        <w:rPr>
          <w:rFonts w:eastAsiaTheme="minorHAnsi"/>
        </w:rPr>
        <w:t>____________________</w:t>
      </w:r>
    </w:p>
    <w:p w14:paraId="3BCEDE9C" w14:textId="62B26C8C" w:rsidR="0034591C" w:rsidRPr="00BD7540" w:rsidRDefault="0034591C" w:rsidP="0034591C">
      <w:pPr>
        <w:spacing w:line="259" w:lineRule="auto"/>
        <w:jc w:val="left"/>
        <w:rPr>
          <w:rFonts w:eastAsiaTheme="minorHAnsi"/>
        </w:rPr>
      </w:pPr>
      <w:r w:rsidRPr="00BD7540">
        <w:rPr>
          <w:rFonts w:eastAsiaTheme="minorHAnsi"/>
        </w:rPr>
        <w:t>Evaluator Signature:</w:t>
      </w:r>
      <w:r>
        <w:rPr>
          <w:rFonts w:eastAsiaTheme="minorHAnsi"/>
        </w:rPr>
        <w:t xml:space="preserve"> </w:t>
      </w:r>
      <w:r w:rsidRPr="00BD7540">
        <w:rPr>
          <w:rFonts w:eastAsiaTheme="minorHAnsi"/>
        </w:rPr>
        <w:t>________________</w:t>
      </w:r>
      <w:r w:rsidRPr="00BD7540">
        <w:rPr>
          <w:rFonts w:eastAsiaTheme="minorHAnsi"/>
        </w:rPr>
        <w:tab/>
      </w:r>
      <w:r w:rsidRPr="00BD7540">
        <w:rPr>
          <w:rFonts w:eastAsiaTheme="minorHAnsi"/>
        </w:rPr>
        <w:tab/>
        <w:t>Date of review with Student:</w:t>
      </w:r>
      <w:r>
        <w:rPr>
          <w:rFonts w:eastAsiaTheme="minorHAnsi"/>
        </w:rPr>
        <w:t xml:space="preserve"> </w:t>
      </w:r>
      <w:r w:rsidRPr="00BD7540">
        <w:rPr>
          <w:rFonts w:eastAsiaTheme="minorHAnsi"/>
        </w:rPr>
        <w:t>__________</w:t>
      </w:r>
    </w:p>
    <w:p w14:paraId="0A3EE2D6" w14:textId="77777777" w:rsidR="0034591C" w:rsidRPr="00BD7540" w:rsidRDefault="0034591C" w:rsidP="0034591C">
      <w:pPr>
        <w:spacing w:line="259" w:lineRule="auto"/>
        <w:jc w:val="left"/>
        <w:rPr>
          <w:rFonts w:eastAsiaTheme="minorHAnsi"/>
        </w:rPr>
      </w:pPr>
    </w:p>
    <w:p w14:paraId="2990EF41" w14:textId="77777777" w:rsidR="0034591C" w:rsidRPr="00BD7540" w:rsidRDefault="0034591C" w:rsidP="0034591C">
      <w:pPr>
        <w:numPr>
          <w:ilvl w:val="0"/>
          <w:numId w:val="7"/>
        </w:numPr>
        <w:spacing w:line="259" w:lineRule="auto"/>
        <w:contextualSpacing/>
        <w:jc w:val="left"/>
        <w:rPr>
          <w:rFonts w:eastAsiaTheme="minorHAnsi"/>
        </w:rPr>
      </w:pPr>
      <w:r w:rsidRPr="00BD7540">
        <w:rPr>
          <w:rFonts w:eastAsiaTheme="minorHAnsi"/>
        </w:rPr>
        <w:t>This assessment is based on:</w:t>
      </w:r>
    </w:p>
    <w:p w14:paraId="38375D57" w14:textId="77777777" w:rsidR="0034591C" w:rsidRPr="00BD7540" w:rsidRDefault="0034591C" w:rsidP="0034591C">
      <w:pPr>
        <w:spacing w:line="259" w:lineRule="auto"/>
        <w:ind w:left="720"/>
        <w:contextualSpacing/>
        <w:jc w:val="left"/>
        <w:rPr>
          <w:rFonts w:eastAsiaTheme="minorHAnsi"/>
        </w:rPr>
      </w:pPr>
      <w:r w:rsidRPr="00BD7540">
        <w:rPr>
          <w:rFonts w:eastAsiaTheme="minorHAnsi"/>
          <w:noProof/>
        </w:rPr>
        <mc:AlternateContent>
          <mc:Choice Requires="wps">
            <w:drawing>
              <wp:inline distT="0" distB="0" distL="0" distR="0" wp14:anchorId="00285AD9" wp14:editId="2731F46D">
                <wp:extent cx="152400" cy="120650"/>
                <wp:effectExtent l="0" t="0" r="19050" b="12700"/>
                <wp:docPr id="203625993" name="Rectangle 203625993"/>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http://schemas.openxmlformats.org/drawingml/2006/main" xmlns:pic="http://schemas.openxmlformats.org/drawingml/2006/picture" xmlns:adec="http://schemas.microsoft.com/office/drawing/2017/decorative" xmlns:a14="http://schemas.microsoft.com/office/drawing/2010/main">
            <w:pict w14:anchorId="1B291DAA">
              <v:rect id="Rectangle 203625993"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0D1B9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BD7540">
        <w:rPr>
          <w:rFonts w:eastAsiaTheme="minorHAnsi"/>
        </w:rPr>
        <w:t>My own observations and interactions with the student.</w:t>
      </w:r>
    </w:p>
    <w:p w14:paraId="3F04AC72" w14:textId="5AA772F9" w:rsidR="0034591C" w:rsidRPr="00BD7540" w:rsidRDefault="0034591C" w:rsidP="0034591C">
      <w:pPr>
        <w:spacing w:line="259" w:lineRule="auto"/>
        <w:ind w:left="720"/>
        <w:contextualSpacing/>
        <w:jc w:val="left"/>
        <w:rPr>
          <w:rFonts w:eastAsiaTheme="minorHAnsi"/>
        </w:rPr>
      </w:pPr>
      <w:r w:rsidRPr="00BD7540">
        <w:rPr>
          <w:rFonts w:eastAsiaTheme="minorHAnsi"/>
          <w:noProof/>
        </w:rPr>
        <mc:AlternateContent>
          <mc:Choice Requires="wps">
            <w:drawing>
              <wp:inline distT="0" distB="0" distL="0" distR="0" wp14:anchorId="427AB8EA" wp14:editId="7914BD86">
                <wp:extent cx="152400" cy="120650"/>
                <wp:effectExtent l="0" t="0" r="19050" b="12700"/>
                <wp:docPr id="2" name="Rectangle 2"/>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http://schemas.openxmlformats.org/drawingml/2006/main" xmlns:pic="http://schemas.openxmlformats.org/drawingml/2006/picture" xmlns:adec="http://schemas.microsoft.com/office/drawing/2017/decorative" xmlns:a14="http://schemas.microsoft.com/office/drawing/2010/main">
            <w:pict w14:anchorId="292F6C26">
              <v:rect id="Rectangle 2"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14210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BD7540">
        <w:rPr>
          <w:rFonts w:eastAsiaTheme="minorHAnsi"/>
        </w:rPr>
        <w:t xml:space="preserve">Feedback received from other faculty and/or resident </w:t>
      </w:r>
      <w:r w:rsidR="00630390" w:rsidRPr="00BD7540">
        <w:rPr>
          <w:rFonts w:eastAsiaTheme="minorHAnsi"/>
        </w:rPr>
        <w:t>supervisors.</w:t>
      </w:r>
    </w:p>
    <w:p w14:paraId="31586316" w14:textId="77777777" w:rsidR="0034591C" w:rsidRPr="00BD7540" w:rsidRDefault="0034591C" w:rsidP="0034591C">
      <w:pPr>
        <w:spacing w:line="259" w:lineRule="auto"/>
        <w:jc w:val="left"/>
        <w:rPr>
          <w:rFonts w:eastAsiaTheme="minorHAnsi"/>
        </w:rPr>
      </w:pPr>
    </w:p>
    <w:p w14:paraId="26DE1C62" w14:textId="77777777" w:rsidR="0034591C" w:rsidRPr="00BD7540" w:rsidRDefault="0034591C" w:rsidP="0034591C">
      <w:pPr>
        <w:numPr>
          <w:ilvl w:val="0"/>
          <w:numId w:val="7"/>
        </w:numPr>
        <w:spacing w:line="259" w:lineRule="auto"/>
        <w:contextualSpacing/>
        <w:jc w:val="left"/>
        <w:rPr>
          <w:rFonts w:eastAsiaTheme="minorHAnsi"/>
        </w:rPr>
      </w:pPr>
      <w:r w:rsidRPr="00BD7540">
        <w:rPr>
          <w:rFonts w:eastAsiaTheme="minorHAnsi"/>
        </w:rPr>
        <w:t>The student is progressing satisfactorily for their level of training:</w:t>
      </w:r>
    </w:p>
    <w:p w14:paraId="31F3A9D4" w14:textId="77777777" w:rsidR="0034591C" w:rsidRPr="00BD7540" w:rsidRDefault="0034591C" w:rsidP="0034591C">
      <w:pPr>
        <w:spacing w:line="259" w:lineRule="auto"/>
        <w:ind w:left="1440"/>
        <w:contextualSpacing/>
        <w:jc w:val="left"/>
        <w:rPr>
          <w:rFonts w:eastAsiaTheme="minorHAnsi"/>
        </w:rPr>
      </w:pPr>
      <w:r w:rsidRPr="00BD7540">
        <w:rPr>
          <w:rFonts w:eastAsiaTheme="minorHAnsi"/>
        </w:rPr>
        <w:t xml:space="preserve"> </w:t>
      </w:r>
      <w:r w:rsidRPr="00BD7540">
        <w:rPr>
          <w:rFonts w:eastAsiaTheme="minorHAnsi"/>
          <w:noProof/>
        </w:rPr>
        <mc:AlternateContent>
          <mc:Choice Requires="wps">
            <w:drawing>
              <wp:inline distT="0" distB="0" distL="0" distR="0" wp14:anchorId="2BB7B9B0" wp14:editId="425B6017">
                <wp:extent cx="152400" cy="120650"/>
                <wp:effectExtent l="0" t="0" r="19050" b="12700"/>
                <wp:docPr id="3" name="Rectangle 3"/>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http://schemas.openxmlformats.org/drawingml/2006/main" xmlns:pic="http://schemas.openxmlformats.org/drawingml/2006/picture" xmlns:adec="http://schemas.microsoft.com/office/drawing/2017/decorative" xmlns:a14="http://schemas.microsoft.com/office/drawing/2010/main">
            <w:pict w14:anchorId="7E9628BF">
              <v:rect id="Rectangle 3"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3FA27D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BD7540">
        <w:rPr>
          <w:rFonts w:eastAsiaTheme="minorHAnsi"/>
        </w:rPr>
        <w:t>YES</w:t>
      </w:r>
      <w:r w:rsidRPr="00BD7540">
        <w:rPr>
          <w:rFonts w:eastAsiaTheme="minorHAnsi"/>
        </w:rPr>
        <w:tab/>
      </w:r>
      <w:r w:rsidRPr="00BD7540">
        <w:rPr>
          <w:rFonts w:eastAsiaTheme="minorHAnsi"/>
        </w:rPr>
        <w:tab/>
      </w:r>
      <w:r w:rsidRPr="00BD7540">
        <w:rPr>
          <w:rFonts w:eastAsiaTheme="minorHAnsi"/>
        </w:rPr>
        <w:tab/>
      </w:r>
      <w:r w:rsidRPr="00BD7540">
        <w:rPr>
          <w:rFonts w:eastAsiaTheme="minorHAnsi"/>
          <w:noProof/>
        </w:rPr>
        <mc:AlternateContent>
          <mc:Choice Requires="wps">
            <w:drawing>
              <wp:inline distT="0" distB="0" distL="0" distR="0" wp14:anchorId="46823350" wp14:editId="0BF75F8E">
                <wp:extent cx="152400" cy="120650"/>
                <wp:effectExtent l="0" t="0" r="19050" b="12700"/>
                <wp:docPr id="4" name="Rectangle 4"/>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http://schemas.openxmlformats.org/drawingml/2006/main" xmlns:pic="http://schemas.openxmlformats.org/drawingml/2006/picture" xmlns:adec="http://schemas.microsoft.com/office/drawing/2017/decorative" xmlns:a14="http://schemas.microsoft.com/office/drawing/2010/main">
            <w:pict w14:anchorId="186B409B">
              <v:rect id="Rectangle 4"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1D255B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BD7540">
        <w:rPr>
          <w:rFonts w:eastAsiaTheme="minorHAnsi"/>
        </w:rPr>
        <w:t>NO</w:t>
      </w:r>
    </w:p>
    <w:p w14:paraId="6BC6F5C4" w14:textId="77777777" w:rsidR="0034591C" w:rsidRPr="00BD7540" w:rsidRDefault="0034591C" w:rsidP="0034591C">
      <w:pPr>
        <w:spacing w:line="259" w:lineRule="auto"/>
        <w:jc w:val="left"/>
        <w:rPr>
          <w:rFonts w:eastAsiaTheme="minorHAnsi"/>
        </w:rPr>
      </w:pPr>
      <w:r w:rsidRPr="00BD7540">
        <w:rPr>
          <w:rFonts w:eastAsiaTheme="minorHAnsi"/>
        </w:rPr>
        <w:tab/>
        <w:t xml:space="preserve">    If NO, please summarize areas needing improvement below:</w:t>
      </w:r>
    </w:p>
    <w:tbl>
      <w:tblPr>
        <w:tblStyle w:val="TableGrid"/>
        <w:tblW w:w="0" w:type="auto"/>
        <w:tblInd w:w="895" w:type="dxa"/>
        <w:tblLook w:val="04A0" w:firstRow="1" w:lastRow="0" w:firstColumn="1" w:lastColumn="0" w:noHBand="0" w:noVBand="1"/>
      </w:tblPr>
      <w:tblGrid>
        <w:gridCol w:w="6570"/>
      </w:tblGrid>
      <w:tr w:rsidR="0034591C" w:rsidRPr="00BD7540" w14:paraId="718F407F" w14:textId="77777777">
        <w:tc>
          <w:tcPr>
            <w:tcW w:w="6570" w:type="dxa"/>
          </w:tcPr>
          <w:p w14:paraId="4ACF528B" w14:textId="77777777" w:rsidR="0034591C" w:rsidRPr="00BD7540" w:rsidRDefault="0034591C">
            <w:r w:rsidRPr="00BD7540">
              <w:tab/>
              <w:t xml:space="preserve">    </w:t>
            </w:r>
          </w:p>
          <w:p w14:paraId="0E9E7F88" w14:textId="77777777" w:rsidR="0034591C" w:rsidRPr="00BD7540" w:rsidRDefault="0034591C"/>
        </w:tc>
      </w:tr>
    </w:tbl>
    <w:p w14:paraId="1FAA3BE7" w14:textId="77777777" w:rsidR="0034591C" w:rsidRPr="00BD7540" w:rsidRDefault="0034591C" w:rsidP="0034591C">
      <w:pPr>
        <w:spacing w:line="259" w:lineRule="auto"/>
        <w:jc w:val="left"/>
        <w:rPr>
          <w:rFonts w:eastAsiaTheme="minorHAnsi"/>
        </w:rPr>
      </w:pPr>
    </w:p>
    <w:p w14:paraId="60C8D8D2" w14:textId="77777777" w:rsidR="0034591C" w:rsidRPr="00BD7540" w:rsidRDefault="0034591C" w:rsidP="0034591C">
      <w:pPr>
        <w:numPr>
          <w:ilvl w:val="0"/>
          <w:numId w:val="7"/>
        </w:numPr>
        <w:spacing w:line="259" w:lineRule="auto"/>
        <w:contextualSpacing/>
        <w:jc w:val="left"/>
        <w:rPr>
          <w:rFonts w:eastAsiaTheme="minorHAnsi"/>
        </w:rPr>
      </w:pPr>
      <w:r w:rsidRPr="00BD7540">
        <w:rPr>
          <w:rFonts w:eastAsiaTheme="minorHAnsi"/>
        </w:rPr>
        <w:t xml:space="preserve">Overall comments on student performance </w:t>
      </w:r>
    </w:p>
    <w:p w14:paraId="1432CA35" w14:textId="77777777" w:rsidR="0034591C" w:rsidRPr="00BD7540" w:rsidRDefault="0034591C" w:rsidP="0034591C">
      <w:pPr>
        <w:spacing w:line="259" w:lineRule="auto"/>
        <w:ind w:left="720"/>
        <w:contextualSpacing/>
        <w:jc w:val="left"/>
        <w:rPr>
          <w:rFonts w:eastAsiaTheme="minorHAnsi"/>
        </w:rPr>
      </w:pPr>
      <w:r w:rsidRPr="00BD7540">
        <w:rPr>
          <w:rFonts w:eastAsiaTheme="minorHAnsi"/>
        </w:rPr>
        <w:t xml:space="preserve">   </w:t>
      </w:r>
    </w:p>
    <w:tbl>
      <w:tblPr>
        <w:tblStyle w:val="TableGrid"/>
        <w:tblW w:w="8640" w:type="dxa"/>
        <w:tblInd w:w="715" w:type="dxa"/>
        <w:tblLook w:val="04A0" w:firstRow="1" w:lastRow="0" w:firstColumn="1" w:lastColumn="0" w:noHBand="0" w:noVBand="1"/>
      </w:tblPr>
      <w:tblGrid>
        <w:gridCol w:w="4140"/>
        <w:gridCol w:w="4500"/>
      </w:tblGrid>
      <w:tr w:rsidR="0034591C" w:rsidRPr="00BD7540" w14:paraId="604C5B29" w14:textId="77777777">
        <w:tc>
          <w:tcPr>
            <w:tcW w:w="4140" w:type="dxa"/>
          </w:tcPr>
          <w:p w14:paraId="7B840587" w14:textId="77777777" w:rsidR="0034591C" w:rsidRPr="00BD7540" w:rsidRDefault="0034591C">
            <w:pPr>
              <w:contextualSpacing/>
              <w:jc w:val="center"/>
              <w:rPr>
                <w:b/>
                <w:bCs/>
              </w:rPr>
            </w:pPr>
            <w:r w:rsidRPr="00BD7540">
              <w:rPr>
                <w:b/>
                <w:bCs/>
              </w:rPr>
              <w:t>Strengths:</w:t>
            </w:r>
          </w:p>
          <w:p w14:paraId="12D507AE" w14:textId="77777777" w:rsidR="0034591C" w:rsidRPr="00BD7540" w:rsidRDefault="0034591C">
            <w:pPr>
              <w:contextualSpacing/>
            </w:pPr>
          </w:p>
          <w:p w14:paraId="1194469A" w14:textId="77777777" w:rsidR="0034591C" w:rsidRPr="00BD7540" w:rsidRDefault="0034591C">
            <w:pPr>
              <w:contextualSpacing/>
            </w:pPr>
          </w:p>
          <w:p w14:paraId="006531C1" w14:textId="77777777" w:rsidR="0034591C" w:rsidRPr="00BD7540" w:rsidRDefault="0034591C">
            <w:pPr>
              <w:contextualSpacing/>
            </w:pPr>
          </w:p>
          <w:p w14:paraId="4532683E" w14:textId="77777777" w:rsidR="0034591C" w:rsidRPr="00BD7540" w:rsidRDefault="0034591C">
            <w:pPr>
              <w:contextualSpacing/>
            </w:pPr>
          </w:p>
        </w:tc>
        <w:tc>
          <w:tcPr>
            <w:tcW w:w="4500" w:type="dxa"/>
          </w:tcPr>
          <w:p w14:paraId="39D5F608" w14:textId="77777777" w:rsidR="0034591C" w:rsidRPr="00BD7540" w:rsidRDefault="0034591C">
            <w:pPr>
              <w:contextualSpacing/>
              <w:jc w:val="center"/>
              <w:rPr>
                <w:b/>
                <w:bCs/>
              </w:rPr>
            </w:pPr>
            <w:r w:rsidRPr="00BD7540">
              <w:rPr>
                <w:b/>
                <w:bCs/>
              </w:rPr>
              <w:t>Areas of Improvement:</w:t>
            </w:r>
          </w:p>
        </w:tc>
      </w:tr>
    </w:tbl>
    <w:p w14:paraId="6C520DF5" w14:textId="77777777" w:rsidR="0034591C" w:rsidRPr="00BD7540" w:rsidRDefault="0034591C" w:rsidP="0034591C">
      <w:pPr>
        <w:spacing w:line="259" w:lineRule="auto"/>
        <w:jc w:val="left"/>
        <w:rPr>
          <w:rFonts w:eastAsiaTheme="minorHAnsi"/>
        </w:rPr>
      </w:pPr>
    </w:p>
    <w:p w14:paraId="22EE5695" w14:textId="77777777" w:rsidR="0034591C" w:rsidRPr="00BD7540" w:rsidRDefault="0034591C" w:rsidP="0034591C">
      <w:pPr>
        <w:numPr>
          <w:ilvl w:val="0"/>
          <w:numId w:val="7"/>
        </w:numPr>
        <w:spacing w:line="259" w:lineRule="auto"/>
        <w:contextualSpacing/>
        <w:jc w:val="left"/>
        <w:rPr>
          <w:rFonts w:eastAsiaTheme="minorHAnsi"/>
        </w:rPr>
      </w:pPr>
      <w:r w:rsidRPr="00BD7540">
        <w:rPr>
          <w:rFonts w:eastAsiaTheme="minorHAnsi"/>
        </w:rPr>
        <w:t xml:space="preserve">Please check only areas of student </w:t>
      </w:r>
      <w:r w:rsidRPr="00BD7540">
        <w:rPr>
          <w:rFonts w:eastAsiaTheme="minorHAnsi"/>
          <w:b/>
          <w:bCs/>
          <w:highlight w:val="yellow"/>
          <w:u w:val="single"/>
        </w:rPr>
        <w:t>DIFFICULTY</w:t>
      </w:r>
      <w:r w:rsidRPr="00BD7540">
        <w:rPr>
          <w:rFonts w:eastAsiaTheme="minorHAnsi"/>
        </w:rPr>
        <w:t xml:space="preserve">: </w:t>
      </w:r>
    </w:p>
    <w:tbl>
      <w:tblPr>
        <w:tblStyle w:val="TableGrid"/>
        <w:tblW w:w="0" w:type="auto"/>
        <w:tblInd w:w="720" w:type="dxa"/>
        <w:tblLook w:val="04A0" w:firstRow="1" w:lastRow="0" w:firstColumn="1" w:lastColumn="0" w:noHBand="0" w:noVBand="1"/>
      </w:tblPr>
      <w:tblGrid>
        <w:gridCol w:w="265"/>
        <w:gridCol w:w="3600"/>
        <w:gridCol w:w="270"/>
        <w:gridCol w:w="4495"/>
      </w:tblGrid>
      <w:tr w:rsidR="0034591C" w:rsidRPr="00BD7540" w14:paraId="558A3770" w14:textId="77777777">
        <w:tc>
          <w:tcPr>
            <w:tcW w:w="265" w:type="dxa"/>
          </w:tcPr>
          <w:p w14:paraId="2C7C5F3B" w14:textId="77777777" w:rsidR="0034591C" w:rsidRPr="00BD7540" w:rsidRDefault="0034591C">
            <w:pPr>
              <w:contextualSpacing/>
            </w:pPr>
          </w:p>
        </w:tc>
        <w:tc>
          <w:tcPr>
            <w:tcW w:w="3600" w:type="dxa"/>
          </w:tcPr>
          <w:p w14:paraId="3A5E30C0" w14:textId="77777777" w:rsidR="0034591C" w:rsidRPr="00BD7540" w:rsidRDefault="0034591C">
            <w:pPr>
              <w:contextualSpacing/>
              <w:rPr>
                <w:sz w:val="18"/>
                <w:szCs w:val="18"/>
              </w:rPr>
            </w:pPr>
            <w:r w:rsidRPr="00BD7540">
              <w:rPr>
                <w:sz w:val="18"/>
                <w:szCs w:val="18"/>
              </w:rPr>
              <w:t>On time for all activities of the rotation</w:t>
            </w:r>
          </w:p>
        </w:tc>
        <w:tc>
          <w:tcPr>
            <w:tcW w:w="270" w:type="dxa"/>
          </w:tcPr>
          <w:p w14:paraId="4A81192E" w14:textId="77777777" w:rsidR="0034591C" w:rsidRPr="00BD7540" w:rsidRDefault="0034591C">
            <w:pPr>
              <w:contextualSpacing/>
              <w:rPr>
                <w:sz w:val="18"/>
                <w:szCs w:val="18"/>
              </w:rPr>
            </w:pPr>
          </w:p>
        </w:tc>
        <w:tc>
          <w:tcPr>
            <w:tcW w:w="4495" w:type="dxa"/>
          </w:tcPr>
          <w:p w14:paraId="55AFD4F9" w14:textId="77777777" w:rsidR="0034591C" w:rsidRPr="00BD7540" w:rsidRDefault="0034591C">
            <w:pPr>
              <w:contextualSpacing/>
              <w:rPr>
                <w:sz w:val="18"/>
                <w:szCs w:val="18"/>
              </w:rPr>
            </w:pPr>
            <w:r w:rsidRPr="00BD7540">
              <w:rPr>
                <w:sz w:val="18"/>
                <w:szCs w:val="18"/>
              </w:rPr>
              <w:t>Present/Prepared for all activities of rotation</w:t>
            </w:r>
          </w:p>
        </w:tc>
      </w:tr>
      <w:tr w:rsidR="0034591C" w:rsidRPr="00BD7540" w14:paraId="4CAC83F3" w14:textId="77777777">
        <w:tc>
          <w:tcPr>
            <w:tcW w:w="265" w:type="dxa"/>
          </w:tcPr>
          <w:p w14:paraId="327D9B81" w14:textId="77777777" w:rsidR="0034591C" w:rsidRPr="00BD7540" w:rsidRDefault="0034591C">
            <w:pPr>
              <w:contextualSpacing/>
            </w:pPr>
          </w:p>
        </w:tc>
        <w:tc>
          <w:tcPr>
            <w:tcW w:w="3600" w:type="dxa"/>
          </w:tcPr>
          <w:p w14:paraId="17C37936" w14:textId="77777777" w:rsidR="0034591C" w:rsidRPr="00BD7540" w:rsidRDefault="0034591C">
            <w:pPr>
              <w:contextualSpacing/>
              <w:rPr>
                <w:sz w:val="18"/>
                <w:szCs w:val="18"/>
              </w:rPr>
            </w:pPr>
            <w:r w:rsidRPr="00BD7540">
              <w:rPr>
                <w:sz w:val="18"/>
                <w:szCs w:val="18"/>
              </w:rPr>
              <w:t>Respectful/courteous to patients, staff, peers, attending’s</w:t>
            </w:r>
          </w:p>
        </w:tc>
        <w:tc>
          <w:tcPr>
            <w:tcW w:w="270" w:type="dxa"/>
          </w:tcPr>
          <w:p w14:paraId="410DBBD3" w14:textId="77777777" w:rsidR="0034591C" w:rsidRPr="00BD7540" w:rsidRDefault="0034591C">
            <w:pPr>
              <w:contextualSpacing/>
              <w:rPr>
                <w:sz w:val="18"/>
                <w:szCs w:val="18"/>
              </w:rPr>
            </w:pPr>
          </w:p>
        </w:tc>
        <w:tc>
          <w:tcPr>
            <w:tcW w:w="4495" w:type="dxa"/>
          </w:tcPr>
          <w:p w14:paraId="46EB51C3" w14:textId="77777777" w:rsidR="0034591C" w:rsidRPr="00BD7540" w:rsidRDefault="0034591C">
            <w:pPr>
              <w:contextualSpacing/>
              <w:rPr>
                <w:sz w:val="18"/>
                <w:szCs w:val="18"/>
              </w:rPr>
            </w:pPr>
            <w:r w:rsidRPr="00BD7540">
              <w:rPr>
                <w:sz w:val="18"/>
                <w:szCs w:val="18"/>
              </w:rPr>
              <w:t>Student is aware of limitations and appropriately seeks assistance when needed</w:t>
            </w:r>
          </w:p>
        </w:tc>
      </w:tr>
      <w:tr w:rsidR="0034591C" w:rsidRPr="00BD7540" w14:paraId="1BDAD6C3" w14:textId="77777777">
        <w:tc>
          <w:tcPr>
            <w:tcW w:w="265" w:type="dxa"/>
          </w:tcPr>
          <w:p w14:paraId="114EE084" w14:textId="77777777" w:rsidR="0034591C" w:rsidRPr="00BD7540" w:rsidRDefault="0034591C">
            <w:pPr>
              <w:contextualSpacing/>
              <w:rPr>
                <w:sz w:val="18"/>
                <w:szCs w:val="18"/>
              </w:rPr>
            </w:pPr>
          </w:p>
        </w:tc>
        <w:tc>
          <w:tcPr>
            <w:tcW w:w="3600" w:type="dxa"/>
          </w:tcPr>
          <w:p w14:paraId="1A07D643" w14:textId="3066C4AC" w:rsidR="0034591C" w:rsidRPr="00BD7540" w:rsidRDefault="0034591C">
            <w:pPr>
              <w:contextualSpacing/>
              <w:rPr>
                <w:sz w:val="18"/>
                <w:szCs w:val="18"/>
              </w:rPr>
            </w:pPr>
            <w:r w:rsidRPr="00BD7540">
              <w:rPr>
                <w:sz w:val="18"/>
                <w:szCs w:val="18"/>
              </w:rPr>
              <w:t xml:space="preserve">A great </w:t>
            </w:r>
            <w:r w:rsidR="00EE1EFF" w:rsidRPr="00BD7540">
              <w:rPr>
                <w:sz w:val="18"/>
                <w:szCs w:val="18"/>
              </w:rPr>
              <w:t>collaborator</w:t>
            </w:r>
            <w:r w:rsidRPr="00BD7540">
              <w:rPr>
                <w:sz w:val="18"/>
                <w:szCs w:val="18"/>
              </w:rPr>
              <w:t xml:space="preserve"> (helpful, reliable, proactive)</w:t>
            </w:r>
          </w:p>
        </w:tc>
        <w:tc>
          <w:tcPr>
            <w:tcW w:w="270" w:type="dxa"/>
          </w:tcPr>
          <w:p w14:paraId="39B3858F" w14:textId="77777777" w:rsidR="0034591C" w:rsidRPr="00BD7540" w:rsidRDefault="0034591C">
            <w:pPr>
              <w:contextualSpacing/>
            </w:pPr>
          </w:p>
        </w:tc>
        <w:tc>
          <w:tcPr>
            <w:tcW w:w="4495" w:type="dxa"/>
          </w:tcPr>
          <w:p w14:paraId="371781C9" w14:textId="77777777" w:rsidR="0034591C" w:rsidRPr="00BD7540" w:rsidRDefault="0034591C">
            <w:pPr>
              <w:contextualSpacing/>
              <w:rPr>
                <w:sz w:val="18"/>
                <w:szCs w:val="18"/>
              </w:rPr>
            </w:pPr>
            <w:r w:rsidRPr="00BD7540">
              <w:rPr>
                <w:sz w:val="18"/>
                <w:szCs w:val="18"/>
              </w:rPr>
              <w:t>Accepting of feedback and made necessary changes because of the feedback</w:t>
            </w:r>
          </w:p>
        </w:tc>
      </w:tr>
      <w:tr w:rsidR="0034591C" w:rsidRPr="00BD7540" w14:paraId="7854A48D" w14:textId="77777777">
        <w:tc>
          <w:tcPr>
            <w:tcW w:w="265" w:type="dxa"/>
          </w:tcPr>
          <w:p w14:paraId="356DA90B" w14:textId="77777777" w:rsidR="0034591C" w:rsidRPr="00BD7540" w:rsidRDefault="0034591C">
            <w:pPr>
              <w:contextualSpacing/>
            </w:pPr>
          </w:p>
        </w:tc>
        <w:tc>
          <w:tcPr>
            <w:tcW w:w="3600" w:type="dxa"/>
          </w:tcPr>
          <w:p w14:paraId="4AFAD94C" w14:textId="77777777" w:rsidR="0034591C" w:rsidRPr="00BD7540" w:rsidRDefault="0034591C">
            <w:pPr>
              <w:contextualSpacing/>
              <w:rPr>
                <w:sz w:val="18"/>
                <w:szCs w:val="18"/>
              </w:rPr>
            </w:pPr>
            <w:r w:rsidRPr="00BD7540">
              <w:rPr>
                <w:sz w:val="18"/>
                <w:szCs w:val="18"/>
              </w:rPr>
              <w:t>Engaged in learning</w:t>
            </w:r>
          </w:p>
        </w:tc>
        <w:tc>
          <w:tcPr>
            <w:tcW w:w="270" w:type="dxa"/>
          </w:tcPr>
          <w:p w14:paraId="146F0B55" w14:textId="77777777" w:rsidR="0034591C" w:rsidRPr="00BD7540" w:rsidRDefault="0034591C">
            <w:pPr>
              <w:contextualSpacing/>
            </w:pPr>
          </w:p>
        </w:tc>
        <w:tc>
          <w:tcPr>
            <w:tcW w:w="4495" w:type="dxa"/>
          </w:tcPr>
          <w:p w14:paraId="031283BD" w14:textId="77777777" w:rsidR="0034591C" w:rsidRPr="00BD7540" w:rsidRDefault="0034591C">
            <w:pPr>
              <w:contextualSpacing/>
              <w:rPr>
                <w:sz w:val="18"/>
                <w:szCs w:val="18"/>
              </w:rPr>
            </w:pPr>
            <w:r w:rsidRPr="00BD7540">
              <w:rPr>
                <w:sz w:val="18"/>
                <w:szCs w:val="18"/>
              </w:rPr>
              <w:t>Honest and trustworthy</w:t>
            </w:r>
          </w:p>
        </w:tc>
      </w:tr>
      <w:tr w:rsidR="0034591C" w:rsidRPr="00BD7540" w14:paraId="0BF13066" w14:textId="77777777">
        <w:tc>
          <w:tcPr>
            <w:tcW w:w="265" w:type="dxa"/>
          </w:tcPr>
          <w:p w14:paraId="6239AC96" w14:textId="77777777" w:rsidR="0034591C" w:rsidRPr="00BD7540" w:rsidRDefault="0034591C">
            <w:pPr>
              <w:contextualSpacing/>
            </w:pPr>
          </w:p>
        </w:tc>
        <w:tc>
          <w:tcPr>
            <w:tcW w:w="3600" w:type="dxa"/>
          </w:tcPr>
          <w:p w14:paraId="599ECE88" w14:textId="77777777" w:rsidR="0034591C" w:rsidRPr="00BD7540" w:rsidRDefault="0034591C">
            <w:pPr>
              <w:contextualSpacing/>
              <w:rPr>
                <w:sz w:val="18"/>
                <w:szCs w:val="18"/>
              </w:rPr>
            </w:pPr>
            <w:r w:rsidRPr="00BD7540">
              <w:rPr>
                <w:sz w:val="18"/>
                <w:szCs w:val="18"/>
              </w:rPr>
              <w:t>A good patient advocate</w:t>
            </w:r>
          </w:p>
        </w:tc>
        <w:tc>
          <w:tcPr>
            <w:tcW w:w="270" w:type="dxa"/>
          </w:tcPr>
          <w:p w14:paraId="3C6621A8" w14:textId="77777777" w:rsidR="0034591C" w:rsidRPr="00BD7540" w:rsidRDefault="0034591C">
            <w:pPr>
              <w:contextualSpacing/>
            </w:pPr>
          </w:p>
        </w:tc>
        <w:tc>
          <w:tcPr>
            <w:tcW w:w="4495" w:type="dxa"/>
          </w:tcPr>
          <w:p w14:paraId="3525F33D" w14:textId="77777777" w:rsidR="0034591C" w:rsidRPr="00BD7540" w:rsidRDefault="0034591C">
            <w:pPr>
              <w:contextualSpacing/>
              <w:rPr>
                <w:sz w:val="18"/>
                <w:szCs w:val="18"/>
              </w:rPr>
            </w:pPr>
            <w:r w:rsidRPr="00BD7540">
              <w:rPr>
                <w:sz w:val="18"/>
                <w:szCs w:val="18"/>
              </w:rPr>
              <w:t>Work ethic</w:t>
            </w:r>
          </w:p>
        </w:tc>
      </w:tr>
    </w:tbl>
    <w:p w14:paraId="3EDA663D" w14:textId="77777777" w:rsidR="0034591C" w:rsidRPr="00BD7540" w:rsidRDefault="0034591C" w:rsidP="0034591C">
      <w:pPr>
        <w:spacing w:line="259" w:lineRule="auto"/>
        <w:jc w:val="left"/>
        <w:rPr>
          <w:rFonts w:eastAsiaTheme="minorHAnsi"/>
        </w:rPr>
      </w:pPr>
    </w:p>
    <w:p w14:paraId="0B7B6A1E" w14:textId="77777777" w:rsidR="00291DED" w:rsidRDefault="00291DED" w:rsidP="00B17123">
      <w:pPr>
        <w:pStyle w:val="BodyText"/>
        <w:ind w:left="0"/>
      </w:pPr>
    </w:p>
    <w:sectPr w:rsidR="00291DED" w:rsidSect="00553791">
      <w:headerReference w:type="first" r:id="rId42"/>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76DB0" w14:textId="77777777" w:rsidR="007E33BB" w:rsidRDefault="007E33BB" w:rsidP="00E756E0">
      <w:pPr>
        <w:spacing w:after="0" w:line="240" w:lineRule="auto"/>
      </w:pPr>
      <w:r>
        <w:separator/>
      </w:r>
    </w:p>
  </w:endnote>
  <w:endnote w:type="continuationSeparator" w:id="0">
    <w:p w14:paraId="2019739A" w14:textId="77777777" w:rsidR="007E33BB" w:rsidRDefault="007E33BB" w:rsidP="00E756E0">
      <w:pPr>
        <w:spacing w:after="0" w:line="240" w:lineRule="auto"/>
      </w:pPr>
      <w:r>
        <w:continuationSeparator/>
      </w:r>
    </w:p>
  </w:endnote>
  <w:endnote w:type="continuationNotice" w:id="1">
    <w:p w14:paraId="12F5A67C" w14:textId="77777777" w:rsidR="007E33BB" w:rsidRDefault="007E33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E8A7A" w14:textId="3302FF0A" w:rsidR="00DE2697" w:rsidRDefault="00DE2697">
    <w:pPr>
      <w:pStyle w:val="Footer"/>
    </w:pPr>
    <w:r>
      <w:t>Date of Review and Approval: 11/19/2025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8359" w14:textId="2FD4361D" w:rsidR="004A166C" w:rsidRDefault="004A166C">
    <w:pPr>
      <w:pStyle w:val="Footer"/>
      <w:jc w:val="right"/>
    </w:pPr>
  </w:p>
  <w:p w14:paraId="0B3B9606" w14:textId="77777777" w:rsidR="004A166C" w:rsidRDefault="004A166C" w:rsidP="0007294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0410" w14:textId="14BFE247" w:rsidR="004A166C" w:rsidRDefault="004A166C">
    <w:pPr>
      <w:pStyle w:val="Footer"/>
      <w:jc w:val="right"/>
    </w:pPr>
    <w:r>
      <w:fldChar w:fldCharType="begin"/>
    </w:r>
    <w:r>
      <w:instrText xml:space="preserve"> PAGE   \* MERGEFORMAT </w:instrText>
    </w:r>
    <w:r>
      <w:fldChar w:fldCharType="separate"/>
    </w:r>
    <w:r>
      <w:rPr>
        <w:noProof/>
      </w:rPr>
      <w:t>2</w:t>
    </w:r>
    <w:r>
      <w:rPr>
        <w:noProof/>
      </w:rPr>
      <w:fldChar w:fldCharType="end"/>
    </w:r>
  </w:p>
  <w:p w14:paraId="1897F73F" w14:textId="77777777" w:rsidR="004A166C" w:rsidRDefault="004A166C" w:rsidP="0007294E">
    <w:pPr>
      <w:pStyle w:val="Footer"/>
      <w:jc w:val="right"/>
    </w:pPr>
  </w:p>
  <w:p w14:paraId="6AA69007" w14:textId="77777777" w:rsidR="004A166C" w:rsidRDefault="004A16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F3F24" w14:textId="77777777" w:rsidR="007E33BB" w:rsidRDefault="007E33BB" w:rsidP="00E756E0">
      <w:pPr>
        <w:spacing w:after="0" w:line="240" w:lineRule="auto"/>
      </w:pPr>
      <w:r>
        <w:separator/>
      </w:r>
    </w:p>
  </w:footnote>
  <w:footnote w:type="continuationSeparator" w:id="0">
    <w:p w14:paraId="0096B865" w14:textId="77777777" w:rsidR="007E33BB" w:rsidRDefault="007E33BB" w:rsidP="00E756E0">
      <w:pPr>
        <w:spacing w:after="0" w:line="240" w:lineRule="auto"/>
      </w:pPr>
      <w:r>
        <w:continuationSeparator/>
      </w:r>
    </w:p>
  </w:footnote>
  <w:footnote w:type="continuationNotice" w:id="1">
    <w:p w14:paraId="1A8714C5" w14:textId="77777777" w:rsidR="007E33BB" w:rsidRDefault="007E33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6799C" w14:textId="546B58A1" w:rsidR="004A166C" w:rsidRDefault="002648BA">
    <w:pPr>
      <w:pStyle w:val="Header"/>
    </w:pPr>
    <w:r>
      <w:t xml:space="preserve">Core Psychiatry &amp; Behavioral Science Clerkship </w:t>
    </w:r>
    <w:r w:rsidR="0046731D">
      <w:t>OST 630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FD9A" w14:textId="692C6CE6" w:rsidR="004A166C" w:rsidRDefault="004A166C">
    <w:pPr>
      <w:pStyle w:val="Header"/>
    </w:pPr>
  </w:p>
  <w:p w14:paraId="685AB554" w14:textId="77777777" w:rsidR="004A166C" w:rsidRDefault="004A16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7D13F7" w14:paraId="7A2DCD4E" w14:textId="77777777" w:rsidTr="31330843">
      <w:tc>
        <w:tcPr>
          <w:tcW w:w="4440" w:type="dxa"/>
        </w:tcPr>
        <w:p w14:paraId="7E452476" w14:textId="77777777" w:rsidR="007D13F7" w:rsidRDefault="007D13F7" w:rsidP="31330843">
          <w:pPr>
            <w:pStyle w:val="Header"/>
            <w:ind w:left="-115"/>
            <w:jc w:val="left"/>
          </w:pPr>
          <w:r>
            <w:t>Course and number</w:t>
          </w:r>
        </w:p>
      </w:tc>
      <w:tc>
        <w:tcPr>
          <w:tcW w:w="4440" w:type="dxa"/>
        </w:tcPr>
        <w:p w14:paraId="3D94B462" w14:textId="77777777" w:rsidR="007D13F7" w:rsidRDefault="007D13F7" w:rsidP="31330843">
          <w:pPr>
            <w:pStyle w:val="Header"/>
            <w:jc w:val="center"/>
          </w:pPr>
        </w:p>
      </w:tc>
      <w:tc>
        <w:tcPr>
          <w:tcW w:w="4440" w:type="dxa"/>
        </w:tcPr>
        <w:p w14:paraId="0CD8F4A3" w14:textId="77777777" w:rsidR="007D13F7" w:rsidRDefault="007D13F7" w:rsidP="31330843">
          <w:pPr>
            <w:pStyle w:val="Header"/>
            <w:ind w:right="-115"/>
            <w:jc w:val="right"/>
          </w:pPr>
        </w:p>
      </w:tc>
    </w:tr>
  </w:tbl>
  <w:p w14:paraId="4A2A1D1A" w14:textId="77777777" w:rsidR="007D13F7" w:rsidRDefault="007D13F7" w:rsidP="313308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4A166C" w14:paraId="571D9B13" w14:textId="77777777" w:rsidTr="31330843">
      <w:tc>
        <w:tcPr>
          <w:tcW w:w="4440" w:type="dxa"/>
        </w:tcPr>
        <w:p w14:paraId="2E07CDA0" w14:textId="68EC2EEB" w:rsidR="004A166C" w:rsidRDefault="004A166C" w:rsidP="31330843">
          <w:pPr>
            <w:pStyle w:val="Header"/>
            <w:ind w:left="-115"/>
            <w:jc w:val="left"/>
          </w:pPr>
          <w:r>
            <w:t>Course and number</w:t>
          </w:r>
        </w:p>
      </w:tc>
      <w:tc>
        <w:tcPr>
          <w:tcW w:w="4440" w:type="dxa"/>
        </w:tcPr>
        <w:p w14:paraId="18926062" w14:textId="2038C9C4" w:rsidR="004A166C" w:rsidRDefault="004A166C" w:rsidP="31330843">
          <w:pPr>
            <w:pStyle w:val="Header"/>
            <w:jc w:val="center"/>
          </w:pPr>
        </w:p>
      </w:tc>
      <w:tc>
        <w:tcPr>
          <w:tcW w:w="4440" w:type="dxa"/>
        </w:tcPr>
        <w:p w14:paraId="61E62FF6" w14:textId="61CF7475" w:rsidR="004A166C" w:rsidRDefault="004A166C" w:rsidP="31330843">
          <w:pPr>
            <w:pStyle w:val="Header"/>
            <w:ind w:right="-115"/>
            <w:jc w:val="right"/>
          </w:pPr>
        </w:p>
      </w:tc>
    </w:tr>
  </w:tbl>
  <w:p w14:paraId="718095A2" w14:textId="78E22590" w:rsidR="004A166C" w:rsidRDefault="004A166C" w:rsidP="31330843">
    <w:pPr>
      <w:pStyle w:val="Header"/>
    </w:pPr>
  </w:p>
</w:hdr>
</file>

<file path=word/intelligence.xml><?xml version="1.0" encoding="utf-8"?>
<int:Intelligence xmlns:int="http://schemas.microsoft.com/office/intelligence/2019/intelligence">
  <int:IntelligenceSettings/>
  <int:Manifest>
    <int:WordHash hashCode="CCdDB6R3IQFXhW" id="P1fGVmSx"/>
    <int:WordHash hashCode="B4kqG4CP0lq864" id="tecYnw9Q"/>
    <int:WordHash hashCode="eMmI7azLzcQQPK" id="QRJgx7bR"/>
  </int:Manifest>
  <int:Observations>
    <int:Content id="P1fGVmSx">
      <int:Rejection type="AugLoop_Text_Critique"/>
    </int:Content>
    <int:Content id="tecYnw9Q">
      <int:Rejection type="AugLoop_Text_Critique"/>
    </int:Content>
    <int:Content id="QRJgx7b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41CE"/>
    <w:multiLevelType w:val="hybridMultilevel"/>
    <w:tmpl w:val="846804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11368A"/>
    <w:multiLevelType w:val="hybridMultilevel"/>
    <w:tmpl w:val="FABC87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5C5DE1"/>
    <w:multiLevelType w:val="hybridMultilevel"/>
    <w:tmpl w:val="C09A744E"/>
    <w:lvl w:ilvl="0" w:tplc="500E8CC0">
      <w:start w:val="1"/>
      <w:numFmt w:val="bullet"/>
      <w:lvlText w:val=""/>
      <w:lvlJc w:val="left"/>
      <w:pPr>
        <w:ind w:left="2520" w:hanging="360"/>
      </w:pPr>
      <w:rPr>
        <w:rFonts w:ascii="Symbol" w:hAnsi="Symbol" w:hint="default"/>
        <w:spacing w:val="0"/>
        <w:position w:val="0"/>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3" w15:restartNumberingAfterBreak="0">
    <w:nsid w:val="0B5D102F"/>
    <w:multiLevelType w:val="hybridMultilevel"/>
    <w:tmpl w:val="1FE61D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F9322D"/>
    <w:multiLevelType w:val="hybridMultilevel"/>
    <w:tmpl w:val="4510FF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4644BC"/>
    <w:multiLevelType w:val="hybridMultilevel"/>
    <w:tmpl w:val="3982B23C"/>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6A2377"/>
    <w:multiLevelType w:val="hybridMultilevel"/>
    <w:tmpl w:val="8B248D0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0826FA5"/>
    <w:multiLevelType w:val="hybridMultilevel"/>
    <w:tmpl w:val="FF1677EE"/>
    <w:lvl w:ilvl="0" w:tplc="0409000F">
      <w:start w:val="1"/>
      <w:numFmt w:val="decimal"/>
      <w:lvlText w:val="%1."/>
      <w:lvlJc w:val="left"/>
      <w:pPr>
        <w:ind w:left="180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F703483"/>
    <w:multiLevelType w:val="hybridMultilevel"/>
    <w:tmpl w:val="36945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E62C59"/>
    <w:multiLevelType w:val="hybridMultilevel"/>
    <w:tmpl w:val="0E88D9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4F32C86"/>
    <w:multiLevelType w:val="hybridMultilevel"/>
    <w:tmpl w:val="E70083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53759F5"/>
    <w:multiLevelType w:val="hybridMultilevel"/>
    <w:tmpl w:val="BB2655A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57D5671"/>
    <w:multiLevelType w:val="hybridMultilevel"/>
    <w:tmpl w:val="D71E3430"/>
    <w:lvl w:ilvl="0" w:tplc="76D2E8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6362AB6"/>
    <w:multiLevelType w:val="hybridMultilevel"/>
    <w:tmpl w:val="857C63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7830377"/>
    <w:multiLevelType w:val="hybridMultilevel"/>
    <w:tmpl w:val="2092D58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AD14643"/>
    <w:multiLevelType w:val="hybridMultilevel"/>
    <w:tmpl w:val="C50293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B7C733D"/>
    <w:multiLevelType w:val="hybridMultilevel"/>
    <w:tmpl w:val="6F4088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2011C21"/>
    <w:multiLevelType w:val="hybridMultilevel"/>
    <w:tmpl w:val="4DF29774"/>
    <w:lvl w:ilvl="0" w:tplc="04090017">
      <w:start w:val="1"/>
      <w:numFmt w:val="low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214565D"/>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5BF26D7"/>
    <w:multiLevelType w:val="hybridMultilevel"/>
    <w:tmpl w:val="9F144E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C60748"/>
    <w:multiLevelType w:val="hybridMultilevel"/>
    <w:tmpl w:val="011A7D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122AD2"/>
    <w:multiLevelType w:val="hybridMultilevel"/>
    <w:tmpl w:val="E32EDC22"/>
    <w:lvl w:ilvl="0" w:tplc="0409000F">
      <w:start w:val="1"/>
      <w:numFmt w:val="decimal"/>
      <w:lvlText w:val="%1."/>
      <w:lvlJc w:val="left"/>
      <w:pPr>
        <w:ind w:left="144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EF5AA4"/>
    <w:multiLevelType w:val="hybridMultilevel"/>
    <w:tmpl w:val="1E1427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B2A5181"/>
    <w:multiLevelType w:val="hybridMultilevel"/>
    <w:tmpl w:val="08120E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FF6F0A"/>
    <w:multiLevelType w:val="hybridMultilevel"/>
    <w:tmpl w:val="E4BE061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8D05DCF"/>
    <w:multiLevelType w:val="hybridMultilevel"/>
    <w:tmpl w:val="3BB04DC2"/>
    <w:lvl w:ilvl="0" w:tplc="0409000F">
      <w:start w:val="1"/>
      <w:numFmt w:val="decimal"/>
      <w:lvlText w:val="%1."/>
      <w:lvlJc w:val="left"/>
      <w:pPr>
        <w:ind w:left="270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5BD30119"/>
    <w:multiLevelType w:val="hybridMultilevel"/>
    <w:tmpl w:val="9062814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5C2429E6"/>
    <w:multiLevelType w:val="hybridMultilevel"/>
    <w:tmpl w:val="12F8FE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D387EF4"/>
    <w:multiLevelType w:val="hybridMultilevel"/>
    <w:tmpl w:val="6F1C1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3677BE"/>
    <w:multiLevelType w:val="hybridMultilevel"/>
    <w:tmpl w:val="2070C63A"/>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037D83"/>
    <w:multiLevelType w:val="hybridMultilevel"/>
    <w:tmpl w:val="AB6280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5DF6481"/>
    <w:multiLevelType w:val="hybridMultilevel"/>
    <w:tmpl w:val="C63EE7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6016E3E"/>
    <w:multiLevelType w:val="hybridMultilevel"/>
    <w:tmpl w:val="4428456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66F7533"/>
    <w:multiLevelType w:val="hybridMultilevel"/>
    <w:tmpl w:val="D57201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96D5A65"/>
    <w:multiLevelType w:val="hybridMultilevel"/>
    <w:tmpl w:val="53345F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9C04028"/>
    <w:multiLevelType w:val="hybridMultilevel"/>
    <w:tmpl w:val="126C2EB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6" w15:restartNumberingAfterBreak="0">
    <w:nsid w:val="6C664260"/>
    <w:multiLevelType w:val="hybridMultilevel"/>
    <w:tmpl w:val="53EAA80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1260BF4"/>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1DF504B"/>
    <w:multiLevelType w:val="hybridMultilevel"/>
    <w:tmpl w:val="1A12A6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2AE5E79"/>
    <w:multiLevelType w:val="hybridMultilevel"/>
    <w:tmpl w:val="1144BA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6852DDB"/>
    <w:multiLevelType w:val="hybridMultilevel"/>
    <w:tmpl w:val="D29C3A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78F657CD"/>
    <w:multiLevelType w:val="hybridMultilevel"/>
    <w:tmpl w:val="41B67054"/>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004472"/>
    <w:multiLevelType w:val="hybridMultilevel"/>
    <w:tmpl w:val="B8262F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7BD860F6"/>
    <w:multiLevelType w:val="hybridMultilevel"/>
    <w:tmpl w:val="3DE633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7E0012A5"/>
    <w:multiLevelType w:val="hybridMultilevel"/>
    <w:tmpl w:val="F4EA7C2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22878718">
    <w:abstractNumId w:val="20"/>
  </w:num>
  <w:num w:numId="2" w16cid:durableId="374738127">
    <w:abstractNumId w:val="18"/>
  </w:num>
  <w:num w:numId="3" w16cid:durableId="1054306765">
    <w:abstractNumId w:val="37"/>
  </w:num>
  <w:num w:numId="4" w16cid:durableId="279457362">
    <w:abstractNumId w:val="35"/>
  </w:num>
  <w:num w:numId="5" w16cid:durableId="321932046">
    <w:abstractNumId w:val="44"/>
  </w:num>
  <w:num w:numId="6" w16cid:durableId="969631907">
    <w:abstractNumId w:val="2"/>
  </w:num>
  <w:num w:numId="7" w16cid:durableId="885069547">
    <w:abstractNumId w:val="8"/>
  </w:num>
  <w:num w:numId="8" w16cid:durableId="541136741">
    <w:abstractNumId w:val="23"/>
  </w:num>
  <w:num w:numId="9" w16cid:durableId="234510907">
    <w:abstractNumId w:val="22"/>
  </w:num>
  <w:num w:numId="10" w16cid:durableId="20205485">
    <w:abstractNumId w:val="31"/>
  </w:num>
  <w:num w:numId="11" w16cid:durableId="99303102">
    <w:abstractNumId w:val="19"/>
  </w:num>
  <w:num w:numId="12" w16cid:durableId="648361140">
    <w:abstractNumId w:val="4"/>
  </w:num>
  <w:num w:numId="13" w16cid:durableId="576205762">
    <w:abstractNumId w:val="30"/>
  </w:num>
  <w:num w:numId="14" w16cid:durableId="229654050">
    <w:abstractNumId w:val="34"/>
  </w:num>
  <w:num w:numId="15" w16cid:durableId="1140072075">
    <w:abstractNumId w:val="39"/>
  </w:num>
  <w:num w:numId="16" w16cid:durableId="1416972832">
    <w:abstractNumId w:val="33"/>
  </w:num>
  <w:num w:numId="17" w16cid:durableId="517817135">
    <w:abstractNumId w:val="9"/>
  </w:num>
  <w:num w:numId="18" w16cid:durableId="367487003">
    <w:abstractNumId w:val="11"/>
  </w:num>
  <w:num w:numId="19" w16cid:durableId="1706366761">
    <w:abstractNumId w:val="14"/>
  </w:num>
  <w:num w:numId="20" w16cid:durableId="553853801">
    <w:abstractNumId w:val="36"/>
  </w:num>
  <w:num w:numId="21" w16cid:durableId="115221869">
    <w:abstractNumId w:val="3"/>
  </w:num>
  <w:num w:numId="22" w16cid:durableId="471102734">
    <w:abstractNumId w:val="38"/>
  </w:num>
  <w:num w:numId="23" w16cid:durableId="1703239027">
    <w:abstractNumId w:val="27"/>
  </w:num>
  <w:num w:numId="24" w16cid:durableId="246890400">
    <w:abstractNumId w:val="16"/>
  </w:num>
  <w:num w:numId="25" w16cid:durableId="525024513">
    <w:abstractNumId w:val="0"/>
  </w:num>
  <w:num w:numId="26" w16cid:durableId="1403140109">
    <w:abstractNumId w:val="41"/>
  </w:num>
  <w:num w:numId="27" w16cid:durableId="2133088427">
    <w:abstractNumId w:val="29"/>
  </w:num>
  <w:num w:numId="28" w16cid:durableId="1622104633">
    <w:abstractNumId w:val="5"/>
  </w:num>
  <w:num w:numId="29" w16cid:durableId="326833324">
    <w:abstractNumId w:val="21"/>
  </w:num>
  <w:num w:numId="30" w16cid:durableId="1929607856">
    <w:abstractNumId w:val="42"/>
  </w:num>
  <w:num w:numId="31" w16cid:durableId="1387530551">
    <w:abstractNumId w:val="13"/>
  </w:num>
  <w:num w:numId="32" w16cid:durableId="663313330">
    <w:abstractNumId w:val="1"/>
  </w:num>
  <w:num w:numId="33" w16cid:durableId="76706582">
    <w:abstractNumId w:val="28"/>
  </w:num>
  <w:num w:numId="34" w16cid:durableId="549071025">
    <w:abstractNumId w:val="12"/>
  </w:num>
  <w:num w:numId="35" w16cid:durableId="42752763">
    <w:abstractNumId w:val="10"/>
  </w:num>
  <w:num w:numId="36" w16cid:durableId="2037537665">
    <w:abstractNumId w:val="17"/>
  </w:num>
  <w:num w:numId="37" w16cid:durableId="74253015">
    <w:abstractNumId w:val="7"/>
  </w:num>
  <w:num w:numId="38" w16cid:durableId="1911691407">
    <w:abstractNumId w:val="24"/>
  </w:num>
  <w:num w:numId="39" w16cid:durableId="1872263759">
    <w:abstractNumId w:val="40"/>
  </w:num>
  <w:num w:numId="40" w16cid:durableId="472870972">
    <w:abstractNumId w:val="43"/>
  </w:num>
  <w:num w:numId="41" w16cid:durableId="426731575">
    <w:abstractNumId w:val="25"/>
  </w:num>
  <w:num w:numId="42" w16cid:durableId="1340691415">
    <w:abstractNumId w:val="15"/>
  </w:num>
  <w:num w:numId="43" w16cid:durableId="265775945">
    <w:abstractNumId w:val="6"/>
  </w:num>
  <w:num w:numId="44" w16cid:durableId="464979079">
    <w:abstractNumId w:val="26"/>
  </w:num>
  <w:num w:numId="45" w16cid:durableId="1895506040">
    <w:abstractNumId w:val="3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480"/>
    <w:rsid w:val="00001CAC"/>
    <w:rsid w:val="00002B76"/>
    <w:rsid w:val="0000300D"/>
    <w:rsid w:val="0000372F"/>
    <w:rsid w:val="00003C1C"/>
    <w:rsid w:val="00003EC8"/>
    <w:rsid w:val="00004E64"/>
    <w:rsid w:val="00004F09"/>
    <w:rsid w:val="000061F3"/>
    <w:rsid w:val="00011C80"/>
    <w:rsid w:val="00012208"/>
    <w:rsid w:val="000134ED"/>
    <w:rsid w:val="00014E87"/>
    <w:rsid w:val="00015EBC"/>
    <w:rsid w:val="00016565"/>
    <w:rsid w:val="000167B9"/>
    <w:rsid w:val="00017972"/>
    <w:rsid w:val="00020A66"/>
    <w:rsid w:val="00021AC5"/>
    <w:rsid w:val="00021CEB"/>
    <w:rsid w:val="000220BF"/>
    <w:rsid w:val="00022296"/>
    <w:rsid w:val="000234BA"/>
    <w:rsid w:val="00023AAE"/>
    <w:rsid w:val="00023BD0"/>
    <w:rsid w:val="00023E85"/>
    <w:rsid w:val="000244AF"/>
    <w:rsid w:val="00025F52"/>
    <w:rsid w:val="00026877"/>
    <w:rsid w:val="000268F0"/>
    <w:rsid w:val="00027679"/>
    <w:rsid w:val="000304AA"/>
    <w:rsid w:val="00030D1F"/>
    <w:rsid w:val="00030F24"/>
    <w:rsid w:val="00031034"/>
    <w:rsid w:val="0003104B"/>
    <w:rsid w:val="0003153D"/>
    <w:rsid w:val="0003296F"/>
    <w:rsid w:val="00032DC5"/>
    <w:rsid w:val="0003329F"/>
    <w:rsid w:val="00034D75"/>
    <w:rsid w:val="0003531B"/>
    <w:rsid w:val="00035F5F"/>
    <w:rsid w:val="00036619"/>
    <w:rsid w:val="00036CB6"/>
    <w:rsid w:val="00036E16"/>
    <w:rsid w:val="00037C31"/>
    <w:rsid w:val="000400C7"/>
    <w:rsid w:val="00040408"/>
    <w:rsid w:val="00041BB0"/>
    <w:rsid w:val="0004218B"/>
    <w:rsid w:val="00042A7A"/>
    <w:rsid w:val="00043790"/>
    <w:rsid w:val="00043E14"/>
    <w:rsid w:val="0004436A"/>
    <w:rsid w:val="00050EDB"/>
    <w:rsid w:val="000512F6"/>
    <w:rsid w:val="00051637"/>
    <w:rsid w:val="000542BE"/>
    <w:rsid w:val="000602B1"/>
    <w:rsid w:val="00060519"/>
    <w:rsid w:val="000609A4"/>
    <w:rsid w:val="00060AEE"/>
    <w:rsid w:val="00060E1D"/>
    <w:rsid w:val="0006102E"/>
    <w:rsid w:val="00062DB1"/>
    <w:rsid w:val="00065207"/>
    <w:rsid w:val="000654F5"/>
    <w:rsid w:val="00065920"/>
    <w:rsid w:val="000664D4"/>
    <w:rsid w:val="00067692"/>
    <w:rsid w:val="00067E72"/>
    <w:rsid w:val="00070344"/>
    <w:rsid w:val="0007040E"/>
    <w:rsid w:val="0007048A"/>
    <w:rsid w:val="00071B97"/>
    <w:rsid w:val="00071E10"/>
    <w:rsid w:val="0007294E"/>
    <w:rsid w:val="00072DDF"/>
    <w:rsid w:val="00072FEF"/>
    <w:rsid w:val="000744C3"/>
    <w:rsid w:val="0007505A"/>
    <w:rsid w:val="0007569A"/>
    <w:rsid w:val="00075ECB"/>
    <w:rsid w:val="00076FC4"/>
    <w:rsid w:val="00077C10"/>
    <w:rsid w:val="00077DFE"/>
    <w:rsid w:val="000801F8"/>
    <w:rsid w:val="00082AC2"/>
    <w:rsid w:val="00082CAA"/>
    <w:rsid w:val="00085214"/>
    <w:rsid w:val="00087CE4"/>
    <w:rsid w:val="0009066D"/>
    <w:rsid w:val="00090E68"/>
    <w:rsid w:val="0009293F"/>
    <w:rsid w:val="00094508"/>
    <w:rsid w:val="000964F0"/>
    <w:rsid w:val="00097A6C"/>
    <w:rsid w:val="00097BE4"/>
    <w:rsid w:val="000A090B"/>
    <w:rsid w:val="000A217E"/>
    <w:rsid w:val="000A27B3"/>
    <w:rsid w:val="000A2918"/>
    <w:rsid w:val="000A3485"/>
    <w:rsid w:val="000A3921"/>
    <w:rsid w:val="000A3CA1"/>
    <w:rsid w:val="000A49C6"/>
    <w:rsid w:val="000A4EC7"/>
    <w:rsid w:val="000A4FFE"/>
    <w:rsid w:val="000A56BF"/>
    <w:rsid w:val="000A63E1"/>
    <w:rsid w:val="000A6B33"/>
    <w:rsid w:val="000A6D69"/>
    <w:rsid w:val="000A7FEA"/>
    <w:rsid w:val="000B0BA6"/>
    <w:rsid w:val="000B10AE"/>
    <w:rsid w:val="000B16CD"/>
    <w:rsid w:val="000B244F"/>
    <w:rsid w:val="000B2FF2"/>
    <w:rsid w:val="000B41AE"/>
    <w:rsid w:val="000B478B"/>
    <w:rsid w:val="000B66DD"/>
    <w:rsid w:val="000C05EE"/>
    <w:rsid w:val="000C14DA"/>
    <w:rsid w:val="000C2693"/>
    <w:rsid w:val="000C3C4D"/>
    <w:rsid w:val="000C3E6D"/>
    <w:rsid w:val="000C5106"/>
    <w:rsid w:val="000C59C8"/>
    <w:rsid w:val="000C65F8"/>
    <w:rsid w:val="000D015E"/>
    <w:rsid w:val="000D2706"/>
    <w:rsid w:val="000D2E92"/>
    <w:rsid w:val="000D3DDA"/>
    <w:rsid w:val="000D48C0"/>
    <w:rsid w:val="000D4ED8"/>
    <w:rsid w:val="000D56BB"/>
    <w:rsid w:val="000D6F70"/>
    <w:rsid w:val="000D78EC"/>
    <w:rsid w:val="000D7F47"/>
    <w:rsid w:val="000E03A1"/>
    <w:rsid w:val="000E0606"/>
    <w:rsid w:val="000E1AF0"/>
    <w:rsid w:val="000E5B1E"/>
    <w:rsid w:val="000E6B89"/>
    <w:rsid w:val="000E728A"/>
    <w:rsid w:val="000E737C"/>
    <w:rsid w:val="000E73CC"/>
    <w:rsid w:val="000F071F"/>
    <w:rsid w:val="000F103A"/>
    <w:rsid w:val="000F1B56"/>
    <w:rsid w:val="000F29CD"/>
    <w:rsid w:val="000F3BDF"/>
    <w:rsid w:val="000F3E61"/>
    <w:rsid w:val="000F42BA"/>
    <w:rsid w:val="000F46B5"/>
    <w:rsid w:val="000F4B3E"/>
    <w:rsid w:val="000F4E3D"/>
    <w:rsid w:val="00100062"/>
    <w:rsid w:val="00100174"/>
    <w:rsid w:val="001001F0"/>
    <w:rsid w:val="00100C26"/>
    <w:rsid w:val="00103223"/>
    <w:rsid w:val="001037C6"/>
    <w:rsid w:val="00103DB3"/>
    <w:rsid w:val="00104EC3"/>
    <w:rsid w:val="00105617"/>
    <w:rsid w:val="00106E52"/>
    <w:rsid w:val="001070EA"/>
    <w:rsid w:val="0010733A"/>
    <w:rsid w:val="0010740C"/>
    <w:rsid w:val="00107893"/>
    <w:rsid w:val="00107916"/>
    <w:rsid w:val="00107C06"/>
    <w:rsid w:val="001102F7"/>
    <w:rsid w:val="0011095F"/>
    <w:rsid w:val="001127DD"/>
    <w:rsid w:val="00112E1B"/>
    <w:rsid w:val="00112EE7"/>
    <w:rsid w:val="00113916"/>
    <w:rsid w:val="00114693"/>
    <w:rsid w:val="00114C8F"/>
    <w:rsid w:val="001153B2"/>
    <w:rsid w:val="001168B7"/>
    <w:rsid w:val="00117B63"/>
    <w:rsid w:val="0012109C"/>
    <w:rsid w:val="00121F2A"/>
    <w:rsid w:val="00122A1E"/>
    <w:rsid w:val="00122D3A"/>
    <w:rsid w:val="00123803"/>
    <w:rsid w:val="001242E4"/>
    <w:rsid w:val="00125A6F"/>
    <w:rsid w:val="0012639A"/>
    <w:rsid w:val="001269D7"/>
    <w:rsid w:val="00126AAF"/>
    <w:rsid w:val="00126AFC"/>
    <w:rsid w:val="00127DEC"/>
    <w:rsid w:val="00127E04"/>
    <w:rsid w:val="0013015C"/>
    <w:rsid w:val="001323D3"/>
    <w:rsid w:val="001328B4"/>
    <w:rsid w:val="001334CC"/>
    <w:rsid w:val="00133B6D"/>
    <w:rsid w:val="00134168"/>
    <w:rsid w:val="001344AD"/>
    <w:rsid w:val="00134995"/>
    <w:rsid w:val="001365C5"/>
    <w:rsid w:val="001369D7"/>
    <w:rsid w:val="001374A5"/>
    <w:rsid w:val="001379B9"/>
    <w:rsid w:val="00137BAF"/>
    <w:rsid w:val="00137CE1"/>
    <w:rsid w:val="001404A4"/>
    <w:rsid w:val="0014111C"/>
    <w:rsid w:val="00141D74"/>
    <w:rsid w:val="00141FD5"/>
    <w:rsid w:val="001422AA"/>
    <w:rsid w:val="00143AC6"/>
    <w:rsid w:val="00145B27"/>
    <w:rsid w:val="00145CC0"/>
    <w:rsid w:val="001467F3"/>
    <w:rsid w:val="00146883"/>
    <w:rsid w:val="001470B9"/>
    <w:rsid w:val="00150CB1"/>
    <w:rsid w:val="00152226"/>
    <w:rsid w:val="001526C0"/>
    <w:rsid w:val="00152AB7"/>
    <w:rsid w:val="001546A2"/>
    <w:rsid w:val="00154C8C"/>
    <w:rsid w:val="00155C66"/>
    <w:rsid w:val="00156AA0"/>
    <w:rsid w:val="00156BF4"/>
    <w:rsid w:val="00160992"/>
    <w:rsid w:val="001613D1"/>
    <w:rsid w:val="001613F5"/>
    <w:rsid w:val="00161DD1"/>
    <w:rsid w:val="0016209E"/>
    <w:rsid w:val="00163D5A"/>
    <w:rsid w:val="0016491E"/>
    <w:rsid w:val="00165CD1"/>
    <w:rsid w:val="00166A75"/>
    <w:rsid w:val="00167B45"/>
    <w:rsid w:val="0017052E"/>
    <w:rsid w:val="001713C9"/>
    <w:rsid w:val="001726E2"/>
    <w:rsid w:val="00172C55"/>
    <w:rsid w:val="00172D3E"/>
    <w:rsid w:val="001730E1"/>
    <w:rsid w:val="00176832"/>
    <w:rsid w:val="00176BF0"/>
    <w:rsid w:val="00177AFE"/>
    <w:rsid w:val="00177E72"/>
    <w:rsid w:val="00180953"/>
    <w:rsid w:val="00181280"/>
    <w:rsid w:val="001814A7"/>
    <w:rsid w:val="001820E7"/>
    <w:rsid w:val="0018402A"/>
    <w:rsid w:val="00184743"/>
    <w:rsid w:val="00184E82"/>
    <w:rsid w:val="001851E4"/>
    <w:rsid w:val="00185892"/>
    <w:rsid w:val="001858E5"/>
    <w:rsid w:val="001864C5"/>
    <w:rsid w:val="0018758A"/>
    <w:rsid w:val="001878D8"/>
    <w:rsid w:val="00187F41"/>
    <w:rsid w:val="00190080"/>
    <w:rsid w:val="001902B5"/>
    <w:rsid w:val="001907D6"/>
    <w:rsid w:val="00191877"/>
    <w:rsid w:val="0019239D"/>
    <w:rsid w:val="001946DF"/>
    <w:rsid w:val="00194CE1"/>
    <w:rsid w:val="00195DF1"/>
    <w:rsid w:val="00196FB2"/>
    <w:rsid w:val="001A146D"/>
    <w:rsid w:val="001A22BE"/>
    <w:rsid w:val="001A2472"/>
    <w:rsid w:val="001A37DE"/>
    <w:rsid w:val="001A48DC"/>
    <w:rsid w:val="001A5901"/>
    <w:rsid w:val="001A617B"/>
    <w:rsid w:val="001A6B31"/>
    <w:rsid w:val="001A7320"/>
    <w:rsid w:val="001A74BB"/>
    <w:rsid w:val="001A79A2"/>
    <w:rsid w:val="001A7DE6"/>
    <w:rsid w:val="001B01C3"/>
    <w:rsid w:val="001B1F00"/>
    <w:rsid w:val="001B337E"/>
    <w:rsid w:val="001B3B83"/>
    <w:rsid w:val="001B496D"/>
    <w:rsid w:val="001B4C50"/>
    <w:rsid w:val="001B4CF3"/>
    <w:rsid w:val="001B4D59"/>
    <w:rsid w:val="001B4DEB"/>
    <w:rsid w:val="001B5477"/>
    <w:rsid w:val="001B5BE5"/>
    <w:rsid w:val="001B6D44"/>
    <w:rsid w:val="001B6FD8"/>
    <w:rsid w:val="001B7AE6"/>
    <w:rsid w:val="001B7C94"/>
    <w:rsid w:val="001C0811"/>
    <w:rsid w:val="001C1AB7"/>
    <w:rsid w:val="001C2588"/>
    <w:rsid w:val="001C2964"/>
    <w:rsid w:val="001C45A3"/>
    <w:rsid w:val="001C4F82"/>
    <w:rsid w:val="001C61F7"/>
    <w:rsid w:val="001C6603"/>
    <w:rsid w:val="001C7C0E"/>
    <w:rsid w:val="001D040C"/>
    <w:rsid w:val="001D1A62"/>
    <w:rsid w:val="001D23E3"/>
    <w:rsid w:val="001D32AE"/>
    <w:rsid w:val="001D32EB"/>
    <w:rsid w:val="001D3E5E"/>
    <w:rsid w:val="001D4E8E"/>
    <w:rsid w:val="001D5191"/>
    <w:rsid w:val="001D79D8"/>
    <w:rsid w:val="001D7A34"/>
    <w:rsid w:val="001E06BC"/>
    <w:rsid w:val="001E0C9E"/>
    <w:rsid w:val="001E10C0"/>
    <w:rsid w:val="001E2176"/>
    <w:rsid w:val="001E21B5"/>
    <w:rsid w:val="001E33CF"/>
    <w:rsid w:val="001E4820"/>
    <w:rsid w:val="001E49FD"/>
    <w:rsid w:val="001E5B1F"/>
    <w:rsid w:val="001E6E35"/>
    <w:rsid w:val="001E6F3B"/>
    <w:rsid w:val="001E726B"/>
    <w:rsid w:val="001F0722"/>
    <w:rsid w:val="001F0B96"/>
    <w:rsid w:val="001F1E07"/>
    <w:rsid w:val="001F2924"/>
    <w:rsid w:val="001F3C84"/>
    <w:rsid w:val="001F40D6"/>
    <w:rsid w:val="001F4B40"/>
    <w:rsid w:val="001F5178"/>
    <w:rsid w:val="001F518B"/>
    <w:rsid w:val="001F6131"/>
    <w:rsid w:val="001F73B3"/>
    <w:rsid w:val="001F7C97"/>
    <w:rsid w:val="001F7CB9"/>
    <w:rsid w:val="001F7DD8"/>
    <w:rsid w:val="002022C3"/>
    <w:rsid w:val="00204968"/>
    <w:rsid w:val="002059FA"/>
    <w:rsid w:val="00206513"/>
    <w:rsid w:val="002070D3"/>
    <w:rsid w:val="0021153B"/>
    <w:rsid w:val="0021241B"/>
    <w:rsid w:val="002133B9"/>
    <w:rsid w:val="00213B9E"/>
    <w:rsid w:val="0021585C"/>
    <w:rsid w:val="00215F8E"/>
    <w:rsid w:val="00216671"/>
    <w:rsid w:val="00217E07"/>
    <w:rsid w:val="00222CB8"/>
    <w:rsid w:val="002237F5"/>
    <w:rsid w:val="00223C9F"/>
    <w:rsid w:val="0022491F"/>
    <w:rsid w:val="00224F66"/>
    <w:rsid w:val="0022766F"/>
    <w:rsid w:val="00227D21"/>
    <w:rsid w:val="00227D74"/>
    <w:rsid w:val="002304D3"/>
    <w:rsid w:val="00230841"/>
    <w:rsid w:val="00231A23"/>
    <w:rsid w:val="002320A5"/>
    <w:rsid w:val="00232AB0"/>
    <w:rsid w:val="00233409"/>
    <w:rsid w:val="00233E62"/>
    <w:rsid w:val="002356B5"/>
    <w:rsid w:val="00235B12"/>
    <w:rsid w:val="0023611F"/>
    <w:rsid w:val="0023682F"/>
    <w:rsid w:val="00237377"/>
    <w:rsid w:val="00237510"/>
    <w:rsid w:val="0023777A"/>
    <w:rsid w:val="002422D0"/>
    <w:rsid w:val="00242317"/>
    <w:rsid w:val="002424D2"/>
    <w:rsid w:val="00242575"/>
    <w:rsid w:val="002442FE"/>
    <w:rsid w:val="00245229"/>
    <w:rsid w:val="002454C5"/>
    <w:rsid w:val="00245852"/>
    <w:rsid w:val="00245E85"/>
    <w:rsid w:val="0024602A"/>
    <w:rsid w:val="0024644C"/>
    <w:rsid w:val="002467DA"/>
    <w:rsid w:val="00247407"/>
    <w:rsid w:val="00250220"/>
    <w:rsid w:val="0025080D"/>
    <w:rsid w:val="00250EC6"/>
    <w:rsid w:val="002530B5"/>
    <w:rsid w:val="00254574"/>
    <w:rsid w:val="002551DA"/>
    <w:rsid w:val="002551DE"/>
    <w:rsid w:val="0025535E"/>
    <w:rsid w:val="00255405"/>
    <w:rsid w:val="00255415"/>
    <w:rsid w:val="00255968"/>
    <w:rsid w:val="002564D5"/>
    <w:rsid w:val="0025672D"/>
    <w:rsid w:val="00256C06"/>
    <w:rsid w:val="00256FCD"/>
    <w:rsid w:val="00257B33"/>
    <w:rsid w:val="00261DB5"/>
    <w:rsid w:val="00262579"/>
    <w:rsid w:val="002628DE"/>
    <w:rsid w:val="00263D51"/>
    <w:rsid w:val="00264528"/>
    <w:rsid w:val="002648BA"/>
    <w:rsid w:val="002652D5"/>
    <w:rsid w:val="00266E93"/>
    <w:rsid w:val="00267194"/>
    <w:rsid w:val="00267BD1"/>
    <w:rsid w:val="0027024D"/>
    <w:rsid w:val="00270392"/>
    <w:rsid w:val="00270ED4"/>
    <w:rsid w:val="0027179F"/>
    <w:rsid w:val="00272CE6"/>
    <w:rsid w:val="002731B1"/>
    <w:rsid w:val="002732BC"/>
    <w:rsid w:val="002732E9"/>
    <w:rsid w:val="00273DB7"/>
    <w:rsid w:val="002742FD"/>
    <w:rsid w:val="0027431D"/>
    <w:rsid w:val="002746F7"/>
    <w:rsid w:val="00274BF2"/>
    <w:rsid w:val="00274C58"/>
    <w:rsid w:val="00275498"/>
    <w:rsid w:val="002760C9"/>
    <w:rsid w:val="002772CE"/>
    <w:rsid w:val="0028118B"/>
    <w:rsid w:val="002812BA"/>
    <w:rsid w:val="00282343"/>
    <w:rsid w:val="00284F2C"/>
    <w:rsid w:val="0028703E"/>
    <w:rsid w:val="00291DED"/>
    <w:rsid w:val="00292DAA"/>
    <w:rsid w:val="002932E6"/>
    <w:rsid w:val="002944B7"/>
    <w:rsid w:val="00294B75"/>
    <w:rsid w:val="002950F6"/>
    <w:rsid w:val="002952A5"/>
    <w:rsid w:val="00295673"/>
    <w:rsid w:val="00295713"/>
    <w:rsid w:val="00295D7B"/>
    <w:rsid w:val="002964EA"/>
    <w:rsid w:val="00296760"/>
    <w:rsid w:val="0029743A"/>
    <w:rsid w:val="00297546"/>
    <w:rsid w:val="00297D0A"/>
    <w:rsid w:val="002A0E1C"/>
    <w:rsid w:val="002A0FEA"/>
    <w:rsid w:val="002A1EBC"/>
    <w:rsid w:val="002A6615"/>
    <w:rsid w:val="002A6A48"/>
    <w:rsid w:val="002A704E"/>
    <w:rsid w:val="002A7DB0"/>
    <w:rsid w:val="002B21B0"/>
    <w:rsid w:val="002B2878"/>
    <w:rsid w:val="002B2B0C"/>
    <w:rsid w:val="002B30BB"/>
    <w:rsid w:val="002B3470"/>
    <w:rsid w:val="002B366A"/>
    <w:rsid w:val="002B3D03"/>
    <w:rsid w:val="002B4799"/>
    <w:rsid w:val="002B4D03"/>
    <w:rsid w:val="002B6815"/>
    <w:rsid w:val="002B6A09"/>
    <w:rsid w:val="002B75FF"/>
    <w:rsid w:val="002C0111"/>
    <w:rsid w:val="002C13E1"/>
    <w:rsid w:val="002C1CFB"/>
    <w:rsid w:val="002C218F"/>
    <w:rsid w:val="002C2A5D"/>
    <w:rsid w:val="002C2C07"/>
    <w:rsid w:val="002C30B2"/>
    <w:rsid w:val="002C4CEA"/>
    <w:rsid w:val="002C6ECB"/>
    <w:rsid w:val="002C73AF"/>
    <w:rsid w:val="002D13D2"/>
    <w:rsid w:val="002D2EFB"/>
    <w:rsid w:val="002D4AE9"/>
    <w:rsid w:val="002D75BF"/>
    <w:rsid w:val="002E1C02"/>
    <w:rsid w:val="002E26D0"/>
    <w:rsid w:val="002E29CC"/>
    <w:rsid w:val="002E37C0"/>
    <w:rsid w:val="002E400F"/>
    <w:rsid w:val="002E4141"/>
    <w:rsid w:val="002E4D1A"/>
    <w:rsid w:val="002E4FC2"/>
    <w:rsid w:val="002E5051"/>
    <w:rsid w:val="002E569B"/>
    <w:rsid w:val="002E5721"/>
    <w:rsid w:val="002E5A5E"/>
    <w:rsid w:val="002F142F"/>
    <w:rsid w:val="002F18EC"/>
    <w:rsid w:val="002F246C"/>
    <w:rsid w:val="002F3380"/>
    <w:rsid w:val="002F38CB"/>
    <w:rsid w:val="002F4BDB"/>
    <w:rsid w:val="002F4CD5"/>
    <w:rsid w:val="002F4E20"/>
    <w:rsid w:val="002F51C4"/>
    <w:rsid w:val="002F5B6C"/>
    <w:rsid w:val="002F65A1"/>
    <w:rsid w:val="002F6A85"/>
    <w:rsid w:val="002F6B92"/>
    <w:rsid w:val="002F6F43"/>
    <w:rsid w:val="002F74BF"/>
    <w:rsid w:val="003000D3"/>
    <w:rsid w:val="00300658"/>
    <w:rsid w:val="00301481"/>
    <w:rsid w:val="00301970"/>
    <w:rsid w:val="00301CF0"/>
    <w:rsid w:val="003024F1"/>
    <w:rsid w:val="00302DBC"/>
    <w:rsid w:val="00305723"/>
    <w:rsid w:val="003064B3"/>
    <w:rsid w:val="0030652F"/>
    <w:rsid w:val="00306657"/>
    <w:rsid w:val="003067E8"/>
    <w:rsid w:val="003068C8"/>
    <w:rsid w:val="00307D45"/>
    <w:rsid w:val="00310857"/>
    <w:rsid w:val="00311A22"/>
    <w:rsid w:val="00312C9B"/>
    <w:rsid w:val="00316708"/>
    <w:rsid w:val="00316C0C"/>
    <w:rsid w:val="00316EA8"/>
    <w:rsid w:val="00317ABB"/>
    <w:rsid w:val="003208C2"/>
    <w:rsid w:val="00321258"/>
    <w:rsid w:val="00321A37"/>
    <w:rsid w:val="00322BDA"/>
    <w:rsid w:val="0032324C"/>
    <w:rsid w:val="00323541"/>
    <w:rsid w:val="00324A79"/>
    <w:rsid w:val="00324F8D"/>
    <w:rsid w:val="0032634E"/>
    <w:rsid w:val="003266CF"/>
    <w:rsid w:val="00326B2B"/>
    <w:rsid w:val="00326C6B"/>
    <w:rsid w:val="00330825"/>
    <w:rsid w:val="00331AFE"/>
    <w:rsid w:val="00333630"/>
    <w:rsid w:val="00335B64"/>
    <w:rsid w:val="003361BF"/>
    <w:rsid w:val="0033686B"/>
    <w:rsid w:val="003368F7"/>
    <w:rsid w:val="00336F67"/>
    <w:rsid w:val="003372FF"/>
    <w:rsid w:val="003373E2"/>
    <w:rsid w:val="0034095D"/>
    <w:rsid w:val="00340BD2"/>
    <w:rsid w:val="00340F75"/>
    <w:rsid w:val="003415C9"/>
    <w:rsid w:val="00342710"/>
    <w:rsid w:val="00343E09"/>
    <w:rsid w:val="003442A7"/>
    <w:rsid w:val="00344940"/>
    <w:rsid w:val="00344B07"/>
    <w:rsid w:val="00344DCB"/>
    <w:rsid w:val="0034591C"/>
    <w:rsid w:val="0034687D"/>
    <w:rsid w:val="00346AE1"/>
    <w:rsid w:val="00346DB0"/>
    <w:rsid w:val="00347616"/>
    <w:rsid w:val="003515B1"/>
    <w:rsid w:val="00352A1F"/>
    <w:rsid w:val="00353081"/>
    <w:rsid w:val="00353B85"/>
    <w:rsid w:val="0035588A"/>
    <w:rsid w:val="0035686A"/>
    <w:rsid w:val="00357E05"/>
    <w:rsid w:val="003603B5"/>
    <w:rsid w:val="00360E21"/>
    <w:rsid w:val="00361507"/>
    <w:rsid w:val="0036173C"/>
    <w:rsid w:val="003624C1"/>
    <w:rsid w:val="00364859"/>
    <w:rsid w:val="003649E2"/>
    <w:rsid w:val="00364DA2"/>
    <w:rsid w:val="003654DC"/>
    <w:rsid w:val="003658A1"/>
    <w:rsid w:val="00365D1E"/>
    <w:rsid w:val="00366F65"/>
    <w:rsid w:val="003672EC"/>
    <w:rsid w:val="00370672"/>
    <w:rsid w:val="003706DC"/>
    <w:rsid w:val="00370D9E"/>
    <w:rsid w:val="0037222E"/>
    <w:rsid w:val="00372B02"/>
    <w:rsid w:val="003735B5"/>
    <w:rsid w:val="003735F2"/>
    <w:rsid w:val="00373DF0"/>
    <w:rsid w:val="00373F8D"/>
    <w:rsid w:val="00374F56"/>
    <w:rsid w:val="0037546C"/>
    <w:rsid w:val="00376336"/>
    <w:rsid w:val="003837FE"/>
    <w:rsid w:val="00384F12"/>
    <w:rsid w:val="003850BE"/>
    <w:rsid w:val="00385DBD"/>
    <w:rsid w:val="00385F20"/>
    <w:rsid w:val="00385F8C"/>
    <w:rsid w:val="0038798E"/>
    <w:rsid w:val="00390A79"/>
    <w:rsid w:val="00390DF1"/>
    <w:rsid w:val="003915E0"/>
    <w:rsid w:val="00391D1D"/>
    <w:rsid w:val="00393837"/>
    <w:rsid w:val="00393B06"/>
    <w:rsid w:val="00395ED7"/>
    <w:rsid w:val="00395FF7"/>
    <w:rsid w:val="003965B3"/>
    <w:rsid w:val="00396948"/>
    <w:rsid w:val="00396DDC"/>
    <w:rsid w:val="00397CC9"/>
    <w:rsid w:val="003A1570"/>
    <w:rsid w:val="003A2054"/>
    <w:rsid w:val="003A24C0"/>
    <w:rsid w:val="003A292D"/>
    <w:rsid w:val="003A2F36"/>
    <w:rsid w:val="003A37A1"/>
    <w:rsid w:val="003A40EA"/>
    <w:rsid w:val="003A45E1"/>
    <w:rsid w:val="003A50E8"/>
    <w:rsid w:val="003A58F1"/>
    <w:rsid w:val="003A6003"/>
    <w:rsid w:val="003A6F79"/>
    <w:rsid w:val="003B1796"/>
    <w:rsid w:val="003B17CC"/>
    <w:rsid w:val="003B245F"/>
    <w:rsid w:val="003B47B1"/>
    <w:rsid w:val="003B48FA"/>
    <w:rsid w:val="003B5722"/>
    <w:rsid w:val="003B5F1C"/>
    <w:rsid w:val="003C0CE8"/>
    <w:rsid w:val="003C14D0"/>
    <w:rsid w:val="003C1C1A"/>
    <w:rsid w:val="003C4D04"/>
    <w:rsid w:val="003C54A4"/>
    <w:rsid w:val="003C57BD"/>
    <w:rsid w:val="003C6FB0"/>
    <w:rsid w:val="003D030A"/>
    <w:rsid w:val="003D1CDC"/>
    <w:rsid w:val="003D2240"/>
    <w:rsid w:val="003D226E"/>
    <w:rsid w:val="003D3A6A"/>
    <w:rsid w:val="003D4145"/>
    <w:rsid w:val="003D45FB"/>
    <w:rsid w:val="003D4669"/>
    <w:rsid w:val="003D5F0C"/>
    <w:rsid w:val="003D600E"/>
    <w:rsid w:val="003D63FC"/>
    <w:rsid w:val="003D6E6B"/>
    <w:rsid w:val="003D7D1F"/>
    <w:rsid w:val="003E0509"/>
    <w:rsid w:val="003E0717"/>
    <w:rsid w:val="003E1209"/>
    <w:rsid w:val="003E15ED"/>
    <w:rsid w:val="003E2574"/>
    <w:rsid w:val="003E36E6"/>
    <w:rsid w:val="003E42A5"/>
    <w:rsid w:val="003E45C7"/>
    <w:rsid w:val="003E58F9"/>
    <w:rsid w:val="003F07FD"/>
    <w:rsid w:val="003F3896"/>
    <w:rsid w:val="003F476A"/>
    <w:rsid w:val="003F56E7"/>
    <w:rsid w:val="003F5B12"/>
    <w:rsid w:val="003F6922"/>
    <w:rsid w:val="003F6C01"/>
    <w:rsid w:val="003F6FE1"/>
    <w:rsid w:val="003F72C0"/>
    <w:rsid w:val="003F7D16"/>
    <w:rsid w:val="003F7E1E"/>
    <w:rsid w:val="00401196"/>
    <w:rsid w:val="00401665"/>
    <w:rsid w:val="00401E2C"/>
    <w:rsid w:val="00402586"/>
    <w:rsid w:val="00403079"/>
    <w:rsid w:val="00403144"/>
    <w:rsid w:val="004049A0"/>
    <w:rsid w:val="00405062"/>
    <w:rsid w:val="00406CCE"/>
    <w:rsid w:val="004070FE"/>
    <w:rsid w:val="004075B3"/>
    <w:rsid w:val="00407BF7"/>
    <w:rsid w:val="00411746"/>
    <w:rsid w:val="00411805"/>
    <w:rsid w:val="004119D9"/>
    <w:rsid w:val="00411E3C"/>
    <w:rsid w:val="004122DC"/>
    <w:rsid w:val="0041240F"/>
    <w:rsid w:val="004135C9"/>
    <w:rsid w:val="00413769"/>
    <w:rsid w:val="00414A90"/>
    <w:rsid w:val="00414CDF"/>
    <w:rsid w:val="00414E56"/>
    <w:rsid w:val="00415303"/>
    <w:rsid w:val="004162D3"/>
    <w:rsid w:val="00417516"/>
    <w:rsid w:val="00421B5D"/>
    <w:rsid w:val="00422BE6"/>
    <w:rsid w:val="00422C30"/>
    <w:rsid w:val="00423771"/>
    <w:rsid w:val="00424EE6"/>
    <w:rsid w:val="00425D82"/>
    <w:rsid w:val="00425FDD"/>
    <w:rsid w:val="00426038"/>
    <w:rsid w:val="0042674A"/>
    <w:rsid w:val="00426B4C"/>
    <w:rsid w:val="004348A9"/>
    <w:rsid w:val="004351EA"/>
    <w:rsid w:val="00436EA2"/>
    <w:rsid w:val="0043741C"/>
    <w:rsid w:val="004416AE"/>
    <w:rsid w:val="00442A63"/>
    <w:rsid w:val="004446CE"/>
    <w:rsid w:val="00444A61"/>
    <w:rsid w:val="00445635"/>
    <w:rsid w:val="00446745"/>
    <w:rsid w:val="004473BE"/>
    <w:rsid w:val="00447816"/>
    <w:rsid w:val="00447ABB"/>
    <w:rsid w:val="00447D6F"/>
    <w:rsid w:val="00450170"/>
    <w:rsid w:val="0045088C"/>
    <w:rsid w:val="004509B0"/>
    <w:rsid w:val="00450A88"/>
    <w:rsid w:val="00450D8B"/>
    <w:rsid w:val="00452A6E"/>
    <w:rsid w:val="0045307B"/>
    <w:rsid w:val="004540F4"/>
    <w:rsid w:val="00455AB7"/>
    <w:rsid w:val="004565CE"/>
    <w:rsid w:val="00460145"/>
    <w:rsid w:val="0046074A"/>
    <w:rsid w:val="004608A8"/>
    <w:rsid w:val="00460A6B"/>
    <w:rsid w:val="00460FB5"/>
    <w:rsid w:val="00461148"/>
    <w:rsid w:val="0046189F"/>
    <w:rsid w:val="0046304A"/>
    <w:rsid w:val="004631F5"/>
    <w:rsid w:val="00463956"/>
    <w:rsid w:val="00464B1E"/>
    <w:rsid w:val="00465B04"/>
    <w:rsid w:val="00465F80"/>
    <w:rsid w:val="00466DA6"/>
    <w:rsid w:val="004672BE"/>
    <w:rsid w:val="0046731D"/>
    <w:rsid w:val="004679D7"/>
    <w:rsid w:val="00470037"/>
    <w:rsid w:val="004706DA"/>
    <w:rsid w:val="00472EE7"/>
    <w:rsid w:val="00473B14"/>
    <w:rsid w:val="0047429C"/>
    <w:rsid w:val="0047522E"/>
    <w:rsid w:val="004754F3"/>
    <w:rsid w:val="00480340"/>
    <w:rsid w:val="0048042E"/>
    <w:rsid w:val="00480DFA"/>
    <w:rsid w:val="0048104E"/>
    <w:rsid w:val="00481BAF"/>
    <w:rsid w:val="00482B0F"/>
    <w:rsid w:val="00482B9E"/>
    <w:rsid w:val="00483F80"/>
    <w:rsid w:val="00484408"/>
    <w:rsid w:val="00484554"/>
    <w:rsid w:val="0048681C"/>
    <w:rsid w:val="0048694D"/>
    <w:rsid w:val="00486EC3"/>
    <w:rsid w:val="00486F14"/>
    <w:rsid w:val="0048795A"/>
    <w:rsid w:val="00487C73"/>
    <w:rsid w:val="00487DBC"/>
    <w:rsid w:val="00490641"/>
    <w:rsid w:val="00491DC9"/>
    <w:rsid w:val="0049300B"/>
    <w:rsid w:val="00493E5B"/>
    <w:rsid w:val="0049486E"/>
    <w:rsid w:val="00494CF2"/>
    <w:rsid w:val="00495289"/>
    <w:rsid w:val="00495A1A"/>
    <w:rsid w:val="00495FED"/>
    <w:rsid w:val="00496781"/>
    <w:rsid w:val="0049678F"/>
    <w:rsid w:val="004969A2"/>
    <w:rsid w:val="004A105C"/>
    <w:rsid w:val="004A14A0"/>
    <w:rsid w:val="004A159F"/>
    <w:rsid w:val="004A166C"/>
    <w:rsid w:val="004A243C"/>
    <w:rsid w:val="004A31FF"/>
    <w:rsid w:val="004A3EDE"/>
    <w:rsid w:val="004A3F7A"/>
    <w:rsid w:val="004A44D0"/>
    <w:rsid w:val="004A5088"/>
    <w:rsid w:val="004A52F3"/>
    <w:rsid w:val="004A583D"/>
    <w:rsid w:val="004A6876"/>
    <w:rsid w:val="004A7500"/>
    <w:rsid w:val="004A7775"/>
    <w:rsid w:val="004A7E40"/>
    <w:rsid w:val="004B055B"/>
    <w:rsid w:val="004B109A"/>
    <w:rsid w:val="004B126A"/>
    <w:rsid w:val="004B140D"/>
    <w:rsid w:val="004B145C"/>
    <w:rsid w:val="004B2B2D"/>
    <w:rsid w:val="004B3021"/>
    <w:rsid w:val="004B30FF"/>
    <w:rsid w:val="004B3198"/>
    <w:rsid w:val="004C0F9C"/>
    <w:rsid w:val="004C1611"/>
    <w:rsid w:val="004C1D5F"/>
    <w:rsid w:val="004C2D2A"/>
    <w:rsid w:val="004C3193"/>
    <w:rsid w:val="004C4653"/>
    <w:rsid w:val="004C5B8C"/>
    <w:rsid w:val="004C6934"/>
    <w:rsid w:val="004C7028"/>
    <w:rsid w:val="004C741D"/>
    <w:rsid w:val="004C7C11"/>
    <w:rsid w:val="004D0831"/>
    <w:rsid w:val="004D1253"/>
    <w:rsid w:val="004D1442"/>
    <w:rsid w:val="004D1667"/>
    <w:rsid w:val="004D1CE0"/>
    <w:rsid w:val="004D218D"/>
    <w:rsid w:val="004D2866"/>
    <w:rsid w:val="004D2C99"/>
    <w:rsid w:val="004D33BE"/>
    <w:rsid w:val="004D342C"/>
    <w:rsid w:val="004D392C"/>
    <w:rsid w:val="004D404F"/>
    <w:rsid w:val="004D41C6"/>
    <w:rsid w:val="004D4459"/>
    <w:rsid w:val="004D5708"/>
    <w:rsid w:val="004D7B53"/>
    <w:rsid w:val="004D7BA5"/>
    <w:rsid w:val="004E0666"/>
    <w:rsid w:val="004E216F"/>
    <w:rsid w:val="004E2380"/>
    <w:rsid w:val="004E3A54"/>
    <w:rsid w:val="004E3D21"/>
    <w:rsid w:val="004E43FD"/>
    <w:rsid w:val="004E47D5"/>
    <w:rsid w:val="004E481B"/>
    <w:rsid w:val="004E59AB"/>
    <w:rsid w:val="004E667D"/>
    <w:rsid w:val="004F0A0F"/>
    <w:rsid w:val="004F0D95"/>
    <w:rsid w:val="004F12DF"/>
    <w:rsid w:val="004F1D69"/>
    <w:rsid w:val="004F2F14"/>
    <w:rsid w:val="004F4EB7"/>
    <w:rsid w:val="004F5FBC"/>
    <w:rsid w:val="004F6010"/>
    <w:rsid w:val="004F60EE"/>
    <w:rsid w:val="004F6A41"/>
    <w:rsid w:val="004F76E2"/>
    <w:rsid w:val="004F7E48"/>
    <w:rsid w:val="0050011F"/>
    <w:rsid w:val="00500869"/>
    <w:rsid w:val="00501F34"/>
    <w:rsid w:val="00503C1A"/>
    <w:rsid w:val="00503CDD"/>
    <w:rsid w:val="00504675"/>
    <w:rsid w:val="0050490E"/>
    <w:rsid w:val="0050498C"/>
    <w:rsid w:val="005061CE"/>
    <w:rsid w:val="00506DD3"/>
    <w:rsid w:val="00507966"/>
    <w:rsid w:val="00511051"/>
    <w:rsid w:val="0051153F"/>
    <w:rsid w:val="00511B92"/>
    <w:rsid w:val="00511F7B"/>
    <w:rsid w:val="00512AC5"/>
    <w:rsid w:val="005150FA"/>
    <w:rsid w:val="00515EC5"/>
    <w:rsid w:val="00515FF3"/>
    <w:rsid w:val="00516539"/>
    <w:rsid w:val="00517D4E"/>
    <w:rsid w:val="0052017C"/>
    <w:rsid w:val="00520513"/>
    <w:rsid w:val="005208EF"/>
    <w:rsid w:val="00520947"/>
    <w:rsid w:val="0052172B"/>
    <w:rsid w:val="00522057"/>
    <w:rsid w:val="00522241"/>
    <w:rsid w:val="00522E5D"/>
    <w:rsid w:val="005238FF"/>
    <w:rsid w:val="005239D2"/>
    <w:rsid w:val="00523F5E"/>
    <w:rsid w:val="00525068"/>
    <w:rsid w:val="00525DEE"/>
    <w:rsid w:val="0052627C"/>
    <w:rsid w:val="00530F6B"/>
    <w:rsid w:val="0053141A"/>
    <w:rsid w:val="005315B3"/>
    <w:rsid w:val="00531839"/>
    <w:rsid w:val="0053276C"/>
    <w:rsid w:val="00540DF6"/>
    <w:rsid w:val="00541D28"/>
    <w:rsid w:val="00541E5E"/>
    <w:rsid w:val="00542BFB"/>
    <w:rsid w:val="0054364A"/>
    <w:rsid w:val="005455DD"/>
    <w:rsid w:val="0054754A"/>
    <w:rsid w:val="0054759A"/>
    <w:rsid w:val="005500E5"/>
    <w:rsid w:val="00550B50"/>
    <w:rsid w:val="00551027"/>
    <w:rsid w:val="00552FF3"/>
    <w:rsid w:val="005532E4"/>
    <w:rsid w:val="00553791"/>
    <w:rsid w:val="005546B6"/>
    <w:rsid w:val="00555607"/>
    <w:rsid w:val="00556475"/>
    <w:rsid w:val="005565A2"/>
    <w:rsid w:val="0055670B"/>
    <w:rsid w:val="00561653"/>
    <w:rsid w:val="00561AAA"/>
    <w:rsid w:val="005620AD"/>
    <w:rsid w:val="00562F84"/>
    <w:rsid w:val="00563014"/>
    <w:rsid w:val="00565034"/>
    <w:rsid w:val="005650A1"/>
    <w:rsid w:val="00565E20"/>
    <w:rsid w:val="0056611F"/>
    <w:rsid w:val="005662E9"/>
    <w:rsid w:val="00566809"/>
    <w:rsid w:val="0057008C"/>
    <w:rsid w:val="0057048D"/>
    <w:rsid w:val="00572625"/>
    <w:rsid w:val="00572650"/>
    <w:rsid w:val="0057341C"/>
    <w:rsid w:val="00573FBA"/>
    <w:rsid w:val="005746DA"/>
    <w:rsid w:val="00574A9F"/>
    <w:rsid w:val="00574AF1"/>
    <w:rsid w:val="00575753"/>
    <w:rsid w:val="0057603C"/>
    <w:rsid w:val="005768ED"/>
    <w:rsid w:val="00579CDC"/>
    <w:rsid w:val="00582476"/>
    <w:rsid w:val="005842A5"/>
    <w:rsid w:val="005848B8"/>
    <w:rsid w:val="005851E9"/>
    <w:rsid w:val="0058595C"/>
    <w:rsid w:val="00586E35"/>
    <w:rsid w:val="005872B8"/>
    <w:rsid w:val="00587459"/>
    <w:rsid w:val="00587960"/>
    <w:rsid w:val="005879BF"/>
    <w:rsid w:val="00591DB5"/>
    <w:rsid w:val="00591F04"/>
    <w:rsid w:val="00592B7F"/>
    <w:rsid w:val="00592B89"/>
    <w:rsid w:val="005936D4"/>
    <w:rsid w:val="00593B54"/>
    <w:rsid w:val="00594208"/>
    <w:rsid w:val="005962CE"/>
    <w:rsid w:val="0059647E"/>
    <w:rsid w:val="00597BEA"/>
    <w:rsid w:val="005A09E5"/>
    <w:rsid w:val="005A1566"/>
    <w:rsid w:val="005A1841"/>
    <w:rsid w:val="005A2923"/>
    <w:rsid w:val="005A2C7A"/>
    <w:rsid w:val="005A4CDC"/>
    <w:rsid w:val="005A62CA"/>
    <w:rsid w:val="005A74F4"/>
    <w:rsid w:val="005A7999"/>
    <w:rsid w:val="005A7CBF"/>
    <w:rsid w:val="005A7EA8"/>
    <w:rsid w:val="005B08D5"/>
    <w:rsid w:val="005B26A2"/>
    <w:rsid w:val="005B3181"/>
    <w:rsid w:val="005B416E"/>
    <w:rsid w:val="005B41F6"/>
    <w:rsid w:val="005B4483"/>
    <w:rsid w:val="005B4C18"/>
    <w:rsid w:val="005B5330"/>
    <w:rsid w:val="005B6486"/>
    <w:rsid w:val="005C0282"/>
    <w:rsid w:val="005C143E"/>
    <w:rsid w:val="005C1835"/>
    <w:rsid w:val="005C2E68"/>
    <w:rsid w:val="005C41F1"/>
    <w:rsid w:val="005C5D67"/>
    <w:rsid w:val="005D04A5"/>
    <w:rsid w:val="005D0AA8"/>
    <w:rsid w:val="005D0B78"/>
    <w:rsid w:val="005D1590"/>
    <w:rsid w:val="005D1B9B"/>
    <w:rsid w:val="005D20EE"/>
    <w:rsid w:val="005D376B"/>
    <w:rsid w:val="005D3DF0"/>
    <w:rsid w:val="005D4451"/>
    <w:rsid w:val="005D4C29"/>
    <w:rsid w:val="005D6329"/>
    <w:rsid w:val="005D688F"/>
    <w:rsid w:val="005D6B9B"/>
    <w:rsid w:val="005D72D4"/>
    <w:rsid w:val="005E0406"/>
    <w:rsid w:val="005E0B45"/>
    <w:rsid w:val="005E0FBF"/>
    <w:rsid w:val="005E126F"/>
    <w:rsid w:val="005E176F"/>
    <w:rsid w:val="005E1DBB"/>
    <w:rsid w:val="005E2B21"/>
    <w:rsid w:val="005E47B6"/>
    <w:rsid w:val="005E4ECC"/>
    <w:rsid w:val="005E530F"/>
    <w:rsid w:val="005E64D6"/>
    <w:rsid w:val="005E6A24"/>
    <w:rsid w:val="005E76D1"/>
    <w:rsid w:val="005EF2EA"/>
    <w:rsid w:val="005F06AF"/>
    <w:rsid w:val="005F0FE4"/>
    <w:rsid w:val="005F28EA"/>
    <w:rsid w:val="005F295E"/>
    <w:rsid w:val="005F342F"/>
    <w:rsid w:val="005F4C3F"/>
    <w:rsid w:val="005F5886"/>
    <w:rsid w:val="005F60AA"/>
    <w:rsid w:val="005F63B7"/>
    <w:rsid w:val="005F69DA"/>
    <w:rsid w:val="005F6DC5"/>
    <w:rsid w:val="005F6F95"/>
    <w:rsid w:val="005F7470"/>
    <w:rsid w:val="005F7EFA"/>
    <w:rsid w:val="00600A33"/>
    <w:rsid w:val="0060164D"/>
    <w:rsid w:val="00601E04"/>
    <w:rsid w:val="0060271C"/>
    <w:rsid w:val="00604CC5"/>
    <w:rsid w:val="0060560D"/>
    <w:rsid w:val="00605781"/>
    <w:rsid w:val="00605E02"/>
    <w:rsid w:val="006065B0"/>
    <w:rsid w:val="00610288"/>
    <w:rsid w:val="00610BF4"/>
    <w:rsid w:val="00610F01"/>
    <w:rsid w:val="006116F3"/>
    <w:rsid w:val="00612A0D"/>
    <w:rsid w:val="00612D5A"/>
    <w:rsid w:val="00613345"/>
    <w:rsid w:val="00613EBA"/>
    <w:rsid w:val="006147A5"/>
    <w:rsid w:val="0061495F"/>
    <w:rsid w:val="00614C90"/>
    <w:rsid w:val="00614F84"/>
    <w:rsid w:val="0061554D"/>
    <w:rsid w:val="00616291"/>
    <w:rsid w:val="00616DF4"/>
    <w:rsid w:val="006170FE"/>
    <w:rsid w:val="00617478"/>
    <w:rsid w:val="006202F0"/>
    <w:rsid w:val="00620A50"/>
    <w:rsid w:val="006211F3"/>
    <w:rsid w:val="00621C87"/>
    <w:rsid w:val="0062237F"/>
    <w:rsid w:val="00622CF6"/>
    <w:rsid w:val="0062384A"/>
    <w:rsid w:val="00623A22"/>
    <w:rsid w:val="00625A85"/>
    <w:rsid w:val="00625AC9"/>
    <w:rsid w:val="006261D1"/>
    <w:rsid w:val="0062646C"/>
    <w:rsid w:val="00627419"/>
    <w:rsid w:val="006276B7"/>
    <w:rsid w:val="00630390"/>
    <w:rsid w:val="006304C1"/>
    <w:rsid w:val="006309EA"/>
    <w:rsid w:val="00630E34"/>
    <w:rsid w:val="0063112B"/>
    <w:rsid w:val="00632001"/>
    <w:rsid w:val="006323E2"/>
    <w:rsid w:val="00632CE3"/>
    <w:rsid w:val="00634083"/>
    <w:rsid w:val="00634317"/>
    <w:rsid w:val="006343DB"/>
    <w:rsid w:val="006343E2"/>
    <w:rsid w:val="00634426"/>
    <w:rsid w:val="00635622"/>
    <w:rsid w:val="00635D0B"/>
    <w:rsid w:val="00637C32"/>
    <w:rsid w:val="00637E11"/>
    <w:rsid w:val="00641367"/>
    <w:rsid w:val="00641EED"/>
    <w:rsid w:val="00642284"/>
    <w:rsid w:val="006422BF"/>
    <w:rsid w:val="006422EC"/>
    <w:rsid w:val="00642E75"/>
    <w:rsid w:val="0064307A"/>
    <w:rsid w:val="00645E69"/>
    <w:rsid w:val="0064611B"/>
    <w:rsid w:val="006462FA"/>
    <w:rsid w:val="0064673A"/>
    <w:rsid w:val="00646DD3"/>
    <w:rsid w:val="00650B43"/>
    <w:rsid w:val="00652EC1"/>
    <w:rsid w:val="006532B3"/>
    <w:rsid w:val="0065512A"/>
    <w:rsid w:val="0065577A"/>
    <w:rsid w:val="00656431"/>
    <w:rsid w:val="00656AAE"/>
    <w:rsid w:val="00661C68"/>
    <w:rsid w:val="00661D2A"/>
    <w:rsid w:val="0066214A"/>
    <w:rsid w:val="006630FF"/>
    <w:rsid w:val="00664BFC"/>
    <w:rsid w:val="006653EE"/>
    <w:rsid w:val="006659C2"/>
    <w:rsid w:val="00665F7F"/>
    <w:rsid w:val="0067006D"/>
    <w:rsid w:val="006719E0"/>
    <w:rsid w:val="00672FC7"/>
    <w:rsid w:val="006732AE"/>
    <w:rsid w:val="00673365"/>
    <w:rsid w:val="006734AE"/>
    <w:rsid w:val="006749E3"/>
    <w:rsid w:val="00674ADF"/>
    <w:rsid w:val="00676DE6"/>
    <w:rsid w:val="0068102E"/>
    <w:rsid w:val="006812CB"/>
    <w:rsid w:val="00684A87"/>
    <w:rsid w:val="006856EE"/>
    <w:rsid w:val="00685954"/>
    <w:rsid w:val="0068598D"/>
    <w:rsid w:val="00685E04"/>
    <w:rsid w:val="00686D09"/>
    <w:rsid w:val="00691C60"/>
    <w:rsid w:val="00693269"/>
    <w:rsid w:val="0069360F"/>
    <w:rsid w:val="006951FD"/>
    <w:rsid w:val="006955E3"/>
    <w:rsid w:val="00695EB3"/>
    <w:rsid w:val="006961E0"/>
    <w:rsid w:val="00696DC9"/>
    <w:rsid w:val="00697D3A"/>
    <w:rsid w:val="00697E55"/>
    <w:rsid w:val="006A0061"/>
    <w:rsid w:val="006A01D5"/>
    <w:rsid w:val="006A06A9"/>
    <w:rsid w:val="006A0A99"/>
    <w:rsid w:val="006A14B9"/>
    <w:rsid w:val="006A3140"/>
    <w:rsid w:val="006A330E"/>
    <w:rsid w:val="006A37E0"/>
    <w:rsid w:val="006A630F"/>
    <w:rsid w:val="006A6E45"/>
    <w:rsid w:val="006A779D"/>
    <w:rsid w:val="006A7863"/>
    <w:rsid w:val="006A7870"/>
    <w:rsid w:val="006A7C3F"/>
    <w:rsid w:val="006B056B"/>
    <w:rsid w:val="006B20B1"/>
    <w:rsid w:val="006B2C2A"/>
    <w:rsid w:val="006B3ED3"/>
    <w:rsid w:val="006B5A96"/>
    <w:rsid w:val="006B6394"/>
    <w:rsid w:val="006B694A"/>
    <w:rsid w:val="006C0C9A"/>
    <w:rsid w:val="006C0EA4"/>
    <w:rsid w:val="006C191E"/>
    <w:rsid w:val="006C1D96"/>
    <w:rsid w:val="006C3BED"/>
    <w:rsid w:val="006C41B1"/>
    <w:rsid w:val="006C572C"/>
    <w:rsid w:val="006C7968"/>
    <w:rsid w:val="006D0BF2"/>
    <w:rsid w:val="006D160C"/>
    <w:rsid w:val="006D2EE4"/>
    <w:rsid w:val="006D4DB0"/>
    <w:rsid w:val="006D5DE0"/>
    <w:rsid w:val="006D6871"/>
    <w:rsid w:val="006D68B6"/>
    <w:rsid w:val="006D7F21"/>
    <w:rsid w:val="006E1B5D"/>
    <w:rsid w:val="006E1FAF"/>
    <w:rsid w:val="006E483B"/>
    <w:rsid w:val="006E6D78"/>
    <w:rsid w:val="006E6DD7"/>
    <w:rsid w:val="006F00AB"/>
    <w:rsid w:val="006F05E0"/>
    <w:rsid w:val="006F08C5"/>
    <w:rsid w:val="006F2107"/>
    <w:rsid w:val="006F230A"/>
    <w:rsid w:val="006F2966"/>
    <w:rsid w:val="006F3E70"/>
    <w:rsid w:val="006F43D6"/>
    <w:rsid w:val="006F4BBE"/>
    <w:rsid w:val="006F4FD5"/>
    <w:rsid w:val="006F6830"/>
    <w:rsid w:val="006F69F6"/>
    <w:rsid w:val="006F7322"/>
    <w:rsid w:val="006F742C"/>
    <w:rsid w:val="006F7F9B"/>
    <w:rsid w:val="007009B8"/>
    <w:rsid w:val="00701B2D"/>
    <w:rsid w:val="00702004"/>
    <w:rsid w:val="007028DA"/>
    <w:rsid w:val="00703688"/>
    <w:rsid w:val="0070368B"/>
    <w:rsid w:val="00703B0B"/>
    <w:rsid w:val="0070484C"/>
    <w:rsid w:val="00704D4B"/>
    <w:rsid w:val="00704D61"/>
    <w:rsid w:val="00707494"/>
    <w:rsid w:val="00707E68"/>
    <w:rsid w:val="00711AC5"/>
    <w:rsid w:val="00711C08"/>
    <w:rsid w:val="00711CE9"/>
    <w:rsid w:val="00712774"/>
    <w:rsid w:val="007134E2"/>
    <w:rsid w:val="007141D0"/>
    <w:rsid w:val="0071462A"/>
    <w:rsid w:val="0071565A"/>
    <w:rsid w:val="007172F3"/>
    <w:rsid w:val="007222B5"/>
    <w:rsid w:val="007227E5"/>
    <w:rsid w:val="007247EC"/>
    <w:rsid w:val="007265DB"/>
    <w:rsid w:val="00726AB4"/>
    <w:rsid w:val="00730320"/>
    <w:rsid w:val="0073077C"/>
    <w:rsid w:val="00730CE8"/>
    <w:rsid w:val="00731AE6"/>
    <w:rsid w:val="00733B6B"/>
    <w:rsid w:val="00735253"/>
    <w:rsid w:val="007357EC"/>
    <w:rsid w:val="00740C7E"/>
    <w:rsid w:val="0074263E"/>
    <w:rsid w:val="00745313"/>
    <w:rsid w:val="007454B2"/>
    <w:rsid w:val="00745A33"/>
    <w:rsid w:val="00745B0C"/>
    <w:rsid w:val="00747DE6"/>
    <w:rsid w:val="0075066D"/>
    <w:rsid w:val="00750A5E"/>
    <w:rsid w:val="00750BF4"/>
    <w:rsid w:val="00750D78"/>
    <w:rsid w:val="00752CFA"/>
    <w:rsid w:val="007530E1"/>
    <w:rsid w:val="0075345B"/>
    <w:rsid w:val="007538C9"/>
    <w:rsid w:val="007559DD"/>
    <w:rsid w:val="00757BE7"/>
    <w:rsid w:val="00757FEF"/>
    <w:rsid w:val="00760059"/>
    <w:rsid w:val="007610FB"/>
    <w:rsid w:val="00761622"/>
    <w:rsid w:val="00761D99"/>
    <w:rsid w:val="0076235D"/>
    <w:rsid w:val="0076244E"/>
    <w:rsid w:val="00762847"/>
    <w:rsid w:val="00763551"/>
    <w:rsid w:val="00765920"/>
    <w:rsid w:val="00765F3E"/>
    <w:rsid w:val="00766537"/>
    <w:rsid w:val="00766E39"/>
    <w:rsid w:val="00767C31"/>
    <w:rsid w:val="0077091A"/>
    <w:rsid w:val="00770D40"/>
    <w:rsid w:val="00772ACD"/>
    <w:rsid w:val="007735E3"/>
    <w:rsid w:val="007744B2"/>
    <w:rsid w:val="0077573D"/>
    <w:rsid w:val="007757B9"/>
    <w:rsid w:val="007761DA"/>
    <w:rsid w:val="007761F5"/>
    <w:rsid w:val="007773E8"/>
    <w:rsid w:val="00777A07"/>
    <w:rsid w:val="00777FE0"/>
    <w:rsid w:val="00780539"/>
    <w:rsid w:val="007806E4"/>
    <w:rsid w:val="00782174"/>
    <w:rsid w:val="0078395F"/>
    <w:rsid w:val="00783AC9"/>
    <w:rsid w:val="00783E35"/>
    <w:rsid w:val="00783FEC"/>
    <w:rsid w:val="00784788"/>
    <w:rsid w:val="00784D2E"/>
    <w:rsid w:val="00787AAC"/>
    <w:rsid w:val="00790546"/>
    <w:rsid w:val="007933A3"/>
    <w:rsid w:val="00793E57"/>
    <w:rsid w:val="00795FD4"/>
    <w:rsid w:val="0079677B"/>
    <w:rsid w:val="0079705E"/>
    <w:rsid w:val="007A0376"/>
    <w:rsid w:val="007A179E"/>
    <w:rsid w:val="007A1973"/>
    <w:rsid w:val="007A1F5B"/>
    <w:rsid w:val="007A242D"/>
    <w:rsid w:val="007A4CAF"/>
    <w:rsid w:val="007A5400"/>
    <w:rsid w:val="007A56BC"/>
    <w:rsid w:val="007A6FB0"/>
    <w:rsid w:val="007A7DE2"/>
    <w:rsid w:val="007B00C6"/>
    <w:rsid w:val="007B0255"/>
    <w:rsid w:val="007B032B"/>
    <w:rsid w:val="007B04F7"/>
    <w:rsid w:val="007B0918"/>
    <w:rsid w:val="007B1904"/>
    <w:rsid w:val="007B2A94"/>
    <w:rsid w:val="007B385D"/>
    <w:rsid w:val="007B3D2B"/>
    <w:rsid w:val="007B518B"/>
    <w:rsid w:val="007B5A29"/>
    <w:rsid w:val="007B5C48"/>
    <w:rsid w:val="007B5E57"/>
    <w:rsid w:val="007B6947"/>
    <w:rsid w:val="007B6EE7"/>
    <w:rsid w:val="007B7426"/>
    <w:rsid w:val="007C10D4"/>
    <w:rsid w:val="007C11F0"/>
    <w:rsid w:val="007C1800"/>
    <w:rsid w:val="007C2863"/>
    <w:rsid w:val="007C354A"/>
    <w:rsid w:val="007C42B8"/>
    <w:rsid w:val="007C442D"/>
    <w:rsid w:val="007C4DAF"/>
    <w:rsid w:val="007C504F"/>
    <w:rsid w:val="007C7C46"/>
    <w:rsid w:val="007D13F7"/>
    <w:rsid w:val="007D1C23"/>
    <w:rsid w:val="007D3021"/>
    <w:rsid w:val="007D381C"/>
    <w:rsid w:val="007D3A75"/>
    <w:rsid w:val="007D4C98"/>
    <w:rsid w:val="007D6BDC"/>
    <w:rsid w:val="007D6E46"/>
    <w:rsid w:val="007D7480"/>
    <w:rsid w:val="007E1756"/>
    <w:rsid w:val="007E17B8"/>
    <w:rsid w:val="007E28C1"/>
    <w:rsid w:val="007E2DC7"/>
    <w:rsid w:val="007E2FF0"/>
    <w:rsid w:val="007E3176"/>
    <w:rsid w:val="007E33BB"/>
    <w:rsid w:val="007E372E"/>
    <w:rsid w:val="007E37C6"/>
    <w:rsid w:val="007E384A"/>
    <w:rsid w:val="007E6CF8"/>
    <w:rsid w:val="007E75E7"/>
    <w:rsid w:val="007F085F"/>
    <w:rsid w:val="007F0BA2"/>
    <w:rsid w:val="007F19B7"/>
    <w:rsid w:val="007F26C9"/>
    <w:rsid w:val="007F3051"/>
    <w:rsid w:val="007F30E1"/>
    <w:rsid w:val="007F4E10"/>
    <w:rsid w:val="007F5F86"/>
    <w:rsid w:val="007F6A37"/>
    <w:rsid w:val="007F6FCF"/>
    <w:rsid w:val="00804F91"/>
    <w:rsid w:val="00805A84"/>
    <w:rsid w:val="00805BA0"/>
    <w:rsid w:val="008069D3"/>
    <w:rsid w:val="008075E0"/>
    <w:rsid w:val="00810C85"/>
    <w:rsid w:val="0081154B"/>
    <w:rsid w:val="00812906"/>
    <w:rsid w:val="00813D0F"/>
    <w:rsid w:val="008149FD"/>
    <w:rsid w:val="00816586"/>
    <w:rsid w:val="00820583"/>
    <w:rsid w:val="00820F8B"/>
    <w:rsid w:val="00821D74"/>
    <w:rsid w:val="008231C2"/>
    <w:rsid w:val="008231D5"/>
    <w:rsid w:val="008247C4"/>
    <w:rsid w:val="00825DB3"/>
    <w:rsid w:val="008269AE"/>
    <w:rsid w:val="00826B88"/>
    <w:rsid w:val="00827850"/>
    <w:rsid w:val="00827939"/>
    <w:rsid w:val="008313E4"/>
    <w:rsid w:val="0083151E"/>
    <w:rsid w:val="00831B46"/>
    <w:rsid w:val="00831BCF"/>
    <w:rsid w:val="00832ACD"/>
    <w:rsid w:val="008339D7"/>
    <w:rsid w:val="00834C58"/>
    <w:rsid w:val="008350DA"/>
    <w:rsid w:val="008363C5"/>
    <w:rsid w:val="00836833"/>
    <w:rsid w:val="008373C4"/>
    <w:rsid w:val="0084051E"/>
    <w:rsid w:val="00841350"/>
    <w:rsid w:val="0084162D"/>
    <w:rsid w:val="008422FC"/>
    <w:rsid w:val="0084251F"/>
    <w:rsid w:val="00843721"/>
    <w:rsid w:val="008441D0"/>
    <w:rsid w:val="00845456"/>
    <w:rsid w:val="00846590"/>
    <w:rsid w:val="008468B2"/>
    <w:rsid w:val="00850322"/>
    <w:rsid w:val="00850866"/>
    <w:rsid w:val="0085134C"/>
    <w:rsid w:val="00853CC6"/>
    <w:rsid w:val="0085403A"/>
    <w:rsid w:val="008546A6"/>
    <w:rsid w:val="00855356"/>
    <w:rsid w:val="00855442"/>
    <w:rsid w:val="00855C0B"/>
    <w:rsid w:val="008562CA"/>
    <w:rsid w:val="008563C8"/>
    <w:rsid w:val="00856C7A"/>
    <w:rsid w:val="008624A4"/>
    <w:rsid w:val="0086361C"/>
    <w:rsid w:val="0086561D"/>
    <w:rsid w:val="00865D8F"/>
    <w:rsid w:val="008667AE"/>
    <w:rsid w:val="00866F05"/>
    <w:rsid w:val="00867427"/>
    <w:rsid w:val="00867EC0"/>
    <w:rsid w:val="0087056D"/>
    <w:rsid w:val="00870E19"/>
    <w:rsid w:val="00871494"/>
    <w:rsid w:val="008719A3"/>
    <w:rsid w:val="00872E5F"/>
    <w:rsid w:val="00873DEF"/>
    <w:rsid w:val="00874FAC"/>
    <w:rsid w:val="008750C7"/>
    <w:rsid w:val="008751E0"/>
    <w:rsid w:val="00875936"/>
    <w:rsid w:val="00876125"/>
    <w:rsid w:val="0087641F"/>
    <w:rsid w:val="0087674D"/>
    <w:rsid w:val="0087698F"/>
    <w:rsid w:val="00876F87"/>
    <w:rsid w:val="0087793D"/>
    <w:rsid w:val="00880465"/>
    <w:rsid w:val="00880808"/>
    <w:rsid w:val="00881270"/>
    <w:rsid w:val="0088197A"/>
    <w:rsid w:val="00881F1A"/>
    <w:rsid w:val="00882560"/>
    <w:rsid w:val="008829A8"/>
    <w:rsid w:val="00883046"/>
    <w:rsid w:val="0088390C"/>
    <w:rsid w:val="00883FF6"/>
    <w:rsid w:val="008847C3"/>
    <w:rsid w:val="00884AA9"/>
    <w:rsid w:val="00884B9B"/>
    <w:rsid w:val="00885791"/>
    <w:rsid w:val="008866B4"/>
    <w:rsid w:val="00886B80"/>
    <w:rsid w:val="00886CCE"/>
    <w:rsid w:val="008879E7"/>
    <w:rsid w:val="00890AAC"/>
    <w:rsid w:val="00890E2D"/>
    <w:rsid w:val="008913C5"/>
    <w:rsid w:val="0089154B"/>
    <w:rsid w:val="00891768"/>
    <w:rsid w:val="008927D3"/>
    <w:rsid w:val="00892F84"/>
    <w:rsid w:val="0089360D"/>
    <w:rsid w:val="00893D96"/>
    <w:rsid w:val="00894A8E"/>
    <w:rsid w:val="00895436"/>
    <w:rsid w:val="00896BB7"/>
    <w:rsid w:val="00897B88"/>
    <w:rsid w:val="00897CD3"/>
    <w:rsid w:val="00897F0C"/>
    <w:rsid w:val="008A013A"/>
    <w:rsid w:val="008A06A2"/>
    <w:rsid w:val="008A0FB7"/>
    <w:rsid w:val="008A2482"/>
    <w:rsid w:val="008A2808"/>
    <w:rsid w:val="008A37D9"/>
    <w:rsid w:val="008A5349"/>
    <w:rsid w:val="008A5886"/>
    <w:rsid w:val="008A71AD"/>
    <w:rsid w:val="008A7786"/>
    <w:rsid w:val="008B0270"/>
    <w:rsid w:val="008B02BF"/>
    <w:rsid w:val="008B0392"/>
    <w:rsid w:val="008B0786"/>
    <w:rsid w:val="008B0DA1"/>
    <w:rsid w:val="008B1CC5"/>
    <w:rsid w:val="008B384C"/>
    <w:rsid w:val="008B430B"/>
    <w:rsid w:val="008B4F61"/>
    <w:rsid w:val="008B6A5D"/>
    <w:rsid w:val="008B6B0D"/>
    <w:rsid w:val="008B7E5C"/>
    <w:rsid w:val="008C0DCA"/>
    <w:rsid w:val="008C206B"/>
    <w:rsid w:val="008C227A"/>
    <w:rsid w:val="008C22EC"/>
    <w:rsid w:val="008C3348"/>
    <w:rsid w:val="008C517A"/>
    <w:rsid w:val="008C5602"/>
    <w:rsid w:val="008C587E"/>
    <w:rsid w:val="008C5EFE"/>
    <w:rsid w:val="008C77C1"/>
    <w:rsid w:val="008D1158"/>
    <w:rsid w:val="008D1964"/>
    <w:rsid w:val="008D387D"/>
    <w:rsid w:val="008D4B4E"/>
    <w:rsid w:val="008D5811"/>
    <w:rsid w:val="008E1D8A"/>
    <w:rsid w:val="008E29FC"/>
    <w:rsid w:val="008E2C18"/>
    <w:rsid w:val="008E505B"/>
    <w:rsid w:val="008E50F4"/>
    <w:rsid w:val="008E533D"/>
    <w:rsid w:val="008E6030"/>
    <w:rsid w:val="008E792C"/>
    <w:rsid w:val="008E7C0F"/>
    <w:rsid w:val="008F03B7"/>
    <w:rsid w:val="008F08EC"/>
    <w:rsid w:val="008F18B1"/>
    <w:rsid w:val="008F1C9A"/>
    <w:rsid w:val="008F299A"/>
    <w:rsid w:val="008F3A61"/>
    <w:rsid w:val="008F5342"/>
    <w:rsid w:val="008F56BB"/>
    <w:rsid w:val="008F6C05"/>
    <w:rsid w:val="008F6CA0"/>
    <w:rsid w:val="008F7B31"/>
    <w:rsid w:val="0090020B"/>
    <w:rsid w:val="00900B61"/>
    <w:rsid w:val="00901CDC"/>
    <w:rsid w:val="00901E16"/>
    <w:rsid w:val="009028C6"/>
    <w:rsid w:val="00902AE6"/>
    <w:rsid w:val="00903833"/>
    <w:rsid w:val="009041EA"/>
    <w:rsid w:val="009041FA"/>
    <w:rsid w:val="00904703"/>
    <w:rsid w:val="00904CCE"/>
    <w:rsid w:val="00905760"/>
    <w:rsid w:val="00906479"/>
    <w:rsid w:val="00906570"/>
    <w:rsid w:val="0090657D"/>
    <w:rsid w:val="009066C1"/>
    <w:rsid w:val="00906C77"/>
    <w:rsid w:val="00907E22"/>
    <w:rsid w:val="0091078A"/>
    <w:rsid w:val="00910908"/>
    <w:rsid w:val="00911429"/>
    <w:rsid w:val="0091314F"/>
    <w:rsid w:val="0091339A"/>
    <w:rsid w:val="00915ABD"/>
    <w:rsid w:val="00916057"/>
    <w:rsid w:val="009170A5"/>
    <w:rsid w:val="00920040"/>
    <w:rsid w:val="009204C9"/>
    <w:rsid w:val="009209D1"/>
    <w:rsid w:val="00920B5C"/>
    <w:rsid w:val="00920DEE"/>
    <w:rsid w:val="00922059"/>
    <w:rsid w:val="00924141"/>
    <w:rsid w:val="00924342"/>
    <w:rsid w:val="00924574"/>
    <w:rsid w:val="00925843"/>
    <w:rsid w:val="009275FB"/>
    <w:rsid w:val="00930226"/>
    <w:rsid w:val="0093071B"/>
    <w:rsid w:val="00932861"/>
    <w:rsid w:val="00932D5D"/>
    <w:rsid w:val="0093399A"/>
    <w:rsid w:val="00937163"/>
    <w:rsid w:val="009371DB"/>
    <w:rsid w:val="009372A4"/>
    <w:rsid w:val="009374E9"/>
    <w:rsid w:val="00937DA6"/>
    <w:rsid w:val="0094048D"/>
    <w:rsid w:val="00940D34"/>
    <w:rsid w:val="00941F4E"/>
    <w:rsid w:val="00942DAD"/>
    <w:rsid w:val="00943C3D"/>
    <w:rsid w:val="009447C8"/>
    <w:rsid w:val="009456D7"/>
    <w:rsid w:val="009462B6"/>
    <w:rsid w:val="0094791D"/>
    <w:rsid w:val="00952B86"/>
    <w:rsid w:val="00953C2C"/>
    <w:rsid w:val="00955AEC"/>
    <w:rsid w:val="00956186"/>
    <w:rsid w:val="009570E0"/>
    <w:rsid w:val="009574E1"/>
    <w:rsid w:val="009576DA"/>
    <w:rsid w:val="00960D05"/>
    <w:rsid w:val="0096296A"/>
    <w:rsid w:val="00962C65"/>
    <w:rsid w:val="00963B21"/>
    <w:rsid w:val="00963D5B"/>
    <w:rsid w:val="0096444F"/>
    <w:rsid w:val="0096492C"/>
    <w:rsid w:val="00965C4B"/>
    <w:rsid w:val="00965D70"/>
    <w:rsid w:val="009670A7"/>
    <w:rsid w:val="00967C53"/>
    <w:rsid w:val="009702DC"/>
    <w:rsid w:val="00971B6F"/>
    <w:rsid w:val="00971C1D"/>
    <w:rsid w:val="00971C38"/>
    <w:rsid w:val="0097203D"/>
    <w:rsid w:val="00974525"/>
    <w:rsid w:val="009746E9"/>
    <w:rsid w:val="00975EEB"/>
    <w:rsid w:val="00976FEE"/>
    <w:rsid w:val="0097706C"/>
    <w:rsid w:val="009772EB"/>
    <w:rsid w:val="0097756B"/>
    <w:rsid w:val="00977EE0"/>
    <w:rsid w:val="0098052A"/>
    <w:rsid w:val="009814EB"/>
    <w:rsid w:val="009820AF"/>
    <w:rsid w:val="00982109"/>
    <w:rsid w:val="009825FB"/>
    <w:rsid w:val="00982BBB"/>
    <w:rsid w:val="00982BBF"/>
    <w:rsid w:val="00982D87"/>
    <w:rsid w:val="00983073"/>
    <w:rsid w:val="00983236"/>
    <w:rsid w:val="009832A6"/>
    <w:rsid w:val="00983B93"/>
    <w:rsid w:val="009850C3"/>
    <w:rsid w:val="00985424"/>
    <w:rsid w:val="009855DC"/>
    <w:rsid w:val="009866EA"/>
    <w:rsid w:val="00986D2D"/>
    <w:rsid w:val="00991079"/>
    <w:rsid w:val="00991618"/>
    <w:rsid w:val="009931A1"/>
    <w:rsid w:val="0099382B"/>
    <w:rsid w:val="009947E5"/>
    <w:rsid w:val="009959FF"/>
    <w:rsid w:val="00996141"/>
    <w:rsid w:val="00996851"/>
    <w:rsid w:val="00997621"/>
    <w:rsid w:val="0099FBC5"/>
    <w:rsid w:val="009A0442"/>
    <w:rsid w:val="009A1109"/>
    <w:rsid w:val="009A2DEC"/>
    <w:rsid w:val="009A2E2C"/>
    <w:rsid w:val="009A4362"/>
    <w:rsid w:val="009A494B"/>
    <w:rsid w:val="009A4A71"/>
    <w:rsid w:val="009A659D"/>
    <w:rsid w:val="009A6A63"/>
    <w:rsid w:val="009A6D52"/>
    <w:rsid w:val="009B054E"/>
    <w:rsid w:val="009B079C"/>
    <w:rsid w:val="009B0A12"/>
    <w:rsid w:val="009B1DAF"/>
    <w:rsid w:val="009B3425"/>
    <w:rsid w:val="009B4CC1"/>
    <w:rsid w:val="009B7174"/>
    <w:rsid w:val="009B74AC"/>
    <w:rsid w:val="009B9BB5"/>
    <w:rsid w:val="009C1596"/>
    <w:rsid w:val="009C4301"/>
    <w:rsid w:val="009C4DE6"/>
    <w:rsid w:val="009C4FF5"/>
    <w:rsid w:val="009C5248"/>
    <w:rsid w:val="009C5AD9"/>
    <w:rsid w:val="009C6DEC"/>
    <w:rsid w:val="009C70CB"/>
    <w:rsid w:val="009C7312"/>
    <w:rsid w:val="009D1E39"/>
    <w:rsid w:val="009D3F69"/>
    <w:rsid w:val="009D4AB7"/>
    <w:rsid w:val="009D5871"/>
    <w:rsid w:val="009D59E9"/>
    <w:rsid w:val="009D5EF2"/>
    <w:rsid w:val="009D7498"/>
    <w:rsid w:val="009E075D"/>
    <w:rsid w:val="009E11B1"/>
    <w:rsid w:val="009E1712"/>
    <w:rsid w:val="009E1771"/>
    <w:rsid w:val="009E196A"/>
    <w:rsid w:val="009E28AD"/>
    <w:rsid w:val="009E2C81"/>
    <w:rsid w:val="009E2DDC"/>
    <w:rsid w:val="009E3749"/>
    <w:rsid w:val="009E454B"/>
    <w:rsid w:val="009E5880"/>
    <w:rsid w:val="009E5917"/>
    <w:rsid w:val="009E5C57"/>
    <w:rsid w:val="009E6913"/>
    <w:rsid w:val="009E707C"/>
    <w:rsid w:val="009E7DCA"/>
    <w:rsid w:val="009F12C4"/>
    <w:rsid w:val="009F1537"/>
    <w:rsid w:val="009F1C60"/>
    <w:rsid w:val="009F3242"/>
    <w:rsid w:val="009F40C6"/>
    <w:rsid w:val="009F5280"/>
    <w:rsid w:val="009F5693"/>
    <w:rsid w:val="009F5748"/>
    <w:rsid w:val="009F5EEE"/>
    <w:rsid w:val="009F67BA"/>
    <w:rsid w:val="009F6987"/>
    <w:rsid w:val="009F79B7"/>
    <w:rsid w:val="00A003E5"/>
    <w:rsid w:val="00A01E8C"/>
    <w:rsid w:val="00A01F0B"/>
    <w:rsid w:val="00A029D6"/>
    <w:rsid w:val="00A02EDA"/>
    <w:rsid w:val="00A053B1"/>
    <w:rsid w:val="00A06ACC"/>
    <w:rsid w:val="00A0744B"/>
    <w:rsid w:val="00A103A6"/>
    <w:rsid w:val="00A10A35"/>
    <w:rsid w:val="00A11C1F"/>
    <w:rsid w:val="00A133DE"/>
    <w:rsid w:val="00A148EA"/>
    <w:rsid w:val="00A1501D"/>
    <w:rsid w:val="00A154D7"/>
    <w:rsid w:val="00A15682"/>
    <w:rsid w:val="00A15AB7"/>
    <w:rsid w:val="00A15C36"/>
    <w:rsid w:val="00A1D88E"/>
    <w:rsid w:val="00A20246"/>
    <w:rsid w:val="00A225ED"/>
    <w:rsid w:val="00A233B5"/>
    <w:rsid w:val="00A23827"/>
    <w:rsid w:val="00A23E1F"/>
    <w:rsid w:val="00A23F22"/>
    <w:rsid w:val="00A254D9"/>
    <w:rsid w:val="00A3003A"/>
    <w:rsid w:val="00A305A3"/>
    <w:rsid w:val="00A305F8"/>
    <w:rsid w:val="00A3066B"/>
    <w:rsid w:val="00A30FAE"/>
    <w:rsid w:val="00A31404"/>
    <w:rsid w:val="00A31C50"/>
    <w:rsid w:val="00A31F81"/>
    <w:rsid w:val="00A3208A"/>
    <w:rsid w:val="00A3482D"/>
    <w:rsid w:val="00A34B95"/>
    <w:rsid w:val="00A35E2C"/>
    <w:rsid w:val="00A362E8"/>
    <w:rsid w:val="00A36723"/>
    <w:rsid w:val="00A401D9"/>
    <w:rsid w:val="00A401E3"/>
    <w:rsid w:val="00A40804"/>
    <w:rsid w:val="00A42384"/>
    <w:rsid w:val="00A43350"/>
    <w:rsid w:val="00A4412C"/>
    <w:rsid w:val="00A44B67"/>
    <w:rsid w:val="00A46265"/>
    <w:rsid w:val="00A50B08"/>
    <w:rsid w:val="00A50CB0"/>
    <w:rsid w:val="00A51ED0"/>
    <w:rsid w:val="00A52248"/>
    <w:rsid w:val="00A52890"/>
    <w:rsid w:val="00A52DCE"/>
    <w:rsid w:val="00A53CCC"/>
    <w:rsid w:val="00A54D0A"/>
    <w:rsid w:val="00A54E6F"/>
    <w:rsid w:val="00A54ED8"/>
    <w:rsid w:val="00A55546"/>
    <w:rsid w:val="00A55D9F"/>
    <w:rsid w:val="00A55FD3"/>
    <w:rsid w:val="00A56F09"/>
    <w:rsid w:val="00A5758F"/>
    <w:rsid w:val="00A605A6"/>
    <w:rsid w:val="00A60B9F"/>
    <w:rsid w:val="00A61059"/>
    <w:rsid w:val="00A61CCF"/>
    <w:rsid w:val="00A6221B"/>
    <w:rsid w:val="00A66E34"/>
    <w:rsid w:val="00A66F0B"/>
    <w:rsid w:val="00A66FBF"/>
    <w:rsid w:val="00A7084F"/>
    <w:rsid w:val="00A70D2C"/>
    <w:rsid w:val="00A7159A"/>
    <w:rsid w:val="00A725F4"/>
    <w:rsid w:val="00A729B9"/>
    <w:rsid w:val="00A73D1C"/>
    <w:rsid w:val="00A73FCF"/>
    <w:rsid w:val="00A75C68"/>
    <w:rsid w:val="00A75D8D"/>
    <w:rsid w:val="00A76309"/>
    <w:rsid w:val="00A763C9"/>
    <w:rsid w:val="00A77147"/>
    <w:rsid w:val="00A77D8F"/>
    <w:rsid w:val="00A82162"/>
    <w:rsid w:val="00A82444"/>
    <w:rsid w:val="00A82D6F"/>
    <w:rsid w:val="00A847D3"/>
    <w:rsid w:val="00A84FFB"/>
    <w:rsid w:val="00A90503"/>
    <w:rsid w:val="00A92873"/>
    <w:rsid w:val="00A9322E"/>
    <w:rsid w:val="00A93438"/>
    <w:rsid w:val="00A9385A"/>
    <w:rsid w:val="00A96074"/>
    <w:rsid w:val="00A96343"/>
    <w:rsid w:val="00A96D46"/>
    <w:rsid w:val="00AA1F80"/>
    <w:rsid w:val="00AA3EE5"/>
    <w:rsid w:val="00AA470A"/>
    <w:rsid w:val="00AA69D0"/>
    <w:rsid w:val="00AA6C9A"/>
    <w:rsid w:val="00AA771E"/>
    <w:rsid w:val="00AB1594"/>
    <w:rsid w:val="00AB1A4C"/>
    <w:rsid w:val="00AB3840"/>
    <w:rsid w:val="00AB3AA7"/>
    <w:rsid w:val="00AB3AB7"/>
    <w:rsid w:val="00AB3BAA"/>
    <w:rsid w:val="00AB3F4C"/>
    <w:rsid w:val="00AB3FAA"/>
    <w:rsid w:val="00AB4799"/>
    <w:rsid w:val="00AB48E2"/>
    <w:rsid w:val="00AB4975"/>
    <w:rsid w:val="00AB49E9"/>
    <w:rsid w:val="00AB5135"/>
    <w:rsid w:val="00AB526C"/>
    <w:rsid w:val="00AB59B6"/>
    <w:rsid w:val="00AB67A4"/>
    <w:rsid w:val="00AB6B92"/>
    <w:rsid w:val="00AB7BC7"/>
    <w:rsid w:val="00AB7E39"/>
    <w:rsid w:val="00AC016C"/>
    <w:rsid w:val="00AC135A"/>
    <w:rsid w:val="00AC32CD"/>
    <w:rsid w:val="00AC45D6"/>
    <w:rsid w:val="00AC4B0D"/>
    <w:rsid w:val="00AC4FCA"/>
    <w:rsid w:val="00AC6E56"/>
    <w:rsid w:val="00AC76FD"/>
    <w:rsid w:val="00AD096F"/>
    <w:rsid w:val="00AD19D9"/>
    <w:rsid w:val="00AD2CF6"/>
    <w:rsid w:val="00AD2EF8"/>
    <w:rsid w:val="00AD69E2"/>
    <w:rsid w:val="00AD6FEA"/>
    <w:rsid w:val="00AE0C68"/>
    <w:rsid w:val="00AE1410"/>
    <w:rsid w:val="00AE1B87"/>
    <w:rsid w:val="00AE3310"/>
    <w:rsid w:val="00AE3704"/>
    <w:rsid w:val="00AE4B80"/>
    <w:rsid w:val="00AE5750"/>
    <w:rsid w:val="00AE6B1F"/>
    <w:rsid w:val="00AE7DCB"/>
    <w:rsid w:val="00AF04B1"/>
    <w:rsid w:val="00AF1100"/>
    <w:rsid w:val="00AF2D97"/>
    <w:rsid w:val="00AF30FA"/>
    <w:rsid w:val="00AF40B7"/>
    <w:rsid w:val="00AF41AF"/>
    <w:rsid w:val="00AF47F9"/>
    <w:rsid w:val="00AF4D6D"/>
    <w:rsid w:val="00AF5763"/>
    <w:rsid w:val="00AF645C"/>
    <w:rsid w:val="00AF6880"/>
    <w:rsid w:val="00AF7016"/>
    <w:rsid w:val="00B01A57"/>
    <w:rsid w:val="00B01C63"/>
    <w:rsid w:val="00B0258B"/>
    <w:rsid w:val="00B02696"/>
    <w:rsid w:val="00B02E15"/>
    <w:rsid w:val="00B0474D"/>
    <w:rsid w:val="00B0554A"/>
    <w:rsid w:val="00B05706"/>
    <w:rsid w:val="00B05A9E"/>
    <w:rsid w:val="00B068F9"/>
    <w:rsid w:val="00B07F14"/>
    <w:rsid w:val="00B1024B"/>
    <w:rsid w:val="00B10424"/>
    <w:rsid w:val="00B10D65"/>
    <w:rsid w:val="00B1143F"/>
    <w:rsid w:val="00B11D42"/>
    <w:rsid w:val="00B11F47"/>
    <w:rsid w:val="00B12C0C"/>
    <w:rsid w:val="00B13CC5"/>
    <w:rsid w:val="00B163A4"/>
    <w:rsid w:val="00B17015"/>
    <w:rsid w:val="00B17123"/>
    <w:rsid w:val="00B17AA0"/>
    <w:rsid w:val="00B17B9A"/>
    <w:rsid w:val="00B201B9"/>
    <w:rsid w:val="00B20F45"/>
    <w:rsid w:val="00B236FB"/>
    <w:rsid w:val="00B23B0F"/>
    <w:rsid w:val="00B23B88"/>
    <w:rsid w:val="00B2409D"/>
    <w:rsid w:val="00B250FE"/>
    <w:rsid w:val="00B256BD"/>
    <w:rsid w:val="00B25916"/>
    <w:rsid w:val="00B26BE6"/>
    <w:rsid w:val="00B309FE"/>
    <w:rsid w:val="00B31B30"/>
    <w:rsid w:val="00B33D73"/>
    <w:rsid w:val="00B33DFD"/>
    <w:rsid w:val="00B34DF9"/>
    <w:rsid w:val="00B34F3E"/>
    <w:rsid w:val="00B361B0"/>
    <w:rsid w:val="00B3664E"/>
    <w:rsid w:val="00B36CB9"/>
    <w:rsid w:val="00B36E2D"/>
    <w:rsid w:val="00B36EB3"/>
    <w:rsid w:val="00B3722A"/>
    <w:rsid w:val="00B37BA9"/>
    <w:rsid w:val="00B406CC"/>
    <w:rsid w:val="00B40EE1"/>
    <w:rsid w:val="00B4248B"/>
    <w:rsid w:val="00B42FB7"/>
    <w:rsid w:val="00B42FDB"/>
    <w:rsid w:val="00B43C83"/>
    <w:rsid w:val="00B43D0E"/>
    <w:rsid w:val="00B43E5B"/>
    <w:rsid w:val="00B44B6E"/>
    <w:rsid w:val="00B45544"/>
    <w:rsid w:val="00B45706"/>
    <w:rsid w:val="00B45C90"/>
    <w:rsid w:val="00B45E96"/>
    <w:rsid w:val="00B47D2F"/>
    <w:rsid w:val="00B51C98"/>
    <w:rsid w:val="00B522F4"/>
    <w:rsid w:val="00B53AD1"/>
    <w:rsid w:val="00B53E10"/>
    <w:rsid w:val="00B5485B"/>
    <w:rsid w:val="00B55476"/>
    <w:rsid w:val="00B560CF"/>
    <w:rsid w:val="00B611BC"/>
    <w:rsid w:val="00B61528"/>
    <w:rsid w:val="00B6209F"/>
    <w:rsid w:val="00B625A1"/>
    <w:rsid w:val="00B62CF1"/>
    <w:rsid w:val="00B6301C"/>
    <w:rsid w:val="00B6348E"/>
    <w:rsid w:val="00B638A5"/>
    <w:rsid w:val="00B64180"/>
    <w:rsid w:val="00B650DE"/>
    <w:rsid w:val="00B657CC"/>
    <w:rsid w:val="00B65876"/>
    <w:rsid w:val="00B66610"/>
    <w:rsid w:val="00B66C67"/>
    <w:rsid w:val="00B67270"/>
    <w:rsid w:val="00B703CD"/>
    <w:rsid w:val="00B70BF7"/>
    <w:rsid w:val="00B70E67"/>
    <w:rsid w:val="00B71814"/>
    <w:rsid w:val="00B7259B"/>
    <w:rsid w:val="00B72C2C"/>
    <w:rsid w:val="00B73B32"/>
    <w:rsid w:val="00B7419A"/>
    <w:rsid w:val="00B7447A"/>
    <w:rsid w:val="00B74A04"/>
    <w:rsid w:val="00B75F43"/>
    <w:rsid w:val="00B77366"/>
    <w:rsid w:val="00B81A81"/>
    <w:rsid w:val="00B824A5"/>
    <w:rsid w:val="00B82AD4"/>
    <w:rsid w:val="00B830B5"/>
    <w:rsid w:val="00B839CF"/>
    <w:rsid w:val="00B842F8"/>
    <w:rsid w:val="00B847A7"/>
    <w:rsid w:val="00B848B6"/>
    <w:rsid w:val="00B85647"/>
    <w:rsid w:val="00B858B9"/>
    <w:rsid w:val="00B85C4F"/>
    <w:rsid w:val="00B8627C"/>
    <w:rsid w:val="00B86F35"/>
    <w:rsid w:val="00B90919"/>
    <w:rsid w:val="00B9153F"/>
    <w:rsid w:val="00B91D42"/>
    <w:rsid w:val="00B931AB"/>
    <w:rsid w:val="00B93863"/>
    <w:rsid w:val="00B9440C"/>
    <w:rsid w:val="00B94D67"/>
    <w:rsid w:val="00B9557D"/>
    <w:rsid w:val="00B95606"/>
    <w:rsid w:val="00B95EAE"/>
    <w:rsid w:val="00B96766"/>
    <w:rsid w:val="00B96A9A"/>
    <w:rsid w:val="00B9775A"/>
    <w:rsid w:val="00BA1085"/>
    <w:rsid w:val="00BA1341"/>
    <w:rsid w:val="00BA1A7D"/>
    <w:rsid w:val="00BA3058"/>
    <w:rsid w:val="00BA372B"/>
    <w:rsid w:val="00BA3E6F"/>
    <w:rsid w:val="00BA4832"/>
    <w:rsid w:val="00BA4B35"/>
    <w:rsid w:val="00BA6058"/>
    <w:rsid w:val="00BA73C5"/>
    <w:rsid w:val="00BA7D30"/>
    <w:rsid w:val="00BB000B"/>
    <w:rsid w:val="00BB00EB"/>
    <w:rsid w:val="00BB0FFD"/>
    <w:rsid w:val="00BB125F"/>
    <w:rsid w:val="00BB1734"/>
    <w:rsid w:val="00BB195A"/>
    <w:rsid w:val="00BB2080"/>
    <w:rsid w:val="00BB2BEF"/>
    <w:rsid w:val="00BB2E1F"/>
    <w:rsid w:val="00BB3526"/>
    <w:rsid w:val="00BB4636"/>
    <w:rsid w:val="00BB4F20"/>
    <w:rsid w:val="00BB5237"/>
    <w:rsid w:val="00BB5584"/>
    <w:rsid w:val="00BB5B15"/>
    <w:rsid w:val="00BB5BB8"/>
    <w:rsid w:val="00BB5E12"/>
    <w:rsid w:val="00BB5E89"/>
    <w:rsid w:val="00BB7F57"/>
    <w:rsid w:val="00BC208B"/>
    <w:rsid w:val="00BC359E"/>
    <w:rsid w:val="00BC49B2"/>
    <w:rsid w:val="00BC4A6C"/>
    <w:rsid w:val="00BC4DB5"/>
    <w:rsid w:val="00BC530E"/>
    <w:rsid w:val="00BC5F2B"/>
    <w:rsid w:val="00BC60E0"/>
    <w:rsid w:val="00BD0043"/>
    <w:rsid w:val="00BD0A2E"/>
    <w:rsid w:val="00BD0CF1"/>
    <w:rsid w:val="00BD1DB6"/>
    <w:rsid w:val="00BD3696"/>
    <w:rsid w:val="00BD4473"/>
    <w:rsid w:val="00BD4CFE"/>
    <w:rsid w:val="00BD584D"/>
    <w:rsid w:val="00BD5F40"/>
    <w:rsid w:val="00BD7F9C"/>
    <w:rsid w:val="00BE165F"/>
    <w:rsid w:val="00BE1829"/>
    <w:rsid w:val="00BE1988"/>
    <w:rsid w:val="00BE2EE4"/>
    <w:rsid w:val="00BE3194"/>
    <w:rsid w:val="00BE35B9"/>
    <w:rsid w:val="00BE3ACD"/>
    <w:rsid w:val="00BE413D"/>
    <w:rsid w:val="00BE6026"/>
    <w:rsid w:val="00BE6B87"/>
    <w:rsid w:val="00BE72E8"/>
    <w:rsid w:val="00BE7369"/>
    <w:rsid w:val="00BF0064"/>
    <w:rsid w:val="00BF057E"/>
    <w:rsid w:val="00BF1108"/>
    <w:rsid w:val="00BF15EA"/>
    <w:rsid w:val="00BF1730"/>
    <w:rsid w:val="00BF1B16"/>
    <w:rsid w:val="00BF1CCF"/>
    <w:rsid w:val="00BF2C3B"/>
    <w:rsid w:val="00BF3389"/>
    <w:rsid w:val="00BF3B58"/>
    <w:rsid w:val="00BF5AFC"/>
    <w:rsid w:val="00BF6927"/>
    <w:rsid w:val="00BF6C49"/>
    <w:rsid w:val="00C0095F"/>
    <w:rsid w:val="00C0180F"/>
    <w:rsid w:val="00C02128"/>
    <w:rsid w:val="00C029E2"/>
    <w:rsid w:val="00C02EDB"/>
    <w:rsid w:val="00C036F4"/>
    <w:rsid w:val="00C04396"/>
    <w:rsid w:val="00C04A3D"/>
    <w:rsid w:val="00C06D8E"/>
    <w:rsid w:val="00C11B04"/>
    <w:rsid w:val="00C11DA0"/>
    <w:rsid w:val="00C11EB0"/>
    <w:rsid w:val="00C11F7B"/>
    <w:rsid w:val="00C133A3"/>
    <w:rsid w:val="00C13898"/>
    <w:rsid w:val="00C15476"/>
    <w:rsid w:val="00C15CDD"/>
    <w:rsid w:val="00C15D17"/>
    <w:rsid w:val="00C16C06"/>
    <w:rsid w:val="00C16F56"/>
    <w:rsid w:val="00C17FF5"/>
    <w:rsid w:val="00C2033F"/>
    <w:rsid w:val="00C20669"/>
    <w:rsid w:val="00C20754"/>
    <w:rsid w:val="00C2299D"/>
    <w:rsid w:val="00C237C9"/>
    <w:rsid w:val="00C24D1E"/>
    <w:rsid w:val="00C27E57"/>
    <w:rsid w:val="00C300B6"/>
    <w:rsid w:val="00C306D6"/>
    <w:rsid w:val="00C30F1A"/>
    <w:rsid w:val="00C31362"/>
    <w:rsid w:val="00C33249"/>
    <w:rsid w:val="00C33B7A"/>
    <w:rsid w:val="00C342C6"/>
    <w:rsid w:val="00C34B5A"/>
    <w:rsid w:val="00C356DC"/>
    <w:rsid w:val="00C357C4"/>
    <w:rsid w:val="00C36C41"/>
    <w:rsid w:val="00C3744E"/>
    <w:rsid w:val="00C40988"/>
    <w:rsid w:val="00C40B5D"/>
    <w:rsid w:val="00C4203B"/>
    <w:rsid w:val="00C42097"/>
    <w:rsid w:val="00C421D4"/>
    <w:rsid w:val="00C4388E"/>
    <w:rsid w:val="00C43BDA"/>
    <w:rsid w:val="00C4431C"/>
    <w:rsid w:val="00C45D60"/>
    <w:rsid w:val="00C4706F"/>
    <w:rsid w:val="00C50401"/>
    <w:rsid w:val="00C505D4"/>
    <w:rsid w:val="00C507E8"/>
    <w:rsid w:val="00C51135"/>
    <w:rsid w:val="00C51141"/>
    <w:rsid w:val="00C53B38"/>
    <w:rsid w:val="00C5477C"/>
    <w:rsid w:val="00C54B6C"/>
    <w:rsid w:val="00C5567C"/>
    <w:rsid w:val="00C55891"/>
    <w:rsid w:val="00C55DA1"/>
    <w:rsid w:val="00C5678B"/>
    <w:rsid w:val="00C60D80"/>
    <w:rsid w:val="00C6141F"/>
    <w:rsid w:val="00C616E7"/>
    <w:rsid w:val="00C619AD"/>
    <w:rsid w:val="00C61FC6"/>
    <w:rsid w:val="00C62034"/>
    <w:rsid w:val="00C63A9D"/>
    <w:rsid w:val="00C63AA7"/>
    <w:rsid w:val="00C64086"/>
    <w:rsid w:val="00C64213"/>
    <w:rsid w:val="00C64996"/>
    <w:rsid w:val="00C64DA5"/>
    <w:rsid w:val="00C653FC"/>
    <w:rsid w:val="00C65CF5"/>
    <w:rsid w:val="00C66339"/>
    <w:rsid w:val="00C6725B"/>
    <w:rsid w:val="00C7052F"/>
    <w:rsid w:val="00C7318B"/>
    <w:rsid w:val="00C762BE"/>
    <w:rsid w:val="00C811EC"/>
    <w:rsid w:val="00C8156D"/>
    <w:rsid w:val="00C82EC8"/>
    <w:rsid w:val="00C82F80"/>
    <w:rsid w:val="00C8309B"/>
    <w:rsid w:val="00C83F5A"/>
    <w:rsid w:val="00C84579"/>
    <w:rsid w:val="00C85286"/>
    <w:rsid w:val="00C85A78"/>
    <w:rsid w:val="00C85BED"/>
    <w:rsid w:val="00C8622F"/>
    <w:rsid w:val="00C87240"/>
    <w:rsid w:val="00C904F5"/>
    <w:rsid w:val="00C91136"/>
    <w:rsid w:val="00C9254D"/>
    <w:rsid w:val="00C92D40"/>
    <w:rsid w:val="00C9309A"/>
    <w:rsid w:val="00C94769"/>
    <w:rsid w:val="00C94EB1"/>
    <w:rsid w:val="00C9532F"/>
    <w:rsid w:val="00C953D1"/>
    <w:rsid w:val="00C9550C"/>
    <w:rsid w:val="00C9757A"/>
    <w:rsid w:val="00CA0E85"/>
    <w:rsid w:val="00CA0FB7"/>
    <w:rsid w:val="00CA12FB"/>
    <w:rsid w:val="00CA1400"/>
    <w:rsid w:val="00CA29F0"/>
    <w:rsid w:val="00CA41E0"/>
    <w:rsid w:val="00CA60D7"/>
    <w:rsid w:val="00CA6324"/>
    <w:rsid w:val="00CA78FD"/>
    <w:rsid w:val="00CB0042"/>
    <w:rsid w:val="00CB0284"/>
    <w:rsid w:val="00CB0BF3"/>
    <w:rsid w:val="00CB1B05"/>
    <w:rsid w:val="00CB1F9B"/>
    <w:rsid w:val="00CB3C82"/>
    <w:rsid w:val="00CB4500"/>
    <w:rsid w:val="00CB51BB"/>
    <w:rsid w:val="00CB5CC4"/>
    <w:rsid w:val="00CB6DE4"/>
    <w:rsid w:val="00CB7274"/>
    <w:rsid w:val="00CB72BD"/>
    <w:rsid w:val="00CC378E"/>
    <w:rsid w:val="00CC3AD7"/>
    <w:rsid w:val="00CC6A27"/>
    <w:rsid w:val="00CC6A73"/>
    <w:rsid w:val="00CC7AE3"/>
    <w:rsid w:val="00CD0AB5"/>
    <w:rsid w:val="00CD0F8C"/>
    <w:rsid w:val="00CD1318"/>
    <w:rsid w:val="00CD1B50"/>
    <w:rsid w:val="00CD2E3B"/>
    <w:rsid w:val="00CD4DEA"/>
    <w:rsid w:val="00CD54CF"/>
    <w:rsid w:val="00CD652F"/>
    <w:rsid w:val="00CD745E"/>
    <w:rsid w:val="00CE17CF"/>
    <w:rsid w:val="00CE2104"/>
    <w:rsid w:val="00CE2397"/>
    <w:rsid w:val="00CE23C0"/>
    <w:rsid w:val="00CE3340"/>
    <w:rsid w:val="00CE5BB1"/>
    <w:rsid w:val="00CE65A4"/>
    <w:rsid w:val="00CE6B1A"/>
    <w:rsid w:val="00CE70C8"/>
    <w:rsid w:val="00CF0AEB"/>
    <w:rsid w:val="00CF10F3"/>
    <w:rsid w:val="00CF21F6"/>
    <w:rsid w:val="00CF278C"/>
    <w:rsid w:val="00CF31F9"/>
    <w:rsid w:val="00CF3AE2"/>
    <w:rsid w:val="00CF3BCF"/>
    <w:rsid w:val="00CF4304"/>
    <w:rsid w:val="00CF6CA6"/>
    <w:rsid w:val="00CF6EBB"/>
    <w:rsid w:val="00CF74BF"/>
    <w:rsid w:val="00CF7AC0"/>
    <w:rsid w:val="00D00E03"/>
    <w:rsid w:val="00D00EFF"/>
    <w:rsid w:val="00D01755"/>
    <w:rsid w:val="00D01ABC"/>
    <w:rsid w:val="00D04485"/>
    <w:rsid w:val="00D048AF"/>
    <w:rsid w:val="00D048BE"/>
    <w:rsid w:val="00D06535"/>
    <w:rsid w:val="00D06FDB"/>
    <w:rsid w:val="00D072E4"/>
    <w:rsid w:val="00D07691"/>
    <w:rsid w:val="00D07AEF"/>
    <w:rsid w:val="00D10469"/>
    <w:rsid w:val="00D10807"/>
    <w:rsid w:val="00D11BE7"/>
    <w:rsid w:val="00D125B0"/>
    <w:rsid w:val="00D14046"/>
    <w:rsid w:val="00D147CA"/>
    <w:rsid w:val="00D15B15"/>
    <w:rsid w:val="00D162D0"/>
    <w:rsid w:val="00D169B2"/>
    <w:rsid w:val="00D1756B"/>
    <w:rsid w:val="00D208C0"/>
    <w:rsid w:val="00D22DD9"/>
    <w:rsid w:val="00D23F70"/>
    <w:rsid w:val="00D255DF"/>
    <w:rsid w:val="00D256C9"/>
    <w:rsid w:val="00D31B82"/>
    <w:rsid w:val="00D33ABC"/>
    <w:rsid w:val="00D34886"/>
    <w:rsid w:val="00D34A65"/>
    <w:rsid w:val="00D35D8C"/>
    <w:rsid w:val="00D35E1E"/>
    <w:rsid w:val="00D375A9"/>
    <w:rsid w:val="00D37EA5"/>
    <w:rsid w:val="00D417B2"/>
    <w:rsid w:val="00D41E38"/>
    <w:rsid w:val="00D42E89"/>
    <w:rsid w:val="00D44679"/>
    <w:rsid w:val="00D44C43"/>
    <w:rsid w:val="00D46F26"/>
    <w:rsid w:val="00D474D9"/>
    <w:rsid w:val="00D47A37"/>
    <w:rsid w:val="00D50273"/>
    <w:rsid w:val="00D50ADA"/>
    <w:rsid w:val="00D50FBF"/>
    <w:rsid w:val="00D51094"/>
    <w:rsid w:val="00D52AA3"/>
    <w:rsid w:val="00D5381C"/>
    <w:rsid w:val="00D53F7C"/>
    <w:rsid w:val="00D55439"/>
    <w:rsid w:val="00D55CBE"/>
    <w:rsid w:val="00D562D2"/>
    <w:rsid w:val="00D5667E"/>
    <w:rsid w:val="00D56BDB"/>
    <w:rsid w:val="00D57BC2"/>
    <w:rsid w:val="00D60160"/>
    <w:rsid w:val="00D60454"/>
    <w:rsid w:val="00D60B91"/>
    <w:rsid w:val="00D61D00"/>
    <w:rsid w:val="00D61E13"/>
    <w:rsid w:val="00D62FF0"/>
    <w:rsid w:val="00D6481A"/>
    <w:rsid w:val="00D64C95"/>
    <w:rsid w:val="00D64D68"/>
    <w:rsid w:val="00D666AF"/>
    <w:rsid w:val="00D66A02"/>
    <w:rsid w:val="00D703AA"/>
    <w:rsid w:val="00D70B02"/>
    <w:rsid w:val="00D710D7"/>
    <w:rsid w:val="00D727E3"/>
    <w:rsid w:val="00D727F7"/>
    <w:rsid w:val="00D73EA9"/>
    <w:rsid w:val="00D76625"/>
    <w:rsid w:val="00D766C2"/>
    <w:rsid w:val="00D76B15"/>
    <w:rsid w:val="00D770B9"/>
    <w:rsid w:val="00D805BD"/>
    <w:rsid w:val="00D8084F"/>
    <w:rsid w:val="00D810BE"/>
    <w:rsid w:val="00D8250D"/>
    <w:rsid w:val="00D83563"/>
    <w:rsid w:val="00D8367A"/>
    <w:rsid w:val="00D83763"/>
    <w:rsid w:val="00D839C3"/>
    <w:rsid w:val="00D840E6"/>
    <w:rsid w:val="00D8603F"/>
    <w:rsid w:val="00D860C3"/>
    <w:rsid w:val="00D8677F"/>
    <w:rsid w:val="00D87F4F"/>
    <w:rsid w:val="00D900EF"/>
    <w:rsid w:val="00D90E0C"/>
    <w:rsid w:val="00D927E5"/>
    <w:rsid w:val="00D936E4"/>
    <w:rsid w:val="00D93C47"/>
    <w:rsid w:val="00D93E6D"/>
    <w:rsid w:val="00D94481"/>
    <w:rsid w:val="00D94DF4"/>
    <w:rsid w:val="00D9524E"/>
    <w:rsid w:val="00D95925"/>
    <w:rsid w:val="00D965D4"/>
    <w:rsid w:val="00D96CC3"/>
    <w:rsid w:val="00DA4215"/>
    <w:rsid w:val="00DA6AD8"/>
    <w:rsid w:val="00DA727D"/>
    <w:rsid w:val="00DB10D2"/>
    <w:rsid w:val="00DB186D"/>
    <w:rsid w:val="00DB1C15"/>
    <w:rsid w:val="00DB1FD4"/>
    <w:rsid w:val="00DB25EE"/>
    <w:rsid w:val="00DB3391"/>
    <w:rsid w:val="00DB3E4A"/>
    <w:rsid w:val="00DB4CFE"/>
    <w:rsid w:val="00DB4EBD"/>
    <w:rsid w:val="00DB58E9"/>
    <w:rsid w:val="00DC1847"/>
    <w:rsid w:val="00DC25A5"/>
    <w:rsid w:val="00DC4126"/>
    <w:rsid w:val="00DC43A9"/>
    <w:rsid w:val="00DC5749"/>
    <w:rsid w:val="00DC5D94"/>
    <w:rsid w:val="00DC6DF1"/>
    <w:rsid w:val="00DC73DF"/>
    <w:rsid w:val="00DC76C4"/>
    <w:rsid w:val="00DC7D40"/>
    <w:rsid w:val="00DC7EED"/>
    <w:rsid w:val="00DD0368"/>
    <w:rsid w:val="00DD05CA"/>
    <w:rsid w:val="00DD0CF0"/>
    <w:rsid w:val="00DD0E66"/>
    <w:rsid w:val="00DD0F43"/>
    <w:rsid w:val="00DD106E"/>
    <w:rsid w:val="00DD1943"/>
    <w:rsid w:val="00DD20C4"/>
    <w:rsid w:val="00DD2342"/>
    <w:rsid w:val="00DD243B"/>
    <w:rsid w:val="00DD28D9"/>
    <w:rsid w:val="00DD2F01"/>
    <w:rsid w:val="00DD2F09"/>
    <w:rsid w:val="00DD2FFC"/>
    <w:rsid w:val="00DD3260"/>
    <w:rsid w:val="00DD34DF"/>
    <w:rsid w:val="00DD3908"/>
    <w:rsid w:val="00DD4A97"/>
    <w:rsid w:val="00DD4DCC"/>
    <w:rsid w:val="00DD4FC2"/>
    <w:rsid w:val="00DD5D3D"/>
    <w:rsid w:val="00DD5D8F"/>
    <w:rsid w:val="00DD62A7"/>
    <w:rsid w:val="00DD671F"/>
    <w:rsid w:val="00DD6A81"/>
    <w:rsid w:val="00DD6BBA"/>
    <w:rsid w:val="00DE020F"/>
    <w:rsid w:val="00DE073A"/>
    <w:rsid w:val="00DE0F05"/>
    <w:rsid w:val="00DE2697"/>
    <w:rsid w:val="00DE380B"/>
    <w:rsid w:val="00DE3EB9"/>
    <w:rsid w:val="00DE50CD"/>
    <w:rsid w:val="00DE65A5"/>
    <w:rsid w:val="00DE7EC3"/>
    <w:rsid w:val="00DF00C6"/>
    <w:rsid w:val="00DF02E6"/>
    <w:rsid w:val="00DF09BB"/>
    <w:rsid w:val="00DF0B58"/>
    <w:rsid w:val="00DF0BDA"/>
    <w:rsid w:val="00DF1E08"/>
    <w:rsid w:val="00DF20BC"/>
    <w:rsid w:val="00DF3E9B"/>
    <w:rsid w:val="00DF5134"/>
    <w:rsid w:val="00DF55E0"/>
    <w:rsid w:val="00DF5D46"/>
    <w:rsid w:val="00DF6917"/>
    <w:rsid w:val="00DF713E"/>
    <w:rsid w:val="00DF784F"/>
    <w:rsid w:val="00E0125E"/>
    <w:rsid w:val="00E01A89"/>
    <w:rsid w:val="00E0283B"/>
    <w:rsid w:val="00E032A7"/>
    <w:rsid w:val="00E03E64"/>
    <w:rsid w:val="00E04581"/>
    <w:rsid w:val="00E04F02"/>
    <w:rsid w:val="00E059DD"/>
    <w:rsid w:val="00E0628C"/>
    <w:rsid w:val="00E063DF"/>
    <w:rsid w:val="00E06CAC"/>
    <w:rsid w:val="00E100C7"/>
    <w:rsid w:val="00E10E67"/>
    <w:rsid w:val="00E11B3A"/>
    <w:rsid w:val="00E11CEA"/>
    <w:rsid w:val="00E11E6A"/>
    <w:rsid w:val="00E132DF"/>
    <w:rsid w:val="00E13D12"/>
    <w:rsid w:val="00E13D14"/>
    <w:rsid w:val="00E15960"/>
    <w:rsid w:val="00E15E8D"/>
    <w:rsid w:val="00E20143"/>
    <w:rsid w:val="00E209E4"/>
    <w:rsid w:val="00E20D8B"/>
    <w:rsid w:val="00E21148"/>
    <w:rsid w:val="00E214BD"/>
    <w:rsid w:val="00E21BED"/>
    <w:rsid w:val="00E22E3A"/>
    <w:rsid w:val="00E23878"/>
    <w:rsid w:val="00E24535"/>
    <w:rsid w:val="00E25445"/>
    <w:rsid w:val="00E259F1"/>
    <w:rsid w:val="00E25C78"/>
    <w:rsid w:val="00E26DD9"/>
    <w:rsid w:val="00E30D4B"/>
    <w:rsid w:val="00E31981"/>
    <w:rsid w:val="00E32F36"/>
    <w:rsid w:val="00E3302D"/>
    <w:rsid w:val="00E335BF"/>
    <w:rsid w:val="00E3438B"/>
    <w:rsid w:val="00E34A29"/>
    <w:rsid w:val="00E34D3F"/>
    <w:rsid w:val="00E34DF8"/>
    <w:rsid w:val="00E371CD"/>
    <w:rsid w:val="00E37E96"/>
    <w:rsid w:val="00E402DE"/>
    <w:rsid w:val="00E405FF"/>
    <w:rsid w:val="00E4156A"/>
    <w:rsid w:val="00E41CEE"/>
    <w:rsid w:val="00E42046"/>
    <w:rsid w:val="00E42691"/>
    <w:rsid w:val="00E42E09"/>
    <w:rsid w:val="00E437F5"/>
    <w:rsid w:val="00E4733C"/>
    <w:rsid w:val="00E50779"/>
    <w:rsid w:val="00E52C8F"/>
    <w:rsid w:val="00E52FC8"/>
    <w:rsid w:val="00E54A7C"/>
    <w:rsid w:val="00E56219"/>
    <w:rsid w:val="00E57481"/>
    <w:rsid w:val="00E603BF"/>
    <w:rsid w:val="00E60A45"/>
    <w:rsid w:val="00E614DC"/>
    <w:rsid w:val="00E615FE"/>
    <w:rsid w:val="00E62E5B"/>
    <w:rsid w:val="00E62FCD"/>
    <w:rsid w:val="00E63506"/>
    <w:rsid w:val="00E6388F"/>
    <w:rsid w:val="00E63E6A"/>
    <w:rsid w:val="00E643D5"/>
    <w:rsid w:val="00E64997"/>
    <w:rsid w:val="00E65FFA"/>
    <w:rsid w:val="00E66025"/>
    <w:rsid w:val="00E660ED"/>
    <w:rsid w:val="00E66CE7"/>
    <w:rsid w:val="00E66E02"/>
    <w:rsid w:val="00E66FD0"/>
    <w:rsid w:val="00E70706"/>
    <w:rsid w:val="00E708BB"/>
    <w:rsid w:val="00E72014"/>
    <w:rsid w:val="00E7264E"/>
    <w:rsid w:val="00E72EAB"/>
    <w:rsid w:val="00E7437E"/>
    <w:rsid w:val="00E7484D"/>
    <w:rsid w:val="00E74BFE"/>
    <w:rsid w:val="00E74D33"/>
    <w:rsid w:val="00E756E0"/>
    <w:rsid w:val="00E7597B"/>
    <w:rsid w:val="00E77E46"/>
    <w:rsid w:val="00E80C82"/>
    <w:rsid w:val="00E8132E"/>
    <w:rsid w:val="00E82C92"/>
    <w:rsid w:val="00E831A0"/>
    <w:rsid w:val="00E831A1"/>
    <w:rsid w:val="00E838CB"/>
    <w:rsid w:val="00E85C4C"/>
    <w:rsid w:val="00E92E9C"/>
    <w:rsid w:val="00E93234"/>
    <w:rsid w:val="00E93358"/>
    <w:rsid w:val="00E94367"/>
    <w:rsid w:val="00E9447A"/>
    <w:rsid w:val="00E9593C"/>
    <w:rsid w:val="00E95B0B"/>
    <w:rsid w:val="00E96EB1"/>
    <w:rsid w:val="00E971A4"/>
    <w:rsid w:val="00E972EC"/>
    <w:rsid w:val="00E973A1"/>
    <w:rsid w:val="00E9761D"/>
    <w:rsid w:val="00E97DD0"/>
    <w:rsid w:val="00EA1524"/>
    <w:rsid w:val="00EA165D"/>
    <w:rsid w:val="00EA2953"/>
    <w:rsid w:val="00EA299B"/>
    <w:rsid w:val="00EA33B2"/>
    <w:rsid w:val="00EA6FBA"/>
    <w:rsid w:val="00EB06F0"/>
    <w:rsid w:val="00EB23DF"/>
    <w:rsid w:val="00EB2A95"/>
    <w:rsid w:val="00EB2D04"/>
    <w:rsid w:val="00EB3CCC"/>
    <w:rsid w:val="00EB4989"/>
    <w:rsid w:val="00EB5B52"/>
    <w:rsid w:val="00EB693A"/>
    <w:rsid w:val="00EB6D53"/>
    <w:rsid w:val="00EB734B"/>
    <w:rsid w:val="00EC0AFB"/>
    <w:rsid w:val="00EC105E"/>
    <w:rsid w:val="00EC163F"/>
    <w:rsid w:val="00EC1729"/>
    <w:rsid w:val="00EC19A1"/>
    <w:rsid w:val="00EC4BB1"/>
    <w:rsid w:val="00EC543F"/>
    <w:rsid w:val="00EC59AB"/>
    <w:rsid w:val="00EC5CAF"/>
    <w:rsid w:val="00EC5D62"/>
    <w:rsid w:val="00EC72B0"/>
    <w:rsid w:val="00EC793E"/>
    <w:rsid w:val="00ED02AC"/>
    <w:rsid w:val="00ED049F"/>
    <w:rsid w:val="00ED0948"/>
    <w:rsid w:val="00ED0D53"/>
    <w:rsid w:val="00ED16DE"/>
    <w:rsid w:val="00ED1DAD"/>
    <w:rsid w:val="00ED2B7A"/>
    <w:rsid w:val="00ED3A84"/>
    <w:rsid w:val="00ED3BAE"/>
    <w:rsid w:val="00ED3E9E"/>
    <w:rsid w:val="00ED5833"/>
    <w:rsid w:val="00ED6C17"/>
    <w:rsid w:val="00ED6F3C"/>
    <w:rsid w:val="00ED7209"/>
    <w:rsid w:val="00ED7674"/>
    <w:rsid w:val="00ED78E9"/>
    <w:rsid w:val="00EE1EFF"/>
    <w:rsid w:val="00EE26CC"/>
    <w:rsid w:val="00EE2F3D"/>
    <w:rsid w:val="00EE382E"/>
    <w:rsid w:val="00EE3E09"/>
    <w:rsid w:val="00EE49FE"/>
    <w:rsid w:val="00EE513C"/>
    <w:rsid w:val="00EE55EF"/>
    <w:rsid w:val="00EE6CA7"/>
    <w:rsid w:val="00EF07EE"/>
    <w:rsid w:val="00EF1A72"/>
    <w:rsid w:val="00EF21E3"/>
    <w:rsid w:val="00EF28D1"/>
    <w:rsid w:val="00EF323A"/>
    <w:rsid w:val="00EF33FE"/>
    <w:rsid w:val="00EF3F97"/>
    <w:rsid w:val="00EF4FEF"/>
    <w:rsid w:val="00EF5B30"/>
    <w:rsid w:val="00EF735A"/>
    <w:rsid w:val="00F00320"/>
    <w:rsid w:val="00F0088B"/>
    <w:rsid w:val="00F0098D"/>
    <w:rsid w:val="00F00DFC"/>
    <w:rsid w:val="00F01F76"/>
    <w:rsid w:val="00F04608"/>
    <w:rsid w:val="00F07737"/>
    <w:rsid w:val="00F07C92"/>
    <w:rsid w:val="00F07D54"/>
    <w:rsid w:val="00F10B15"/>
    <w:rsid w:val="00F10FD7"/>
    <w:rsid w:val="00F11002"/>
    <w:rsid w:val="00F11A58"/>
    <w:rsid w:val="00F14D30"/>
    <w:rsid w:val="00F15796"/>
    <w:rsid w:val="00F1579B"/>
    <w:rsid w:val="00F15FB5"/>
    <w:rsid w:val="00F16B62"/>
    <w:rsid w:val="00F176D2"/>
    <w:rsid w:val="00F20428"/>
    <w:rsid w:val="00F21B5D"/>
    <w:rsid w:val="00F22005"/>
    <w:rsid w:val="00F269A6"/>
    <w:rsid w:val="00F272CB"/>
    <w:rsid w:val="00F2793C"/>
    <w:rsid w:val="00F31D78"/>
    <w:rsid w:val="00F3228D"/>
    <w:rsid w:val="00F322A9"/>
    <w:rsid w:val="00F326EF"/>
    <w:rsid w:val="00F32AEC"/>
    <w:rsid w:val="00F32DCB"/>
    <w:rsid w:val="00F33350"/>
    <w:rsid w:val="00F3426E"/>
    <w:rsid w:val="00F3613C"/>
    <w:rsid w:val="00F37C40"/>
    <w:rsid w:val="00F409FB"/>
    <w:rsid w:val="00F42F88"/>
    <w:rsid w:val="00F43192"/>
    <w:rsid w:val="00F43536"/>
    <w:rsid w:val="00F43FA4"/>
    <w:rsid w:val="00F4439F"/>
    <w:rsid w:val="00F45AA8"/>
    <w:rsid w:val="00F45B2D"/>
    <w:rsid w:val="00F467CB"/>
    <w:rsid w:val="00F54B4A"/>
    <w:rsid w:val="00F559C3"/>
    <w:rsid w:val="00F56FEF"/>
    <w:rsid w:val="00F572EC"/>
    <w:rsid w:val="00F60481"/>
    <w:rsid w:val="00F614CA"/>
    <w:rsid w:val="00F61C11"/>
    <w:rsid w:val="00F627EB"/>
    <w:rsid w:val="00F62812"/>
    <w:rsid w:val="00F62E19"/>
    <w:rsid w:val="00F632B2"/>
    <w:rsid w:val="00F635B6"/>
    <w:rsid w:val="00F64F93"/>
    <w:rsid w:val="00F65070"/>
    <w:rsid w:val="00F651AF"/>
    <w:rsid w:val="00F655EC"/>
    <w:rsid w:val="00F6619F"/>
    <w:rsid w:val="00F6717F"/>
    <w:rsid w:val="00F70FBF"/>
    <w:rsid w:val="00F724AF"/>
    <w:rsid w:val="00F733CF"/>
    <w:rsid w:val="00F73FDA"/>
    <w:rsid w:val="00F7422D"/>
    <w:rsid w:val="00F75340"/>
    <w:rsid w:val="00F75AC2"/>
    <w:rsid w:val="00F7692E"/>
    <w:rsid w:val="00F76E14"/>
    <w:rsid w:val="00F77370"/>
    <w:rsid w:val="00F77BE2"/>
    <w:rsid w:val="00F80982"/>
    <w:rsid w:val="00F82AD8"/>
    <w:rsid w:val="00F8307E"/>
    <w:rsid w:val="00F8495C"/>
    <w:rsid w:val="00F8535B"/>
    <w:rsid w:val="00F8556A"/>
    <w:rsid w:val="00F85CB6"/>
    <w:rsid w:val="00F8636A"/>
    <w:rsid w:val="00F869A4"/>
    <w:rsid w:val="00F86FF2"/>
    <w:rsid w:val="00F87302"/>
    <w:rsid w:val="00F87512"/>
    <w:rsid w:val="00F90CAD"/>
    <w:rsid w:val="00F91C00"/>
    <w:rsid w:val="00F92546"/>
    <w:rsid w:val="00F92BF8"/>
    <w:rsid w:val="00F92EDD"/>
    <w:rsid w:val="00F93D0C"/>
    <w:rsid w:val="00F93D52"/>
    <w:rsid w:val="00F956CE"/>
    <w:rsid w:val="00F96C81"/>
    <w:rsid w:val="00F97654"/>
    <w:rsid w:val="00F97BFF"/>
    <w:rsid w:val="00FA011C"/>
    <w:rsid w:val="00FA05DA"/>
    <w:rsid w:val="00FA0A4A"/>
    <w:rsid w:val="00FA1AE0"/>
    <w:rsid w:val="00FA2531"/>
    <w:rsid w:val="00FA2825"/>
    <w:rsid w:val="00FA3107"/>
    <w:rsid w:val="00FA4485"/>
    <w:rsid w:val="00FA46C0"/>
    <w:rsid w:val="00FA4E49"/>
    <w:rsid w:val="00FA4EA1"/>
    <w:rsid w:val="00FA58DB"/>
    <w:rsid w:val="00FA6A09"/>
    <w:rsid w:val="00FA719F"/>
    <w:rsid w:val="00FA739B"/>
    <w:rsid w:val="00FA7A70"/>
    <w:rsid w:val="00FB203B"/>
    <w:rsid w:val="00FB2160"/>
    <w:rsid w:val="00FB3B56"/>
    <w:rsid w:val="00FB3BD9"/>
    <w:rsid w:val="00FB506F"/>
    <w:rsid w:val="00FB5EAB"/>
    <w:rsid w:val="00FB7933"/>
    <w:rsid w:val="00FC05B0"/>
    <w:rsid w:val="00FC0B05"/>
    <w:rsid w:val="00FC0F2B"/>
    <w:rsid w:val="00FC12D0"/>
    <w:rsid w:val="00FC13D7"/>
    <w:rsid w:val="00FC17C0"/>
    <w:rsid w:val="00FC1CB4"/>
    <w:rsid w:val="00FC23D7"/>
    <w:rsid w:val="00FC2699"/>
    <w:rsid w:val="00FC2C03"/>
    <w:rsid w:val="00FC49CC"/>
    <w:rsid w:val="00FC545A"/>
    <w:rsid w:val="00FC6261"/>
    <w:rsid w:val="00FC76E4"/>
    <w:rsid w:val="00FD0194"/>
    <w:rsid w:val="00FD37FF"/>
    <w:rsid w:val="00FD3F4D"/>
    <w:rsid w:val="00FD420B"/>
    <w:rsid w:val="00FD437E"/>
    <w:rsid w:val="00FD5A12"/>
    <w:rsid w:val="00FD5E2A"/>
    <w:rsid w:val="00FD6994"/>
    <w:rsid w:val="00FD6CF8"/>
    <w:rsid w:val="00FD766F"/>
    <w:rsid w:val="00FE19D6"/>
    <w:rsid w:val="00FE20E6"/>
    <w:rsid w:val="00FE27BD"/>
    <w:rsid w:val="00FE28C6"/>
    <w:rsid w:val="00FE2A32"/>
    <w:rsid w:val="00FE4892"/>
    <w:rsid w:val="00FE4B87"/>
    <w:rsid w:val="00FE5960"/>
    <w:rsid w:val="00FE5C0F"/>
    <w:rsid w:val="00FE6E93"/>
    <w:rsid w:val="00FF09FD"/>
    <w:rsid w:val="00FF18CB"/>
    <w:rsid w:val="00FF30C7"/>
    <w:rsid w:val="00FF377F"/>
    <w:rsid w:val="00FF41E8"/>
    <w:rsid w:val="00FF4BB5"/>
    <w:rsid w:val="00FF4D94"/>
    <w:rsid w:val="00FF4F52"/>
    <w:rsid w:val="00FF5C23"/>
    <w:rsid w:val="00FF6436"/>
    <w:rsid w:val="00FF6FB4"/>
    <w:rsid w:val="00FF6FDD"/>
    <w:rsid w:val="00FF7C5C"/>
    <w:rsid w:val="011D7EE3"/>
    <w:rsid w:val="012B16F2"/>
    <w:rsid w:val="01921CDC"/>
    <w:rsid w:val="02053D04"/>
    <w:rsid w:val="024EF483"/>
    <w:rsid w:val="02A3038A"/>
    <w:rsid w:val="02B3A86A"/>
    <w:rsid w:val="02BD9F55"/>
    <w:rsid w:val="02CB4C12"/>
    <w:rsid w:val="02CC1E75"/>
    <w:rsid w:val="0312AA92"/>
    <w:rsid w:val="032C62BB"/>
    <w:rsid w:val="0341C2AC"/>
    <w:rsid w:val="038816F0"/>
    <w:rsid w:val="03E24572"/>
    <w:rsid w:val="03EAC4E4"/>
    <w:rsid w:val="0405F820"/>
    <w:rsid w:val="0412083F"/>
    <w:rsid w:val="04596FB6"/>
    <w:rsid w:val="04738B43"/>
    <w:rsid w:val="048B8494"/>
    <w:rsid w:val="04F21B36"/>
    <w:rsid w:val="0522BCCD"/>
    <w:rsid w:val="0560907F"/>
    <w:rsid w:val="05869545"/>
    <w:rsid w:val="05CBDD1A"/>
    <w:rsid w:val="05D40E36"/>
    <w:rsid w:val="05DB0199"/>
    <w:rsid w:val="05E8BA36"/>
    <w:rsid w:val="05E8F0C0"/>
    <w:rsid w:val="05FAB992"/>
    <w:rsid w:val="060E923A"/>
    <w:rsid w:val="0630D612"/>
    <w:rsid w:val="072265A6"/>
    <w:rsid w:val="07283B93"/>
    <w:rsid w:val="0735A53C"/>
    <w:rsid w:val="07793AC8"/>
    <w:rsid w:val="07D7B18A"/>
    <w:rsid w:val="080C7609"/>
    <w:rsid w:val="08354C98"/>
    <w:rsid w:val="084358E7"/>
    <w:rsid w:val="087256FC"/>
    <w:rsid w:val="088FB07C"/>
    <w:rsid w:val="08BF29D0"/>
    <w:rsid w:val="08C2822D"/>
    <w:rsid w:val="0922E86D"/>
    <w:rsid w:val="093BE041"/>
    <w:rsid w:val="09429C8F"/>
    <w:rsid w:val="0978C834"/>
    <w:rsid w:val="098390B6"/>
    <w:rsid w:val="0986648E"/>
    <w:rsid w:val="09D0EA28"/>
    <w:rsid w:val="09E02CC1"/>
    <w:rsid w:val="09E182AF"/>
    <w:rsid w:val="09FFE0E3"/>
    <w:rsid w:val="0A1D20F5"/>
    <w:rsid w:val="0A2007DE"/>
    <w:rsid w:val="0A2523B0"/>
    <w:rsid w:val="0A34668B"/>
    <w:rsid w:val="0A6F33AC"/>
    <w:rsid w:val="0B759A85"/>
    <w:rsid w:val="0B982800"/>
    <w:rsid w:val="0BC4E482"/>
    <w:rsid w:val="0C14FAC8"/>
    <w:rsid w:val="0C1AC452"/>
    <w:rsid w:val="0C1B4AB5"/>
    <w:rsid w:val="0C2B63AC"/>
    <w:rsid w:val="0C40F6B1"/>
    <w:rsid w:val="0C53341C"/>
    <w:rsid w:val="0CBC3EE8"/>
    <w:rsid w:val="0D2DC27D"/>
    <w:rsid w:val="0D98086E"/>
    <w:rsid w:val="0DACDA1F"/>
    <w:rsid w:val="0DB5F936"/>
    <w:rsid w:val="0DD483D7"/>
    <w:rsid w:val="0DDAF867"/>
    <w:rsid w:val="0DECF86D"/>
    <w:rsid w:val="0E0497BA"/>
    <w:rsid w:val="0E167EB3"/>
    <w:rsid w:val="0E430B34"/>
    <w:rsid w:val="0E6AF12A"/>
    <w:rsid w:val="0E705254"/>
    <w:rsid w:val="0E9CC22D"/>
    <w:rsid w:val="0EB12F0D"/>
    <w:rsid w:val="0EB9A0FB"/>
    <w:rsid w:val="0F1DED05"/>
    <w:rsid w:val="0FD2D039"/>
    <w:rsid w:val="1056C761"/>
    <w:rsid w:val="1064D7FC"/>
    <w:rsid w:val="10780D74"/>
    <w:rsid w:val="10DE5451"/>
    <w:rsid w:val="11009829"/>
    <w:rsid w:val="1125DAF6"/>
    <w:rsid w:val="114BCC90"/>
    <w:rsid w:val="11734BBA"/>
    <w:rsid w:val="11BDDC7D"/>
    <w:rsid w:val="11D3DCB1"/>
    <w:rsid w:val="124F884E"/>
    <w:rsid w:val="12554736"/>
    <w:rsid w:val="12585944"/>
    <w:rsid w:val="1265184D"/>
    <w:rsid w:val="126BDE38"/>
    <w:rsid w:val="12B90B73"/>
    <w:rsid w:val="1348B440"/>
    <w:rsid w:val="13903476"/>
    <w:rsid w:val="1397D19A"/>
    <w:rsid w:val="13D25FE5"/>
    <w:rsid w:val="1410D02D"/>
    <w:rsid w:val="1489E5FB"/>
    <w:rsid w:val="149169A6"/>
    <w:rsid w:val="14A76AC5"/>
    <w:rsid w:val="14C161F2"/>
    <w:rsid w:val="155E11F6"/>
    <w:rsid w:val="15A2868D"/>
    <w:rsid w:val="160FA99F"/>
    <w:rsid w:val="16176755"/>
    <w:rsid w:val="1625F519"/>
    <w:rsid w:val="1630BF66"/>
    <w:rsid w:val="1653AD18"/>
    <w:rsid w:val="1665F00F"/>
    <w:rsid w:val="1668B0D4"/>
    <w:rsid w:val="1687783F"/>
    <w:rsid w:val="16C9A620"/>
    <w:rsid w:val="171A9755"/>
    <w:rsid w:val="172E3553"/>
    <w:rsid w:val="17483900"/>
    <w:rsid w:val="1754D194"/>
    <w:rsid w:val="176EAABD"/>
    <w:rsid w:val="17F820F2"/>
    <w:rsid w:val="180EFAEE"/>
    <w:rsid w:val="18283D06"/>
    <w:rsid w:val="182AC021"/>
    <w:rsid w:val="1837AB78"/>
    <w:rsid w:val="184287B8"/>
    <w:rsid w:val="18740256"/>
    <w:rsid w:val="18C5BA0E"/>
    <w:rsid w:val="190A69E6"/>
    <w:rsid w:val="191F1524"/>
    <w:rsid w:val="192413C7"/>
    <w:rsid w:val="1985F758"/>
    <w:rsid w:val="19884CC2"/>
    <w:rsid w:val="19BF1679"/>
    <w:rsid w:val="19FD3A98"/>
    <w:rsid w:val="1A29A12B"/>
    <w:rsid w:val="1A523DAC"/>
    <w:rsid w:val="1AAFE0F6"/>
    <w:rsid w:val="1AE67746"/>
    <w:rsid w:val="1B0A9527"/>
    <w:rsid w:val="1B1647B2"/>
    <w:rsid w:val="1B4B377F"/>
    <w:rsid w:val="1B5633DC"/>
    <w:rsid w:val="1B7D1B2B"/>
    <w:rsid w:val="1C401AAE"/>
    <w:rsid w:val="1C6F1962"/>
    <w:rsid w:val="1C7A1959"/>
    <w:rsid w:val="1CA00FF3"/>
    <w:rsid w:val="1CBA437C"/>
    <w:rsid w:val="1CD29583"/>
    <w:rsid w:val="1CF2043D"/>
    <w:rsid w:val="1CF90740"/>
    <w:rsid w:val="1D7154A5"/>
    <w:rsid w:val="1D79AA11"/>
    <w:rsid w:val="1D7F3A9D"/>
    <w:rsid w:val="1D9D0D76"/>
    <w:rsid w:val="1D9F913C"/>
    <w:rsid w:val="1E0F1A65"/>
    <w:rsid w:val="1E7487D1"/>
    <w:rsid w:val="1E7D7E4D"/>
    <w:rsid w:val="1EBD46A0"/>
    <w:rsid w:val="1EBFDFF3"/>
    <w:rsid w:val="1F07638A"/>
    <w:rsid w:val="1F87C401"/>
    <w:rsid w:val="1F9F6511"/>
    <w:rsid w:val="1FE9EAAB"/>
    <w:rsid w:val="200E46FB"/>
    <w:rsid w:val="202DB2AA"/>
    <w:rsid w:val="207AB5CF"/>
    <w:rsid w:val="20BC35D1"/>
    <w:rsid w:val="20D783EB"/>
    <w:rsid w:val="2112F683"/>
    <w:rsid w:val="21515754"/>
    <w:rsid w:val="21A0DDEF"/>
    <w:rsid w:val="2234BE7E"/>
    <w:rsid w:val="224C807D"/>
    <w:rsid w:val="227BBBB6"/>
    <w:rsid w:val="22A3AEB6"/>
    <w:rsid w:val="23030736"/>
    <w:rsid w:val="2333F259"/>
    <w:rsid w:val="23580E33"/>
    <w:rsid w:val="2374ACFC"/>
    <w:rsid w:val="2383E6B6"/>
    <w:rsid w:val="2387758C"/>
    <w:rsid w:val="23A047FE"/>
    <w:rsid w:val="23D34CC9"/>
    <w:rsid w:val="240ABD52"/>
    <w:rsid w:val="24436895"/>
    <w:rsid w:val="245FF0B1"/>
    <w:rsid w:val="24720BEB"/>
    <w:rsid w:val="247F2683"/>
    <w:rsid w:val="24BFE0AC"/>
    <w:rsid w:val="24C552BC"/>
    <w:rsid w:val="24EB8840"/>
    <w:rsid w:val="252F4D00"/>
    <w:rsid w:val="253B868C"/>
    <w:rsid w:val="2574472E"/>
    <w:rsid w:val="259C49FA"/>
    <w:rsid w:val="25A8CC94"/>
    <w:rsid w:val="25C46649"/>
    <w:rsid w:val="25EDC383"/>
    <w:rsid w:val="261AF6E4"/>
    <w:rsid w:val="26910FCD"/>
    <w:rsid w:val="2732E4FC"/>
    <w:rsid w:val="274E1E12"/>
    <w:rsid w:val="27641E46"/>
    <w:rsid w:val="279AF85A"/>
    <w:rsid w:val="27ECDD34"/>
    <w:rsid w:val="28252FE1"/>
    <w:rsid w:val="2875353E"/>
    <w:rsid w:val="28860DAB"/>
    <w:rsid w:val="288612F8"/>
    <w:rsid w:val="28CA6EA3"/>
    <w:rsid w:val="28F99510"/>
    <w:rsid w:val="2941983B"/>
    <w:rsid w:val="294C3354"/>
    <w:rsid w:val="29B3DD5A"/>
    <w:rsid w:val="29C51831"/>
    <w:rsid w:val="29C7E308"/>
    <w:rsid w:val="2A9DFB87"/>
    <w:rsid w:val="2B13021B"/>
    <w:rsid w:val="2B7AA836"/>
    <w:rsid w:val="2BC74BD6"/>
    <w:rsid w:val="2C4FBBA7"/>
    <w:rsid w:val="2C52BA9C"/>
    <w:rsid w:val="2C99CD68"/>
    <w:rsid w:val="2CBFDF69"/>
    <w:rsid w:val="2CDD74EB"/>
    <w:rsid w:val="2CE7BD2E"/>
    <w:rsid w:val="2D104CAB"/>
    <w:rsid w:val="2D3371B8"/>
    <w:rsid w:val="2DAC9EDA"/>
    <w:rsid w:val="2DD5AA23"/>
    <w:rsid w:val="2E019586"/>
    <w:rsid w:val="2E7D72C9"/>
    <w:rsid w:val="2EC77A40"/>
    <w:rsid w:val="2F06E676"/>
    <w:rsid w:val="2F0D489C"/>
    <w:rsid w:val="2F51109B"/>
    <w:rsid w:val="2F5712F9"/>
    <w:rsid w:val="2F90511E"/>
    <w:rsid w:val="2F9EFF61"/>
    <w:rsid w:val="2FC1D92A"/>
    <w:rsid w:val="2FCA8CF0"/>
    <w:rsid w:val="2FD9CF89"/>
    <w:rsid w:val="2FE08D24"/>
    <w:rsid w:val="304C9F00"/>
    <w:rsid w:val="30609947"/>
    <w:rsid w:val="30694C12"/>
    <w:rsid w:val="3090ABC5"/>
    <w:rsid w:val="3095A8F0"/>
    <w:rsid w:val="30A80F3F"/>
    <w:rsid w:val="30B59C1D"/>
    <w:rsid w:val="30F5F9EF"/>
    <w:rsid w:val="31330843"/>
    <w:rsid w:val="313ACFC2"/>
    <w:rsid w:val="313F7739"/>
    <w:rsid w:val="31639ACA"/>
    <w:rsid w:val="31734FE5"/>
    <w:rsid w:val="31A04249"/>
    <w:rsid w:val="31A5C6E2"/>
    <w:rsid w:val="31A88051"/>
    <w:rsid w:val="31C050FB"/>
    <w:rsid w:val="323E8738"/>
    <w:rsid w:val="3266662A"/>
    <w:rsid w:val="3269B8F4"/>
    <w:rsid w:val="32729D97"/>
    <w:rsid w:val="32975C7E"/>
    <w:rsid w:val="329C8ABB"/>
    <w:rsid w:val="32F44561"/>
    <w:rsid w:val="334D25A3"/>
    <w:rsid w:val="33D3E160"/>
    <w:rsid w:val="33DC6EEF"/>
    <w:rsid w:val="33F4604C"/>
    <w:rsid w:val="34306A58"/>
    <w:rsid w:val="34F69001"/>
    <w:rsid w:val="350BD94F"/>
    <w:rsid w:val="3518BC00"/>
    <w:rsid w:val="351A4F97"/>
    <w:rsid w:val="3536F6F2"/>
    <w:rsid w:val="357A450E"/>
    <w:rsid w:val="35E15470"/>
    <w:rsid w:val="3624EB92"/>
    <w:rsid w:val="364F382B"/>
    <w:rsid w:val="3667C851"/>
    <w:rsid w:val="3689DBEB"/>
    <w:rsid w:val="36F3DE35"/>
    <w:rsid w:val="37013A7F"/>
    <w:rsid w:val="37133A1A"/>
    <w:rsid w:val="37227CB3"/>
    <w:rsid w:val="372A5847"/>
    <w:rsid w:val="37773387"/>
    <w:rsid w:val="37DD6CCD"/>
    <w:rsid w:val="37F87390"/>
    <w:rsid w:val="386A0B3C"/>
    <w:rsid w:val="387B8134"/>
    <w:rsid w:val="389FCA9F"/>
    <w:rsid w:val="38E4C18E"/>
    <w:rsid w:val="38F559C7"/>
    <w:rsid w:val="39029EB4"/>
    <w:rsid w:val="3940ABB4"/>
    <w:rsid w:val="39649590"/>
    <w:rsid w:val="399854E2"/>
    <w:rsid w:val="39E6FE1D"/>
    <w:rsid w:val="3A748CC6"/>
    <w:rsid w:val="3ACC9FAB"/>
    <w:rsid w:val="3AFD8C84"/>
    <w:rsid w:val="3B13CB5C"/>
    <w:rsid w:val="3B2AFCE2"/>
    <w:rsid w:val="3B390E29"/>
    <w:rsid w:val="3BA607E4"/>
    <w:rsid w:val="3BF84EC4"/>
    <w:rsid w:val="3D57DBFC"/>
    <w:rsid w:val="3D72A804"/>
    <w:rsid w:val="3DCB0FC0"/>
    <w:rsid w:val="3DDDBE1C"/>
    <w:rsid w:val="3F500ADE"/>
    <w:rsid w:val="3F63F482"/>
    <w:rsid w:val="406C28A1"/>
    <w:rsid w:val="4073CF68"/>
    <w:rsid w:val="409FD697"/>
    <w:rsid w:val="41483BF0"/>
    <w:rsid w:val="4153D076"/>
    <w:rsid w:val="4162927E"/>
    <w:rsid w:val="41801BBD"/>
    <w:rsid w:val="41DFFD3C"/>
    <w:rsid w:val="41F36DBA"/>
    <w:rsid w:val="420BFB8A"/>
    <w:rsid w:val="423BB576"/>
    <w:rsid w:val="424660E9"/>
    <w:rsid w:val="42796BE3"/>
    <w:rsid w:val="430AFEEA"/>
    <w:rsid w:val="434B434B"/>
    <w:rsid w:val="4377A105"/>
    <w:rsid w:val="438FB877"/>
    <w:rsid w:val="4393A2B2"/>
    <w:rsid w:val="43D5094D"/>
    <w:rsid w:val="44110C9D"/>
    <w:rsid w:val="4420D293"/>
    <w:rsid w:val="44AC42F8"/>
    <w:rsid w:val="44B95D01"/>
    <w:rsid w:val="44C7962D"/>
    <w:rsid w:val="44CCBF1C"/>
    <w:rsid w:val="44E45125"/>
    <w:rsid w:val="451672B3"/>
    <w:rsid w:val="45666097"/>
    <w:rsid w:val="456B9632"/>
    <w:rsid w:val="4570CEB9"/>
    <w:rsid w:val="457B50F6"/>
    <w:rsid w:val="457C40BA"/>
    <w:rsid w:val="460249B3"/>
    <w:rsid w:val="46212E51"/>
    <w:rsid w:val="4696C879"/>
    <w:rsid w:val="46BDC6A0"/>
    <w:rsid w:val="46D43148"/>
    <w:rsid w:val="46DDA200"/>
    <w:rsid w:val="4736637C"/>
    <w:rsid w:val="476D58B4"/>
    <w:rsid w:val="47AE21BE"/>
    <w:rsid w:val="481CF23F"/>
    <w:rsid w:val="48B7451D"/>
    <w:rsid w:val="48FAE29B"/>
    <w:rsid w:val="48FAEE1D"/>
    <w:rsid w:val="49706C10"/>
    <w:rsid w:val="49BC5CA9"/>
    <w:rsid w:val="4A79CFF3"/>
    <w:rsid w:val="4A80853E"/>
    <w:rsid w:val="4A9EDF36"/>
    <w:rsid w:val="4AA03419"/>
    <w:rsid w:val="4B19B06E"/>
    <w:rsid w:val="4B28F307"/>
    <w:rsid w:val="4B65CD40"/>
    <w:rsid w:val="4BC01021"/>
    <w:rsid w:val="4C1F6CAE"/>
    <w:rsid w:val="4C917A98"/>
    <w:rsid w:val="4CF2BD09"/>
    <w:rsid w:val="4D3190E3"/>
    <w:rsid w:val="4D4372CC"/>
    <w:rsid w:val="4D8AB640"/>
    <w:rsid w:val="4D8E5E08"/>
    <w:rsid w:val="4DDE1EAA"/>
    <w:rsid w:val="4E174AC5"/>
    <w:rsid w:val="4E4A1A5C"/>
    <w:rsid w:val="4E549800"/>
    <w:rsid w:val="4E8AE2C3"/>
    <w:rsid w:val="4E8F3A5D"/>
    <w:rsid w:val="4F460BBD"/>
    <w:rsid w:val="4F86AEFA"/>
    <w:rsid w:val="4FA1D1AE"/>
    <w:rsid w:val="4FA4D0A3"/>
    <w:rsid w:val="4FB11447"/>
    <w:rsid w:val="4FD85FBB"/>
    <w:rsid w:val="5035997D"/>
    <w:rsid w:val="504090D0"/>
    <w:rsid w:val="509C23A4"/>
    <w:rsid w:val="50A92EA5"/>
    <w:rsid w:val="50B68071"/>
    <w:rsid w:val="50D89257"/>
    <w:rsid w:val="511DD0D9"/>
    <w:rsid w:val="512A0108"/>
    <w:rsid w:val="51483182"/>
    <w:rsid w:val="51B2B654"/>
    <w:rsid w:val="51CD49AB"/>
    <w:rsid w:val="521E6C66"/>
    <w:rsid w:val="5228B13C"/>
    <w:rsid w:val="522AFE37"/>
    <w:rsid w:val="52699011"/>
    <w:rsid w:val="52B855B4"/>
    <w:rsid w:val="52C5D169"/>
    <w:rsid w:val="52D2A902"/>
    <w:rsid w:val="530F0E06"/>
    <w:rsid w:val="53116A33"/>
    <w:rsid w:val="5344A5C3"/>
    <w:rsid w:val="53998BF3"/>
    <w:rsid w:val="53A086CA"/>
    <w:rsid w:val="53CB0E64"/>
    <w:rsid w:val="5411E2D7"/>
    <w:rsid w:val="5448796D"/>
    <w:rsid w:val="545CE13A"/>
    <w:rsid w:val="54829941"/>
    <w:rsid w:val="54906E04"/>
    <w:rsid w:val="54F48B3F"/>
    <w:rsid w:val="553D52AA"/>
    <w:rsid w:val="5560E21E"/>
    <w:rsid w:val="5578257A"/>
    <w:rsid w:val="55E3834E"/>
    <w:rsid w:val="55E449CE"/>
    <w:rsid w:val="560981EC"/>
    <w:rsid w:val="560DCD89"/>
    <w:rsid w:val="560EB9FF"/>
    <w:rsid w:val="5639EC88"/>
    <w:rsid w:val="56924DD0"/>
    <w:rsid w:val="569C48A1"/>
    <w:rsid w:val="56B11CEF"/>
    <w:rsid w:val="56F2464D"/>
    <w:rsid w:val="5710F095"/>
    <w:rsid w:val="571CDC2C"/>
    <w:rsid w:val="571F7E46"/>
    <w:rsid w:val="5742764E"/>
    <w:rsid w:val="5782805F"/>
    <w:rsid w:val="579CDAEA"/>
    <w:rsid w:val="57E788BD"/>
    <w:rsid w:val="57F5C163"/>
    <w:rsid w:val="58388542"/>
    <w:rsid w:val="5897F2C0"/>
    <w:rsid w:val="590A0108"/>
    <w:rsid w:val="59207BCF"/>
    <w:rsid w:val="5A0C9B14"/>
    <w:rsid w:val="5A2CAA7C"/>
    <w:rsid w:val="5A4C8226"/>
    <w:rsid w:val="5A508616"/>
    <w:rsid w:val="5A9F6413"/>
    <w:rsid w:val="5AA86DD9"/>
    <w:rsid w:val="5ACAC49C"/>
    <w:rsid w:val="5AD0E34E"/>
    <w:rsid w:val="5B060122"/>
    <w:rsid w:val="5B1F9580"/>
    <w:rsid w:val="5B27B870"/>
    <w:rsid w:val="5B2F8BAC"/>
    <w:rsid w:val="5B4E3AF0"/>
    <w:rsid w:val="5BCDA79E"/>
    <w:rsid w:val="5C060B90"/>
    <w:rsid w:val="5C11FA4A"/>
    <w:rsid w:val="5C17DCA6"/>
    <w:rsid w:val="5C36D795"/>
    <w:rsid w:val="5C6CB3AF"/>
    <w:rsid w:val="5C7ADB01"/>
    <w:rsid w:val="5CB21B9E"/>
    <w:rsid w:val="5D301E97"/>
    <w:rsid w:val="5D95BC30"/>
    <w:rsid w:val="5DD33B71"/>
    <w:rsid w:val="5E7B843C"/>
    <w:rsid w:val="5E7C5483"/>
    <w:rsid w:val="5E8BD858"/>
    <w:rsid w:val="5EF7D9C5"/>
    <w:rsid w:val="5F61552B"/>
    <w:rsid w:val="5FC5B351"/>
    <w:rsid w:val="60032B18"/>
    <w:rsid w:val="600ADC11"/>
    <w:rsid w:val="60213315"/>
    <w:rsid w:val="607DF245"/>
    <w:rsid w:val="608CC738"/>
    <w:rsid w:val="60C5F0A6"/>
    <w:rsid w:val="60DBDF63"/>
    <w:rsid w:val="60F35725"/>
    <w:rsid w:val="6110C941"/>
    <w:rsid w:val="612EE9FB"/>
    <w:rsid w:val="6151A4DE"/>
    <w:rsid w:val="616CDB9F"/>
    <w:rsid w:val="61AA9255"/>
    <w:rsid w:val="61D1D8F3"/>
    <w:rsid w:val="61EC40A3"/>
    <w:rsid w:val="61FEDD3E"/>
    <w:rsid w:val="6242FFDD"/>
    <w:rsid w:val="62944EE3"/>
    <w:rsid w:val="629A5761"/>
    <w:rsid w:val="62A8A38A"/>
    <w:rsid w:val="62B8AF5A"/>
    <w:rsid w:val="630CC208"/>
    <w:rsid w:val="631A21CE"/>
    <w:rsid w:val="638F8885"/>
    <w:rsid w:val="63953F69"/>
    <w:rsid w:val="63A75A4C"/>
    <w:rsid w:val="642068F9"/>
    <w:rsid w:val="643BD63C"/>
    <w:rsid w:val="64668ABD"/>
    <w:rsid w:val="64889CBA"/>
    <w:rsid w:val="649C0E1B"/>
    <w:rsid w:val="64BFC757"/>
    <w:rsid w:val="65D0D265"/>
    <w:rsid w:val="660C80C7"/>
    <w:rsid w:val="66341E23"/>
    <w:rsid w:val="6643911F"/>
    <w:rsid w:val="668E16B9"/>
    <w:rsid w:val="6699B04E"/>
    <w:rsid w:val="66E12564"/>
    <w:rsid w:val="67016591"/>
    <w:rsid w:val="67038AF6"/>
    <w:rsid w:val="671808D0"/>
    <w:rsid w:val="67AF2A4B"/>
    <w:rsid w:val="67ECE0BF"/>
    <w:rsid w:val="6825FEAE"/>
    <w:rsid w:val="6854B9C4"/>
    <w:rsid w:val="6863CC12"/>
    <w:rsid w:val="68C2E4C0"/>
    <w:rsid w:val="68E298E2"/>
    <w:rsid w:val="6935A6B8"/>
    <w:rsid w:val="696A28E0"/>
    <w:rsid w:val="696FA694"/>
    <w:rsid w:val="6976E3D3"/>
    <w:rsid w:val="698C21B3"/>
    <w:rsid w:val="699FDD36"/>
    <w:rsid w:val="6A01EF46"/>
    <w:rsid w:val="6A5726CE"/>
    <w:rsid w:val="6A669F24"/>
    <w:rsid w:val="6A81DC44"/>
    <w:rsid w:val="6B0037C5"/>
    <w:rsid w:val="6B24D35F"/>
    <w:rsid w:val="6B2C6F07"/>
    <w:rsid w:val="6BB67C26"/>
    <w:rsid w:val="6BDACA0B"/>
    <w:rsid w:val="6BF3306F"/>
    <w:rsid w:val="6C4CF8A2"/>
    <w:rsid w:val="6CC06FD2"/>
    <w:rsid w:val="6D085F37"/>
    <w:rsid w:val="6D0AE57B"/>
    <w:rsid w:val="6D2FB551"/>
    <w:rsid w:val="6D9B2D09"/>
    <w:rsid w:val="6DA2B9C1"/>
    <w:rsid w:val="6DD3C4EE"/>
    <w:rsid w:val="6DECD967"/>
    <w:rsid w:val="6E6BC675"/>
    <w:rsid w:val="6EB0BD64"/>
    <w:rsid w:val="6EB6F4A7"/>
    <w:rsid w:val="6EF9808E"/>
    <w:rsid w:val="6F43BAEA"/>
    <w:rsid w:val="6FAB0C1C"/>
    <w:rsid w:val="6FFEA09D"/>
    <w:rsid w:val="70153D14"/>
    <w:rsid w:val="7029E7C3"/>
    <w:rsid w:val="706B4EA3"/>
    <w:rsid w:val="70758E5E"/>
    <w:rsid w:val="70CE5C47"/>
    <w:rsid w:val="70DAF1FB"/>
    <w:rsid w:val="70FB6F6B"/>
    <w:rsid w:val="71DE9613"/>
    <w:rsid w:val="72077BDB"/>
    <w:rsid w:val="7223A222"/>
    <w:rsid w:val="72661E31"/>
    <w:rsid w:val="7330AC84"/>
    <w:rsid w:val="736D2265"/>
    <w:rsid w:val="7392A6D7"/>
    <w:rsid w:val="73C31A4E"/>
    <w:rsid w:val="73EC9B0E"/>
    <w:rsid w:val="7435599B"/>
    <w:rsid w:val="743FD264"/>
    <w:rsid w:val="74B928E4"/>
    <w:rsid w:val="74C1DA06"/>
    <w:rsid w:val="74F071B0"/>
    <w:rsid w:val="75118A2C"/>
    <w:rsid w:val="75AD596D"/>
    <w:rsid w:val="75C3B638"/>
    <w:rsid w:val="75E6506B"/>
    <w:rsid w:val="75FC03FC"/>
    <w:rsid w:val="761139E4"/>
    <w:rsid w:val="764518B9"/>
    <w:rsid w:val="767943E0"/>
    <w:rsid w:val="76B96562"/>
    <w:rsid w:val="76C4E7E1"/>
    <w:rsid w:val="770D7820"/>
    <w:rsid w:val="7796370E"/>
    <w:rsid w:val="77E0E91A"/>
    <w:rsid w:val="781E5EAC"/>
    <w:rsid w:val="7825C4B3"/>
    <w:rsid w:val="7860DD61"/>
    <w:rsid w:val="789560C5"/>
    <w:rsid w:val="78CFADFF"/>
    <w:rsid w:val="7932977F"/>
    <w:rsid w:val="79424627"/>
    <w:rsid w:val="7943D736"/>
    <w:rsid w:val="79713CE2"/>
    <w:rsid w:val="79A24C15"/>
    <w:rsid w:val="79EA8A6F"/>
    <w:rsid w:val="79EF6260"/>
    <w:rsid w:val="7A10917D"/>
    <w:rsid w:val="7A3BF517"/>
    <w:rsid w:val="7A53C403"/>
    <w:rsid w:val="7AC553CD"/>
    <w:rsid w:val="7ACAF297"/>
    <w:rsid w:val="7AE28414"/>
    <w:rsid w:val="7B163B1B"/>
    <w:rsid w:val="7BB7B5CB"/>
    <w:rsid w:val="7BF91581"/>
    <w:rsid w:val="7C0CB614"/>
    <w:rsid w:val="7CC009E0"/>
    <w:rsid w:val="7CE1FE05"/>
    <w:rsid w:val="7D18392F"/>
    <w:rsid w:val="7D3209DD"/>
    <w:rsid w:val="7D5E4B09"/>
    <w:rsid w:val="7D9F42F5"/>
    <w:rsid w:val="7DBAA8A8"/>
    <w:rsid w:val="7DE68669"/>
    <w:rsid w:val="7EF20366"/>
    <w:rsid w:val="7EFE2B63"/>
    <w:rsid w:val="7F38E4B9"/>
    <w:rsid w:val="7F3C1D07"/>
    <w:rsid w:val="7F6599F1"/>
    <w:rsid w:val="7F97FEE0"/>
    <w:rsid w:val="7FDE2086"/>
    <w:rsid w:val="7FFCDB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8F9D7"/>
  <w15:chartTrackingRefBased/>
  <w15:docId w15:val="{F0953AE8-9923-4750-A6C7-19E3F64E3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BF7"/>
  </w:style>
  <w:style w:type="paragraph" w:styleId="Heading1">
    <w:name w:val="heading 1"/>
    <w:basedOn w:val="Normal"/>
    <w:next w:val="Normal"/>
    <w:link w:val="Heading1Char"/>
    <w:uiPriority w:val="9"/>
    <w:qFormat/>
    <w:rsid w:val="00B848B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A6221B"/>
    <w:pPr>
      <w:keepNext/>
      <w:keepLines/>
      <w:spacing w:after="0" w:line="276" w:lineRule="auto"/>
      <w:ind w:left="360"/>
      <w:outlineLvl w:val="1"/>
    </w:pPr>
    <w:rPr>
      <w:rFonts w:ascii="Arial" w:eastAsiaTheme="majorEastAsia" w:hAnsi="Arial" w:cs="Arial"/>
      <w:caps/>
      <w:sz w:val="24"/>
      <w:szCs w:val="24"/>
      <w:u w:val="single"/>
    </w:rPr>
  </w:style>
  <w:style w:type="paragraph" w:styleId="Heading3">
    <w:name w:val="heading 3"/>
    <w:basedOn w:val="Normal"/>
    <w:next w:val="Normal"/>
    <w:link w:val="Heading3Char"/>
    <w:uiPriority w:val="9"/>
    <w:unhideWhenUsed/>
    <w:qFormat/>
    <w:rsid w:val="00A70D2C"/>
    <w:pPr>
      <w:keepNext/>
      <w:keepLines/>
      <w:spacing w:after="0" w:line="276" w:lineRule="auto"/>
      <w:ind w:left="720"/>
      <w:outlineLvl w:val="2"/>
    </w:pPr>
    <w:rPr>
      <w:rFonts w:ascii="Arial" w:eastAsiaTheme="majorEastAsia" w:hAnsi="Arial" w:cs="Arial"/>
      <w:spacing w:val="4"/>
      <w:u w:val="single"/>
    </w:rPr>
  </w:style>
  <w:style w:type="paragraph" w:styleId="Heading4">
    <w:name w:val="heading 4"/>
    <w:basedOn w:val="Normal"/>
    <w:next w:val="Normal"/>
    <w:link w:val="Heading4Char"/>
    <w:uiPriority w:val="9"/>
    <w:semiHidden/>
    <w:unhideWhenUsed/>
    <w:qFormat/>
    <w:rsid w:val="00B848B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848B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848B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848B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848B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848B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65B3"/>
    <w:rPr>
      <w:sz w:val="16"/>
      <w:szCs w:val="16"/>
    </w:rPr>
  </w:style>
  <w:style w:type="paragraph" w:styleId="CommentText">
    <w:name w:val="annotation text"/>
    <w:basedOn w:val="Normal"/>
    <w:link w:val="CommentTextChar"/>
    <w:uiPriority w:val="99"/>
    <w:unhideWhenUsed/>
    <w:rsid w:val="003965B3"/>
    <w:pPr>
      <w:spacing w:line="240" w:lineRule="auto"/>
    </w:pPr>
    <w:rPr>
      <w:sz w:val="20"/>
      <w:szCs w:val="20"/>
    </w:rPr>
  </w:style>
  <w:style w:type="character" w:customStyle="1" w:styleId="CommentTextChar">
    <w:name w:val="Comment Text Char"/>
    <w:basedOn w:val="DefaultParagraphFont"/>
    <w:link w:val="CommentText"/>
    <w:uiPriority w:val="99"/>
    <w:rsid w:val="003965B3"/>
    <w:rPr>
      <w:sz w:val="20"/>
      <w:szCs w:val="20"/>
    </w:rPr>
  </w:style>
  <w:style w:type="paragraph" w:styleId="CommentSubject">
    <w:name w:val="annotation subject"/>
    <w:basedOn w:val="CommentText"/>
    <w:next w:val="CommentText"/>
    <w:link w:val="CommentSubjectChar"/>
    <w:uiPriority w:val="99"/>
    <w:semiHidden/>
    <w:unhideWhenUsed/>
    <w:rsid w:val="003965B3"/>
    <w:rPr>
      <w:b/>
      <w:bCs/>
    </w:rPr>
  </w:style>
  <w:style w:type="character" w:customStyle="1" w:styleId="CommentSubjectChar">
    <w:name w:val="Comment Subject Char"/>
    <w:basedOn w:val="CommentTextChar"/>
    <w:link w:val="CommentSubject"/>
    <w:uiPriority w:val="99"/>
    <w:semiHidden/>
    <w:rsid w:val="003965B3"/>
    <w:rPr>
      <w:b/>
      <w:bCs/>
      <w:sz w:val="20"/>
      <w:szCs w:val="20"/>
    </w:rPr>
  </w:style>
  <w:style w:type="paragraph" w:styleId="BalloonText">
    <w:name w:val="Balloon Text"/>
    <w:basedOn w:val="Normal"/>
    <w:link w:val="BalloonTextChar"/>
    <w:uiPriority w:val="99"/>
    <w:semiHidden/>
    <w:unhideWhenUsed/>
    <w:rsid w:val="00396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5B3"/>
    <w:rPr>
      <w:rFonts w:ascii="Segoe UI" w:hAnsi="Segoe UI" w:cs="Segoe UI"/>
      <w:sz w:val="18"/>
      <w:szCs w:val="18"/>
    </w:rPr>
  </w:style>
  <w:style w:type="character" w:styleId="Hyperlink">
    <w:name w:val="Hyperlink"/>
    <w:uiPriority w:val="99"/>
    <w:rsid w:val="003965B3"/>
    <w:rPr>
      <w:color w:val="0000FF"/>
      <w:u w:val="single"/>
    </w:rPr>
  </w:style>
  <w:style w:type="character" w:styleId="FollowedHyperlink">
    <w:name w:val="FollowedHyperlink"/>
    <w:basedOn w:val="DefaultParagraphFont"/>
    <w:uiPriority w:val="99"/>
    <w:semiHidden/>
    <w:unhideWhenUsed/>
    <w:rsid w:val="003965B3"/>
    <w:rPr>
      <w:color w:val="954F72" w:themeColor="followedHyperlink"/>
      <w:u w:val="single"/>
    </w:rPr>
  </w:style>
  <w:style w:type="character" w:styleId="UnresolvedMention">
    <w:name w:val="Unresolved Mention"/>
    <w:basedOn w:val="DefaultParagraphFont"/>
    <w:uiPriority w:val="99"/>
    <w:semiHidden/>
    <w:unhideWhenUsed/>
    <w:rsid w:val="003965B3"/>
    <w:rPr>
      <w:color w:val="605E5C"/>
      <w:shd w:val="clear" w:color="auto" w:fill="E1DFDD"/>
    </w:rPr>
  </w:style>
  <w:style w:type="paragraph" w:styleId="TOC1">
    <w:name w:val="toc 1"/>
    <w:basedOn w:val="Normal"/>
    <w:next w:val="Normal"/>
    <w:autoRedefine/>
    <w:uiPriority w:val="39"/>
    <w:unhideWhenUsed/>
    <w:rsid w:val="00447816"/>
    <w:pPr>
      <w:tabs>
        <w:tab w:val="right" w:leader="dot" w:pos="9360"/>
      </w:tabs>
      <w:spacing w:before="240" w:after="0"/>
      <w:jc w:val="center"/>
    </w:pPr>
    <w:rPr>
      <w:rFonts w:ascii="Arial" w:hAnsi="Arial" w:cs="Arial"/>
      <w:b/>
      <w:bCs/>
      <w:iCs/>
      <w:caps/>
      <w:noProof/>
      <w:sz w:val="24"/>
      <w:szCs w:val="24"/>
    </w:rPr>
  </w:style>
  <w:style w:type="paragraph" w:styleId="TOC2">
    <w:name w:val="toc 2"/>
    <w:basedOn w:val="Normal"/>
    <w:next w:val="Normal"/>
    <w:autoRedefine/>
    <w:uiPriority w:val="39"/>
    <w:unhideWhenUsed/>
    <w:rsid w:val="00F91C00"/>
    <w:pPr>
      <w:tabs>
        <w:tab w:val="right" w:leader="dot" w:pos="9350"/>
      </w:tabs>
      <w:spacing w:before="60" w:after="0" w:line="240" w:lineRule="auto"/>
      <w:ind w:left="216"/>
      <w:jc w:val="left"/>
    </w:pPr>
    <w:rPr>
      <w:rFonts w:ascii="Arial" w:hAnsi="Arial" w:cs="Arial"/>
      <w:smallCaps/>
      <w:noProof/>
    </w:rPr>
  </w:style>
  <w:style w:type="paragraph" w:styleId="TOC3">
    <w:name w:val="toc 3"/>
    <w:basedOn w:val="Normal"/>
    <w:next w:val="Normal"/>
    <w:autoRedefine/>
    <w:uiPriority w:val="39"/>
    <w:unhideWhenUsed/>
    <w:rsid w:val="000B10AE"/>
    <w:pPr>
      <w:tabs>
        <w:tab w:val="right" w:leader="dot" w:pos="9350"/>
      </w:tabs>
      <w:spacing w:before="60" w:after="0"/>
      <w:ind w:left="446"/>
      <w:jc w:val="left"/>
    </w:pPr>
    <w:rPr>
      <w:rFonts w:ascii="Arial" w:hAnsi="Arial" w:cs="Arial"/>
      <w:noProof/>
      <w:sz w:val="20"/>
      <w:szCs w:val="20"/>
    </w:rPr>
  </w:style>
  <w:style w:type="paragraph" w:styleId="TOC4">
    <w:name w:val="toc 4"/>
    <w:basedOn w:val="Normal"/>
    <w:next w:val="Normal"/>
    <w:autoRedefine/>
    <w:uiPriority w:val="39"/>
    <w:unhideWhenUsed/>
    <w:rsid w:val="00B848B6"/>
    <w:pPr>
      <w:spacing w:after="0"/>
      <w:ind w:left="660"/>
      <w:jc w:val="left"/>
    </w:pPr>
    <w:rPr>
      <w:rFonts w:cstheme="minorHAnsi"/>
      <w:sz w:val="18"/>
      <w:szCs w:val="18"/>
    </w:rPr>
  </w:style>
  <w:style w:type="paragraph" w:styleId="TOC5">
    <w:name w:val="toc 5"/>
    <w:basedOn w:val="Normal"/>
    <w:next w:val="Normal"/>
    <w:autoRedefine/>
    <w:uiPriority w:val="39"/>
    <w:unhideWhenUsed/>
    <w:rsid w:val="00B848B6"/>
    <w:pPr>
      <w:spacing w:after="0"/>
      <w:ind w:left="880"/>
      <w:jc w:val="left"/>
    </w:pPr>
    <w:rPr>
      <w:rFonts w:cstheme="minorHAnsi"/>
      <w:sz w:val="18"/>
      <w:szCs w:val="18"/>
    </w:rPr>
  </w:style>
  <w:style w:type="paragraph" w:styleId="TOC6">
    <w:name w:val="toc 6"/>
    <w:basedOn w:val="Normal"/>
    <w:next w:val="Normal"/>
    <w:autoRedefine/>
    <w:uiPriority w:val="39"/>
    <w:unhideWhenUsed/>
    <w:rsid w:val="00B848B6"/>
    <w:pPr>
      <w:spacing w:after="0"/>
      <w:ind w:left="1100"/>
      <w:jc w:val="left"/>
    </w:pPr>
    <w:rPr>
      <w:rFonts w:cstheme="minorHAnsi"/>
      <w:sz w:val="18"/>
      <w:szCs w:val="18"/>
    </w:rPr>
  </w:style>
  <w:style w:type="paragraph" w:styleId="TOC7">
    <w:name w:val="toc 7"/>
    <w:basedOn w:val="Normal"/>
    <w:next w:val="Normal"/>
    <w:autoRedefine/>
    <w:uiPriority w:val="39"/>
    <w:unhideWhenUsed/>
    <w:rsid w:val="00B848B6"/>
    <w:pPr>
      <w:spacing w:after="0"/>
      <w:ind w:left="1320"/>
      <w:jc w:val="left"/>
    </w:pPr>
    <w:rPr>
      <w:rFonts w:cstheme="minorHAnsi"/>
      <w:sz w:val="18"/>
      <w:szCs w:val="18"/>
    </w:rPr>
  </w:style>
  <w:style w:type="paragraph" w:styleId="TOC8">
    <w:name w:val="toc 8"/>
    <w:basedOn w:val="Normal"/>
    <w:next w:val="Normal"/>
    <w:autoRedefine/>
    <w:uiPriority w:val="39"/>
    <w:unhideWhenUsed/>
    <w:rsid w:val="00B848B6"/>
    <w:pPr>
      <w:spacing w:after="0"/>
      <w:ind w:left="1540"/>
      <w:jc w:val="left"/>
    </w:pPr>
    <w:rPr>
      <w:rFonts w:cstheme="minorHAnsi"/>
      <w:sz w:val="18"/>
      <w:szCs w:val="18"/>
    </w:rPr>
  </w:style>
  <w:style w:type="paragraph" w:styleId="TOC9">
    <w:name w:val="toc 9"/>
    <w:basedOn w:val="Normal"/>
    <w:next w:val="Normal"/>
    <w:autoRedefine/>
    <w:uiPriority w:val="39"/>
    <w:unhideWhenUsed/>
    <w:rsid w:val="00B848B6"/>
    <w:pPr>
      <w:spacing w:after="0"/>
      <w:ind w:left="1760"/>
      <w:jc w:val="left"/>
    </w:pPr>
    <w:rPr>
      <w:rFonts w:cstheme="minorHAnsi"/>
      <w:sz w:val="18"/>
      <w:szCs w:val="18"/>
    </w:rPr>
  </w:style>
  <w:style w:type="character" w:customStyle="1" w:styleId="Heading1Char">
    <w:name w:val="Heading 1 Char"/>
    <w:basedOn w:val="DefaultParagraphFont"/>
    <w:link w:val="Heading1"/>
    <w:uiPriority w:val="9"/>
    <w:rsid w:val="00B848B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A6221B"/>
    <w:rPr>
      <w:rFonts w:ascii="Arial" w:eastAsiaTheme="majorEastAsia" w:hAnsi="Arial" w:cs="Arial"/>
      <w:caps/>
      <w:sz w:val="24"/>
      <w:szCs w:val="24"/>
      <w:u w:val="single"/>
    </w:rPr>
  </w:style>
  <w:style w:type="character" w:customStyle="1" w:styleId="Heading3Char">
    <w:name w:val="Heading 3 Char"/>
    <w:basedOn w:val="DefaultParagraphFont"/>
    <w:link w:val="Heading3"/>
    <w:uiPriority w:val="9"/>
    <w:rsid w:val="00A70D2C"/>
    <w:rPr>
      <w:rFonts w:ascii="Arial" w:eastAsiaTheme="majorEastAsia" w:hAnsi="Arial" w:cs="Arial"/>
      <w:spacing w:val="4"/>
      <w:u w:val="single"/>
    </w:rPr>
  </w:style>
  <w:style w:type="character" w:customStyle="1" w:styleId="Heading4Char">
    <w:name w:val="Heading 4 Char"/>
    <w:basedOn w:val="DefaultParagraphFont"/>
    <w:link w:val="Heading4"/>
    <w:uiPriority w:val="9"/>
    <w:semiHidden/>
    <w:rsid w:val="00B848B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848B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848B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848B6"/>
    <w:rPr>
      <w:i/>
      <w:iCs/>
    </w:rPr>
  </w:style>
  <w:style w:type="character" w:customStyle="1" w:styleId="Heading8Char">
    <w:name w:val="Heading 8 Char"/>
    <w:basedOn w:val="DefaultParagraphFont"/>
    <w:link w:val="Heading8"/>
    <w:uiPriority w:val="9"/>
    <w:semiHidden/>
    <w:rsid w:val="00B848B6"/>
    <w:rPr>
      <w:b/>
      <w:bCs/>
    </w:rPr>
  </w:style>
  <w:style w:type="character" w:customStyle="1" w:styleId="Heading9Char">
    <w:name w:val="Heading 9 Char"/>
    <w:basedOn w:val="DefaultParagraphFont"/>
    <w:link w:val="Heading9"/>
    <w:uiPriority w:val="9"/>
    <w:semiHidden/>
    <w:rsid w:val="00B848B6"/>
    <w:rPr>
      <w:i/>
      <w:iCs/>
    </w:rPr>
  </w:style>
  <w:style w:type="paragraph" w:styleId="Caption">
    <w:name w:val="caption"/>
    <w:basedOn w:val="Normal"/>
    <w:next w:val="Normal"/>
    <w:uiPriority w:val="35"/>
    <w:semiHidden/>
    <w:unhideWhenUsed/>
    <w:qFormat/>
    <w:rsid w:val="00B848B6"/>
    <w:rPr>
      <w:b/>
      <w:bCs/>
      <w:sz w:val="18"/>
      <w:szCs w:val="18"/>
    </w:rPr>
  </w:style>
  <w:style w:type="paragraph" w:styleId="Title">
    <w:name w:val="Title"/>
    <w:basedOn w:val="Normal"/>
    <w:next w:val="Normal"/>
    <w:link w:val="TitleChar"/>
    <w:uiPriority w:val="10"/>
    <w:qFormat/>
    <w:rsid w:val="00B848B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848B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B848B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848B6"/>
    <w:rPr>
      <w:rFonts w:asciiTheme="majorHAnsi" w:eastAsiaTheme="majorEastAsia" w:hAnsiTheme="majorHAnsi" w:cstheme="majorBidi"/>
      <w:sz w:val="24"/>
      <w:szCs w:val="24"/>
    </w:rPr>
  </w:style>
  <w:style w:type="character" w:styleId="Strong">
    <w:name w:val="Strong"/>
    <w:basedOn w:val="DefaultParagraphFont"/>
    <w:uiPriority w:val="22"/>
    <w:qFormat/>
    <w:rsid w:val="00B848B6"/>
    <w:rPr>
      <w:b/>
      <w:bCs/>
      <w:color w:val="auto"/>
    </w:rPr>
  </w:style>
  <w:style w:type="character" w:styleId="Emphasis">
    <w:name w:val="Emphasis"/>
    <w:basedOn w:val="DefaultParagraphFont"/>
    <w:uiPriority w:val="20"/>
    <w:qFormat/>
    <w:rsid w:val="00B848B6"/>
    <w:rPr>
      <w:i/>
      <w:iCs/>
      <w:color w:val="auto"/>
    </w:rPr>
  </w:style>
  <w:style w:type="paragraph" w:styleId="NoSpacing">
    <w:name w:val="No Spacing"/>
    <w:uiPriority w:val="1"/>
    <w:qFormat/>
    <w:rsid w:val="00B848B6"/>
    <w:pPr>
      <w:spacing w:after="0" w:line="240" w:lineRule="auto"/>
    </w:pPr>
  </w:style>
  <w:style w:type="paragraph" w:styleId="Quote">
    <w:name w:val="Quote"/>
    <w:basedOn w:val="Normal"/>
    <w:next w:val="Normal"/>
    <w:link w:val="QuoteChar"/>
    <w:uiPriority w:val="29"/>
    <w:qFormat/>
    <w:rsid w:val="00B848B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848B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848B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848B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848B6"/>
    <w:rPr>
      <w:i/>
      <w:iCs/>
      <w:color w:val="auto"/>
    </w:rPr>
  </w:style>
  <w:style w:type="character" w:styleId="IntenseEmphasis">
    <w:name w:val="Intense Emphasis"/>
    <w:basedOn w:val="DefaultParagraphFont"/>
    <w:uiPriority w:val="21"/>
    <w:qFormat/>
    <w:rsid w:val="00B848B6"/>
    <w:rPr>
      <w:b/>
      <w:bCs/>
      <w:i/>
      <w:iCs/>
      <w:color w:val="auto"/>
    </w:rPr>
  </w:style>
  <w:style w:type="character" w:styleId="SubtleReference">
    <w:name w:val="Subtle Reference"/>
    <w:basedOn w:val="DefaultParagraphFont"/>
    <w:uiPriority w:val="31"/>
    <w:qFormat/>
    <w:rsid w:val="00B848B6"/>
    <w:rPr>
      <w:smallCaps/>
      <w:color w:val="auto"/>
      <w:u w:val="single" w:color="7F7F7F" w:themeColor="text1" w:themeTint="80"/>
    </w:rPr>
  </w:style>
  <w:style w:type="character" w:styleId="IntenseReference">
    <w:name w:val="Intense Reference"/>
    <w:basedOn w:val="DefaultParagraphFont"/>
    <w:uiPriority w:val="32"/>
    <w:qFormat/>
    <w:rsid w:val="00B848B6"/>
    <w:rPr>
      <w:b/>
      <w:bCs/>
      <w:smallCaps/>
      <w:color w:val="auto"/>
      <w:u w:val="single"/>
    </w:rPr>
  </w:style>
  <w:style w:type="character" w:styleId="BookTitle">
    <w:name w:val="Book Title"/>
    <w:basedOn w:val="DefaultParagraphFont"/>
    <w:uiPriority w:val="33"/>
    <w:qFormat/>
    <w:rsid w:val="00B848B6"/>
    <w:rPr>
      <w:b/>
      <w:bCs/>
      <w:smallCaps/>
      <w:color w:val="auto"/>
    </w:rPr>
  </w:style>
  <w:style w:type="paragraph" w:styleId="TOCHeading">
    <w:name w:val="TOC Heading"/>
    <w:basedOn w:val="Heading1"/>
    <w:next w:val="Normal"/>
    <w:uiPriority w:val="39"/>
    <w:semiHidden/>
    <w:unhideWhenUsed/>
    <w:qFormat/>
    <w:rsid w:val="00B848B6"/>
    <w:pPr>
      <w:outlineLvl w:val="9"/>
    </w:pPr>
  </w:style>
  <w:style w:type="paragraph" w:styleId="ListParagraph">
    <w:name w:val="List Paragraph"/>
    <w:basedOn w:val="Normal"/>
    <w:link w:val="ListParagraphChar"/>
    <w:uiPriority w:val="34"/>
    <w:qFormat/>
    <w:rsid w:val="006630FF"/>
    <w:pPr>
      <w:ind w:left="720"/>
      <w:contextualSpacing/>
    </w:pPr>
  </w:style>
  <w:style w:type="paragraph" w:styleId="Header">
    <w:name w:val="header"/>
    <w:basedOn w:val="Normal"/>
    <w:link w:val="HeaderChar"/>
    <w:uiPriority w:val="99"/>
    <w:unhideWhenUsed/>
    <w:rsid w:val="00E75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6E0"/>
  </w:style>
  <w:style w:type="paragraph" w:styleId="Footer">
    <w:name w:val="footer"/>
    <w:basedOn w:val="Normal"/>
    <w:link w:val="FooterChar"/>
    <w:uiPriority w:val="99"/>
    <w:unhideWhenUsed/>
    <w:rsid w:val="00E75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6E0"/>
  </w:style>
  <w:style w:type="paragraph" w:customStyle="1" w:styleId="Default">
    <w:name w:val="Default"/>
    <w:rsid w:val="007F085F"/>
    <w:pPr>
      <w:widowControl w:val="0"/>
      <w:autoSpaceDE w:val="0"/>
      <w:autoSpaceDN w:val="0"/>
      <w:adjustRightInd w:val="0"/>
      <w:spacing w:after="0" w:line="240" w:lineRule="auto"/>
      <w:jc w:val="left"/>
    </w:pPr>
    <w:rPr>
      <w:rFonts w:ascii="Times New Roman" w:eastAsia="Times New Roman" w:hAnsi="Times New Roman" w:cs="Times New Roman"/>
      <w:color w:val="000000"/>
      <w:sz w:val="24"/>
      <w:szCs w:val="24"/>
    </w:rPr>
  </w:style>
  <w:style w:type="paragraph" w:styleId="BodyText">
    <w:name w:val="Body Text"/>
    <w:basedOn w:val="Normal"/>
    <w:link w:val="BodyTextChar"/>
    <w:uiPriority w:val="1"/>
    <w:unhideWhenUsed/>
    <w:qFormat/>
    <w:rsid w:val="00A70D2C"/>
    <w:pPr>
      <w:spacing w:after="0" w:line="276" w:lineRule="auto"/>
      <w:ind w:left="720" w:right="288"/>
      <w:jc w:val="left"/>
    </w:pPr>
    <w:rPr>
      <w:rFonts w:ascii="Arial" w:eastAsia="Times New Roman" w:hAnsi="Arial" w:cs="Arial"/>
    </w:rPr>
  </w:style>
  <w:style w:type="character" w:customStyle="1" w:styleId="BodyTextChar">
    <w:name w:val="Body Text Char"/>
    <w:basedOn w:val="DefaultParagraphFont"/>
    <w:link w:val="BodyText"/>
    <w:uiPriority w:val="1"/>
    <w:rsid w:val="00A70D2C"/>
    <w:rPr>
      <w:rFonts w:ascii="Arial" w:eastAsia="Times New Roman" w:hAnsi="Arial" w:cs="Arial"/>
    </w:rPr>
  </w:style>
  <w:style w:type="table" w:styleId="TableGrid">
    <w:name w:val="Table Grid"/>
    <w:basedOn w:val="TableNormal"/>
    <w:uiPriority w:val="39"/>
    <w:rsid w:val="004A31FF"/>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3296F"/>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03296F"/>
  </w:style>
  <w:style w:type="character" w:customStyle="1" w:styleId="eop">
    <w:name w:val="eop"/>
    <w:basedOn w:val="DefaultParagraphFont"/>
    <w:rsid w:val="0003296F"/>
  </w:style>
  <w:style w:type="paragraph" w:customStyle="1" w:styleId="Level3Header">
    <w:name w:val="Level 3 Header"/>
    <w:basedOn w:val="ListParagraph"/>
    <w:link w:val="Level3HeaderChar"/>
    <w:qFormat/>
    <w:rsid w:val="004F1D69"/>
    <w:pPr>
      <w:spacing w:after="0" w:line="276" w:lineRule="auto"/>
      <w:outlineLvl w:val="2"/>
    </w:pPr>
    <w:rPr>
      <w:rFonts w:ascii="Arial" w:hAnsi="Arial" w:cs="Arial"/>
      <w:u w:val="single"/>
    </w:rPr>
  </w:style>
  <w:style w:type="paragraph" w:customStyle="1" w:styleId="Level2Header">
    <w:name w:val="Level 2 Header"/>
    <w:basedOn w:val="Heading2"/>
    <w:link w:val="Level2HeaderChar"/>
    <w:qFormat/>
    <w:rsid w:val="004F1D69"/>
    <w:rPr>
      <w:b/>
      <w:bCs/>
    </w:rPr>
  </w:style>
  <w:style w:type="character" w:customStyle="1" w:styleId="ListParagraphChar">
    <w:name w:val="List Paragraph Char"/>
    <w:basedOn w:val="DefaultParagraphFont"/>
    <w:link w:val="ListParagraph"/>
    <w:uiPriority w:val="1"/>
    <w:rsid w:val="004F1D69"/>
  </w:style>
  <w:style w:type="character" w:customStyle="1" w:styleId="Level3HeaderChar">
    <w:name w:val="Level 3 Header Char"/>
    <w:basedOn w:val="ListParagraphChar"/>
    <w:link w:val="Level3Header"/>
    <w:rsid w:val="004F1D69"/>
    <w:rPr>
      <w:rFonts w:ascii="Arial" w:hAnsi="Arial" w:cs="Arial"/>
      <w:u w:val="single"/>
    </w:rPr>
  </w:style>
  <w:style w:type="paragraph" w:customStyle="1" w:styleId="Level1Header">
    <w:name w:val="Level 1 Header"/>
    <w:basedOn w:val="Heading1"/>
    <w:link w:val="Level1HeaderChar"/>
    <w:qFormat/>
    <w:rsid w:val="004F1D69"/>
    <w:pPr>
      <w:spacing w:before="0" w:after="0" w:line="276" w:lineRule="auto"/>
    </w:pPr>
    <w:rPr>
      <w:rFonts w:ascii="Arial" w:hAnsi="Arial" w:cs="Arial"/>
      <w:iCs/>
    </w:rPr>
  </w:style>
  <w:style w:type="character" w:customStyle="1" w:styleId="Level2HeaderChar">
    <w:name w:val="Level 2 Header Char"/>
    <w:basedOn w:val="Heading2Char"/>
    <w:link w:val="Level2Header"/>
    <w:rsid w:val="004F1D69"/>
    <w:rPr>
      <w:rFonts w:ascii="Arial" w:eastAsiaTheme="majorEastAsia" w:hAnsi="Arial" w:cs="Arial"/>
      <w:b/>
      <w:bCs/>
      <w:caps/>
      <w:sz w:val="24"/>
      <w:szCs w:val="24"/>
      <w:u w:val="single"/>
    </w:rPr>
  </w:style>
  <w:style w:type="character" w:customStyle="1" w:styleId="Level1HeaderChar">
    <w:name w:val="Level 1 Header Char"/>
    <w:basedOn w:val="Heading1Char"/>
    <w:link w:val="Level1Header"/>
    <w:rsid w:val="004F1D69"/>
    <w:rPr>
      <w:rFonts w:ascii="Arial" w:eastAsiaTheme="majorEastAsia" w:hAnsi="Arial" w:cs="Arial"/>
      <w:b/>
      <w:bCs/>
      <w:iCs/>
      <w:caps/>
      <w:spacing w:val="4"/>
      <w:sz w:val="28"/>
      <w:szCs w:val="28"/>
    </w:rPr>
  </w:style>
  <w:style w:type="paragraph" w:styleId="NormalWeb">
    <w:name w:val="Normal (Web)"/>
    <w:basedOn w:val="Normal"/>
    <w:uiPriority w:val="99"/>
    <w:semiHidden/>
    <w:unhideWhenUsed/>
    <w:rsid w:val="00292DAA"/>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1C1AB7"/>
    <w:rPr>
      <w:color w:val="2B579A"/>
      <w:shd w:val="clear" w:color="auto" w:fill="E6E6E6"/>
    </w:rPr>
  </w:style>
  <w:style w:type="paragraph" w:styleId="Revision">
    <w:name w:val="Revision"/>
    <w:hidden/>
    <w:uiPriority w:val="99"/>
    <w:semiHidden/>
    <w:rsid w:val="004A7E40"/>
    <w:pPr>
      <w:spacing w:after="0" w:line="240" w:lineRule="auto"/>
      <w:jc w:val="left"/>
    </w:pPr>
  </w:style>
  <w:style w:type="character" w:styleId="SmartLink">
    <w:name w:val="Smart Link"/>
    <w:basedOn w:val="DefaultParagraphFont"/>
    <w:uiPriority w:val="99"/>
    <w:semiHidden/>
    <w:unhideWhenUsed/>
    <w:rsid w:val="0029743A"/>
    <w:rPr>
      <w:color w:val="0000FF"/>
      <w:u w:val="single"/>
      <w:shd w:val="clear" w:color="auto" w:fill="F3F2F1"/>
    </w:rPr>
  </w:style>
  <w:style w:type="paragraph" w:customStyle="1" w:styleId="xmsolistparagraph">
    <w:name w:val="x_msolistparagraph"/>
    <w:basedOn w:val="Normal"/>
    <w:rsid w:val="00B85647"/>
    <w:pPr>
      <w:ind w:left="720"/>
    </w:pPr>
    <w:rPr>
      <w:rFonts w:ascii="Times New Roman" w:eastAsiaTheme="minorHAnsi"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926577">
      <w:bodyDiv w:val="1"/>
      <w:marLeft w:val="0"/>
      <w:marRight w:val="0"/>
      <w:marTop w:val="0"/>
      <w:marBottom w:val="0"/>
      <w:divBdr>
        <w:top w:val="none" w:sz="0" w:space="0" w:color="auto"/>
        <w:left w:val="none" w:sz="0" w:space="0" w:color="auto"/>
        <w:bottom w:val="none" w:sz="0" w:space="0" w:color="auto"/>
        <w:right w:val="none" w:sz="0" w:space="0" w:color="auto"/>
      </w:divBdr>
    </w:div>
    <w:div w:id="455678333">
      <w:bodyDiv w:val="1"/>
      <w:marLeft w:val="0"/>
      <w:marRight w:val="0"/>
      <w:marTop w:val="0"/>
      <w:marBottom w:val="0"/>
      <w:divBdr>
        <w:top w:val="none" w:sz="0" w:space="0" w:color="auto"/>
        <w:left w:val="none" w:sz="0" w:space="0" w:color="auto"/>
        <w:bottom w:val="none" w:sz="0" w:space="0" w:color="auto"/>
        <w:right w:val="none" w:sz="0" w:space="0" w:color="auto"/>
      </w:divBdr>
    </w:div>
    <w:div w:id="1150563841">
      <w:bodyDiv w:val="1"/>
      <w:marLeft w:val="0"/>
      <w:marRight w:val="0"/>
      <w:marTop w:val="0"/>
      <w:marBottom w:val="0"/>
      <w:divBdr>
        <w:top w:val="none" w:sz="0" w:space="0" w:color="auto"/>
        <w:left w:val="none" w:sz="0" w:space="0" w:color="auto"/>
        <w:bottom w:val="none" w:sz="0" w:space="0" w:color="auto"/>
        <w:right w:val="none" w:sz="0" w:space="0" w:color="auto"/>
      </w:divBdr>
    </w:div>
    <w:div w:id="2012441636">
      <w:bodyDiv w:val="1"/>
      <w:marLeft w:val="0"/>
      <w:marRight w:val="0"/>
      <w:marTop w:val="0"/>
      <w:marBottom w:val="0"/>
      <w:divBdr>
        <w:top w:val="none" w:sz="0" w:space="0" w:color="auto"/>
        <w:left w:val="none" w:sz="0" w:space="0" w:color="auto"/>
        <w:bottom w:val="none" w:sz="0" w:space="0" w:color="auto"/>
        <w:right w:val="none" w:sz="0" w:space="0" w:color="auto"/>
      </w:divBdr>
      <w:divsChild>
        <w:div w:id="1958247786">
          <w:marLeft w:val="0"/>
          <w:marRight w:val="0"/>
          <w:marTop w:val="0"/>
          <w:marBottom w:val="0"/>
          <w:divBdr>
            <w:top w:val="none" w:sz="0" w:space="0" w:color="auto"/>
            <w:left w:val="none" w:sz="0" w:space="0" w:color="auto"/>
            <w:bottom w:val="none" w:sz="0" w:space="0" w:color="auto"/>
            <w:right w:val="none" w:sz="0" w:space="0" w:color="auto"/>
          </w:divBdr>
        </w:div>
        <w:div w:id="1985498507">
          <w:marLeft w:val="0"/>
          <w:marRight w:val="0"/>
          <w:marTop w:val="0"/>
          <w:marBottom w:val="0"/>
          <w:divBdr>
            <w:top w:val="none" w:sz="0" w:space="0" w:color="auto"/>
            <w:left w:val="none" w:sz="0" w:space="0" w:color="auto"/>
            <w:bottom w:val="none" w:sz="0" w:space="0" w:color="auto"/>
            <w:right w:val="none" w:sz="0" w:space="0" w:color="auto"/>
          </w:divBdr>
        </w:div>
      </w:divsChild>
    </w:div>
    <w:div w:id="2098362881">
      <w:bodyDiv w:val="1"/>
      <w:marLeft w:val="0"/>
      <w:marRight w:val="0"/>
      <w:marTop w:val="0"/>
      <w:marBottom w:val="0"/>
      <w:divBdr>
        <w:top w:val="none" w:sz="0" w:space="0" w:color="auto"/>
        <w:left w:val="none" w:sz="0" w:space="0" w:color="auto"/>
        <w:bottom w:val="none" w:sz="0" w:space="0" w:color="auto"/>
        <w:right w:val="none" w:sz="0" w:space="0" w:color="auto"/>
      </w:divBdr>
    </w:div>
    <w:div w:id="2126341983">
      <w:bodyDiv w:val="1"/>
      <w:marLeft w:val="0"/>
      <w:marRight w:val="0"/>
      <w:marTop w:val="0"/>
      <w:marBottom w:val="0"/>
      <w:divBdr>
        <w:top w:val="none" w:sz="0" w:space="0" w:color="auto"/>
        <w:left w:val="none" w:sz="0" w:space="0" w:color="auto"/>
        <w:bottom w:val="none" w:sz="0" w:space="0" w:color="auto"/>
        <w:right w:val="none" w:sz="0" w:space="0" w:color="auto"/>
      </w:divBdr>
    </w:div>
    <w:div w:id="2127849759">
      <w:bodyDiv w:val="1"/>
      <w:marLeft w:val="0"/>
      <w:marRight w:val="0"/>
      <w:marTop w:val="0"/>
      <w:marBottom w:val="0"/>
      <w:divBdr>
        <w:top w:val="none" w:sz="0" w:space="0" w:color="auto"/>
        <w:left w:val="none" w:sz="0" w:space="0" w:color="auto"/>
        <w:bottom w:val="none" w:sz="0" w:space="0" w:color="auto"/>
        <w:right w:val="none" w:sz="0" w:space="0" w:color="auto"/>
      </w:divBdr>
      <w:divsChild>
        <w:div w:id="1865360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tecbra2@msu.edu" TargetMode="External"/><Relationship Id="rId18" Type="http://schemas.openxmlformats.org/officeDocument/2006/relationships/hyperlink" Target="https://urldefense.com/v3/__https:/msucom.medtricslab.com/users/login/__;!!HXCxUKc!wNBbgq2iQx91RPsZTSAfgPrZjysJN5eg3OV4t_aN_DChvJ9PJb8dkYFOQ8hSSEQ5rAyuK_veSwhwt48H8hA$" TargetMode="External"/><Relationship Id="rId26" Type="http://schemas.openxmlformats.org/officeDocument/2006/relationships/hyperlink" Target="https://urldefense.com/v3/__https:/msucom.medtricslab.com/users/login/__;!!HXCxUKc!wNBbgq2iQx91RPsZTSAfgPrZjysJN5eg3OV4t_aN_DChvJ9PJb8dkYFOQ8hSSEQ5rAyuK_veSwhwt48H8hA$" TargetMode="External"/><Relationship Id="rId39" Type="http://schemas.openxmlformats.org/officeDocument/2006/relationships/footer" Target="footer3.xml"/><Relationship Id="rId21" Type="http://schemas.openxmlformats.org/officeDocument/2006/relationships/hyperlink" Target="https://psychiatryonline-org.proxy2.cl.msu.edu/doi/book/10.1176/appi.books.9781615373758" TargetMode="External"/><Relationship Id="rId34" Type="http://schemas.openxmlformats.org/officeDocument/2006/relationships/hyperlink" Target="https://michiganstate.sharepoint.com/:b:/r/sites/StudentClerkship/Shared%20Documents/Policies%20and%20Resources/Clerkship%20Duty%20Hours%20and%20Fatigue%20Mitigation%20Policy.pdf?csf=1&amp;web=1&amp;e=6hQGpI" TargetMode="External"/><Relationship Id="rId42" Type="http://schemas.openxmlformats.org/officeDocument/2006/relationships/header" Target="head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osteopathicmedicine.msu.edu/current-students/student-handboo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mailto:enright4@msu.edu" TargetMode="External"/><Relationship Id="rId32" Type="http://schemas.openxmlformats.org/officeDocument/2006/relationships/hyperlink" Target="https://osteopathicmedicine.msu.edu/current-students/student-handbook" TargetMode="External"/><Relationship Id="rId37" Type="http://schemas.openxmlformats.org/officeDocument/2006/relationships/hyperlink" Target="http://www.rcpd.msu.edu/" TargetMode="Externa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michiganstate.sharepoint.com/sites/StudentClerkship" TargetMode="External"/><Relationship Id="rId28" Type="http://schemas.openxmlformats.org/officeDocument/2006/relationships/hyperlink" Target="https://michiganstate.sharepoint.com/:b:/r/sites/StudentClerkship/Shared%20Documents/Policies%20and%20Resources/Clerkship%20Medical%20Student%20Supervision%20Policy.pdf?csf=1&amp;web=1&amp;e=h8rRu1" TargetMode="External"/><Relationship Id="rId36" Type="http://schemas.openxmlformats.org/officeDocument/2006/relationships/hyperlink" Target="mailto:enright4@msu.edu" TargetMode="External"/><Relationship Id="R2fa11079f2604624" Type="http://schemas.microsoft.com/office/2019/09/relationships/intelligence" Target="intelligence.xml"/><Relationship Id="rId10" Type="http://schemas.openxmlformats.org/officeDocument/2006/relationships/endnotes" Target="endnotes.xml"/><Relationship Id="rId19" Type="http://schemas.openxmlformats.org/officeDocument/2006/relationships/hyperlink" Target="https://com.msu.edu/" TargetMode="External"/><Relationship Id="rId31" Type="http://schemas.openxmlformats.org/officeDocument/2006/relationships/hyperlink" Target="http://splife.studentlife.msu.edu/medical-student-rights-and-responsibilites-mssr"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ezproxy.msu.edu/login?url=https://dsm.psychiatryonline.org/doi/book/10.1176/appi.books.9780890425787" TargetMode="External"/><Relationship Id="rId27" Type="http://schemas.openxmlformats.org/officeDocument/2006/relationships/hyperlink" Target="https://osteopathicmedicine.msu.edu/application/files/5117/5077/8445/Policy_-_Clerkship_Absence_2025.pdf" TargetMode="External"/><Relationship Id="rId30" Type="http://schemas.openxmlformats.org/officeDocument/2006/relationships/hyperlink" Target="https://osteopathicmedicine.msu.edu/about-us/common-ground-professionalism-initiative" TargetMode="External"/><Relationship Id="rId35" Type="http://schemas.openxmlformats.org/officeDocument/2006/relationships/hyperlink" Target="https://osteopathicmedicine.msu.edu/current-students/clerkship-medical-education/injury-and-property-damage-reports"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Smithbmd@msu.edu" TargetMode="External"/><Relationship Id="rId17" Type="http://schemas.openxmlformats.org/officeDocument/2006/relationships/footer" Target="footer2.xml"/><Relationship Id="rId25" Type="http://schemas.openxmlformats.org/officeDocument/2006/relationships/hyperlink" Target="mailto:COM.Clerkship@msu.edu" TargetMode="External"/><Relationship Id="rId33" Type="http://schemas.openxmlformats.org/officeDocument/2006/relationships/hyperlink" Target="https://osteopathicmedicine.msu.edu/application/files/3117/5985/1800/AI_Use_Policy.pdf" TargetMode="External"/><Relationship Id="rId38" Type="http://schemas.openxmlformats.org/officeDocument/2006/relationships/hyperlink" Target="mailto:COM.Clerkship@msu.edu" TargetMode="External"/><Relationship Id="rId20" Type="http://schemas.openxmlformats.org/officeDocument/2006/relationships/hyperlink" Target="https://d2l.msu.edu/" TargetMode="External"/><Relationship Id="rId4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C3CA1D0EC2FF4098631BC89A60C26D" ma:contentTypeVersion="23" ma:contentTypeDescription="Create a new document." ma:contentTypeScope="" ma:versionID="8dc5bec9c3697e0dbd7841199f80db87">
  <xsd:schema xmlns:xsd="http://www.w3.org/2001/XMLSchema" xmlns:xs="http://www.w3.org/2001/XMLSchema" xmlns:p="http://schemas.microsoft.com/office/2006/metadata/properties" xmlns:ns2="574f10e2-822b-418f-863c-ba78d4428076" xmlns:ns3="2b014413-6982-4c05-9996-2a0d85e0042d" targetNamespace="http://schemas.microsoft.com/office/2006/metadata/properties" ma:root="true" ma:fieldsID="cc5a5346bf5953f67c68c994b43ac49b" ns2:_="" ns3:_="">
    <xsd:import namespace="574f10e2-822b-418f-863c-ba78d4428076"/>
    <xsd:import namespace="2b014413-6982-4c05-9996-2a0d85e004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astmodified" minOccurs="0"/>
                <xsd:element ref="ns3:Update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f10e2-822b-418f-863c-ba78d44280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590416-67ac-4970-bc0c-daacb9abe349}" ma:internalName="TaxCatchAll" ma:showField="CatchAllData" ma:web="574f10e2-822b-418f-863c-ba78d44280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014413-6982-4c05-9996-2a0d85e004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astmodified" ma:index="20" nillable="true" ma:displayName="Last modified" ma:format="DateTime" ma:internalName="Lastmodified">
      <xsd:simpleType>
        <xsd:restriction base="dms:DateTime"/>
      </xsd:simpleType>
    </xsd:element>
    <xsd:element name="Updates" ma:index="21" nillable="true" ma:displayName="Updates" ma:format="DateOnly" ma:internalName="Updates">
      <xsd:simpleType>
        <xsd:restriction base="dms:DateTim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stmodified xmlns="2b014413-6982-4c05-9996-2a0d85e0042d" xsi:nil="true"/>
    <Updates xmlns="2b014413-6982-4c05-9996-2a0d85e0042d" xsi:nil="true"/>
    <SharedWithUsers xmlns="574f10e2-822b-418f-863c-ba78d4428076">
      <UserInfo>
        <DisplayName>Enright, Susan</DisplayName>
        <AccountId>15</AccountId>
        <AccountType/>
      </UserInfo>
      <UserInfo>
        <DisplayName>Pfotenhauer, Kim</DisplayName>
        <AccountId>6</AccountId>
        <AccountType/>
      </UserInfo>
      <UserInfo>
        <DisplayName>Dunckel, Eric</DisplayName>
        <AccountId>16</AccountId>
        <AccountType/>
      </UserInfo>
      <UserInfo>
        <DisplayName>Millikan, Erin</DisplayName>
        <AccountId>14</AccountId>
        <AccountType/>
      </UserInfo>
      <UserInfo>
        <DisplayName>Williams-Baker, Mariah</DisplayName>
        <AccountId>36</AccountId>
        <AccountType/>
      </UserInfo>
      <UserInfo>
        <DisplayName>Gardner, Emily</DisplayName>
        <AccountId>31</AccountId>
        <AccountType/>
      </UserInfo>
      <UserInfo>
        <DisplayName>Kroll, Krystal</DisplayName>
        <AccountId>387</AccountId>
        <AccountType/>
      </UserInfo>
    </SharedWithUsers>
    <TaxCatchAll xmlns="574f10e2-822b-418f-863c-ba78d4428076" xsi:nil="true"/>
    <lcf76f155ced4ddcb4097134ff3c332f xmlns="2b014413-6982-4c05-9996-2a0d85e004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A98F90-AA7C-4EA9-B038-05EE89519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4f10e2-822b-418f-863c-ba78d4428076"/>
    <ds:schemaRef ds:uri="2b014413-6982-4c05-9996-2a0d85e00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475D27-97EC-4FE0-AA84-67DF2B7BB0C6}">
  <ds:schemaRefs>
    <ds:schemaRef ds:uri="http://schemas.openxmlformats.org/officeDocument/2006/bibliography"/>
  </ds:schemaRefs>
</ds:datastoreItem>
</file>

<file path=customXml/itemProps3.xml><?xml version="1.0" encoding="utf-8"?>
<ds:datastoreItem xmlns:ds="http://schemas.openxmlformats.org/officeDocument/2006/customXml" ds:itemID="{838E748D-C58D-4469-B046-1CF6CA5804F1}">
  <ds:schemaRefs>
    <ds:schemaRef ds:uri="http://schemas.microsoft.com/sharepoint/v3/contenttype/forms"/>
  </ds:schemaRefs>
</ds:datastoreItem>
</file>

<file path=customXml/itemProps4.xml><?xml version="1.0" encoding="utf-8"?>
<ds:datastoreItem xmlns:ds="http://schemas.openxmlformats.org/officeDocument/2006/customXml" ds:itemID="{E9E22BCD-8A6A-417A-B815-19D7093A6256}">
  <ds:schemaRefs>
    <ds:schemaRef ds:uri="http://schemas.microsoft.com/office/2006/metadata/properties"/>
    <ds:schemaRef ds:uri="http://schemas.microsoft.com/office/infopath/2007/PartnerControls"/>
    <ds:schemaRef ds:uri="2b014413-6982-4c05-9996-2a0d85e0042d"/>
    <ds:schemaRef ds:uri="574f10e2-822b-418f-863c-ba78d4428076"/>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31</Pages>
  <Words>11188</Words>
  <Characters>63774</Characters>
  <Application>Microsoft Office Word</Application>
  <DocSecurity>0</DocSecurity>
  <Lines>531</Lines>
  <Paragraphs>149</Paragraphs>
  <ScaleCrop>false</ScaleCrop>
  <Company/>
  <LinksUpToDate>false</LinksUpToDate>
  <CharactersWithSpaces>74813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MSUCOM Clerkship Syllabus</dc:title>
  <dc:subject/>
  <dc:creator>Gardner, Emily</dc:creator>
  <cp:keywords>MSUCOM Clerkship Syllabus</cp:keywords>
  <dc:description/>
  <cp:lastModifiedBy>Kroll, Krystal</cp:lastModifiedBy>
  <cp:revision>725</cp:revision>
  <dcterms:created xsi:type="dcterms:W3CDTF">2024-01-12T05:22:00Z</dcterms:created>
  <dcterms:modified xsi:type="dcterms:W3CDTF">2025-11-19T17:36:00Z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0x01010075C3CA1D0EC2FF4098631BC89A60C26D</vt:lpwstr>
  </property>
  <property fmtid="{D5CDD505-2E9C-101B-9397-08002B2CF9AE}" pid="3" name="MediaServiceImageTags">
    <vt:lpwstr/>
  </property>
</Properties>
</file>