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7554415A" w:rsidR="00022296" w:rsidRPr="00AD69E2" w:rsidRDefault="00EF12A9" w:rsidP="2DD5AA23">
      <w:pPr>
        <w:spacing w:after="0" w:line="240" w:lineRule="auto"/>
        <w:jc w:val="center"/>
        <w:rPr>
          <w:rFonts w:ascii="Arial" w:hAnsi="Arial" w:cs="Arial"/>
          <w:sz w:val="44"/>
          <w:szCs w:val="44"/>
          <w:lang w:bidi="en-US"/>
        </w:rPr>
      </w:pPr>
      <w:r>
        <w:rPr>
          <w:rFonts w:ascii="Arial" w:hAnsi="Arial" w:cs="Arial"/>
          <w:sz w:val="44"/>
          <w:szCs w:val="44"/>
        </w:rPr>
        <w:t>OST 603</w:t>
      </w:r>
    </w:p>
    <w:p w14:paraId="01504EA2" w14:textId="3E3AC4DD" w:rsidR="00022296" w:rsidRPr="009F40C6" w:rsidRDefault="00EF12A9" w:rsidP="2DD5AA23">
      <w:pPr>
        <w:spacing w:after="0" w:line="240" w:lineRule="auto"/>
        <w:jc w:val="center"/>
        <w:rPr>
          <w:rFonts w:ascii="Arial" w:hAnsi="Arial" w:cs="Arial"/>
          <w:b/>
          <w:bCs/>
          <w:sz w:val="72"/>
          <w:szCs w:val="72"/>
          <w:lang w:bidi="en-US"/>
        </w:rPr>
      </w:pPr>
      <w:r>
        <w:rPr>
          <w:rFonts w:ascii="Arial" w:hAnsi="Arial" w:cs="Arial"/>
          <w:b/>
          <w:bCs/>
          <w:sz w:val="72"/>
          <w:szCs w:val="72"/>
          <w:lang w:bidi="en-US"/>
        </w:rPr>
        <w:t>CORE CLINICAL CONCEPTS (C3)</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3E055DEA" w14:textId="71753654" w:rsidR="00841350" w:rsidRDefault="00100062" w:rsidP="00EF12A9">
      <w:pPr>
        <w:spacing w:after="0" w:line="240" w:lineRule="auto"/>
        <w:rPr>
          <w:rFonts w:ascii="Arial" w:hAnsi="Arial" w:cs="Arial"/>
          <w:b/>
          <w:sz w:val="36"/>
          <w:szCs w:val="36"/>
        </w:rPr>
      </w:pPr>
      <w:r w:rsidRPr="00A3208A">
        <w:rPr>
          <w:rFonts w:ascii="Arial" w:hAnsi="Arial" w:cs="Arial"/>
          <w:b/>
          <w:sz w:val="36"/>
          <w:szCs w:val="36"/>
        </w:rPr>
        <w:t xml:space="preserve">CLERKSHIP </w:t>
      </w:r>
      <w:r w:rsidR="00324A79" w:rsidRPr="00A3208A">
        <w:rPr>
          <w:rFonts w:ascii="Arial" w:hAnsi="Arial" w:cs="Arial"/>
          <w:b/>
          <w:sz w:val="36"/>
          <w:szCs w:val="36"/>
        </w:rPr>
        <w:t xml:space="preserve">REQUIRED ROTATION </w:t>
      </w:r>
      <w:r w:rsidR="00A36723" w:rsidRPr="00A3208A">
        <w:rPr>
          <w:rFonts w:ascii="Arial" w:hAnsi="Arial" w:cs="Arial"/>
          <w:b/>
          <w:sz w:val="36"/>
          <w:szCs w:val="36"/>
        </w:rPr>
        <w:t xml:space="preserve">(R2) </w:t>
      </w:r>
      <w:r w:rsidR="002732BC" w:rsidRPr="00A3208A">
        <w:rPr>
          <w:rFonts w:ascii="Arial" w:hAnsi="Arial" w:cs="Arial"/>
          <w:b/>
          <w:sz w:val="36"/>
          <w:szCs w:val="36"/>
        </w:rPr>
        <w:t>SYLLABUS</w:t>
      </w:r>
    </w:p>
    <w:p w14:paraId="25733B02" w14:textId="77777777" w:rsidR="00772204" w:rsidRDefault="00772204" w:rsidP="00EF12A9">
      <w:pPr>
        <w:spacing w:after="0" w:line="240" w:lineRule="auto"/>
        <w:rPr>
          <w:rFonts w:ascii="Arial" w:hAnsi="Arial" w:cs="Arial"/>
          <w:b/>
          <w:sz w:val="36"/>
          <w:szCs w:val="36"/>
        </w:rPr>
      </w:pPr>
    </w:p>
    <w:p w14:paraId="38B229B4" w14:textId="77777777" w:rsidR="006D158D" w:rsidRPr="001613D1" w:rsidRDefault="006D158D" w:rsidP="00EF12A9">
      <w:pPr>
        <w:spacing w:after="0" w:line="240" w:lineRule="auto"/>
        <w:rPr>
          <w:rFonts w:ascii="Arial" w:hAnsi="Arial" w:cs="Arial"/>
          <w:iCs/>
          <w:sz w:val="28"/>
          <w:szCs w:val="28"/>
        </w:rPr>
      </w:pPr>
    </w:p>
    <w:p w14:paraId="2EC9C7CE" w14:textId="15274611" w:rsidR="00841350" w:rsidRPr="001613D1" w:rsidRDefault="00EF12A9" w:rsidP="00B611BC">
      <w:pPr>
        <w:spacing w:after="0" w:line="240" w:lineRule="auto"/>
        <w:jc w:val="center"/>
        <w:rPr>
          <w:rFonts w:ascii="Arial" w:hAnsi="Arial" w:cs="Arial"/>
          <w:sz w:val="36"/>
          <w:szCs w:val="36"/>
        </w:rPr>
      </w:pPr>
      <w:r>
        <w:rPr>
          <w:rFonts w:ascii="Arial" w:hAnsi="Arial" w:cs="Arial"/>
          <w:sz w:val="36"/>
          <w:szCs w:val="36"/>
        </w:rPr>
        <w:t>KIM PFOTENHAUER</w:t>
      </w:r>
      <w:r w:rsidR="00841350" w:rsidRPr="001613D1">
        <w:rPr>
          <w:rFonts w:ascii="Arial" w:hAnsi="Arial" w:cs="Arial"/>
          <w:sz w:val="36"/>
          <w:szCs w:val="36"/>
        </w:rPr>
        <w:t>, DO</w:t>
      </w:r>
      <w:r w:rsidR="006D158D">
        <w:rPr>
          <w:rFonts w:ascii="Arial" w:hAnsi="Arial" w:cs="Arial"/>
          <w:sz w:val="36"/>
          <w:szCs w:val="36"/>
        </w:rPr>
        <w:t>, FACOFP</w:t>
      </w:r>
      <w:r w:rsidR="00AA4383">
        <w:rPr>
          <w:rFonts w:ascii="Arial" w:hAnsi="Arial" w:cs="Arial"/>
          <w:sz w:val="36"/>
          <w:szCs w:val="36"/>
        </w:rPr>
        <w:t>, DABOM</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61D98A8F" w:rsidR="005239D2" w:rsidRDefault="00EF12A9" w:rsidP="00B611BC">
      <w:pPr>
        <w:autoSpaceDE w:val="0"/>
        <w:autoSpaceDN w:val="0"/>
        <w:adjustRightInd w:val="0"/>
        <w:spacing w:after="0" w:line="240" w:lineRule="auto"/>
        <w:jc w:val="center"/>
        <w:rPr>
          <w:rFonts w:ascii="Arial" w:hAnsi="Arial" w:cs="Arial"/>
          <w:sz w:val="32"/>
          <w:szCs w:val="32"/>
        </w:rPr>
      </w:pPr>
      <w:hyperlink r:id="rId12" w:history="1">
        <w:r w:rsidRPr="00BB18A4">
          <w:rPr>
            <w:rStyle w:val="Hyperlink"/>
            <w:rFonts w:ascii="Arial" w:hAnsi="Arial" w:cs="Arial"/>
            <w:sz w:val="32"/>
            <w:szCs w:val="32"/>
          </w:rPr>
          <w:t>pfotenha@msu.edu</w:t>
        </w:r>
      </w:hyperlink>
      <w:r>
        <w:rPr>
          <w:rFonts w:ascii="Arial" w:hAnsi="Arial" w:cs="Arial"/>
          <w:sz w:val="32"/>
          <w:szCs w:val="32"/>
        </w:rPr>
        <w:t xml:space="preserve"> </w:t>
      </w:r>
    </w:p>
    <w:p w14:paraId="19FFC319" w14:textId="77777777" w:rsidR="0012216E" w:rsidRPr="001613D1" w:rsidRDefault="0012216E" w:rsidP="004F4979">
      <w:pPr>
        <w:autoSpaceDE w:val="0"/>
        <w:autoSpaceDN w:val="0"/>
        <w:adjustRightInd w:val="0"/>
        <w:spacing w:after="0" w:line="240" w:lineRule="auto"/>
        <w:rPr>
          <w:rFonts w:ascii="Arial" w:hAnsi="Arial" w:cs="Arial"/>
          <w:sz w:val="32"/>
          <w:szCs w:val="32"/>
        </w:rPr>
      </w:pP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4C11CF60"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12216E" w:rsidRPr="001613D1">
        <w:rPr>
          <w:rFonts w:ascii="Arial" w:hAnsi="Arial" w:cs="Arial"/>
          <w:iCs/>
          <w:sz w:val="32"/>
          <w:szCs w:val="32"/>
        </w:rPr>
        <w:t>202</w:t>
      </w:r>
      <w:r w:rsidR="004F4979">
        <w:rPr>
          <w:rFonts w:ascii="Arial" w:hAnsi="Arial" w:cs="Arial"/>
          <w:iCs/>
          <w:sz w:val="32"/>
          <w:szCs w:val="32"/>
        </w:rPr>
        <w:t>6</w:t>
      </w:r>
      <w:r w:rsidR="0012216E">
        <w:rPr>
          <w:rFonts w:ascii="Arial" w:hAnsi="Arial" w:cs="Arial"/>
          <w:iCs/>
          <w:sz w:val="32"/>
          <w:szCs w:val="32"/>
        </w:rPr>
        <w:t>,</w:t>
      </w:r>
      <w:r w:rsidRPr="001613D1">
        <w:rPr>
          <w:rFonts w:ascii="Arial" w:hAnsi="Arial" w:cs="Arial"/>
          <w:iCs/>
          <w:sz w:val="32"/>
          <w:szCs w:val="32"/>
        </w:rPr>
        <w:t xml:space="preserve"> TO JULY 31, 202</w:t>
      </w:r>
      <w:r w:rsidR="004F4979">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Default="00790546" w:rsidP="00B611BC">
      <w:pPr>
        <w:autoSpaceDE w:val="0"/>
        <w:autoSpaceDN w:val="0"/>
        <w:adjustRightInd w:val="0"/>
        <w:spacing w:after="120" w:line="240" w:lineRule="auto"/>
        <w:ind w:left="360"/>
        <w:jc w:val="left"/>
        <w:rPr>
          <w:rFonts w:ascii="Arial" w:hAnsi="Arial" w:cs="Arial"/>
          <w:i/>
          <w:sz w:val="24"/>
          <w:szCs w:val="24"/>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1D5E2723" w14:textId="77777777" w:rsidR="0012216E" w:rsidRPr="001613D1" w:rsidRDefault="0012216E" w:rsidP="00B611BC">
      <w:pPr>
        <w:autoSpaceDE w:val="0"/>
        <w:autoSpaceDN w:val="0"/>
        <w:adjustRightInd w:val="0"/>
        <w:spacing w:after="120" w:line="240" w:lineRule="auto"/>
        <w:ind w:left="360"/>
        <w:jc w:val="left"/>
        <w:rPr>
          <w:rFonts w:ascii="Arial" w:hAnsi="Arial" w:cs="Arial"/>
          <w:i/>
          <w:sz w:val="27"/>
          <w:szCs w:val="27"/>
        </w:rPr>
      </w:pPr>
    </w:p>
    <w:p w14:paraId="75ECB700" w14:textId="40507EEC" w:rsidR="00790546" w:rsidRPr="001613D1" w:rsidRDefault="00EF12A9" w:rsidP="00B611BC">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Eric Dunckel</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71012EC2" w:rsidR="00A54D0A" w:rsidRPr="00C40B5D" w:rsidRDefault="00EF12A9" w:rsidP="00B611BC">
      <w:pPr>
        <w:autoSpaceDE w:val="0"/>
        <w:autoSpaceDN w:val="0"/>
        <w:adjustRightInd w:val="0"/>
        <w:spacing w:after="0" w:line="240" w:lineRule="auto"/>
        <w:jc w:val="center"/>
        <w:rPr>
          <w:rFonts w:ascii="Arial" w:hAnsi="Arial" w:cs="Arial"/>
          <w:sz w:val="32"/>
          <w:szCs w:val="32"/>
        </w:rPr>
      </w:pPr>
      <w:hyperlink r:id="rId13" w:history="1">
        <w:r w:rsidRPr="00BB18A4">
          <w:rPr>
            <w:rStyle w:val="Hyperlink"/>
            <w:rFonts w:ascii="Arial" w:hAnsi="Arial" w:cs="Arial"/>
            <w:sz w:val="32"/>
            <w:szCs w:val="32"/>
          </w:rPr>
          <w:t>dunckele@msu.edu</w:t>
        </w:r>
      </w:hyperlink>
      <w:r>
        <w:rPr>
          <w:rFonts w:ascii="Arial" w:hAnsi="Arial" w:cs="Arial"/>
          <w:sz w:val="32"/>
          <w:szCs w:val="32"/>
        </w:rPr>
        <w:t xml:space="preserve"> </w:t>
      </w:r>
    </w:p>
    <w:p w14:paraId="55EE0923" w14:textId="72AC0572" w:rsidR="005239D2" w:rsidRDefault="005239D2" w:rsidP="00B611BC">
      <w:pPr>
        <w:spacing w:after="0" w:line="240" w:lineRule="auto"/>
        <w:jc w:val="center"/>
        <w:rPr>
          <w:rFonts w:ascii="Arial" w:hAnsi="Arial" w:cs="Arial"/>
          <w:iCs/>
          <w:sz w:val="28"/>
          <w:szCs w:val="28"/>
        </w:rPr>
      </w:pPr>
    </w:p>
    <w:p w14:paraId="4816D1A0" w14:textId="77777777" w:rsidR="0012216E" w:rsidRDefault="0012216E" w:rsidP="00B611BC">
      <w:pPr>
        <w:spacing w:after="0" w:line="240" w:lineRule="auto"/>
        <w:jc w:val="center"/>
        <w:rPr>
          <w:rFonts w:ascii="Arial" w:hAnsi="Arial" w:cs="Arial"/>
          <w:iCs/>
          <w:sz w:val="28"/>
          <w:szCs w:val="28"/>
        </w:rPr>
      </w:pPr>
    </w:p>
    <w:p w14:paraId="4E66A90F" w14:textId="77777777" w:rsidR="0012216E" w:rsidRPr="00C40B5D" w:rsidRDefault="0012216E" w:rsidP="00B611BC">
      <w:pPr>
        <w:spacing w:after="0" w:line="240" w:lineRule="auto"/>
        <w:jc w:val="center"/>
        <w:rPr>
          <w:rFonts w:ascii="Arial" w:hAnsi="Arial" w:cs="Arial"/>
          <w:iCs/>
          <w:sz w:val="28"/>
          <w:szCs w:val="28"/>
        </w:rPr>
      </w:pPr>
    </w:p>
    <w:p w14:paraId="7CF99B53" w14:textId="62D1346E" w:rsidR="00E405FF" w:rsidRPr="00772204" w:rsidRDefault="00E405FF" w:rsidP="00B611BC">
      <w:pPr>
        <w:autoSpaceDE w:val="0"/>
        <w:autoSpaceDN w:val="0"/>
        <w:adjustRightInd w:val="0"/>
        <w:spacing w:line="240" w:lineRule="auto"/>
        <w:rPr>
          <w:rFonts w:ascii="Arial" w:hAnsi="Arial" w:cs="Arial"/>
          <w:i/>
          <w:iCs/>
          <w:color w:val="000000"/>
          <w:sz w:val="20"/>
          <w:szCs w:val="20"/>
        </w:rPr>
      </w:pPr>
      <w:r w:rsidRPr="00772204">
        <w:rPr>
          <w:rFonts w:ascii="Arial" w:hAnsi="Arial" w:cs="Arial"/>
          <w:i/>
          <w:color w:val="000000" w:themeColor="text1"/>
          <w:sz w:val="20"/>
          <w:szCs w:val="20"/>
        </w:rPr>
        <w:t xml:space="preserve">At </w:t>
      </w:r>
      <w:r w:rsidR="00B72C2C" w:rsidRPr="00772204">
        <w:rPr>
          <w:rFonts w:ascii="Arial" w:hAnsi="Arial" w:cs="Arial"/>
          <w:i/>
          <w:color w:val="000000" w:themeColor="text1"/>
          <w:sz w:val="20"/>
          <w:szCs w:val="20"/>
        </w:rPr>
        <w:t>Michigan State University College of Osteopathic Medicine (MSUCOM)</w:t>
      </w:r>
      <w:r w:rsidRPr="00772204">
        <w:rPr>
          <w:rFonts w:ascii="Arial" w:hAnsi="Arial" w:cs="Arial"/>
          <w:i/>
          <w:color w:val="000000" w:themeColor="text1"/>
          <w:sz w:val="20"/>
          <w:szCs w:val="20"/>
        </w:rPr>
        <w:t xml:space="preserve">, we are constantly working to improve our curriculum and to meet new AOA accreditation guidelines. We need to meet the challenges of modern medicine that force us to innovate. While changes will generally be instituted at the beginning of the school year, changes may </w:t>
      </w:r>
      <w:r w:rsidR="6CC06FD2" w:rsidRPr="00772204">
        <w:rPr>
          <w:rFonts w:ascii="Arial" w:hAnsi="Arial" w:cs="Arial"/>
          <w:i/>
          <w:iCs/>
          <w:color w:val="000000" w:themeColor="text1"/>
          <w:sz w:val="20"/>
          <w:szCs w:val="20"/>
        </w:rPr>
        <w:t xml:space="preserve">also </w:t>
      </w:r>
      <w:r w:rsidRPr="00772204">
        <w:rPr>
          <w:rFonts w:ascii="Arial" w:hAnsi="Arial" w:cs="Arial"/>
          <w:i/>
          <w:color w:val="000000" w:themeColor="text1"/>
          <w:sz w:val="20"/>
          <w:szCs w:val="20"/>
        </w:rPr>
        <w:t xml:space="preserve">be </w:t>
      </w:r>
      <w:r w:rsidR="00772204" w:rsidRPr="00772204">
        <w:rPr>
          <w:rFonts w:ascii="Arial" w:hAnsi="Arial" w:cs="Arial"/>
          <w:i/>
          <w:color w:val="000000" w:themeColor="text1"/>
          <w:sz w:val="20"/>
          <w:szCs w:val="20"/>
        </w:rPr>
        <w:t>implemented from</w:t>
      </w:r>
      <w:r w:rsidRPr="00772204">
        <w:rPr>
          <w:rFonts w:ascii="Arial" w:hAnsi="Arial" w:cs="Arial"/>
          <w:i/>
          <w:color w:val="000000" w:themeColor="text1"/>
          <w:sz w:val="20"/>
          <w:szCs w:val="20"/>
        </w:rPr>
        <w:t xml:space="preserve"> semester to semester.</w:t>
      </w:r>
    </w:p>
    <w:p w14:paraId="509D3FEF" w14:textId="0058AECD" w:rsidR="0066214A" w:rsidRPr="00C40B5D" w:rsidRDefault="00E405FF" w:rsidP="00E95B0B">
      <w:pPr>
        <w:autoSpaceDE w:val="0"/>
        <w:autoSpaceDN w:val="0"/>
        <w:adjustRightInd w:val="0"/>
        <w:spacing w:after="0" w:line="240" w:lineRule="auto"/>
        <w:rPr>
          <w:rFonts w:ascii="Arial" w:hAnsi="Arial" w:cs="Arial"/>
          <w:i/>
          <w:iCs/>
          <w:color w:val="000000"/>
          <w:sz w:val="24"/>
          <w:szCs w:val="24"/>
        </w:rPr>
      </w:pPr>
      <w:r w:rsidRPr="00772204">
        <w:rPr>
          <w:rFonts w:ascii="Arial" w:hAnsi="Arial" w:cs="Arial"/>
          <w:i/>
          <w:iCs/>
          <w:color w:val="000000" w:themeColor="text1"/>
          <w:sz w:val="20"/>
          <w:szCs w:val="20"/>
        </w:rPr>
        <w:t>Please be mindful of the need to read your syllabi before beginning your rotations.</w:t>
      </w:r>
      <w:r w:rsidR="0066214A" w:rsidRPr="00C40B5D">
        <w:rPr>
          <w:rFonts w:ascii="Arial" w:hAnsi="Arial" w:cs="Arial"/>
          <w:sz w:val="44"/>
          <w:szCs w:val="44"/>
        </w:rPr>
        <w:br w:type="page"/>
      </w:r>
    </w:p>
    <w:p w14:paraId="752C58C2" w14:textId="1F99213F" w:rsidR="00E756E0" w:rsidRPr="00C40B5D" w:rsidRDefault="009F3242" w:rsidP="009F1E29">
      <w:pPr>
        <w:pStyle w:val="Title"/>
        <w:spacing w:line="276" w:lineRule="auto"/>
        <w:ind w:left="2160" w:hanging="2160"/>
        <w:contextualSpacing w:val="0"/>
        <w:rPr>
          <w:rFonts w:ascii="Arial" w:hAnsi="Arial" w:cs="Arial"/>
          <w:caps/>
          <w:sz w:val="44"/>
          <w:szCs w:val="44"/>
        </w:rPr>
      </w:pPr>
      <w:r w:rsidRPr="00C40B5D">
        <w:rPr>
          <w:rFonts w:ascii="Arial" w:hAnsi="Arial" w:cs="Arial"/>
          <w:sz w:val="44"/>
          <w:szCs w:val="44"/>
        </w:rPr>
        <w:lastRenderedPageBreak/>
        <w:t>TABLE OF CONTENTS</w:t>
      </w:r>
    </w:p>
    <w:p w14:paraId="44771BA4" w14:textId="08165C83" w:rsidR="00A97A50" w:rsidRDefault="005A4CDC">
      <w:pPr>
        <w:pStyle w:val="TOC1"/>
        <w:rPr>
          <w:rFonts w:asciiTheme="minorHAnsi" w:hAnsiTheme="minorHAnsi" w:cstheme="minorBidi"/>
          <w:b w:val="0"/>
          <w:bCs w:val="0"/>
          <w:iCs w:val="0"/>
          <w:caps w:val="0"/>
          <w:kern w:val="2"/>
          <w14:ligatures w14:val="standardContextual"/>
        </w:rPr>
      </w:pPr>
      <w:r w:rsidRPr="00192537">
        <w:rPr>
          <w:sz w:val="28"/>
          <w:szCs w:val="28"/>
        </w:rPr>
        <w:fldChar w:fldCharType="begin"/>
      </w:r>
      <w:r w:rsidRPr="00192537">
        <w:rPr>
          <w:sz w:val="28"/>
          <w:szCs w:val="28"/>
        </w:rPr>
        <w:instrText xml:space="preserve"> TOC \o "1-5" \f \h \z \u </w:instrText>
      </w:r>
      <w:r w:rsidRPr="00192537">
        <w:rPr>
          <w:sz w:val="28"/>
          <w:szCs w:val="28"/>
        </w:rPr>
        <w:fldChar w:fldCharType="separate"/>
      </w:r>
      <w:hyperlink w:anchor="_Toc233812630" w:history="1">
        <w:r w:rsidR="00A97A50" w:rsidRPr="000C0821">
          <w:rPr>
            <w:rStyle w:val="Hyperlink"/>
          </w:rPr>
          <w:t>Rotation Requirements</w:t>
        </w:r>
        <w:r w:rsidR="00A97A50">
          <w:rPr>
            <w:webHidden/>
          </w:rPr>
          <w:tab/>
        </w:r>
        <w:r w:rsidR="00A97A50">
          <w:rPr>
            <w:webHidden/>
          </w:rPr>
          <w:fldChar w:fldCharType="begin"/>
        </w:r>
        <w:r w:rsidR="00A97A50">
          <w:rPr>
            <w:webHidden/>
          </w:rPr>
          <w:instrText xml:space="preserve"> PAGEREF _Toc233812630 \h </w:instrText>
        </w:r>
        <w:r w:rsidR="00A97A50">
          <w:rPr>
            <w:webHidden/>
          </w:rPr>
        </w:r>
        <w:r w:rsidR="00A97A50">
          <w:rPr>
            <w:webHidden/>
          </w:rPr>
          <w:fldChar w:fldCharType="separate"/>
        </w:r>
        <w:r w:rsidR="00A97A50">
          <w:rPr>
            <w:webHidden/>
          </w:rPr>
          <w:t>2</w:t>
        </w:r>
        <w:r w:rsidR="00A97A50">
          <w:rPr>
            <w:webHidden/>
          </w:rPr>
          <w:fldChar w:fldCharType="end"/>
        </w:r>
      </w:hyperlink>
    </w:p>
    <w:p w14:paraId="286C3C6B" w14:textId="43DAA458" w:rsidR="00A97A50" w:rsidRDefault="00A97A50">
      <w:pPr>
        <w:pStyle w:val="TOC1"/>
        <w:rPr>
          <w:rFonts w:asciiTheme="minorHAnsi" w:hAnsiTheme="minorHAnsi" w:cstheme="minorBidi"/>
          <w:b w:val="0"/>
          <w:bCs w:val="0"/>
          <w:iCs w:val="0"/>
          <w:caps w:val="0"/>
          <w:kern w:val="2"/>
          <w14:ligatures w14:val="standardContextual"/>
        </w:rPr>
      </w:pPr>
      <w:hyperlink w:anchor="_Toc233812631" w:history="1">
        <w:r w:rsidRPr="000C0821">
          <w:rPr>
            <w:rStyle w:val="Hyperlink"/>
          </w:rPr>
          <w:t>Introduction and Overview</w:t>
        </w:r>
        <w:r>
          <w:rPr>
            <w:webHidden/>
          </w:rPr>
          <w:tab/>
        </w:r>
        <w:r>
          <w:rPr>
            <w:webHidden/>
          </w:rPr>
          <w:fldChar w:fldCharType="begin"/>
        </w:r>
        <w:r>
          <w:rPr>
            <w:webHidden/>
          </w:rPr>
          <w:instrText xml:space="preserve"> PAGEREF _Toc233812631 \h </w:instrText>
        </w:r>
        <w:r>
          <w:rPr>
            <w:webHidden/>
          </w:rPr>
        </w:r>
        <w:r>
          <w:rPr>
            <w:webHidden/>
          </w:rPr>
          <w:fldChar w:fldCharType="separate"/>
        </w:r>
        <w:r>
          <w:rPr>
            <w:webHidden/>
          </w:rPr>
          <w:t>2</w:t>
        </w:r>
        <w:r>
          <w:rPr>
            <w:webHidden/>
          </w:rPr>
          <w:fldChar w:fldCharType="end"/>
        </w:r>
      </w:hyperlink>
    </w:p>
    <w:p w14:paraId="5B56A68B" w14:textId="606ACC36" w:rsidR="00A97A50" w:rsidRDefault="00A97A50">
      <w:pPr>
        <w:pStyle w:val="TOC2"/>
        <w:rPr>
          <w:rFonts w:asciiTheme="minorHAnsi" w:hAnsiTheme="minorHAnsi" w:cstheme="minorBidi"/>
          <w:smallCaps w:val="0"/>
          <w:kern w:val="2"/>
          <w:sz w:val="24"/>
          <w:szCs w:val="24"/>
          <w14:ligatures w14:val="standardContextual"/>
        </w:rPr>
      </w:pPr>
      <w:hyperlink w:anchor="_Toc233812632" w:history="1">
        <w:r w:rsidRPr="000C0821">
          <w:rPr>
            <w:rStyle w:val="Hyperlink"/>
          </w:rPr>
          <w:t>COURSE SCHEDULING</w:t>
        </w:r>
        <w:r>
          <w:rPr>
            <w:webHidden/>
          </w:rPr>
          <w:tab/>
        </w:r>
        <w:r>
          <w:rPr>
            <w:webHidden/>
          </w:rPr>
          <w:fldChar w:fldCharType="begin"/>
        </w:r>
        <w:r>
          <w:rPr>
            <w:webHidden/>
          </w:rPr>
          <w:instrText xml:space="preserve"> PAGEREF _Toc233812632 \h </w:instrText>
        </w:r>
        <w:r>
          <w:rPr>
            <w:webHidden/>
          </w:rPr>
        </w:r>
        <w:r>
          <w:rPr>
            <w:webHidden/>
          </w:rPr>
          <w:fldChar w:fldCharType="separate"/>
        </w:r>
        <w:r>
          <w:rPr>
            <w:webHidden/>
          </w:rPr>
          <w:t>3</w:t>
        </w:r>
        <w:r>
          <w:rPr>
            <w:webHidden/>
          </w:rPr>
          <w:fldChar w:fldCharType="end"/>
        </w:r>
      </w:hyperlink>
    </w:p>
    <w:p w14:paraId="263FFBE3" w14:textId="51C1A776" w:rsidR="00A97A50" w:rsidRDefault="00A97A50" w:rsidP="00A97A50">
      <w:pPr>
        <w:pStyle w:val="TOC3"/>
        <w:rPr>
          <w:rFonts w:asciiTheme="minorHAnsi" w:hAnsiTheme="minorHAnsi" w:cstheme="minorBidi"/>
          <w:kern w:val="2"/>
          <w:sz w:val="24"/>
          <w:szCs w:val="24"/>
          <w14:ligatures w14:val="standardContextual"/>
        </w:rPr>
      </w:pPr>
      <w:hyperlink w:anchor="_Toc233812633" w:history="1">
        <w:r w:rsidRPr="000C0821">
          <w:rPr>
            <w:rStyle w:val="Hyperlink"/>
          </w:rPr>
          <w:t>Course Enrollment</w:t>
        </w:r>
        <w:r>
          <w:rPr>
            <w:webHidden/>
          </w:rPr>
          <w:tab/>
        </w:r>
        <w:r>
          <w:rPr>
            <w:webHidden/>
          </w:rPr>
          <w:fldChar w:fldCharType="begin"/>
        </w:r>
        <w:r>
          <w:rPr>
            <w:webHidden/>
          </w:rPr>
          <w:instrText xml:space="preserve"> PAGEREF _Toc233812633 \h </w:instrText>
        </w:r>
        <w:r>
          <w:rPr>
            <w:webHidden/>
          </w:rPr>
        </w:r>
        <w:r>
          <w:rPr>
            <w:webHidden/>
          </w:rPr>
          <w:fldChar w:fldCharType="separate"/>
        </w:r>
        <w:r>
          <w:rPr>
            <w:webHidden/>
          </w:rPr>
          <w:t>3</w:t>
        </w:r>
        <w:r>
          <w:rPr>
            <w:webHidden/>
          </w:rPr>
          <w:fldChar w:fldCharType="end"/>
        </w:r>
      </w:hyperlink>
    </w:p>
    <w:p w14:paraId="7FAF01B0" w14:textId="43AECB6C" w:rsidR="00A97A50" w:rsidRDefault="00A97A50">
      <w:pPr>
        <w:pStyle w:val="TOC2"/>
        <w:rPr>
          <w:rFonts w:asciiTheme="minorHAnsi" w:hAnsiTheme="minorHAnsi" w:cstheme="minorBidi"/>
          <w:smallCaps w:val="0"/>
          <w:kern w:val="2"/>
          <w:sz w:val="24"/>
          <w:szCs w:val="24"/>
          <w14:ligatures w14:val="standardContextual"/>
        </w:rPr>
      </w:pPr>
      <w:hyperlink w:anchor="_Toc233812634" w:history="1">
        <w:r w:rsidRPr="000C0821">
          <w:rPr>
            <w:rStyle w:val="Hyperlink"/>
          </w:rPr>
          <w:t>ROTATION FORMAT</w:t>
        </w:r>
        <w:r>
          <w:rPr>
            <w:webHidden/>
          </w:rPr>
          <w:tab/>
        </w:r>
        <w:r>
          <w:rPr>
            <w:webHidden/>
          </w:rPr>
          <w:fldChar w:fldCharType="begin"/>
        </w:r>
        <w:r>
          <w:rPr>
            <w:webHidden/>
          </w:rPr>
          <w:instrText xml:space="preserve"> PAGEREF _Toc233812634 \h </w:instrText>
        </w:r>
        <w:r>
          <w:rPr>
            <w:webHidden/>
          </w:rPr>
        </w:r>
        <w:r>
          <w:rPr>
            <w:webHidden/>
          </w:rPr>
          <w:fldChar w:fldCharType="separate"/>
        </w:r>
        <w:r>
          <w:rPr>
            <w:webHidden/>
          </w:rPr>
          <w:t>3</w:t>
        </w:r>
        <w:r>
          <w:rPr>
            <w:webHidden/>
          </w:rPr>
          <w:fldChar w:fldCharType="end"/>
        </w:r>
      </w:hyperlink>
    </w:p>
    <w:p w14:paraId="77E0AF0D" w14:textId="66C9ACB2" w:rsidR="00A97A50" w:rsidRDefault="00A97A50">
      <w:pPr>
        <w:pStyle w:val="TOC1"/>
        <w:rPr>
          <w:rFonts w:asciiTheme="minorHAnsi" w:hAnsiTheme="minorHAnsi" w:cstheme="minorBidi"/>
          <w:b w:val="0"/>
          <w:bCs w:val="0"/>
          <w:iCs w:val="0"/>
          <w:caps w:val="0"/>
          <w:kern w:val="2"/>
          <w14:ligatures w14:val="standardContextual"/>
        </w:rPr>
      </w:pPr>
      <w:hyperlink w:anchor="_Toc233812635" w:history="1">
        <w:r w:rsidRPr="000C0821">
          <w:rPr>
            <w:rStyle w:val="Hyperlink"/>
          </w:rPr>
          <w:t>GOALS AND OBJECTIVES</w:t>
        </w:r>
        <w:r>
          <w:rPr>
            <w:webHidden/>
          </w:rPr>
          <w:tab/>
        </w:r>
        <w:r>
          <w:rPr>
            <w:webHidden/>
          </w:rPr>
          <w:fldChar w:fldCharType="begin"/>
        </w:r>
        <w:r>
          <w:rPr>
            <w:webHidden/>
          </w:rPr>
          <w:instrText xml:space="preserve"> PAGEREF _Toc233812635 \h </w:instrText>
        </w:r>
        <w:r>
          <w:rPr>
            <w:webHidden/>
          </w:rPr>
        </w:r>
        <w:r>
          <w:rPr>
            <w:webHidden/>
          </w:rPr>
          <w:fldChar w:fldCharType="separate"/>
        </w:r>
        <w:r>
          <w:rPr>
            <w:webHidden/>
          </w:rPr>
          <w:t>3</w:t>
        </w:r>
        <w:r>
          <w:rPr>
            <w:webHidden/>
          </w:rPr>
          <w:fldChar w:fldCharType="end"/>
        </w:r>
      </w:hyperlink>
    </w:p>
    <w:p w14:paraId="01A87824" w14:textId="46A7B303" w:rsidR="00A97A50" w:rsidRDefault="00A97A50">
      <w:pPr>
        <w:pStyle w:val="TOC2"/>
        <w:rPr>
          <w:rFonts w:asciiTheme="minorHAnsi" w:hAnsiTheme="minorHAnsi" w:cstheme="minorBidi"/>
          <w:smallCaps w:val="0"/>
          <w:kern w:val="2"/>
          <w:sz w:val="24"/>
          <w:szCs w:val="24"/>
          <w14:ligatures w14:val="standardContextual"/>
        </w:rPr>
      </w:pPr>
      <w:hyperlink w:anchor="_Toc233812636" w:history="1">
        <w:r w:rsidRPr="000C0821">
          <w:rPr>
            <w:rStyle w:val="Hyperlink"/>
          </w:rPr>
          <w:t>GOALS</w:t>
        </w:r>
        <w:r>
          <w:rPr>
            <w:webHidden/>
          </w:rPr>
          <w:tab/>
        </w:r>
        <w:r>
          <w:rPr>
            <w:webHidden/>
          </w:rPr>
          <w:fldChar w:fldCharType="begin"/>
        </w:r>
        <w:r>
          <w:rPr>
            <w:webHidden/>
          </w:rPr>
          <w:instrText xml:space="preserve"> PAGEREF _Toc233812636 \h </w:instrText>
        </w:r>
        <w:r>
          <w:rPr>
            <w:webHidden/>
          </w:rPr>
        </w:r>
        <w:r>
          <w:rPr>
            <w:webHidden/>
          </w:rPr>
          <w:fldChar w:fldCharType="separate"/>
        </w:r>
        <w:r>
          <w:rPr>
            <w:webHidden/>
          </w:rPr>
          <w:t>4</w:t>
        </w:r>
        <w:r>
          <w:rPr>
            <w:webHidden/>
          </w:rPr>
          <w:fldChar w:fldCharType="end"/>
        </w:r>
      </w:hyperlink>
    </w:p>
    <w:p w14:paraId="3715BEA4" w14:textId="3F22577E" w:rsidR="00A97A50" w:rsidRDefault="00A97A50">
      <w:pPr>
        <w:pStyle w:val="TOC2"/>
        <w:rPr>
          <w:rFonts w:asciiTheme="minorHAnsi" w:hAnsiTheme="minorHAnsi" w:cstheme="minorBidi"/>
          <w:smallCaps w:val="0"/>
          <w:kern w:val="2"/>
          <w:sz w:val="24"/>
          <w:szCs w:val="24"/>
          <w14:ligatures w14:val="standardContextual"/>
        </w:rPr>
      </w:pPr>
      <w:hyperlink w:anchor="_Toc233812637" w:history="1">
        <w:r w:rsidRPr="000C0821">
          <w:rPr>
            <w:rStyle w:val="Hyperlink"/>
          </w:rPr>
          <w:t>OBJECTIVES</w:t>
        </w:r>
        <w:r>
          <w:rPr>
            <w:webHidden/>
          </w:rPr>
          <w:tab/>
        </w:r>
        <w:r>
          <w:rPr>
            <w:webHidden/>
          </w:rPr>
          <w:fldChar w:fldCharType="begin"/>
        </w:r>
        <w:r>
          <w:rPr>
            <w:webHidden/>
          </w:rPr>
          <w:instrText xml:space="preserve"> PAGEREF _Toc233812637 \h </w:instrText>
        </w:r>
        <w:r>
          <w:rPr>
            <w:webHidden/>
          </w:rPr>
        </w:r>
        <w:r>
          <w:rPr>
            <w:webHidden/>
          </w:rPr>
          <w:fldChar w:fldCharType="separate"/>
        </w:r>
        <w:r>
          <w:rPr>
            <w:webHidden/>
          </w:rPr>
          <w:t>4</w:t>
        </w:r>
        <w:r>
          <w:rPr>
            <w:webHidden/>
          </w:rPr>
          <w:fldChar w:fldCharType="end"/>
        </w:r>
      </w:hyperlink>
    </w:p>
    <w:p w14:paraId="583F70F2" w14:textId="02760180" w:rsidR="00A97A50" w:rsidRDefault="00A97A50">
      <w:pPr>
        <w:pStyle w:val="TOC2"/>
        <w:rPr>
          <w:rFonts w:asciiTheme="minorHAnsi" w:hAnsiTheme="minorHAnsi" w:cstheme="minorBidi"/>
          <w:smallCaps w:val="0"/>
          <w:kern w:val="2"/>
          <w:sz w:val="24"/>
          <w:szCs w:val="24"/>
          <w14:ligatures w14:val="standardContextual"/>
        </w:rPr>
      </w:pPr>
      <w:hyperlink w:anchor="_Toc233812638" w:history="1">
        <w:r w:rsidRPr="000C0821">
          <w:rPr>
            <w:rStyle w:val="Hyperlink"/>
          </w:rPr>
          <w:t>COMPETENCIES</w:t>
        </w:r>
        <w:r>
          <w:rPr>
            <w:webHidden/>
          </w:rPr>
          <w:tab/>
        </w:r>
        <w:r>
          <w:rPr>
            <w:webHidden/>
          </w:rPr>
          <w:fldChar w:fldCharType="begin"/>
        </w:r>
        <w:r>
          <w:rPr>
            <w:webHidden/>
          </w:rPr>
          <w:instrText xml:space="preserve"> PAGEREF _Toc233812638 \h </w:instrText>
        </w:r>
        <w:r>
          <w:rPr>
            <w:webHidden/>
          </w:rPr>
        </w:r>
        <w:r>
          <w:rPr>
            <w:webHidden/>
          </w:rPr>
          <w:fldChar w:fldCharType="separate"/>
        </w:r>
        <w:r>
          <w:rPr>
            <w:webHidden/>
          </w:rPr>
          <w:t>4</w:t>
        </w:r>
        <w:r>
          <w:rPr>
            <w:webHidden/>
          </w:rPr>
          <w:fldChar w:fldCharType="end"/>
        </w:r>
      </w:hyperlink>
    </w:p>
    <w:p w14:paraId="14DCD147" w14:textId="7FB2F5EB" w:rsidR="00A97A50" w:rsidRDefault="00A97A50">
      <w:pPr>
        <w:pStyle w:val="TOC1"/>
        <w:rPr>
          <w:rFonts w:asciiTheme="minorHAnsi" w:hAnsiTheme="minorHAnsi" w:cstheme="minorBidi"/>
          <w:b w:val="0"/>
          <w:bCs w:val="0"/>
          <w:iCs w:val="0"/>
          <w:caps w:val="0"/>
          <w:kern w:val="2"/>
          <w14:ligatures w14:val="standardContextual"/>
        </w:rPr>
      </w:pPr>
      <w:hyperlink w:anchor="_Toc233812639" w:history="1">
        <w:r w:rsidRPr="000C0821">
          <w:rPr>
            <w:rStyle w:val="Hyperlink"/>
          </w:rPr>
          <w:t>COLLEGE PROGRAM OBJECTIVES</w:t>
        </w:r>
        <w:r>
          <w:rPr>
            <w:webHidden/>
          </w:rPr>
          <w:tab/>
        </w:r>
        <w:r>
          <w:rPr>
            <w:webHidden/>
          </w:rPr>
          <w:fldChar w:fldCharType="begin"/>
        </w:r>
        <w:r>
          <w:rPr>
            <w:webHidden/>
          </w:rPr>
          <w:instrText xml:space="preserve"> PAGEREF _Toc233812639 \h </w:instrText>
        </w:r>
        <w:r>
          <w:rPr>
            <w:webHidden/>
          </w:rPr>
        </w:r>
        <w:r>
          <w:rPr>
            <w:webHidden/>
          </w:rPr>
          <w:fldChar w:fldCharType="separate"/>
        </w:r>
        <w:r>
          <w:rPr>
            <w:webHidden/>
          </w:rPr>
          <w:t>5</w:t>
        </w:r>
        <w:r>
          <w:rPr>
            <w:webHidden/>
          </w:rPr>
          <w:fldChar w:fldCharType="end"/>
        </w:r>
      </w:hyperlink>
    </w:p>
    <w:p w14:paraId="765550B4" w14:textId="52396971" w:rsidR="00A97A50" w:rsidRDefault="00A97A50">
      <w:pPr>
        <w:pStyle w:val="TOC1"/>
        <w:rPr>
          <w:rFonts w:asciiTheme="minorHAnsi" w:hAnsiTheme="minorHAnsi" w:cstheme="minorBidi"/>
          <w:b w:val="0"/>
          <w:bCs w:val="0"/>
          <w:iCs w:val="0"/>
          <w:caps w:val="0"/>
          <w:kern w:val="2"/>
          <w14:ligatures w14:val="standardContextual"/>
        </w:rPr>
      </w:pPr>
      <w:hyperlink w:anchor="_Toc233812640" w:history="1">
        <w:r w:rsidRPr="000C0821">
          <w:rPr>
            <w:rStyle w:val="Hyperlink"/>
          </w:rPr>
          <w:t>REFERENCES</w:t>
        </w:r>
        <w:r>
          <w:rPr>
            <w:webHidden/>
          </w:rPr>
          <w:tab/>
        </w:r>
        <w:r>
          <w:rPr>
            <w:webHidden/>
          </w:rPr>
          <w:fldChar w:fldCharType="begin"/>
        </w:r>
        <w:r>
          <w:rPr>
            <w:webHidden/>
          </w:rPr>
          <w:instrText xml:space="preserve"> PAGEREF _Toc233812640 \h </w:instrText>
        </w:r>
        <w:r>
          <w:rPr>
            <w:webHidden/>
          </w:rPr>
        </w:r>
        <w:r>
          <w:rPr>
            <w:webHidden/>
          </w:rPr>
          <w:fldChar w:fldCharType="separate"/>
        </w:r>
        <w:r>
          <w:rPr>
            <w:webHidden/>
          </w:rPr>
          <w:t>5</w:t>
        </w:r>
        <w:r>
          <w:rPr>
            <w:webHidden/>
          </w:rPr>
          <w:fldChar w:fldCharType="end"/>
        </w:r>
      </w:hyperlink>
    </w:p>
    <w:p w14:paraId="42060745" w14:textId="2C4892F9" w:rsidR="00A97A50" w:rsidRDefault="00A97A50">
      <w:pPr>
        <w:pStyle w:val="TOC2"/>
        <w:rPr>
          <w:rFonts w:asciiTheme="minorHAnsi" w:hAnsiTheme="minorHAnsi" w:cstheme="minorBidi"/>
          <w:smallCaps w:val="0"/>
          <w:kern w:val="2"/>
          <w:sz w:val="24"/>
          <w:szCs w:val="24"/>
          <w14:ligatures w14:val="standardContextual"/>
        </w:rPr>
      </w:pPr>
      <w:hyperlink w:anchor="_Toc233812641" w:history="1">
        <w:r w:rsidRPr="000C0821">
          <w:rPr>
            <w:rStyle w:val="Hyperlink"/>
          </w:rPr>
          <w:t>REQUIRED STUDY RESOURCES</w:t>
        </w:r>
        <w:r>
          <w:rPr>
            <w:webHidden/>
          </w:rPr>
          <w:tab/>
        </w:r>
        <w:r>
          <w:rPr>
            <w:webHidden/>
          </w:rPr>
          <w:fldChar w:fldCharType="begin"/>
        </w:r>
        <w:r>
          <w:rPr>
            <w:webHidden/>
          </w:rPr>
          <w:instrText xml:space="preserve"> PAGEREF _Toc233812641 \h </w:instrText>
        </w:r>
        <w:r>
          <w:rPr>
            <w:webHidden/>
          </w:rPr>
        </w:r>
        <w:r>
          <w:rPr>
            <w:webHidden/>
          </w:rPr>
          <w:fldChar w:fldCharType="separate"/>
        </w:r>
        <w:r>
          <w:rPr>
            <w:webHidden/>
          </w:rPr>
          <w:t>5</w:t>
        </w:r>
        <w:r>
          <w:rPr>
            <w:webHidden/>
          </w:rPr>
          <w:fldChar w:fldCharType="end"/>
        </w:r>
      </w:hyperlink>
    </w:p>
    <w:p w14:paraId="7C51C1E5" w14:textId="31588710" w:rsidR="00A97A50" w:rsidRDefault="00A97A50" w:rsidP="00A97A50">
      <w:pPr>
        <w:pStyle w:val="TOC3"/>
        <w:rPr>
          <w:rFonts w:asciiTheme="minorHAnsi" w:hAnsiTheme="minorHAnsi" w:cstheme="minorBidi"/>
          <w:kern w:val="2"/>
          <w:sz w:val="24"/>
          <w:szCs w:val="24"/>
          <w14:ligatures w14:val="standardContextual"/>
        </w:rPr>
      </w:pPr>
      <w:hyperlink w:anchor="_Toc233812642" w:history="1">
        <w:r w:rsidRPr="000C0821">
          <w:rPr>
            <w:rStyle w:val="Hyperlink"/>
          </w:rPr>
          <w:t>Desire 2 Learn (D2L)</w:t>
        </w:r>
        <w:r>
          <w:rPr>
            <w:webHidden/>
          </w:rPr>
          <w:tab/>
        </w:r>
        <w:r>
          <w:rPr>
            <w:webHidden/>
          </w:rPr>
          <w:fldChar w:fldCharType="begin"/>
        </w:r>
        <w:r>
          <w:rPr>
            <w:webHidden/>
          </w:rPr>
          <w:instrText xml:space="preserve"> PAGEREF _Toc233812642 \h </w:instrText>
        </w:r>
        <w:r>
          <w:rPr>
            <w:webHidden/>
          </w:rPr>
        </w:r>
        <w:r>
          <w:rPr>
            <w:webHidden/>
          </w:rPr>
          <w:fldChar w:fldCharType="separate"/>
        </w:r>
        <w:r>
          <w:rPr>
            <w:webHidden/>
          </w:rPr>
          <w:t>5</w:t>
        </w:r>
        <w:r>
          <w:rPr>
            <w:webHidden/>
          </w:rPr>
          <w:fldChar w:fldCharType="end"/>
        </w:r>
      </w:hyperlink>
    </w:p>
    <w:p w14:paraId="67887A9B" w14:textId="064DB94F" w:rsidR="00A97A50" w:rsidRDefault="00A97A50">
      <w:pPr>
        <w:pStyle w:val="TOC2"/>
        <w:rPr>
          <w:rFonts w:asciiTheme="minorHAnsi" w:hAnsiTheme="minorHAnsi" w:cstheme="minorBidi"/>
          <w:smallCaps w:val="0"/>
          <w:kern w:val="2"/>
          <w:sz w:val="24"/>
          <w:szCs w:val="24"/>
          <w14:ligatures w14:val="standardContextual"/>
        </w:rPr>
      </w:pPr>
      <w:hyperlink w:anchor="_Toc233812643" w:history="1">
        <w:r w:rsidRPr="000C0821">
          <w:rPr>
            <w:rStyle w:val="Hyperlink"/>
          </w:rPr>
          <w:t>SUGGESTED STUDY RESOURCES</w:t>
        </w:r>
        <w:r>
          <w:rPr>
            <w:webHidden/>
          </w:rPr>
          <w:tab/>
        </w:r>
        <w:r>
          <w:rPr>
            <w:webHidden/>
          </w:rPr>
          <w:fldChar w:fldCharType="begin"/>
        </w:r>
        <w:r>
          <w:rPr>
            <w:webHidden/>
          </w:rPr>
          <w:instrText xml:space="preserve"> PAGEREF _Toc233812643 \h </w:instrText>
        </w:r>
        <w:r>
          <w:rPr>
            <w:webHidden/>
          </w:rPr>
        </w:r>
        <w:r>
          <w:rPr>
            <w:webHidden/>
          </w:rPr>
          <w:fldChar w:fldCharType="separate"/>
        </w:r>
        <w:r>
          <w:rPr>
            <w:webHidden/>
          </w:rPr>
          <w:t>6</w:t>
        </w:r>
        <w:r>
          <w:rPr>
            <w:webHidden/>
          </w:rPr>
          <w:fldChar w:fldCharType="end"/>
        </w:r>
      </w:hyperlink>
    </w:p>
    <w:p w14:paraId="79D4756E" w14:textId="73D2AA7B" w:rsidR="00A97A50" w:rsidRDefault="00A97A50" w:rsidP="00A97A50">
      <w:pPr>
        <w:pStyle w:val="TOC3"/>
        <w:rPr>
          <w:rFonts w:asciiTheme="minorHAnsi" w:hAnsiTheme="minorHAnsi" w:cstheme="minorBidi"/>
          <w:kern w:val="2"/>
          <w:sz w:val="24"/>
          <w:szCs w:val="24"/>
          <w14:ligatures w14:val="standardContextual"/>
        </w:rPr>
      </w:pPr>
      <w:hyperlink w:anchor="_Toc233812644" w:history="1">
        <w:r w:rsidRPr="000C0821">
          <w:rPr>
            <w:rStyle w:val="Hyperlink"/>
          </w:rPr>
          <w:t>Recommended Texts</w:t>
        </w:r>
        <w:r>
          <w:rPr>
            <w:webHidden/>
          </w:rPr>
          <w:tab/>
        </w:r>
        <w:r>
          <w:rPr>
            <w:webHidden/>
          </w:rPr>
          <w:fldChar w:fldCharType="begin"/>
        </w:r>
        <w:r>
          <w:rPr>
            <w:webHidden/>
          </w:rPr>
          <w:instrText xml:space="preserve"> PAGEREF _Toc233812644 \h </w:instrText>
        </w:r>
        <w:r>
          <w:rPr>
            <w:webHidden/>
          </w:rPr>
        </w:r>
        <w:r>
          <w:rPr>
            <w:webHidden/>
          </w:rPr>
          <w:fldChar w:fldCharType="separate"/>
        </w:r>
        <w:r>
          <w:rPr>
            <w:webHidden/>
          </w:rPr>
          <w:t>6</w:t>
        </w:r>
        <w:r>
          <w:rPr>
            <w:webHidden/>
          </w:rPr>
          <w:fldChar w:fldCharType="end"/>
        </w:r>
      </w:hyperlink>
    </w:p>
    <w:p w14:paraId="66A9F718" w14:textId="6D41CCEF" w:rsidR="00A97A50" w:rsidRDefault="00A97A50">
      <w:pPr>
        <w:pStyle w:val="TOC2"/>
        <w:rPr>
          <w:rFonts w:asciiTheme="minorHAnsi" w:hAnsiTheme="minorHAnsi" w:cstheme="minorBidi"/>
          <w:smallCaps w:val="0"/>
          <w:kern w:val="2"/>
          <w:sz w:val="24"/>
          <w:szCs w:val="24"/>
          <w14:ligatures w14:val="standardContextual"/>
        </w:rPr>
      </w:pPr>
      <w:hyperlink w:anchor="_Toc233812645" w:history="1">
        <w:r w:rsidRPr="000C0821">
          <w:rPr>
            <w:rStyle w:val="Hyperlink"/>
          </w:rPr>
          <w:t>WEEKLY READINGS/OBJECTIVES/ASSIGNMENTS</w:t>
        </w:r>
        <w:r>
          <w:rPr>
            <w:webHidden/>
          </w:rPr>
          <w:tab/>
        </w:r>
        <w:r>
          <w:rPr>
            <w:webHidden/>
          </w:rPr>
          <w:fldChar w:fldCharType="begin"/>
        </w:r>
        <w:r>
          <w:rPr>
            <w:webHidden/>
          </w:rPr>
          <w:instrText xml:space="preserve"> PAGEREF _Toc233812645 \h </w:instrText>
        </w:r>
        <w:r>
          <w:rPr>
            <w:webHidden/>
          </w:rPr>
        </w:r>
        <w:r>
          <w:rPr>
            <w:webHidden/>
          </w:rPr>
          <w:fldChar w:fldCharType="separate"/>
        </w:r>
        <w:r>
          <w:rPr>
            <w:webHidden/>
          </w:rPr>
          <w:t>6</w:t>
        </w:r>
        <w:r>
          <w:rPr>
            <w:webHidden/>
          </w:rPr>
          <w:fldChar w:fldCharType="end"/>
        </w:r>
      </w:hyperlink>
    </w:p>
    <w:p w14:paraId="2179308F" w14:textId="49B08753" w:rsidR="00A97A50" w:rsidRDefault="00A97A50">
      <w:pPr>
        <w:pStyle w:val="TOC2"/>
        <w:rPr>
          <w:rFonts w:asciiTheme="minorHAnsi" w:hAnsiTheme="minorHAnsi" w:cstheme="minorBidi"/>
          <w:smallCaps w:val="0"/>
          <w:kern w:val="2"/>
          <w:sz w:val="24"/>
          <w:szCs w:val="24"/>
          <w14:ligatures w14:val="standardContextual"/>
        </w:rPr>
      </w:pPr>
      <w:hyperlink w:anchor="_Toc233812646" w:history="1">
        <w:r w:rsidRPr="000C0821">
          <w:rPr>
            <w:rStyle w:val="Hyperlink"/>
          </w:rPr>
          <w:t>ROTATION EVALUATIONS</w:t>
        </w:r>
        <w:r>
          <w:rPr>
            <w:webHidden/>
          </w:rPr>
          <w:tab/>
        </w:r>
        <w:r>
          <w:rPr>
            <w:webHidden/>
          </w:rPr>
          <w:fldChar w:fldCharType="begin"/>
        </w:r>
        <w:r>
          <w:rPr>
            <w:webHidden/>
          </w:rPr>
          <w:instrText xml:space="preserve"> PAGEREF _Toc233812646 \h </w:instrText>
        </w:r>
        <w:r>
          <w:rPr>
            <w:webHidden/>
          </w:rPr>
        </w:r>
        <w:r>
          <w:rPr>
            <w:webHidden/>
          </w:rPr>
          <w:fldChar w:fldCharType="separate"/>
        </w:r>
        <w:r>
          <w:rPr>
            <w:webHidden/>
          </w:rPr>
          <w:t>8</w:t>
        </w:r>
        <w:r>
          <w:rPr>
            <w:webHidden/>
          </w:rPr>
          <w:fldChar w:fldCharType="end"/>
        </w:r>
      </w:hyperlink>
    </w:p>
    <w:p w14:paraId="41489373" w14:textId="1F4EE57D" w:rsidR="00A97A50" w:rsidRDefault="00A97A50" w:rsidP="00A97A50">
      <w:pPr>
        <w:pStyle w:val="TOC3"/>
        <w:rPr>
          <w:rFonts w:asciiTheme="minorHAnsi" w:hAnsiTheme="minorHAnsi" w:cstheme="minorBidi"/>
          <w:kern w:val="2"/>
          <w:sz w:val="24"/>
          <w:szCs w:val="24"/>
          <w14:ligatures w14:val="standardContextual"/>
        </w:rPr>
      </w:pPr>
      <w:hyperlink w:anchor="_Toc233812647" w:history="1">
        <w:r w:rsidRPr="000C0821">
          <w:rPr>
            <w:rStyle w:val="Hyperlink"/>
          </w:rPr>
          <w:t>Student Evaluation of Clerkship Course</w:t>
        </w:r>
        <w:r>
          <w:rPr>
            <w:webHidden/>
          </w:rPr>
          <w:tab/>
        </w:r>
        <w:r>
          <w:rPr>
            <w:webHidden/>
          </w:rPr>
          <w:fldChar w:fldCharType="begin"/>
        </w:r>
        <w:r>
          <w:rPr>
            <w:webHidden/>
          </w:rPr>
          <w:instrText xml:space="preserve"> PAGEREF _Toc233812647 \h </w:instrText>
        </w:r>
        <w:r>
          <w:rPr>
            <w:webHidden/>
          </w:rPr>
        </w:r>
        <w:r>
          <w:rPr>
            <w:webHidden/>
          </w:rPr>
          <w:fldChar w:fldCharType="separate"/>
        </w:r>
        <w:r>
          <w:rPr>
            <w:webHidden/>
          </w:rPr>
          <w:t>8</w:t>
        </w:r>
        <w:r>
          <w:rPr>
            <w:webHidden/>
          </w:rPr>
          <w:fldChar w:fldCharType="end"/>
        </w:r>
      </w:hyperlink>
    </w:p>
    <w:p w14:paraId="184D70C8" w14:textId="4F15F774" w:rsidR="00A97A50" w:rsidRDefault="00A97A50">
      <w:pPr>
        <w:pStyle w:val="TOC2"/>
        <w:rPr>
          <w:rFonts w:asciiTheme="minorHAnsi" w:hAnsiTheme="minorHAnsi" w:cstheme="minorBidi"/>
          <w:smallCaps w:val="0"/>
          <w:kern w:val="2"/>
          <w:sz w:val="24"/>
          <w:szCs w:val="24"/>
          <w14:ligatures w14:val="standardContextual"/>
        </w:rPr>
      </w:pPr>
      <w:hyperlink w:anchor="_Toc233812648" w:history="1">
        <w:r w:rsidRPr="000C0821">
          <w:rPr>
            <w:rStyle w:val="Hyperlink"/>
          </w:rPr>
          <w:t>CORRECTIVE ACTION</w:t>
        </w:r>
        <w:r>
          <w:rPr>
            <w:webHidden/>
          </w:rPr>
          <w:tab/>
        </w:r>
        <w:r>
          <w:rPr>
            <w:webHidden/>
          </w:rPr>
          <w:fldChar w:fldCharType="begin"/>
        </w:r>
        <w:r>
          <w:rPr>
            <w:webHidden/>
          </w:rPr>
          <w:instrText xml:space="preserve"> PAGEREF _Toc233812648 \h </w:instrText>
        </w:r>
        <w:r>
          <w:rPr>
            <w:webHidden/>
          </w:rPr>
        </w:r>
        <w:r>
          <w:rPr>
            <w:webHidden/>
          </w:rPr>
          <w:fldChar w:fldCharType="separate"/>
        </w:r>
        <w:r>
          <w:rPr>
            <w:webHidden/>
          </w:rPr>
          <w:t>8</w:t>
        </w:r>
        <w:r>
          <w:rPr>
            <w:webHidden/>
          </w:rPr>
          <w:fldChar w:fldCharType="end"/>
        </w:r>
      </w:hyperlink>
    </w:p>
    <w:p w14:paraId="6DEC5F80" w14:textId="0DF0C5AC" w:rsidR="00A97A50" w:rsidRDefault="00A97A50">
      <w:pPr>
        <w:pStyle w:val="TOC2"/>
        <w:rPr>
          <w:rFonts w:asciiTheme="minorHAnsi" w:hAnsiTheme="minorHAnsi" w:cstheme="minorBidi"/>
          <w:smallCaps w:val="0"/>
          <w:kern w:val="2"/>
          <w:sz w:val="24"/>
          <w:szCs w:val="24"/>
          <w14:ligatures w14:val="standardContextual"/>
        </w:rPr>
      </w:pPr>
      <w:hyperlink w:anchor="_Toc233812649" w:history="1">
        <w:r w:rsidRPr="000C0821">
          <w:rPr>
            <w:rStyle w:val="Hyperlink"/>
          </w:rPr>
          <w:t>COURSE GRADES</w:t>
        </w:r>
        <w:r>
          <w:rPr>
            <w:webHidden/>
          </w:rPr>
          <w:tab/>
        </w:r>
        <w:r>
          <w:rPr>
            <w:webHidden/>
          </w:rPr>
          <w:fldChar w:fldCharType="begin"/>
        </w:r>
        <w:r>
          <w:rPr>
            <w:webHidden/>
          </w:rPr>
          <w:instrText xml:space="preserve"> PAGEREF _Toc233812649 \h </w:instrText>
        </w:r>
        <w:r>
          <w:rPr>
            <w:webHidden/>
          </w:rPr>
        </w:r>
        <w:r>
          <w:rPr>
            <w:webHidden/>
          </w:rPr>
          <w:fldChar w:fldCharType="separate"/>
        </w:r>
        <w:r>
          <w:rPr>
            <w:webHidden/>
          </w:rPr>
          <w:t>10</w:t>
        </w:r>
        <w:r>
          <w:rPr>
            <w:webHidden/>
          </w:rPr>
          <w:fldChar w:fldCharType="end"/>
        </w:r>
      </w:hyperlink>
    </w:p>
    <w:p w14:paraId="2018B035" w14:textId="5F2413F0" w:rsidR="00A97A50" w:rsidRDefault="00A97A50" w:rsidP="00A97A50">
      <w:pPr>
        <w:pStyle w:val="TOC3"/>
        <w:rPr>
          <w:rFonts w:asciiTheme="minorHAnsi" w:hAnsiTheme="minorHAnsi" w:cstheme="minorBidi"/>
          <w:kern w:val="2"/>
          <w:sz w:val="24"/>
          <w:szCs w:val="24"/>
          <w14:ligatures w14:val="standardContextual"/>
        </w:rPr>
      </w:pPr>
      <w:hyperlink w:anchor="_Toc233812650" w:history="1">
        <w:r w:rsidRPr="000C0821">
          <w:rPr>
            <w:rStyle w:val="Hyperlink"/>
          </w:rPr>
          <w:t>N Grade Policy</w:t>
        </w:r>
        <w:r>
          <w:rPr>
            <w:webHidden/>
          </w:rPr>
          <w:tab/>
        </w:r>
        <w:r>
          <w:rPr>
            <w:webHidden/>
          </w:rPr>
          <w:fldChar w:fldCharType="begin"/>
        </w:r>
        <w:r>
          <w:rPr>
            <w:webHidden/>
          </w:rPr>
          <w:instrText xml:space="preserve"> PAGEREF _Toc233812650 \h </w:instrText>
        </w:r>
        <w:r>
          <w:rPr>
            <w:webHidden/>
          </w:rPr>
        </w:r>
        <w:r>
          <w:rPr>
            <w:webHidden/>
          </w:rPr>
          <w:fldChar w:fldCharType="separate"/>
        </w:r>
        <w:r>
          <w:rPr>
            <w:webHidden/>
          </w:rPr>
          <w:t>10</w:t>
        </w:r>
        <w:r>
          <w:rPr>
            <w:webHidden/>
          </w:rPr>
          <w:fldChar w:fldCharType="end"/>
        </w:r>
      </w:hyperlink>
    </w:p>
    <w:p w14:paraId="6E2C9AB9" w14:textId="41DE2007" w:rsidR="00A97A50" w:rsidRDefault="00A97A50">
      <w:pPr>
        <w:pStyle w:val="TOC1"/>
        <w:rPr>
          <w:rFonts w:asciiTheme="minorHAnsi" w:hAnsiTheme="minorHAnsi" w:cstheme="minorBidi"/>
          <w:b w:val="0"/>
          <w:bCs w:val="0"/>
          <w:iCs w:val="0"/>
          <w:caps w:val="0"/>
          <w:kern w:val="2"/>
          <w14:ligatures w14:val="standardContextual"/>
        </w:rPr>
      </w:pPr>
      <w:hyperlink w:anchor="_Toc233812651" w:history="1">
        <w:r w:rsidRPr="000C0821">
          <w:rPr>
            <w:rStyle w:val="Hyperlink"/>
            <w:rFonts w:eastAsia="Arial"/>
          </w:rPr>
          <w:t>STUDENT RESPONSIBILITIES AND EXPECTATIONS</w:t>
        </w:r>
        <w:r>
          <w:rPr>
            <w:webHidden/>
          </w:rPr>
          <w:tab/>
        </w:r>
        <w:r>
          <w:rPr>
            <w:webHidden/>
          </w:rPr>
          <w:fldChar w:fldCharType="begin"/>
        </w:r>
        <w:r>
          <w:rPr>
            <w:webHidden/>
          </w:rPr>
          <w:instrText xml:space="preserve"> PAGEREF _Toc233812651 \h </w:instrText>
        </w:r>
        <w:r>
          <w:rPr>
            <w:webHidden/>
          </w:rPr>
        </w:r>
        <w:r>
          <w:rPr>
            <w:webHidden/>
          </w:rPr>
          <w:fldChar w:fldCharType="separate"/>
        </w:r>
        <w:r>
          <w:rPr>
            <w:webHidden/>
          </w:rPr>
          <w:t>10</w:t>
        </w:r>
        <w:r>
          <w:rPr>
            <w:webHidden/>
          </w:rPr>
          <w:fldChar w:fldCharType="end"/>
        </w:r>
      </w:hyperlink>
    </w:p>
    <w:p w14:paraId="40389142" w14:textId="143390B3" w:rsidR="00A97A50" w:rsidRDefault="00A97A50">
      <w:pPr>
        <w:pStyle w:val="TOC1"/>
        <w:rPr>
          <w:rFonts w:asciiTheme="minorHAnsi" w:hAnsiTheme="minorHAnsi" w:cstheme="minorBidi"/>
          <w:b w:val="0"/>
          <w:bCs w:val="0"/>
          <w:iCs w:val="0"/>
          <w:caps w:val="0"/>
          <w:kern w:val="2"/>
          <w14:ligatures w14:val="standardContextual"/>
        </w:rPr>
      </w:pPr>
      <w:hyperlink w:anchor="_Toc233812652" w:history="1">
        <w:r w:rsidRPr="000C0821">
          <w:rPr>
            <w:rStyle w:val="Hyperlink"/>
          </w:rPr>
          <w:t>MSU College of Osteopathic Medicine Standard Policies</w:t>
        </w:r>
        <w:r>
          <w:rPr>
            <w:webHidden/>
          </w:rPr>
          <w:tab/>
        </w:r>
        <w:r>
          <w:rPr>
            <w:webHidden/>
          </w:rPr>
          <w:fldChar w:fldCharType="begin"/>
        </w:r>
        <w:r>
          <w:rPr>
            <w:webHidden/>
          </w:rPr>
          <w:instrText xml:space="preserve"> PAGEREF _Toc233812652 \h </w:instrText>
        </w:r>
        <w:r>
          <w:rPr>
            <w:webHidden/>
          </w:rPr>
        </w:r>
        <w:r>
          <w:rPr>
            <w:webHidden/>
          </w:rPr>
          <w:fldChar w:fldCharType="separate"/>
        </w:r>
        <w:r>
          <w:rPr>
            <w:webHidden/>
          </w:rPr>
          <w:t>10</w:t>
        </w:r>
        <w:r>
          <w:rPr>
            <w:webHidden/>
          </w:rPr>
          <w:fldChar w:fldCharType="end"/>
        </w:r>
      </w:hyperlink>
    </w:p>
    <w:p w14:paraId="55297A1A" w14:textId="352604C9" w:rsidR="00A97A50" w:rsidRDefault="00A97A50">
      <w:pPr>
        <w:pStyle w:val="TOC2"/>
        <w:rPr>
          <w:rFonts w:asciiTheme="minorHAnsi" w:hAnsiTheme="minorHAnsi" w:cstheme="minorBidi"/>
          <w:smallCaps w:val="0"/>
          <w:kern w:val="2"/>
          <w:sz w:val="24"/>
          <w:szCs w:val="24"/>
          <w14:ligatures w14:val="standardContextual"/>
        </w:rPr>
      </w:pPr>
      <w:hyperlink w:anchor="_Toc233812653" w:history="1">
        <w:r w:rsidRPr="000C0821">
          <w:rPr>
            <w:rStyle w:val="Hyperlink"/>
          </w:rPr>
          <w:t>CLERKSHIP ATTENDANCE</w:t>
        </w:r>
        <w:r w:rsidRPr="000C0821">
          <w:rPr>
            <w:rStyle w:val="Hyperlink"/>
            <w:spacing w:val="-1"/>
          </w:rPr>
          <w:t xml:space="preserve"> POLICY</w:t>
        </w:r>
        <w:r>
          <w:rPr>
            <w:webHidden/>
          </w:rPr>
          <w:tab/>
        </w:r>
        <w:r>
          <w:rPr>
            <w:webHidden/>
          </w:rPr>
          <w:fldChar w:fldCharType="begin"/>
        </w:r>
        <w:r>
          <w:rPr>
            <w:webHidden/>
          </w:rPr>
          <w:instrText xml:space="preserve"> PAGEREF _Toc233812653 \h </w:instrText>
        </w:r>
        <w:r>
          <w:rPr>
            <w:webHidden/>
          </w:rPr>
        </w:r>
        <w:r>
          <w:rPr>
            <w:webHidden/>
          </w:rPr>
          <w:fldChar w:fldCharType="separate"/>
        </w:r>
        <w:r>
          <w:rPr>
            <w:webHidden/>
          </w:rPr>
          <w:t>10</w:t>
        </w:r>
        <w:r>
          <w:rPr>
            <w:webHidden/>
          </w:rPr>
          <w:fldChar w:fldCharType="end"/>
        </w:r>
      </w:hyperlink>
    </w:p>
    <w:p w14:paraId="333E0B37" w14:textId="228AF3FB" w:rsidR="00A97A50" w:rsidRDefault="00A97A50">
      <w:pPr>
        <w:pStyle w:val="TOC2"/>
        <w:rPr>
          <w:rFonts w:asciiTheme="minorHAnsi" w:hAnsiTheme="minorHAnsi" w:cstheme="minorBidi"/>
          <w:smallCaps w:val="0"/>
          <w:kern w:val="2"/>
          <w:sz w:val="24"/>
          <w:szCs w:val="24"/>
          <w14:ligatures w14:val="standardContextual"/>
        </w:rPr>
      </w:pPr>
      <w:hyperlink w:anchor="_Toc233812654" w:history="1">
        <w:r w:rsidRPr="000C0821">
          <w:rPr>
            <w:rStyle w:val="Hyperlink"/>
          </w:rPr>
          <w:t>Clerkship Illness Policy</w:t>
        </w:r>
        <w:r>
          <w:rPr>
            <w:webHidden/>
          </w:rPr>
          <w:tab/>
        </w:r>
        <w:r>
          <w:rPr>
            <w:webHidden/>
          </w:rPr>
          <w:fldChar w:fldCharType="begin"/>
        </w:r>
        <w:r>
          <w:rPr>
            <w:webHidden/>
          </w:rPr>
          <w:instrText xml:space="preserve"> PAGEREF _Toc233812654 \h </w:instrText>
        </w:r>
        <w:r>
          <w:rPr>
            <w:webHidden/>
          </w:rPr>
        </w:r>
        <w:r>
          <w:rPr>
            <w:webHidden/>
          </w:rPr>
          <w:fldChar w:fldCharType="separate"/>
        </w:r>
        <w:r>
          <w:rPr>
            <w:webHidden/>
          </w:rPr>
          <w:t>11</w:t>
        </w:r>
        <w:r>
          <w:rPr>
            <w:webHidden/>
          </w:rPr>
          <w:fldChar w:fldCharType="end"/>
        </w:r>
      </w:hyperlink>
    </w:p>
    <w:p w14:paraId="6E4119AA" w14:textId="76A3266E" w:rsidR="00A97A50" w:rsidRDefault="00A97A50">
      <w:pPr>
        <w:pStyle w:val="TOC2"/>
        <w:rPr>
          <w:rFonts w:asciiTheme="minorHAnsi" w:hAnsiTheme="minorHAnsi" w:cstheme="minorBidi"/>
          <w:smallCaps w:val="0"/>
          <w:kern w:val="2"/>
          <w:sz w:val="24"/>
          <w:szCs w:val="24"/>
          <w14:ligatures w14:val="standardContextual"/>
        </w:rPr>
      </w:pPr>
      <w:hyperlink w:anchor="_Toc233812655" w:history="1">
        <w:r w:rsidRPr="000C0821">
          <w:rPr>
            <w:rStyle w:val="Hyperlink"/>
          </w:rPr>
          <w:t>POLICY FOR MEDICAL STUDENT SUPERVISION</w:t>
        </w:r>
        <w:r>
          <w:rPr>
            <w:webHidden/>
          </w:rPr>
          <w:tab/>
        </w:r>
        <w:r>
          <w:rPr>
            <w:webHidden/>
          </w:rPr>
          <w:fldChar w:fldCharType="begin"/>
        </w:r>
        <w:r>
          <w:rPr>
            <w:webHidden/>
          </w:rPr>
          <w:instrText xml:space="preserve"> PAGEREF _Toc233812655 \h </w:instrText>
        </w:r>
        <w:r>
          <w:rPr>
            <w:webHidden/>
          </w:rPr>
        </w:r>
        <w:r>
          <w:rPr>
            <w:webHidden/>
          </w:rPr>
          <w:fldChar w:fldCharType="separate"/>
        </w:r>
        <w:r>
          <w:rPr>
            <w:webHidden/>
          </w:rPr>
          <w:t>11</w:t>
        </w:r>
        <w:r>
          <w:rPr>
            <w:webHidden/>
          </w:rPr>
          <w:fldChar w:fldCharType="end"/>
        </w:r>
      </w:hyperlink>
    </w:p>
    <w:p w14:paraId="5282830C" w14:textId="456400F1" w:rsidR="00A97A50" w:rsidRDefault="00A97A50">
      <w:pPr>
        <w:pStyle w:val="TOC2"/>
        <w:rPr>
          <w:rFonts w:asciiTheme="minorHAnsi" w:hAnsiTheme="minorHAnsi" w:cstheme="minorBidi"/>
          <w:smallCaps w:val="0"/>
          <w:kern w:val="2"/>
          <w:sz w:val="24"/>
          <w:szCs w:val="24"/>
          <w14:ligatures w14:val="standardContextual"/>
        </w:rPr>
      </w:pPr>
      <w:hyperlink w:anchor="_Toc233812656" w:history="1">
        <w:r w:rsidRPr="000C0821">
          <w:rPr>
            <w:rStyle w:val="Hyperlink"/>
          </w:rPr>
          <w:t>MSUCOM Student Handbook</w:t>
        </w:r>
        <w:r>
          <w:rPr>
            <w:webHidden/>
          </w:rPr>
          <w:tab/>
        </w:r>
        <w:r>
          <w:rPr>
            <w:webHidden/>
          </w:rPr>
          <w:fldChar w:fldCharType="begin"/>
        </w:r>
        <w:r>
          <w:rPr>
            <w:webHidden/>
          </w:rPr>
          <w:instrText xml:space="preserve"> PAGEREF _Toc233812656 \h </w:instrText>
        </w:r>
        <w:r>
          <w:rPr>
            <w:webHidden/>
          </w:rPr>
        </w:r>
        <w:r>
          <w:rPr>
            <w:webHidden/>
          </w:rPr>
          <w:fldChar w:fldCharType="separate"/>
        </w:r>
        <w:r>
          <w:rPr>
            <w:webHidden/>
          </w:rPr>
          <w:t>11</w:t>
        </w:r>
        <w:r>
          <w:rPr>
            <w:webHidden/>
          </w:rPr>
          <w:fldChar w:fldCharType="end"/>
        </w:r>
      </w:hyperlink>
    </w:p>
    <w:p w14:paraId="73EA3999" w14:textId="1177F8F7" w:rsidR="00A97A50" w:rsidRDefault="00A97A50">
      <w:pPr>
        <w:pStyle w:val="TOC2"/>
        <w:rPr>
          <w:rFonts w:asciiTheme="minorHAnsi" w:hAnsiTheme="minorHAnsi" w:cstheme="minorBidi"/>
          <w:smallCaps w:val="0"/>
          <w:kern w:val="2"/>
          <w:sz w:val="24"/>
          <w:szCs w:val="24"/>
          <w14:ligatures w14:val="standardContextual"/>
        </w:rPr>
      </w:pPr>
      <w:hyperlink w:anchor="_Toc233812657" w:history="1">
        <w:r w:rsidRPr="000C0821">
          <w:rPr>
            <w:rStyle w:val="Hyperlink"/>
          </w:rPr>
          <w:t>Common Ground Framework for Professional Conduct</w:t>
        </w:r>
        <w:r>
          <w:rPr>
            <w:webHidden/>
          </w:rPr>
          <w:tab/>
        </w:r>
        <w:r>
          <w:rPr>
            <w:webHidden/>
          </w:rPr>
          <w:fldChar w:fldCharType="begin"/>
        </w:r>
        <w:r>
          <w:rPr>
            <w:webHidden/>
          </w:rPr>
          <w:instrText xml:space="preserve"> PAGEREF _Toc233812657 \h </w:instrText>
        </w:r>
        <w:r>
          <w:rPr>
            <w:webHidden/>
          </w:rPr>
        </w:r>
        <w:r>
          <w:rPr>
            <w:webHidden/>
          </w:rPr>
          <w:fldChar w:fldCharType="separate"/>
        </w:r>
        <w:r>
          <w:rPr>
            <w:webHidden/>
          </w:rPr>
          <w:t>11</w:t>
        </w:r>
        <w:r>
          <w:rPr>
            <w:webHidden/>
          </w:rPr>
          <w:fldChar w:fldCharType="end"/>
        </w:r>
      </w:hyperlink>
    </w:p>
    <w:p w14:paraId="7BB0A567" w14:textId="326F09B3" w:rsidR="00A97A50" w:rsidRDefault="00A97A50">
      <w:pPr>
        <w:pStyle w:val="TOC2"/>
        <w:rPr>
          <w:rFonts w:asciiTheme="minorHAnsi" w:hAnsiTheme="minorHAnsi" w:cstheme="minorBidi"/>
          <w:smallCaps w:val="0"/>
          <w:kern w:val="2"/>
          <w:sz w:val="24"/>
          <w:szCs w:val="24"/>
          <w14:ligatures w14:val="standardContextual"/>
        </w:rPr>
      </w:pPr>
      <w:hyperlink w:anchor="_Toc233812658" w:history="1">
        <w:r w:rsidRPr="000C0821">
          <w:rPr>
            <w:rStyle w:val="Hyperlink"/>
          </w:rPr>
          <w:t>Medical Student Rights and Responsibilities</w:t>
        </w:r>
        <w:r>
          <w:rPr>
            <w:webHidden/>
          </w:rPr>
          <w:tab/>
        </w:r>
        <w:r>
          <w:rPr>
            <w:webHidden/>
          </w:rPr>
          <w:fldChar w:fldCharType="begin"/>
        </w:r>
        <w:r>
          <w:rPr>
            <w:webHidden/>
          </w:rPr>
          <w:instrText xml:space="preserve"> PAGEREF _Toc233812658 \h </w:instrText>
        </w:r>
        <w:r>
          <w:rPr>
            <w:webHidden/>
          </w:rPr>
        </w:r>
        <w:r>
          <w:rPr>
            <w:webHidden/>
          </w:rPr>
          <w:fldChar w:fldCharType="separate"/>
        </w:r>
        <w:r>
          <w:rPr>
            <w:webHidden/>
          </w:rPr>
          <w:t>11</w:t>
        </w:r>
        <w:r>
          <w:rPr>
            <w:webHidden/>
          </w:rPr>
          <w:fldChar w:fldCharType="end"/>
        </w:r>
      </w:hyperlink>
    </w:p>
    <w:p w14:paraId="42C66651" w14:textId="21A2D4FC" w:rsidR="00A97A50" w:rsidRDefault="00A97A50">
      <w:pPr>
        <w:pStyle w:val="TOC2"/>
        <w:rPr>
          <w:rFonts w:asciiTheme="minorHAnsi" w:hAnsiTheme="minorHAnsi" w:cstheme="minorBidi"/>
          <w:smallCaps w:val="0"/>
          <w:kern w:val="2"/>
          <w:sz w:val="24"/>
          <w:szCs w:val="24"/>
          <w14:ligatures w14:val="standardContextual"/>
        </w:rPr>
      </w:pPr>
      <w:hyperlink w:anchor="_Toc233812659" w:history="1">
        <w:r w:rsidRPr="000C0821">
          <w:rPr>
            <w:rStyle w:val="Hyperlink"/>
          </w:rPr>
          <w:t>MSU Email</w:t>
        </w:r>
        <w:r>
          <w:rPr>
            <w:webHidden/>
          </w:rPr>
          <w:tab/>
        </w:r>
        <w:r>
          <w:rPr>
            <w:webHidden/>
          </w:rPr>
          <w:fldChar w:fldCharType="begin"/>
        </w:r>
        <w:r>
          <w:rPr>
            <w:webHidden/>
          </w:rPr>
          <w:instrText xml:space="preserve"> PAGEREF _Toc233812659 \h </w:instrText>
        </w:r>
        <w:r>
          <w:rPr>
            <w:webHidden/>
          </w:rPr>
        </w:r>
        <w:r>
          <w:rPr>
            <w:webHidden/>
          </w:rPr>
          <w:fldChar w:fldCharType="separate"/>
        </w:r>
        <w:r>
          <w:rPr>
            <w:webHidden/>
          </w:rPr>
          <w:t>11</w:t>
        </w:r>
        <w:r>
          <w:rPr>
            <w:webHidden/>
          </w:rPr>
          <w:fldChar w:fldCharType="end"/>
        </w:r>
      </w:hyperlink>
    </w:p>
    <w:p w14:paraId="504FFBAE" w14:textId="46C81713" w:rsidR="00A97A50" w:rsidRDefault="00A97A50" w:rsidP="00A97A50">
      <w:pPr>
        <w:pStyle w:val="TOC3"/>
        <w:rPr>
          <w:rFonts w:asciiTheme="minorHAnsi" w:hAnsiTheme="minorHAnsi" w:cstheme="minorBidi"/>
          <w:kern w:val="2"/>
          <w:sz w:val="24"/>
          <w:szCs w:val="24"/>
          <w14:ligatures w14:val="standardContextual"/>
        </w:rPr>
      </w:pPr>
      <w:hyperlink w:anchor="_Toc233812660" w:history="1">
        <w:r w:rsidRPr="000C0821">
          <w:rPr>
            <w:rStyle w:val="Hyperlink"/>
          </w:rPr>
          <w:t>ARTIFICIAL INTELLIGENCE (AI) USAGE POLICY</w:t>
        </w:r>
        <w:r>
          <w:rPr>
            <w:webHidden/>
          </w:rPr>
          <w:tab/>
        </w:r>
        <w:r>
          <w:rPr>
            <w:webHidden/>
          </w:rPr>
          <w:fldChar w:fldCharType="begin"/>
        </w:r>
        <w:r>
          <w:rPr>
            <w:webHidden/>
          </w:rPr>
          <w:instrText xml:space="preserve"> PAGEREF _Toc233812660 \h </w:instrText>
        </w:r>
        <w:r>
          <w:rPr>
            <w:webHidden/>
          </w:rPr>
        </w:r>
        <w:r>
          <w:rPr>
            <w:webHidden/>
          </w:rPr>
          <w:fldChar w:fldCharType="separate"/>
        </w:r>
        <w:r>
          <w:rPr>
            <w:webHidden/>
          </w:rPr>
          <w:t>12</w:t>
        </w:r>
        <w:r>
          <w:rPr>
            <w:webHidden/>
          </w:rPr>
          <w:fldChar w:fldCharType="end"/>
        </w:r>
      </w:hyperlink>
    </w:p>
    <w:p w14:paraId="27771C47" w14:textId="38B18B75" w:rsidR="00A97A50" w:rsidRDefault="00A97A50">
      <w:pPr>
        <w:pStyle w:val="TOC2"/>
        <w:rPr>
          <w:rFonts w:asciiTheme="minorHAnsi" w:hAnsiTheme="minorHAnsi" w:cstheme="minorBidi"/>
          <w:smallCaps w:val="0"/>
          <w:kern w:val="2"/>
          <w:sz w:val="24"/>
          <w:szCs w:val="24"/>
          <w14:ligatures w14:val="standardContextual"/>
        </w:rPr>
      </w:pPr>
      <w:hyperlink w:anchor="_Toc233812661" w:history="1">
        <w:r w:rsidRPr="000C0821">
          <w:rPr>
            <w:rStyle w:val="Hyperlink"/>
          </w:rPr>
          <w:t>STUDENT EXPOSURE PROCEDURE</w:t>
        </w:r>
        <w:r>
          <w:rPr>
            <w:webHidden/>
          </w:rPr>
          <w:tab/>
        </w:r>
        <w:r>
          <w:rPr>
            <w:webHidden/>
          </w:rPr>
          <w:fldChar w:fldCharType="begin"/>
        </w:r>
        <w:r>
          <w:rPr>
            <w:webHidden/>
          </w:rPr>
          <w:instrText xml:space="preserve"> PAGEREF _Toc233812661 \h </w:instrText>
        </w:r>
        <w:r>
          <w:rPr>
            <w:webHidden/>
          </w:rPr>
        </w:r>
        <w:r>
          <w:rPr>
            <w:webHidden/>
          </w:rPr>
          <w:fldChar w:fldCharType="separate"/>
        </w:r>
        <w:r>
          <w:rPr>
            <w:webHidden/>
          </w:rPr>
          <w:t>12</w:t>
        </w:r>
        <w:r>
          <w:rPr>
            <w:webHidden/>
          </w:rPr>
          <w:fldChar w:fldCharType="end"/>
        </w:r>
      </w:hyperlink>
    </w:p>
    <w:p w14:paraId="1F849002" w14:textId="40732425" w:rsidR="00A97A50" w:rsidRDefault="00A97A50">
      <w:pPr>
        <w:pStyle w:val="TOC2"/>
        <w:rPr>
          <w:rFonts w:asciiTheme="minorHAnsi" w:hAnsiTheme="minorHAnsi" w:cstheme="minorBidi"/>
          <w:smallCaps w:val="0"/>
          <w:kern w:val="2"/>
          <w:sz w:val="24"/>
          <w:szCs w:val="24"/>
          <w14:ligatures w14:val="standardContextual"/>
        </w:rPr>
      </w:pPr>
      <w:hyperlink w:anchor="_Toc233812662" w:history="1">
        <w:r w:rsidRPr="000C0821">
          <w:rPr>
            <w:rStyle w:val="Hyperlink"/>
          </w:rPr>
          <w:t>STUDENT ACCOMMODATION LETTERS</w:t>
        </w:r>
        <w:r>
          <w:rPr>
            <w:webHidden/>
          </w:rPr>
          <w:tab/>
        </w:r>
        <w:r>
          <w:rPr>
            <w:webHidden/>
          </w:rPr>
          <w:fldChar w:fldCharType="begin"/>
        </w:r>
        <w:r>
          <w:rPr>
            <w:webHidden/>
          </w:rPr>
          <w:instrText xml:space="preserve"> PAGEREF _Toc233812662 \h </w:instrText>
        </w:r>
        <w:r>
          <w:rPr>
            <w:webHidden/>
          </w:rPr>
        </w:r>
        <w:r>
          <w:rPr>
            <w:webHidden/>
          </w:rPr>
          <w:fldChar w:fldCharType="separate"/>
        </w:r>
        <w:r>
          <w:rPr>
            <w:webHidden/>
          </w:rPr>
          <w:t>12</w:t>
        </w:r>
        <w:r>
          <w:rPr>
            <w:webHidden/>
          </w:rPr>
          <w:fldChar w:fldCharType="end"/>
        </w:r>
      </w:hyperlink>
    </w:p>
    <w:p w14:paraId="3B9569C1" w14:textId="248E8785" w:rsidR="00A97A50" w:rsidRDefault="00A97A50">
      <w:pPr>
        <w:pStyle w:val="TOC1"/>
        <w:rPr>
          <w:rFonts w:asciiTheme="minorHAnsi" w:hAnsiTheme="minorHAnsi" w:cstheme="minorBidi"/>
          <w:b w:val="0"/>
          <w:bCs w:val="0"/>
          <w:iCs w:val="0"/>
          <w:caps w:val="0"/>
          <w:kern w:val="2"/>
          <w14:ligatures w14:val="standardContextual"/>
        </w:rPr>
      </w:pPr>
      <w:hyperlink w:anchor="_Toc233812663" w:history="1">
        <w:r w:rsidRPr="000C0821">
          <w:rPr>
            <w:rStyle w:val="Hyperlink"/>
          </w:rPr>
          <w:t>SUMMARY OF GRADING REQUIREMENTS</w:t>
        </w:r>
        <w:r>
          <w:rPr>
            <w:webHidden/>
          </w:rPr>
          <w:tab/>
        </w:r>
        <w:r>
          <w:rPr>
            <w:webHidden/>
          </w:rPr>
          <w:fldChar w:fldCharType="begin"/>
        </w:r>
        <w:r>
          <w:rPr>
            <w:webHidden/>
          </w:rPr>
          <w:instrText xml:space="preserve"> PAGEREF _Toc233812663 \h </w:instrText>
        </w:r>
        <w:r>
          <w:rPr>
            <w:webHidden/>
          </w:rPr>
        </w:r>
        <w:r>
          <w:rPr>
            <w:webHidden/>
          </w:rPr>
          <w:fldChar w:fldCharType="separate"/>
        </w:r>
        <w:r>
          <w:rPr>
            <w:webHidden/>
          </w:rPr>
          <w:t>13</w:t>
        </w:r>
        <w:r>
          <w:rPr>
            <w:webHidden/>
          </w:rPr>
          <w:fldChar w:fldCharType="end"/>
        </w:r>
      </w:hyperlink>
    </w:p>
    <w:p w14:paraId="7D84E256" w14:textId="6E06E076" w:rsidR="002237F5" w:rsidRPr="00192537" w:rsidRDefault="005A4CDC" w:rsidP="00B7073A">
      <w:pPr>
        <w:pStyle w:val="TOC1"/>
        <w:sectPr w:rsidR="002237F5" w:rsidRPr="00192537" w:rsidSect="00807025">
          <w:headerReference w:type="default" r:id="rId14"/>
          <w:footerReference w:type="default" r:id="rId15"/>
          <w:headerReference w:type="first" r:id="rId16"/>
          <w:footerReference w:type="first" r:id="rId17"/>
          <w:pgSz w:w="12240" w:h="15840"/>
          <w:pgMar w:top="81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192537">
        <w:fldChar w:fldCharType="end"/>
      </w:r>
    </w:p>
    <w:p w14:paraId="777FF3EC" w14:textId="77777777" w:rsidR="00373AB1" w:rsidRPr="00C40B5D" w:rsidRDefault="00373AB1" w:rsidP="00772204">
      <w:pPr>
        <w:pStyle w:val="Heading1"/>
        <w:spacing w:before="0" w:after="0" w:line="276" w:lineRule="auto"/>
        <w:ind w:left="-720"/>
        <w:rPr>
          <w:rFonts w:ascii="Arial" w:hAnsi="Arial" w:cs="Arial"/>
        </w:rPr>
      </w:pPr>
      <w:bookmarkStart w:id="0" w:name="_Toc233812630"/>
      <w:r w:rsidRPr="00192537">
        <w:rPr>
          <w:rFonts w:ascii="Arial" w:hAnsi="Arial" w:cs="Arial"/>
        </w:rPr>
        <w:lastRenderedPageBreak/>
        <w:t>Rotation Requirements</w:t>
      </w:r>
      <w:bookmarkEnd w:id="0"/>
    </w:p>
    <w:tbl>
      <w:tblPr>
        <w:tblpPr w:leftFromText="180" w:rightFromText="180" w:vertAnchor="text" w:horzAnchor="margin" w:tblpXSpec="center" w:tblpY="67"/>
        <w:tblW w:w="11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3177"/>
        <w:gridCol w:w="4690"/>
        <w:gridCol w:w="3506"/>
      </w:tblGrid>
      <w:tr w:rsidR="00373AB1" w:rsidRPr="00C40B5D" w14:paraId="584A5071" w14:textId="77777777" w:rsidTr="00ED7537">
        <w:trPr>
          <w:trHeight w:val="505"/>
          <w:tblHeader/>
        </w:trPr>
        <w:tc>
          <w:tcPr>
            <w:tcW w:w="3325" w:type="dxa"/>
            <w:vAlign w:val="center"/>
          </w:tcPr>
          <w:p w14:paraId="02BDA983" w14:textId="77777777" w:rsidR="00373AB1" w:rsidRPr="00515EC5" w:rsidRDefault="00373AB1" w:rsidP="009800DC">
            <w:pPr>
              <w:pStyle w:val="Default"/>
              <w:jc w:val="center"/>
              <w:rPr>
                <w:rFonts w:ascii="Arial" w:hAnsi="Arial" w:cs="Arial"/>
                <w:sz w:val="22"/>
                <w:szCs w:val="22"/>
              </w:rPr>
            </w:pPr>
            <w:r w:rsidRPr="00515EC5">
              <w:rPr>
                <w:rFonts w:ascii="Arial" w:hAnsi="Arial" w:cs="Arial"/>
                <w:sz w:val="22"/>
                <w:szCs w:val="22"/>
              </w:rPr>
              <w:t>REQUIREMENT</w:t>
            </w:r>
          </w:p>
        </w:tc>
        <w:tc>
          <w:tcPr>
            <w:tcW w:w="4350" w:type="dxa"/>
            <w:vAlign w:val="center"/>
          </w:tcPr>
          <w:p w14:paraId="411CB4F9" w14:textId="77777777" w:rsidR="00373AB1" w:rsidRPr="00515EC5" w:rsidRDefault="00373AB1" w:rsidP="009800DC">
            <w:pPr>
              <w:pStyle w:val="Default"/>
              <w:jc w:val="center"/>
              <w:rPr>
                <w:rFonts w:ascii="Arial" w:hAnsi="Arial" w:cs="Arial"/>
                <w:sz w:val="22"/>
                <w:szCs w:val="22"/>
              </w:rPr>
            </w:pPr>
            <w:r w:rsidRPr="00515EC5">
              <w:rPr>
                <w:rFonts w:ascii="Arial" w:hAnsi="Arial" w:cs="Arial"/>
                <w:sz w:val="22"/>
                <w:szCs w:val="22"/>
              </w:rPr>
              <w:t>SUBMISSION METHOD</w:t>
            </w:r>
          </w:p>
        </w:tc>
        <w:tc>
          <w:tcPr>
            <w:tcW w:w="3698" w:type="dxa"/>
            <w:vAlign w:val="center"/>
          </w:tcPr>
          <w:p w14:paraId="07BC27AA" w14:textId="5D86BE9F" w:rsidR="00373AB1" w:rsidRPr="00515EC5" w:rsidRDefault="004F4979" w:rsidP="009800DC">
            <w:pPr>
              <w:pStyle w:val="paragraph"/>
              <w:spacing w:before="0" w:beforeAutospacing="0" w:after="0" w:afterAutospacing="0"/>
              <w:jc w:val="center"/>
              <w:textAlignment w:val="baseline"/>
              <w:rPr>
                <w:rFonts w:ascii="Arial" w:hAnsi="Arial" w:cs="Arial"/>
                <w:sz w:val="22"/>
                <w:szCs w:val="22"/>
              </w:rPr>
            </w:pPr>
            <w:r w:rsidRPr="0011161F">
              <w:rPr>
                <w:rFonts w:ascii="Arial" w:hAnsi="Arial" w:cs="Arial"/>
                <w:sz w:val="22"/>
                <w:szCs w:val="22"/>
              </w:rPr>
              <w:t>APPROVED LEVEL OF ARTIFICIAL INTELLIGENCE (AI) USAGE</w:t>
            </w:r>
          </w:p>
        </w:tc>
      </w:tr>
      <w:tr w:rsidR="00373AB1" w:rsidRPr="00C40B5D" w14:paraId="7E388647" w14:textId="77777777" w:rsidTr="00ED7537">
        <w:trPr>
          <w:trHeight w:val="29"/>
        </w:trPr>
        <w:tc>
          <w:tcPr>
            <w:tcW w:w="3325" w:type="dxa"/>
          </w:tcPr>
          <w:p w14:paraId="35FCD4EB" w14:textId="77777777" w:rsidR="00373AB1" w:rsidRPr="00982F30" w:rsidRDefault="00373AB1" w:rsidP="009800DC">
            <w:pPr>
              <w:pStyle w:val="TableParagraph"/>
              <w:rPr>
                <w:b/>
              </w:rPr>
            </w:pPr>
          </w:p>
          <w:p w14:paraId="3F811B5B" w14:textId="77777777" w:rsidR="00373AB1" w:rsidRPr="00982F30" w:rsidRDefault="00373AB1" w:rsidP="009800DC">
            <w:pPr>
              <w:pStyle w:val="Default"/>
              <w:rPr>
                <w:rFonts w:ascii="Arial" w:hAnsi="Arial" w:cs="Arial"/>
                <w:color w:val="000000" w:themeColor="text1"/>
                <w:sz w:val="22"/>
                <w:szCs w:val="22"/>
              </w:rPr>
            </w:pPr>
            <w:r w:rsidRPr="00982F30">
              <w:rPr>
                <w:rFonts w:ascii="Arial" w:hAnsi="Arial" w:cs="Arial"/>
                <w:sz w:val="22"/>
                <w:szCs w:val="22"/>
              </w:rPr>
              <w:t>D2L Assignments</w:t>
            </w:r>
            <w:r>
              <w:rPr>
                <w:rFonts w:ascii="Arial" w:hAnsi="Arial" w:cs="Arial"/>
                <w:sz w:val="22"/>
                <w:szCs w:val="22"/>
              </w:rPr>
              <w:t xml:space="preserve"> (Non-Pre-Module Assignments)</w:t>
            </w:r>
          </w:p>
        </w:tc>
        <w:tc>
          <w:tcPr>
            <w:tcW w:w="4350" w:type="dxa"/>
            <w:vAlign w:val="center"/>
          </w:tcPr>
          <w:p w14:paraId="57033FAF" w14:textId="77777777" w:rsidR="00373AB1" w:rsidRPr="00982F30" w:rsidRDefault="00373AB1" w:rsidP="009800DC">
            <w:pPr>
              <w:pStyle w:val="Default"/>
              <w:jc w:val="center"/>
              <w:rPr>
                <w:rFonts w:ascii="Arial" w:hAnsi="Arial" w:cs="Arial"/>
                <w:color w:val="000000" w:themeColor="text1"/>
                <w:sz w:val="22"/>
                <w:szCs w:val="22"/>
              </w:rPr>
            </w:pPr>
            <w:r w:rsidRPr="00982F30">
              <w:rPr>
                <w:rFonts w:ascii="Arial" w:hAnsi="Arial" w:cs="Arial"/>
                <w:sz w:val="22"/>
                <w:szCs w:val="22"/>
              </w:rPr>
              <w:t>D2L</w:t>
            </w:r>
          </w:p>
        </w:tc>
        <w:tc>
          <w:tcPr>
            <w:tcW w:w="3698" w:type="dxa"/>
          </w:tcPr>
          <w:p w14:paraId="32AEFD4F" w14:textId="4E3EB073" w:rsidR="00373AB1" w:rsidRPr="00982F30" w:rsidRDefault="004F4979" w:rsidP="004F4979">
            <w:pPr>
              <w:pStyle w:val="Default"/>
              <w:jc w:val="center"/>
              <w:rPr>
                <w:rFonts w:ascii="Arial" w:hAnsi="Arial" w:cs="Arial"/>
                <w:color w:val="000000" w:themeColor="text1"/>
                <w:sz w:val="22"/>
                <w:szCs w:val="22"/>
              </w:rPr>
            </w:pPr>
            <w:r>
              <w:rPr>
                <w:rFonts w:ascii="Arial" w:hAnsi="Arial" w:cs="Arial"/>
                <w:sz w:val="22"/>
                <w:szCs w:val="22"/>
              </w:rPr>
              <w:t>0</w:t>
            </w:r>
          </w:p>
        </w:tc>
      </w:tr>
      <w:tr w:rsidR="004F4979" w:rsidRPr="00C40B5D" w14:paraId="1F5E626C" w14:textId="77777777" w:rsidTr="00ED7537">
        <w:trPr>
          <w:trHeight w:val="29"/>
        </w:trPr>
        <w:tc>
          <w:tcPr>
            <w:tcW w:w="3325" w:type="dxa"/>
          </w:tcPr>
          <w:p w14:paraId="5984560A" w14:textId="61038EBC" w:rsidR="004F4979" w:rsidRPr="00982F30" w:rsidRDefault="004F4979" w:rsidP="004F4979">
            <w:pPr>
              <w:pStyle w:val="Default"/>
              <w:rPr>
                <w:rFonts w:ascii="Arial" w:hAnsi="Arial" w:cs="Arial"/>
                <w:color w:val="000000" w:themeColor="text1"/>
                <w:sz w:val="22"/>
                <w:szCs w:val="22"/>
              </w:rPr>
            </w:pPr>
            <w:r w:rsidRPr="00982F30">
              <w:rPr>
                <w:rFonts w:ascii="Arial" w:hAnsi="Arial" w:cs="Arial"/>
                <w:sz w:val="22"/>
                <w:szCs w:val="22"/>
              </w:rPr>
              <w:t>Module Pre</w:t>
            </w:r>
            <w:r>
              <w:rPr>
                <w:rFonts w:ascii="Arial" w:hAnsi="Arial" w:cs="Arial"/>
                <w:sz w:val="22"/>
                <w:szCs w:val="22"/>
              </w:rPr>
              <w:t>-</w:t>
            </w:r>
            <w:r w:rsidRPr="00982F30">
              <w:rPr>
                <w:rFonts w:ascii="Arial" w:hAnsi="Arial" w:cs="Arial"/>
                <w:sz w:val="22"/>
                <w:szCs w:val="22"/>
              </w:rPr>
              <w:t>assignments</w:t>
            </w:r>
            <w:r>
              <w:rPr>
                <w:rFonts w:ascii="Arial" w:hAnsi="Arial" w:cs="Arial"/>
                <w:sz w:val="22"/>
                <w:szCs w:val="22"/>
              </w:rPr>
              <w:t>, Vindicates, and other assignments.</w:t>
            </w:r>
          </w:p>
        </w:tc>
        <w:tc>
          <w:tcPr>
            <w:tcW w:w="4350" w:type="dxa"/>
            <w:vAlign w:val="center"/>
          </w:tcPr>
          <w:p w14:paraId="44E5AE66" w14:textId="77777777" w:rsidR="004F4979" w:rsidRPr="00982F30" w:rsidRDefault="004F4979" w:rsidP="004F4979">
            <w:pPr>
              <w:pStyle w:val="Default"/>
              <w:jc w:val="center"/>
              <w:rPr>
                <w:rFonts w:ascii="Arial" w:hAnsi="Arial" w:cs="Arial"/>
                <w:color w:val="000000" w:themeColor="text1"/>
                <w:sz w:val="22"/>
                <w:szCs w:val="22"/>
              </w:rPr>
            </w:pPr>
            <w:r w:rsidRPr="00982F30">
              <w:rPr>
                <w:rFonts w:ascii="Arial" w:hAnsi="Arial" w:cs="Arial"/>
                <w:sz w:val="22"/>
                <w:szCs w:val="22"/>
              </w:rPr>
              <w:t>D2L</w:t>
            </w:r>
            <w:r>
              <w:rPr>
                <w:rFonts w:ascii="Arial" w:hAnsi="Arial" w:cs="Arial"/>
                <w:sz w:val="22"/>
                <w:szCs w:val="22"/>
              </w:rPr>
              <w:t>, TrueLearn</w:t>
            </w:r>
          </w:p>
        </w:tc>
        <w:tc>
          <w:tcPr>
            <w:tcW w:w="3698" w:type="dxa"/>
          </w:tcPr>
          <w:p w14:paraId="3A60670E" w14:textId="15C00C69" w:rsidR="004F4979" w:rsidRPr="00982F30" w:rsidRDefault="004F4979" w:rsidP="004F4979">
            <w:pPr>
              <w:pStyle w:val="Default"/>
              <w:jc w:val="center"/>
              <w:rPr>
                <w:rFonts w:ascii="Arial" w:hAnsi="Arial" w:cs="Arial"/>
                <w:color w:val="000000" w:themeColor="text1"/>
                <w:sz w:val="22"/>
                <w:szCs w:val="22"/>
              </w:rPr>
            </w:pPr>
            <w:r w:rsidRPr="00A21EB9">
              <w:rPr>
                <w:rFonts w:ascii="Arial" w:hAnsi="Arial" w:cs="Arial"/>
                <w:sz w:val="22"/>
                <w:szCs w:val="22"/>
              </w:rPr>
              <w:t>0</w:t>
            </w:r>
          </w:p>
        </w:tc>
      </w:tr>
      <w:tr w:rsidR="004F4979" w:rsidRPr="00C40B5D" w14:paraId="2DFBE955" w14:textId="77777777" w:rsidTr="00ED7537">
        <w:trPr>
          <w:trHeight w:val="29"/>
        </w:trPr>
        <w:tc>
          <w:tcPr>
            <w:tcW w:w="3325" w:type="dxa"/>
          </w:tcPr>
          <w:p w14:paraId="02F29704" w14:textId="139B0BAC" w:rsidR="004F4979" w:rsidRPr="00982F30" w:rsidRDefault="004F4979" w:rsidP="004F4979">
            <w:pPr>
              <w:pStyle w:val="Default"/>
              <w:rPr>
                <w:rFonts w:ascii="Arial" w:hAnsi="Arial" w:cs="Arial"/>
                <w:color w:val="000000" w:themeColor="text1"/>
                <w:sz w:val="22"/>
                <w:szCs w:val="22"/>
              </w:rPr>
            </w:pPr>
            <w:r>
              <w:rPr>
                <w:rFonts w:ascii="Arial" w:hAnsi="Arial" w:cs="Arial"/>
                <w:sz w:val="22"/>
                <w:szCs w:val="22"/>
              </w:rPr>
              <w:t>All TrueLearn Quizzes and Board Review Question Sets, etc.</w:t>
            </w:r>
          </w:p>
        </w:tc>
        <w:tc>
          <w:tcPr>
            <w:tcW w:w="4350" w:type="dxa"/>
            <w:vAlign w:val="center"/>
          </w:tcPr>
          <w:p w14:paraId="2F981666" w14:textId="77777777" w:rsidR="004F4979" w:rsidRPr="00982F30" w:rsidRDefault="004F4979" w:rsidP="004F4979">
            <w:pPr>
              <w:pStyle w:val="Default"/>
              <w:jc w:val="center"/>
              <w:rPr>
                <w:rFonts w:ascii="Arial" w:hAnsi="Arial" w:cs="Arial"/>
                <w:color w:val="000000" w:themeColor="text1"/>
                <w:sz w:val="22"/>
                <w:szCs w:val="22"/>
              </w:rPr>
            </w:pPr>
            <w:r w:rsidRPr="00982F30">
              <w:rPr>
                <w:rFonts w:ascii="Arial" w:hAnsi="Arial" w:cs="Arial"/>
                <w:sz w:val="22"/>
                <w:szCs w:val="22"/>
              </w:rPr>
              <w:t>TrueLearn</w:t>
            </w:r>
          </w:p>
        </w:tc>
        <w:tc>
          <w:tcPr>
            <w:tcW w:w="3698" w:type="dxa"/>
          </w:tcPr>
          <w:p w14:paraId="78A00565" w14:textId="7EAC5804" w:rsidR="004F4979" w:rsidRPr="00982F30" w:rsidRDefault="004F4979" w:rsidP="004F4979">
            <w:pPr>
              <w:pStyle w:val="Default"/>
              <w:jc w:val="center"/>
              <w:rPr>
                <w:rFonts w:ascii="Arial" w:hAnsi="Arial" w:cs="Arial"/>
                <w:color w:val="000000" w:themeColor="text1"/>
                <w:sz w:val="22"/>
                <w:szCs w:val="22"/>
              </w:rPr>
            </w:pPr>
            <w:r w:rsidRPr="00A21EB9">
              <w:rPr>
                <w:rFonts w:ascii="Arial" w:hAnsi="Arial" w:cs="Arial"/>
                <w:sz w:val="22"/>
                <w:szCs w:val="22"/>
              </w:rPr>
              <w:t>0</w:t>
            </w:r>
          </w:p>
        </w:tc>
      </w:tr>
      <w:tr w:rsidR="004F4979" w:rsidRPr="00C40B5D" w14:paraId="51499108" w14:textId="77777777" w:rsidTr="00ED7537">
        <w:trPr>
          <w:trHeight w:val="867"/>
        </w:trPr>
        <w:tc>
          <w:tcPr>
            <w:tcW w:w="3325" w:type="dxa"/>
            <w:tcMar>
              <w:top w:w="58" w:type="dxa"/>
              <w:left w:w="115" w:type="dxa"/>
              <w:bottom w:w="58" w:type="dxa"/>
              <w:right w:w="115" w:type="dxa"/>
            </w:tcMar>
          </w:tcPr>
          <w:p w14:paraId="34331C40" w14:textId="77777777" w:rsidR="004F4979" w:rsidRPr="00982F30" w:rsidRDefault="004F4979" w:rsidP="004F4979">
            <w:pPr>
              <w:pStyle w:val="Default"/>
              <w:ind w:left="64"/>
              <w:rPr>
                <w:rFonts w:ascii="Arial" w:hAnsi="Arial" w:cs="Arial"/>
                <w:sz w:val="22"/>
                <w:szCs w:val="22"/>
              </w:rPr>
            </w:pPr>
            <w:r w:rsidRPr="00982F30">
              <w:rPr>
                <w:rFonts w:ascii="Arial" w:hAnsi="Arial" w:cs="Arial"/>
                <w:sz w:val="22"/>
                <w:szCs w:val="22"/>
              </w:rPr>
              <w:t>Longitudinal Assignments (EKG, EBM, Radiology, HSS)</w:t>
            </w:r>
          </w:p>
        </w:tc>
        <w:tc>
          <w:tcPr>
            <w:tcW w:w="4350" w:type="dxa"/>
            <w:vAlign w:val="center"/>
          </w:tcPr>
          <w:p w14:paraId="27CF89D6" w14:textId="77777777" w:rsidR="004F4979" w:rsidRPr="00982F30" w:rsidRDefault="004F4979" w:rsidP="004F4979">
            <w:pPr>
              <w:pStyle w:val="Default"/>
              <w:jc w:val="center"/>
              <w:rPr>
                <w:rFonts w:ascii="Arial" w:hAnsi="Arial" w:cs="Arial"/>
                <w:sz w:val="22"/>
                <w:szCs w:val="22"/>
              </w:rPr>
            </w:pPr>
            <w:r w:rsidRPr="00982F30">
              <w:rPr>
                <w:rFonts w:ascii="Arial" w:hAnsi="Arial" w:cs="Arial"/>
                <w:sz w:val="22"/>
                <w:szCs w:val="22"/>
              </w:rPr>
              <w:t>D2L</w:t>
            </w:r>
          </w:p>
        </w:tc>
        <w:tc>
          <w:tcPr>
            <w:tcW w:w="3698" w:type="dxa"/>
            <w:tcMar>
              <w:top w:w="58" w:type="dxa"/>
              <w:left w:w="115" w:type="dxa"/>
              <w:bottom w:w="58" w:type="dxa"/>
              <w:right w:w="115" w:type="dxa"/>
            </w:tcMar>
          </w:tcPr>
          <w:p w14:paraId="5FE78E43" w14:textId="4C38813F" w:rsidR="004F4979" w:rsidRPr="00982F30" w:rsidRDefault="004F4979" w:rsidP="004F4979">
            <w:pPr>
              <w:pStyle w:val="Default"/>
              <w:jc w:val="center"/>
              <w:rPr>
                <w:rFonts w:ascii="Arial" w:hAnsi="Arial" w:cs="Arial"/>
                <w:color w:val="auto"/>
                <w:sz w:val="22"/>
                <w:szCs w:val="22"/>
              </w:rPr>
            </w:pPr>
            <w:r w:rsidRPr="00A21EB9">
              <w:rPr>
                <w:rFonts w:ascii="Arial" w:hAnsi="Arial" w:cs="Arial"/>
                <w:sz w:val="22"/>
                <w:szCs w:val="22"/>
              </w:rPr>
              <w:t>0</w:t>
            </w:r>
          </w:p>
        </w:tc>
      </w:tr>
      <w:tr w:rsidR="004F4979" w:rsidRPr="00C40B5D" w14:paraId="1FDA27CC" w14:textId="77777777" w:rsidTr="00ED7537">
        <w:trPr>
          <w:trHeight w:val="235"/>
        </w:trPr>
        <w:tc>
          <w:tcPr>
            <w:tcW w:w="3325" w:type="dxa"/>
            <w:tcMar>
              <w:top w:w="58" w:type="dxa"/>
              <w:left w:w="115" w:type="dxa"/>
              <w:bottom w:w="58" w:type="dxa"/>
              <w:right w:w="115" w:type="dxa"/>
            </w:tcMar>
          </w:tcPr>
          <w:p w14:paraId="0E4DC0F1" w14:textId="77777777" w:rsidR="004F4979" w:rsidRPr="00982F30" w:rsidRDefault="004F4979" w:rsidP="004F4979">
            <w:pPr>
              <w:pStyle w:val="Default"/>
              <w:ind w:left="64"/>
              <w:rPr>
                <w:rFonts w:ascii="Arial" w:hAnsi="Arial" w:cs="Arial"/>
                <w:sz w:val="22"/>
                <w:szCs w:val="22"/>
              </w:rPr>
            </w:pPr>
            <w:r w:rsidRPr="00982F30">
              <w:rPr>
                <w:rFonts w:ascii="Arial" w:hAnsi="Arial" w:cs="Arial"/>
                <w:sz w:val="22"/>
                <w:szCs w:val="22"/>
              </w:rPr>
              <w:t>Topical Formal</w:t>
            </w:r>
          </w:p>
        </w:tc>
        <w:tc>
          <w:tcPr>
            <w:tcW w:w="4350" w:type="dxa"/>
            <w:vAlign w:val="center"/>
          </w:tcPr>
          <w:p w14:paraId="57EF99A4" w14:textId="77777777" w:rsidR="004F4979" w:rsidRPr="00982F30" w:rsidRDefault="004F4979" w:rsidP="004F4979">
            <w:pPr>
              <w:pStyle w:val="Default"/>
              <w:jc w:val="center"/>
              <w:rPr>
                <w:rFonts w:ascii="Arial" w:hAnsi="Arial" w:cs="Arial"/>
                <w:color w:val="auto"/>
                <w:sz w:val="22"/>
                <w:szCs w:val="22"/>
              </w:rPr>
            </w:pPr>
            <w:r w:rsidRPr="00982F30">
              <w:rPr>
                <w:rFonts w:ascii="Arial" w:hAnsi="Arial" w:cs="Arial"/>
                <w:sz w:val="22"/>
                <w:szCs w:val="22"/>
              </w:rPr>
              <w:t>Faculty Evaluation</w:t>
            </w:r>
          </w:p>
        </w:tc>
        <w:tc>
          <w:tcPr>
            <w:tcW w:w="3698" w:type="dxa"/>
            <w:tcMar>
              <w:top w:w="58" w:type="dxa"/>
              <w:left w:w="115" w:type="dxa"/>
              <w:bottom w:w="58" w:type="dxa"/>
              <w:right w:w="115" w:type="dxa"/>
            </w:tcMar>
          </w:tcPr>
          <w:p w14:paraId="1DE61C58" w14:textId="0FDABC1E" w:rsidR="004F4979" w:rsidRPr="00982F30" w:rsidRDefault="004F4979" w:rsidP="004F4979">
            <w:pPr>
              <w:pStyle w:val="Default"/>
              <w:jc w:val="center"/>
              <w:rPr>
                <w:rFonts w:ascii="Arial" w:hAnsi="Arial" w:cs="Arial"/>
                <w:sz w:val="22"/>
                <w:szCs w:val="22"/>
              </w:rPr>
            </w:pPr>
            <w:r w:rsidRPr="00A21EB9">
              <w:rPr>
                <w:rFonts w:ascii="Arial" w:hAnsi="Arial" w:cs="Arial"/>
                <w:sz w:val="22"/>
                <w:szCs w:val="22"/>
              </w:rPr>
              <w:t>0</w:t>
            </w:r>
          </w:p>
        </w:tc>
      </w:tr>
      <w:tr w:rsidR="004F4979" w:rsidRPr="00C40B5D" w14:paraId="1F0333B2" w14:textId="77777777" w:rsidTr="00ED7537">
        <w:trPr>
          <w:trHeight w:val="235"/>
        </w:trPr>
        <w:tc>
          <w:tcPr>
            <w:tcW w:w="3325" w:type="dxa"/>
            <w:tcMar>
              <w:top w:w="58" w:type="dxa"/>
              <w:left w:w="115" w:type="dxa"/>
              <w:bottom w:w="58" w:type="dxa"/>
              <w:right w:w="115" w:type="dxa"/>
            </w:tcMar>
          </w:tcPr>
          <w:p w14:paraId="0F35900F" w14:textId="77777777" w:rsidR="004F4979" w:rsidRPr="00982F30" w:rsidRDefault="004F4979" w:rsidP="004F4979">
            <w:pPr>
              <w:pStyle w:val="Default"/>
              <w:ind w:left="64"/>
              <w:rPr>
                <w:rFonts w:ascii="Arial" w:hAnsi="Arial" w:cs="Arial"/>
                <w:sz w:val="22"/>
                <w:szCs w:val="22"/>
              </w:rPr>
            </w:pPr>
            <w:r w:rsidRPr="00982F30">
              <w:rPr>
                <w:rFonts w:ascii="Arial" w:hAnsi="Arial" w:cs="Arial"/>
                <w:sz w:val="22"/>
                <w:szCs w:val="22"/>
              </w:rPr>
              <w:t>Attendance</w:t>
            </w:r>
          </w:p>
        </w:tc>
        <w:tc>
          <w:tcPr>
            <w:tcW w:w="4350" w:type="dxa"/>
            <w:vAlign w:val="center"/>
          </w:tcPr>
          <w:p w14:paraId="14E445DA" w14:textId="77777777" w:rsidR="004F4979" w:rsidRPr="00982F30" w:rsidRDefault="004F4979" w:rsidP="004F4979">
            <w:pPr>
              <w:pStyle w:val="Default"/>
              <w:jc w:val="center"/>
              <w:rPr>
                <w:rFonts w:ascii="Arial" w:hAnsi="Arial" w:cs="Arial"/>
                <w:sz w:val="22"/>
                <w:szCs w:val="22"/>
              </w:rPr>
            </w:pPr>
            <w:r w:rsidRPr="00982F30">
              <w:rPr>
                <w:rFonts w:ascii="Arial" w:hAnsi="Arial" w:cs="Arial"/>
                <w:sz w:val="22"/>
                <w:szCs w:val="22"/>
              </w:rPr>
              <w:t>Faculty</w:t>
            </w:r>
          </w:p>
        </w:tc>
        <w:tc>
          <w:tcPr>
            <w:tcW w:w="3698" w:type="dxa"/>
            <w:tcMar>
              <w:top w:w="58" w:type="dxa"/>
              <w:left w:w="115" w:type="dxa"/>
              <w:bottom w:w="58" w:type="dxa"/>
              <w:right w:w="115" w:type="dxa"/>
            </w:tcMar>
          </w:tcPr>
          <w:p w14:paraId="14586ABB" w14:textId="30A0A270" w:rsidR="004F4979" w:rsidRPr="00982F30" w:rsidRDefault="004F4979" w:rsidP="004F4979">
            <w:pPr>
              <w:pStyle w:val="Default"/>
              <w:jc w:val="center"/>
              <w:rPr>
                <w:rFonts w:ascii="Arial" w:hAnsi="Arial" w:cs="Arial"/>
                <w:sz w:val="22"/>
                <w:szCs w:val="22"/>
              </w:rPr>
            </w:pPr>
            <w:r w:rsidRPr="00A21EB9">
              <w:rPr>
                <w:rFonts w:ascii="Arial" w:hAnsi="Arial" w:cs="Arial"/>
                <w:sz w:val="22"/>
                <w:szCs w:val="22"/>
              </w:rPr>
              <w:t>0</w:t>
            </w:r>
          </w:p>
        </w:tc>
      </w:tr>
      <w:tr w:rsidR="004F4979" w:rsidRPr="00982F30" w14:paraId="579CD597" w14:textId="77777777" w:rsidTr="00ED7537">
        <w:trPr>
          <w:trHeight w:val="235"/>
        </w:trPr>
        <w:tc>
          <w:tcPr>
            <w:tcW w:w="3325" w:type="dxa"/>
            <w:tcMar>
              <w:top w:w="58" w:type="dxa"/>
              <w:left w:w="115" w:type="dxa"/>
              <w:bottom w:w="58" w:type="dxa"/>
              <w:right w:w="115" w:type="dxa"/>
            </w:tcMar>
          </w:tcPr>
          <w:p w14:paraId="58E2EA23" w14:textId="77777777" w:rsidR="004F4979" w:rsidRPr="00982F30" w:rsidRDefault="004F4979" w:rsidP="004F4979">
            <w:pPr>
              <w:pStyle w:val="TableParagraph"/>
              <w:spacing w:before="9"/>
              <w:rPr>
                <w:b/>
              </w:rPr>
            </w:pPr>
          </w:p>
          <w:p w14:paraId="143D1C94" w14:textId="77777777" w:rsidR="004F4979" w:rsidRPr="00982F30" w:rsidRDefault="004F4979" w:rsidP="004F4979">
            <w:pPr>
              <w:pStyle w:val="Default"/>
              <w:ind w:left="64"/>
              <w:rPr>
                <w:rFonts w:ascii="Arial" w:hAnsi="Arial" w:cs="Arial"/>
                <w:sz w:val="22"/>
                <w:szCs w:val="22"/>
              </w:rPr>
            </w:pPr>
            <w:r w:rsidRPr="00982F30">
              <w:rPr>
                <w:rFonts w:ascii="Arial" w:hAnsi="Arial" w:cs="Arial"/>
                <w:sz w:val="22"/>
                <w:szCs w:val="22"/>
              </w:rPr>
              <w:t xml:space="preserve">Student Evaluation of Clerkship </w:t>
            </w:r>
            <w:r>
              <w:rPr>
                <w:rFonts w:ascii="Arial" w:hAnsi="Arial" w:cs="Arial"/>
                <w:sz w:val="22"/>
                <w:szCs w:val="22"/>
              </w:rPr>
              <w:t>Course</w:t>
            </w:r>
          </w:p>
        </w:tc>
        <w:tc>
          <w:tcPr>
            <w:tcW w:w="4350" w:type="dxa"/>
            <w:vAlign w:val="center"/>
          </w:tcPr>
          <w:p w14:paraId="077E27C5" w14:textId="77777777" w:rsidR="004F4979" w:rsidRPr="00982F30" w:rsidRDefault="004F4979" w:rsidP="004F4979">
            <w:pPr>
              <w:pStyle w:val="Default"/>
              <w:rPr>
                <w:rFonts w:ascii="Arial" w:hAnsi="Arial" w:cs="Arial"/>
                <w:sz w:val="22"/>
                <w:szCs w:val="22"/>
              </w:rPr>
            </w:pPr>
            <w:r w:rsidRPr="008B7650">
              <w:rPr>
                <w:rFonts w:ascii="Arial" w:hAnsi="Arial" w:cs="Arial"/>
                <w:sz w:val="22"/>
                <w:szCs w:val="22"/>
              </w:rPr>
              <w:t xml:space="preserve">Students will submit their </w:t>
            </w:r>
            <w:r>
              <w:rPr>
                <w:rFonts w:ascii="Arial" w:hAnsi="Arial" w:cs="Arial"/>
                <w:sz w:val="22"/>
                <w:szCs w:val="22"/>
              </w:rPr>
              <w:t xml:space="preserve">course </w:t>
            </w:r>
            <w:r w:rsidRPr="008B7650">
              <w:rPr>
                <w:rFonts w:ascii="Arial" w:hAnsi="Arial" w:cs="Arial"/>
                <w:sz w:val="22"/>
                <w:szCs w:val="22"/>
              </w:rPr>
              <w:t xml:space="preserve">evaluations electronically at the conclusion of </w:t>
            </w:r>
            <w:r>
              <w:rPr>
                <w:rFonts w:ascii="Arial" w:hAnsi="Arial" w:cs="Arial"/>
                <w:sz w:val="22"/>
                <w:szCs w:val="22"/>
              </w:rPr>
              <w:t>this course</w:t>
            </w:r>
            <w:r w:rsidRPr="008B7650">
              <w:rPr>
                <w:rFonts w:ascii="Arial" w:hAnsi="Arial" w:cs="Arial"/>
                <w:sz w:val="22"/>
                <w:szCs w:val="22"/>
              </w:rPr>
              <w:t xml:space="preserve"> by accessing the Medtrics system: </w:t>
            </w:r>
            <w:hyperlink r:id="rId18" w:tgtFrame="_blank" w:history="1">
              <w:r w:rsidRPr="008B7650">
                <w:rPr>
                  <w:rStyle w:val="Hyperlink"/>
                  <w:rFonts w:ascii="Arial" w:hAnsi="Arial" w:cs="Arial"/>
                  <w:sz w:val="22"/>
                  <w:szCs w:val="22"/>
                </w:rPr>
                <w:t>https://msucom.medtricslab.com/users/login/</w:t>
              </w:r>
            </w:hyperlink>
            <w:r w:rsidRPr="008B7650">
              <w:rPr>
                <w:rFonts w:ascii="Arial" w:hAnsi="Arial" w:cs="Arial"/>
                <w:sz w:val="22"/>
                <w:szCs w:val="22"/>
              </w:rPr>
              <w:t xml:space="preserve">. By the last week of </w:t>
            </w:r>
            <w:r>
              <w:rPr>
                <w:rFonts w:ascii="Arial" w:hAnsi="Arial" w:cs="Arial"/>
                <w:sz w:val="22"/>
                <w:szCs w:val="22"/>
              </w:rPr>
              <w:t>Module E and Module I</w:t>
            </w:r>
            <w:r w:rsidRPr="008B7650">
              <w:rPr>
                <w:rFonts w:ascii="Arial" w:hAnsi="Arial" w:cs="Arial"/>
                <w:sz w:val="22"/>
                <w:szCs w:val="22"/>
              </w:rPr>
              <w:t>, students will receive an automated email link connecting them to their assigned evaluation. Students can also access pending evaluations on the ‘Home’ or ‘Evaluations’ tabs within their Medtrics accounts.</w:t>
            </w:r>
          </w:p>
        </w:tc>
        <w:tc>
          <w:tcPr>
            <w:tcW w:w="3698" w:type="dxa"/>
            <w:tcMar>
              <w:top w:w="58" w:type="dxa"/>
              <w:left w:w="115" w:type="dxa"/>
              <w:bottom w:w="58" w:type="dxa"/>
              <w:right w:w="115" w:type="dxa"/>
            </w:tcMar>
          </w:tcPr>
          <w:p w14:paraId="5C3425D9" w14:textId="7C06971A" w:rsidR="004F4979" w:rsidRPr="00982F30" w:rsidRDefault="004F4979" w:rsidP="004F4979">
            <w:pPr>
              <w:pStyle w:val="Default"/>
              <w:jc w:val="center"/>
              <w:rPr>
                <w:rFonts w:ascii="Arial" w:hAnsi="Arial" w:cs="Arial"/>
                <w:sz w:val="22"/>
                <w:szCs w:val="22"/>
              </w:rPr>
            </w:pPr>
            <w:r w:rsidRPr="00A21EB9">
              <w:rPr>
                <w:rFonts w:ascii="Arial" w:hAnsi="Arial" w:cs="Arial"/>
                <w:sz w:val="22"/>
                <w:szCs w:val="22"/>
              </w:rPr>
              <w:t>0</w:t>
            </w:r>
          </w:p>
        </w:tc>
      </w:tr>
    </w:tbl>
    <w:p w14:paraId="40DCF3C0" w14:textId="77777777" w:rsidR="00373AB1" w:rsidRDefault="00373AB1" w:rsidP="00C61FC6">
      <w:pPr>
        <w:pStyle w:val="Level1Header"/>
        <w:spacing w:line="240" w:lineRule="auto"/>
      </w:pPr>
    </w:p>
    <w:p w14:paraId="61C31983" w14:textId="77777777" w:rsidR="00ED7537" w:rsidRDefault="00ED7537" w:rsidP="00C61FC6">
      <w:pPr>
        <w:pStyle w:val="Level1Header"/>
        <w:spacing w:line="240" w:lineRule="auto"/>
      </w:pPr>
    </w:p>
    <w:p w14:paraId="5268960E" w14:textId="27938787" w:rsidR="00B848B6" w:rsidRPr="00C40B5D" w:rsidRDefault="00B848B6" w:rsidP="00C61FC6">
      <w:pPr>
        <w:pStyle w:val="Level1Header"/>
        <w:spacing w:line="240" w:lineRule="auto"/>
      </w:pPr>
      <w:bookmarkStart w:id="1" w:name="_Toc233812631"/>
      <w:r w:rsidRPr="00192537">
        <w:t>Introduction and Overview</w:t>
      </w:r>
      <w:bookmarkEnd w:id="1"/>
    </w:p>
    <w:p w14:paraId="0BC51270" w14:textId="3CCF469D" w:rsidR="007B1DBA" w:rsidRDefault="00EF12A9" w:rsidP="007B1DBA">
      <w:pPr>
        <w:spacing w:after="0" w:line="276" w:lineRule="auto"/>
        <w:jc w:val="left"/>
        <w:rPr>
          <w:rFonts w:ascii="Arial" w:hAnsi="Arial" w:cs="Arial"/>
          <w:lang w:bidi="en-US"/>
        </w:rPr>
      </w:pPr>
      <w:bookmarkStart w:id="2" w:name="_Hlk110861098"/>
      <w:r w:rsidRPr="00EF12A9">
        <w:rPr>
          <w:rFonts w:ascii="Arial" w:hAnsi="Arial" w:cs="Arial"/>
          <w:lang w:bidi="en-US"/>
        </w:rPr>
        <w:t xml:space="preserve">Welcome to C3! Core Clinical Concepts (C3) is a longitudinal course throughout your third year. This syllabus provides an overview of course goals and objectives designed to help you gain insight into various signs and symptoms as well as the pathologies that are often responsible for them. In addition, you will have opportunity to develop clinical and cognitive skills that will be critical to </w:t>
      </w:r>
      <w:r w:rsidR="00ED7537" w:rsidRPr="00EF12A9">
        <w:rPr>
          <w:rFonts w:ascii="Arial" w:hAnsi="Arial" w:cs="Arial"/>
          <w:lang w:bidi="en-US"/>
        </w:rPr>
        <w:t>the</w:t>
      </w:r>
      <w:r w:rsidRPr="00EF12A9">
        <w:rPr>
          <w:rFonts w:ascii="Arial" w:hAnsi="Arial" w:cs="Arial"/>
          <w:lang w:bidi="en-US"/>
        </w:rPr>
        <w:t xml:space="preserve"> successful completion of your Clerkship as well as formative exams (</w:t>
      </w:r>
      <w:r w:rsidR="005A7E4E" w:rsidRPr="00EF12A9">
        <w:rPr>
          <w:rFonts w:ascii="Arial" w:hAnsi="Arial" w:cs="Arial"/>
          <w:lang w:bidi="en-US"/>
        </w:rPr>
        <w:t>i.e.,</w:t>
      </w:r>
      <w:r w:rsidRPr="00EF12A9">
        <w:rPr>
          <w:rFonts w:ascii="Arial" w:hAnsi="Arial" w:cs="Arial"/>
          <w:lang w:bidi="en-US"/>
        </w:rPr>
        <w:t xml:space="preserve"> COMAT and COMLEX). Please make sure to review this syllabus in its entirety to ensure understanding of the course format, syllabus content, and MSUCOM expectations.</w:t>
      </w:r>
      <w:bookmarkEnd w:id="2"/>
    </w:p>
    <w:p w14:paraId="11376965" w14:textId="77777777" w:rsidR="007B1DBA" w:rsidRPr="00C40B5D" w:rsidRDefault="007B1DBA" w:rsidP="007B1DBA">
      <w:pPr>
        <w:spacing w:after="0" w:line="276" w:lineRule="auto"/>
        <w:jc w:val="left"/>
        <w:rPr>
          <w:rFonts w:ascii="Arial" w:hAnsi="Arial" w:cs="Arial"/>
          <w:sz w:val="24"/>
          <w:szCs w:val="24"/>
        </w:rPr>
      </w:pPr>
    </w:p>
    <w:p w14:paraId="15D2F7E0" w14:textId="77777777" w:rsidR="007B1DBA" w:rsidRPr="00C40B5D" w:rsidRDefault="007B1DBA" w:rsidP="007B1DBA">
      <w:pPr>
        <w:pStyle w:val="Level2Header"/>
      </w:pPr>
      <w:bookmarkStart w:id="3" w:name="_Toc171428728"/>
      <w:bookmarkStart w:id="4" w:name="_Toc233812632"/>
      <w:r>
        <w:lastRenderedPageBreak/>
        <w:t>COURSE SCHEDULING</w:t>
      </w:r>
      <w:bookmarkEnd w:id="3"/>
      <w:bookmarkEnd w:id="4"/>
    </w:p>
    <w:p w14:paraId="597BF7FB" w14:textId="77777777" w:rsidR="007B1DBA" w:rsidRPr="007B1DBA" w:rsidRDefault="007B1DBA" w:rsidP="007B1DBA">
      <w:pPr>
        <w:pStyle w:val="ListParagraph"/>
        <w:spacing w:after="0" w:line="276" w:lineRule="auto"/>
        <w:outlineLvl w:val="2"/>
        <w:rPr>
          <w:rFonts w:ascii="Arial" w:hAnsi="Arial" w:cs="Arial"/>
          <w:u w:val="single"/>
        </w:rPr>
      </w:pPr>
      <w:bookmarkStart w:id="5" w:name="_Toc170376835"/>
      <w:bookmarkStart w:id="6" w:name="_Toc171428729"/>
      <w:bookmarkStart w:id="7" w:name="_Toc233812633"/>
      <w:r w:rsidRPr="007B1DBA">
        <w:rPr>
          <w:rFonts w:ascii="Arial" w:hAnsi="Arial" w:cs="Arial"/>
          <w:u w:val="single"/>
        </w:rPr>
        <w:t>Course Enrollment</w:t>
      </w:r>
      <w:bookmarkEnd w:id="5"/>
      <w:bookmarkEnd w:id="6"/>
      <w:bookmarkEnd w:id="7"/>
    </w:p>
    <w:p w14:paraId="03E54D73" w14:textId="77777777" w:rsidR="007B1DBA" w:rsidRPr="007B1DBA" w:rsidRDefault="007B1DBA" w:rsidP="007B1DBA">
      <w:pPr>
        <w:pStyle w:val="ListParagraph"/>
        <w:numPr>
          <w:ilvl w:val="1"/>
          <w:numId w:val="6"/>
        </w:numPr>
        <w:spacing w:after="0" w:line="276" w:lineRule="auto"/>
        <w:ind w:left="1080"/>
        <w:rPr>
          <w:rFonts w:ascii="Arial" w:hAnsi="Arial" w:cs="Arial"/>
        </w:rPr>
      </w:pPr>
      <w:r w:rsidRPr="007B1DBA">
        <w:rPr>
          <w:rFonts w:ascii="Arial" w:hAnsi="Arial" w:cs="Arial"/>
        </w:rPr>
        <w:t>The student must be an active student at MSUCOM.</w:t>
      </w:r>
    </w:p>
    <w:p w14:paraId="0ED8F286" w14:textId="77777777" w:rsidR="007B1DBA" w:rsidRPr="007B1DBA" w:rsidRDefault="007B1DBA" w:rsidP="007B1DBA">
      <w:pPr>
        <w:pStyle w:val="ListParagraph"/>
        <w:numPr>
          <w:ilvl w:val="1"/>
          <w:numId w:val="6"/>
        </w:numPr>
        <w:spacing w:after="0" w:line="276" w:lineRule="auto"/>
        <w:ind w:left="1080"/>
        <w:rPr>
          <w:rFonts w:ascii="Arial" w:hAnsi="Arial" w:cs="Arial"/>
        </w:rPr>
      </w:pPr>
      <w:r w:rsidRPr="007B1DBA">
        <w:rPr>
          <w:rFonts w:ascii="Arial" w:hAnsi="Arial" w:cs="Arial"/>
        </w:rPr>
        <w:t xml:space="preserve">Core rotations are scheduled by MSUCOM and may not be moved. </w:t>
      </w:r>
    </w:p>
    <w:p w14:paraId="33DCA592" w14:textId="77777777" w:rsidR="007B1DBA" w:rsidRPr="007B1DBA" w:rsidRDefault="007B1DBA" w:rsidP="007B1DBA">
      <w:pPr>
        <w:pStyle w:val="xmsolistparagraph"/>
        <w:numPr>
          <w:ilvl w:val="0"/>
          <w:numId w:val="6"/>
        </w:numPr>
        <w:spacing w:line="276" w:lineRule="auto"/>
        <w:rPr>
          <w:rFonts w:ascii="Arial" w:hAnsi="Arial" w:cs="Arial"/>
          <w:sz w:val="22"/>
          <w:szCs w:val="22"/>
        </w:rPr>
      </w:pPr>
      <w:r w:rsidRPr="007B1DBA">
        <w:rPr>
          <w:rFonts w:ascii="Arial" w:hAnsi="Arial" w:cs="Arial"/>
          <w:sz w:val="22"/>
          <w:szCs w:val="22"/>
        </w:rPr>
        <w:t>It is the responsibility of the student to ensure MSUCOM confirmation and enrollment prior to starting any course/rotation:</w:t>
      </w:r>
    </w:p>
    <w:p w14:paraId="32C88FEE" w14:textId="77777777" w:rsidR="007B1DBA" w:rsidRPr="007B1DBA" w:rsidRDefault="007B1DBA" w:rsidP="007B1DBA">
      <w:pPr>
        <w:pStyle w:val="xmsolistparagraph"/>
        <w:numPr>
          <w:ilvl w:val="1"/>
          <w:numId w:val="6"/>
        </w:numPr>
        <w:spacing w:line="240" w:lineRule="auto"/>
        <w:contextualSpacing/>
        <w:rPr>
          <w:rFonts w:ascii="Arial" w:hAnsi="Arial" w:cs="Arial"/>
          <w:sz w:val="22"/>
          <w:szCs w:val="22"/>
        </w:rPr>
      </w:pPr>
      <w:r w:rsidRPr="007B1DBA">
        <w:rPr>
          <w:rFonts w:ascii="Arial" w:hAnsi="Arial" w:cs="Arial"/>
          <w:sz w:val="22"/>
          <w:szCs w:val="22"/>
        </w:rPr>
        <w:t>MSUCOM clerkship confirmation is complete when the rotation is visible on the students Medtrics schedule.</w:t>
      </w:r>
    </w:p>
    <w:p w14:paraId="534678A6" w14:textId="77777777" w:rsidR="007B1DBA" w:rsidRPr="007B1DBA" w:rsidRDefault="007B1DBA" w:rsidP="007B1DBA">
      <w:pPr>
        <w:pStyle w:val="xmsolistparagraph"/>
        <w:numPr>
          <w:ilvl w:val="1"/>
          <w:numId w:val="6"/>
        </w:numPr>
        <w:spacing w:line="240" w:lineRule="auto"/>
        <w:contextualSpacing/>
        <w:rPr>
          <w:rFonts w:ascii="Arial" w:hAnsi="Arial" w:cs="Arial"/>
          <w:sz w:val="22"/>
          <w:szCs w:val="22"/>
        </w:rPr>
      </w:pPr>
      <w:r w:rsidRPr="007B1DBA">
        <w:rPr>
          <w:rFonts w:ascii="Arial" w:hAnsi="Arial" w:cs="Arial"/>
          <w:sz w:val="22"/>
          <w:szCs w:val="22"/>
        </w:rPr>
        <w:t xml:space="preserve">Enrollment will be processed by the MSUCOM Registrar’s Office upon clerkship confirmation. </w:t>
      </w:r>
    </w:p>
    <w:p w14:paraId="518F5451" w14:textId="77777777" w:rsidR="007B1DBA" w:rsidRPr="007B1DBA" w:rsidRDefault="007B1DBA" w:rsidP="007B1DBA">
      <w:pPr>
        <w:pStyle w:val="xmsolistparagraph"/>
        <w:numPr>
          <w:ilvl w:val="1"/>
          <w:numId w:val="6"/>
        </w:numPr>
        <w:spacing w:line="240" w:lineRule="auto"/>
        <w:contextualSpacing/>
        <w:rPr>
          <w:rFonts w:ascii="Arial" w:hAnsi="Arial" w:cs="Arial"/>
          <w:sz w:val="22"/>
          <w:szCs w:val="22"/>
        </w:rPr>
      </w:pPr>
      <w:r w:rsidRPr="007B1DBA">
        <w:rPr>
          <w:rFonts w:ascii="Arial" w:hAnsi="Arial" w:cs="Arial"/>
          <w:sz w:val="22"/>
          <w:szCs w:val="22"/>
        </w:rPr>
        <w:t>Enrollment can be verified by the student by reviewing the Student Information System</w:t>
      </w:r>
    </w:p>
    <w:p w14:paraId="7D47E12C" w14:textId="77777777" w:rsidR="007B1DBA" w:rsidRPr="00C40B5D" w:rsidRDefault="007B1DBA" w:rsidP="007B1DBA">
      <w:pPr>
        <w:spacing w:after="0" w:line="276" w:lineRule="auto"/>
        <w:jc w:val="left"/>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8" w:name="_Toc233812634"/>
      <w:r w:rsidRPr="00C40B5D">
        <w:t>ROTATION FORMAT</w:t>
      </w:r>
      <w:bookmarkEnd w:id="8"/>
    </w:p>
    <w:p w14:paraId="400CD790" w14:textId="5C4DC1D7" w:rsidR="00EF12A9" w:rsidRDefault="00EF12A9" w:rsidP="00EF12A9">
      <w:pPr>
        <w:spacing w:after="0" w:line="276" w:lineRule="auto"/>
        <w:ind w:left="360"/>
        <w:jc w:val="left"/>
        <w:rPr>
          <w:rFonts w:ascii="Arial" w:hAnsi="Arial" w:cs="Arial"/>
          <w:lang w:bidi="en-US"/>
        </w:rPr>
      </w:pPr>
      <w:bookmarkStart w:id="9" w:name="_Hlk110861149"/>
      <w:r w:rsidRPr="00EF12A9">
        <w:rPr>
          <w:rFonts w:ascii="Arial" w:hAnsi="Arial" w:cs="Arial"/>
          <w:lang w:bidi="en-US"/>
        </w:rPr>
        <w:t xml:space="preserve">This course will be presented over a span of ten months, starting in </w:t>
      </w:r>
      <w:r w:rsidR="008E1CC9" w:rsidRPr="00EF12A9">
        <w:rPr>
          <w:rFonts w:ascii="Arial" w:hAnsi="Arial" w:cs="Arial"/>
          <w:lang w:bidi="en-US"/>
        </w:rPr>
        <w:t>August,</w:t>
      </w:r>
      <w:r w:rsidRPr="00EF12A9">
        <w:rPr>
          <w:rFonts w:ascii="Arial" w:hAnsi="Arial" w:cs="Arial"/>
          <w:lang w:bidi="en-US"/>
        </w:rPr>
        <w:t xml:space="preserve"> and ending in </w:t>
      </w:r>
      <w:r w:rsidR="000A2626">
        <w:rPr>
          <w:rFonts w:ascii="Arial" w:hAnsi="Arial" w:cs="Arial"/>
          <w:lang w:bidi="en-US"/>
        </w:rPr>
        <w:t>April</w:t>
      </w:r>
      <w:r w:rsidRPr="00EF12A9">
        <w:rPr>
          <w:rFonts w:ascii="Arial" w:hAnsi="Arial" w:cs="Arial"/>
          <w:lang w:bidi="en-US"/>
        </w:rPr>
        <w:t xml:space="preserve"> of your third year of medical school. Sessions will be focused on Case Discussions of common diagnoses and symptoms presentations. Other important topics for professional development will also be covered.</w:t>
      </w:r>
    </w:p>
    <w:p w14:paraId="0C54B7EF" w14:textId="77777777" w:rsidR="00ED7537" w:rsidRPr="00EF12A9" w:rsidRDefault="00ED7537" w:rsidP="00EF12A9">
      <w:pPr>
        <w:spacing w:after="0" w:line="276" w:lineRule="auto"/>
        <w:ind w:left="360"/>
        <w:jc w:val="left"/>
        <w:rPr>
          <w:rFonts w:ascii="Arial" w:hAnsi="Arial" w:cs="Arial"/>
          <w:lang w:bidi="en-US"/>
        </w:rPr>
      </w:pPr>
    </w:p>
    <w:p w14:paraId="47B69045" w14:textId="2A67C659" w:rsidR="00EF12A9" w:rsidRPr="00EF12A9" w:rsidRDefault="00EF12A9" w:rsidP="00EF12A9">
      <w:pPr>
        <w:spacing w:after="0" w:line="276" w:lineRule="auto"/>
        <w:ind w:left="360"/>
        <w:jc w:val="left"/>
        <w:rPr>
          <w:rFonts w:ascii="Arial" w:hAnsi="Arial" w:cs="Arial"/>
          <w:lang w:bidi="en-US"/>
        </w:rPr>
      </w:pPr>
      <w:r w:rsidRPr="00EF12A9">
        <w:rPr>
          <w:rFonts w:ascii="Arial" w:hAnsi="Arial" w:cs="Arial"/>
          <w:lang w:bidi="en-US"/>
        </w:rPr>
        <w:t xml:space="preserve">Designated readings, </w:t>
      </w:r>
      <w:r w:rsidR="00E233C4" w:rsidRPr="00EF12A9">
        <w:rPr>
          <w:rFonts w:ascii="Arial" w:hAnsi="Arial" w:cs="Arial"/>
          <w:lang w:bidi="en-US"/>
        </w:rPr>
        <w:t>presentations,</w:t>
      </w:r>
      <w:r w:rsidRPr="00EF12A9">
        <w:rPr>
          <w:rFonts w:ascii="Arial" w:hAnsi="Arial" w:cs="Arial"/>
          <w:lang w:bidi="en-US"/>
        </w:rPr>
        <w:t xml:space="preserve"> and online resources will be provided to the student via Desire2Learn (D2L). Students will be expected to have read and reviewed all elements of content for each month on a week-to- week basis in advance of their didactic session. In addition, several longitudinal assignments will be required on D2L.</w:t>
      </w:r>
    </w:p>
    <w:p w14:paraId="41C9828E" w14:textId="77777777" w:rsidR="00EF12A9" w:rsidRPr="00EF12A9" w:rsidRDefault="00EF12A9" w:rsidP="00EF12A9">
      <w:pPr>
        <w:spacing w:after="0" w:line="276" w:lineRule="auto"/>
        <w:ind w:left="360"/>
        <w:jc w:val="left"/>
        <w:rPr>
          <w:rFonts w:ascii="Arial" w:hAnsi="Arial" w:cs="Arial"/>
          <w:lang w:bidi="en-US"/>
        </w:rPr>
      </w:pPr>
    </w:p>
    <w:p w14:paraId="6AA2531B" w14:textId="41CD353A" w:rsidR="00EF12A9" w:rsidRPr="00EF12A9" w:rsidRDefault="00EF12A9" w:rsidP="00EF12A9">
      <w:pPr>
        <w:spacing w:after="0" w:line="276" w:lineRule="auto"/>
        <w:ind w:left="360"/>
        <w:jc w:val="left"/>
        <w:rPr>
          <w:rFonts w:ascii="Arial" w:hAnsi="Arial" w:cs="Arial"/>
          <w:lang w:bidi="en-US"/>
        </w:rPr>
      </w:pPr>
      <w:r w:rsidRPr="00EF12A9">
        <w:rPr>
          <w:rFonts w:ascii="Arial" w:hAnsi="Arial" w:cs="Arial"/>
          <w:lang w:bidi="en-US"/>
        </w:rPr>
        <w:t xml:space="preserve">The online content will be enhanced and integrated through active student participation in weekly didactic sessions provided at the student’s base hospital. These sessions will have separate, interactive elements that may involve additional preparatory work for students to accomplish individually or in teams prior to the session. Sessions are designed to be held in a four-hour block on a weekly basis, although some variation may occur at individual base hospitals due to scheduling. </w:t>
      </w:r>
      <w:r w:rsidR="000E1CC2">
        <w:rPr>
          <w:rFonts w:ascii="Arial" w:hAnsi="Arial" w:cs="Arial"/>
          <w:lang w:bidi="en-US"/>
        </w:rPr>
        <w:t xml:space="preserve">Modules will consist of 3 </w:t>
      </w:r>
      <w:r w:rsidR="00572E8E">
        <w:rPr>
          <w:rFonts w:ascii="Arial" w:hAnsi="Arial" w:cs="Arial"/>
          <w:lang w:bidi="en-US"/>
        </w:rPr>
        <w:t>consecutive</w:t>
      </w:r>
      <w:r w:rsidR="000E1CC2">
        <w:rPr>
          <w:rFonts w:ascii="Arial" w:hAnsi="Arial" w:cs="Arial"/>
          <w:lang w:bidi="en-US"/>
        </w:rPr>
        <w:t xml:space="preserve"> weeks then one week </w:t>
      </w:r>
      <w:r w:rsidR="00572E8E">
        <w:rPr>
          <w:rFonts w:ascii="Arial" w:hAnsi="Arial" w:cs="Arial"/>
          <w:lang w:bidi="en-US"/>
        </w:rPr>
        <w:t xml:space="preserve">off for COMAT studying. </w:t>
      </w:r>
      <w:r w:rsidRPr="00EF12A9">
        <w:rPr>
          <w:rFonts w:ascii="Arial" w:hAnsi="Arial" w:cs="Arial"/>
          <w:lang w:bidi="en-US"/>
        </w:rPr>
        <w:t xml:space="preserve">All sessions will be overseen and usually </w:t>
      </w:r>
      <w:r w:rsidR="00ED7537" w:rsidRPr="00EF12A9">
        <w:rPr>
          <w:rFonts w:ascii="Arial" w:hAnsi="Arial" w:cs="Arial"/>
          <w:lang w:bidi="en-US"/>
        </w:rPr>
        <w:t>led</w:t>
      </w:r>
      <w:r w:rsidRPr="00EF12A9">
        <w:rPr>
          <w:rFonts w:ascii="Arial" w:hAnsi="Arial" w:cs="Arial"/>
          <w:lang w:bidi="en-US"/>
        </w:rPr>
        <w:t xml:space="preserve"> by the C3 Director, who is a designated faculty member within the base hospital. Sessions may be </w:t>
      </w:r>
      <w:r w:rsidR="00ED7537" w:rsidRPr="00EF12A9">
        <w:rPr>
          <w:rFonts w:ascii="Arial" w:hAnsi="Arial" w:cs="Arial"/>
          <w:lang w:bidi="en-US"/>
        </w:rPr>
        <w:t>held</w:t>
      </w:r>
      <w:r w:rsidRPr="00EF12A9">
        <w:rPr>
          <w:rFonts w:ascii="Arial" w:hAnsi="Arial" w:cs="Arial"/>
          <w:lang w:bidi="en-US"/>
        </w:rPr>
        <w:t xml:space="preserve"> by other</w:t>
      </w:r>
      <w:r w:rsidR="0036361F">
        <w:rPr>
          <w:rFonts w:ascii="Arial" w:hAnsi="Arial" w:cs="Arial"/>
          <w:lang w:bidi="en-US"/>
        </w:rPr>
        <w:t xml:space="preserve"> </w:t>
      </w:r>
      <w:r w:rsidRPr="00EF12A9">
        <w:rPr>
          <w:rFonts w:ascii="Arial" w:hAnsi="Arial" w:cs="Arial"/>
          <w:lang w:bidi="en-US"/>
        </w:rPr>
        <w:t>qualified individuals at the discretion of the C3 Director.</w:t>
      </w:r>
    </w:p>
    <w:bookmarkEnd w:id="9"/>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20474EC5" w:rsidR="0084162D" w:rsidRPr="00C40B5D" w:rsidRDefault="0084162D" w:rsidP="000602B1">
      <w:pPr>
        <w:pStyle w:val="Heading1"/>
        <w:spacing w:before="0" w:after="0" w:line="276" w:lineRule="auto"/>
        <w:rPr>
          <w:rFonts w:ascii="Arial" w:hAnsi="Arial" w:cs="Arial"/>
        </w:rPr>
      </w:pPr>
      <w:bookmarkStart w:id="10" w:name="_Toc233812635"/>
      <w:r w:rsidRPr="00192537">
        <w:rPr>
          <w:rFonts w:ascii="Arial" w:hAnsi="Arial" w:cs="Arial"/>
        </w:rPr>
        <w:t>GOALS AND OBJECTIVES</w:t>
      </w:r>
      <w:bookmarkEnd w:id="10"/>
    </w:p>
    <w:p w14:paraId="093CE269" w14:textId="62F72A7E" w:rsidR="00591866" w:rsidRPr="00591866" w:rsidRDefault="00591866" w:rsidP="00D30CCB">
      <w:pPr>
        <w:rPr>
          <w:rFonts w:ascii="Arial" w:hAnsi="Arial" w:cs="Arial"/>
        </w:rPr>
      </w:pPr>
      <w:r w:rsidRPr="00591866">
        <w:rPr>
          <w:rFonts w:ascii="Arial" w:hAnsi="Arial" w:cs="Arial"/>
        </w:rPr>
        <w:t>In 2006 and 2009, the NBOME sought to more clearly define the osteopathic medical competency domains by creating a report that described measurable elements available to measure these domains as well as what outcomes could be anticipated from the assessments. This document was further revised in 2011 and 2012 and serves as the basis for the creation of this curriculum. The following is a list of stated goals and objectives that participation in the C3 will accomplish. Each goal achieved directly relates to specific measurable outcomes as defined in the NBOME ‘Fundamental Osteopathic Medical Competencies’ report. These goals and objectives are related to all learning activities present within the curriculum.</w:t>
      </w:r>
    </w:p>
    <w:p w14:paraId="7FC68B6A" w14:textId="77777777" w:rsidR="00591866" w:rsidRPr="00591866" w:rsidRDefault="00591866" w:rsidP="00D30CCB">
      <w:pPr>
        <w:rPr>
          <w:rFonts w:ascii="Arial" w:hAnsi="Arial" w:cs="Arial"/>
        </w:rPr>
      </w:pPr>
      <w:r w:rsidRPr="00591866">
        <w:rPr>
          <w:rFonts w:ascii="Arial" w:hAnsi="Arial" w:cs="Arial"/>
        </w:rPr>
        <w:t xml:space="preserve">In 2020, this curriculum was revised to meet further goals. Part of becoming an excellent osteopathic physician depends on the ability to critically think through a clinical case scenario. </w:t>
      </w:r>
      <w:r w:rsidRPr="00591866">
        <w:rPr>
          <w:rFonts w:ascii="Arial" w:hAnsi="Arial" w:cs="Arial"/>
        </w:rPr>
        <w:lastRenderedPageBreak/>
        <w:t>This curriculum will focus less on memorizing facts, and more on developing thought processes to classify and apply medical knowledge to the clinical patient through clinical reasoning and clinical decision making.</w:t>
      </w:r>
    </w:p>
    <w:p w14:paraId="3EC472C3" w14:textId="58875A29" w:rsidR="00591866" w:rsidRPr="007B1DBA" w:rsidRDefault="00591866" w:rsidP="007B1DBA">
      <w:pPr>
        <w:rPr>
          <w:rFonts w:ascii="Arial" w:hAnsi="Arial" w:cs="Arial"/>
        </w:rPr>
      </w:pPr>
      <w:r w:rsidRPr="00591866">
        <w:rPr>
          <w:rFonts w:ascii="Arial" w:hAnsi="Arial" w:cs="Arial"/>
        </w:rPr>
        <w:t xml:space="preserve">The C3 curriculum is a complementary curriculum to the clinical learning that takes place during the </w:t>
      </w:r>
      <w:r w:rsidR="005A7E4E" w:rsidRPr="00591866">
        <w:rPr>
          <w:rFonts w:ascii="Arial" w:hAnsi="Arial" w:cs="Arial"/>
        </w:rPr>
        <w:t>third</w:t>
      </w:r>
      <w:r w:rsidRPr="00591866">
        <w:rPr>
          <w:rFonts w:ascii="Arial" w:hAnsi="Arial" w:cs="Arial"/>
        </w:rPr>
        <w:t xml:space="preserve"> year of medical school. Students will use this didactic time to discuss common clinical presentations, evidence-based medicine, and developing a differential diagnosis. They will practice skills such as case presentation, establishing and maintaining a physician-patient relationship, and</w:t>
      </w:r>
      <w:r>
        <w:rPr>
          <w:rFonts w:ascii="Arial" w:hAnsi="Arial" w:cs="Arial"/>
        </w:rPr>
        <w:t xml:space="preserve"> </w:t>
      </w:r>
      <w:r w:rsidRPr="00591866">
        <w:rPr>
          <w:rFonts w:ascii="Arial" w:hAnsi="Arial" w:cs="Arial"/>
        </w:rPr>
        <w:t>effective documentation. Students will demonstrate application of these principles into system-based practice and population</w:t>
      </w:r>
      <w:r w:rsidR="001C66E5">
        <w:rPr>
          <w:rFonts w:ascii="Arial" w:hAnsi="Arial" w:cs="Arial"/>
        </w:rPr>
        <w:t>.</w:t>
      </w:r>
    </w:p>
    <w:p w14:paraId="523BF36B" w14:textId="1A1DA62B" w:rsidR="00B848B6" w:rsidRPr="00192537" w:rsidRDefault="006630FF" w:rsidP="000602B1">
      <w:pPr>
        <w:pStyle w:val="Heading2"/>
        <w:rPr>
          <w:b/>
          <w:bCs/>
        </w:rPr>
      </w:pPr>
      <w:bookmarkStart w:id="11" w:name="_Toc233812636"/>
      <w:r w:rsidRPr="00192537">
        <w:t>GOALS</w:t>
      </w:r>
      <w:bookmarkEnd w:id="11"/>
    </w:p>
    <w:p w14:paraId="7D05637F" w14:textId="77777777" w:rsidR="00FF3663" w:rsidRPr="00FF3663" w:rsidRDefault="00FF3663" w:rsidP="00FF3663">
      <w:pPr>
        <w:numPr>
          <w:ilvl w:val="0"/>
          <w:numId w:val="30"/>
        </w:numPr>
        <w:spacing w:after="0" w:line="276" w:lineRule="auto"/>
        <w:ind w:left="1080"/>
        <w:rPr>
          <w:rFonts w:ascii="Arial" w:hAnsi="Arial" w:cs="Arial"/>
          <w:lang w:bidi="en-US"/>
        </w:rPr>
      </w:pPr>
      <w:bookmarkStart w:id="12" w:name="_Hlk110861313"/>
      <w:r w:rsidRPr="00FF3663">
        <w:rPr>
          <w:rFonts w:ascii="Arial" w:hAnsi="Arial" w:cs="Arial"/>
          <w:lang w:bidi="en-US"/>
        </w:rPr>
        <w:t>Develop critical clinical thinking skills through case scenario discussions.</w:t>
      </w:r>
    </w:p>
    <w:p w14:paraId="52C70003" w14:textId="77777777" w:rsidR="00FF3663" w:rsidRPr="00FF3663" w:rsidRDefault="00FF3663" w:rsidP="00FF3663">
      <w:pPr>
        <w:numPr>
          <w:ilvl w:val="0"/>
          <w:numId w:val="30"/>
        </w:numPr>
        <w:spacing w:after="0" w:line="276" w:lineRule="auto"/>
        <w:ind w:left="1080"/>
        <w:rPr>
          <w:rFonts w:ascii="Arial" w:hAnsi="Arial" w:cs="Arial"/>
          <w:lang w:bidi="en-US"/>
        </w:rPr>
      </w:pPr>
      <w:r w:rsidRPr="00FF3663">
        <w:rPr>
          <w:rFonts w:ascii="Arial" w:hAnsi="Arial" w:cs="Arial"/>
          <w:lang w:bidi="en-US"/>
        </w:rPr>
        <w:t>Advance clinical reasoning and clinical decision making.</w:t>
      </w:r>
    </w:p>
    <w:p w14:paraId="37585D1D" w14:textId="77777777" w:rsidR="00FF3663" w:rsidRPr="00FF3663" w:rsidRDefault="00FF3663" w:rsidP="00FF3663">
      <w:pPr>
        <w:numPr>
          <w:ilvl w:val="0"/>
          <w:numId w:val="30"/>
        </w:numPr>
        <w:spacing w:after="0" w:line="276" w:lineRule="auto"/>
        <w:ind w:left="1080"/>
        <w:rPr>
          <w:rFonts w:ascii="Arial" w:hAnsi="Arial" w:cs="Arial"/>
          <w:lang w:bidi="en-US"/>
        </w:rPr>
      </w:pPr>
      <w:r w:rsidRPr="00FF3663">
        <w:rPr>
          <w:rFonts w:ascii="Arial" w:hAnsi="Arial" w:cs="Arial"/>
          <w:lang w:bidi="en-US"/>
        </w:rPr>
        <w:t>Apply concepts of evidence-based medicine to clinical scenarios.</w:t>
      </w:r>
    </w:p>
    <w:p w14:paraId="53F8FC33" w14:textId="77777777" w:rsidR="00FF3663" w:rsidRPr="00FF3663" w:rsidRDefault="00FF3663" w:rsidP="00FF3663">
      <w:pPr>
        <w:numPr>
          <w:ilvl w:val="0"/>
          <w:numId w:val="30"/>
        </w:numPr>
        <w:spacing w:after="0" w:line="276" w:lineRule="auto"/>
        <w:ind w:left="1080"/>
        <w:rPr>
          <w:rFonts w:ascii="Arial" w:hAnsi="Arial" w:cs="Arial"/>
          <w:lang w:bidi="en-US"/>
        </w:rPr>
      </w:pPr>
      <w:r w:rsidRPr="00FF3663">
        <w:rPr>
          <w:rFonts w:ascii="Arial" w:hAnsi="Arial" w:cs="Arial"/>
          <w:lang w:bidi="en-US"/>
        </w:rPr>
        <w:t>Explore health systems science concepts.</w:t>
      </w:r>
    </w:p>
    <w:bookmarkEnd w:id="12"/>
    <w:p w14:paraId="583900E7" w14:textId="5E89CB08" w:rsidR="006630FF" w:rsidRPr="00192537" w:rsidRDefault="006630FF" w:rsidP="000602B1">
      <w:pPr>
        <w:spacing w:after="0" w:line="276" w:lineRule="auto"/>
        <w:ind w:left="720"/>
        <w:rPr>
          <w:rFonts w:ascii="Arial" w:hAnsi="Arial" w:cs="Arial"/>
        </w:rPr>
      </w:pPr>
    </w:p>
    <w:p w14:paraId="3AD36CCD" w14:textId="6996E626" w:rsidR="006630FF" w:rsidRPr="00C40B5D" w:rsidRDefault="006630FF" w:rsidP="000602B1">
      <w:pPr>
        <w:pStyle w:val="Heading2"/>
        <w:rPr>
          <w:b/>
          <w:bCs/>
        </w:rPr>
      </w:pPr>
      <w:bookmarkStart w:id="13" w:name="_Toc233812637"/>
      <w:r w:rsidRPr="00192537">
        <w:t>OBJECTIVES</w:t>
      </w:r>
      <w:bookmarkEnd w:id="13"/>
    </w:p>
    <w:p w14:paraId="1BB479D9" w14:textId="77777777" w:rsidR="00FF3663" w:rsidRPr="00FF3663" w:rsidRDefault="00FF3663" w:rsidP="00FF3663">
      <w:pPr>
        <w:numPr>
          <w:ilvl w:val="0"/>
          <w:numId w:val="31"/>
        </w:numPr>
        <w:spacing w:after="0" w:line="276" w:lineRule="auto"/>
        <w:ind w:left="1080"/>
        <w:rPr>
          <w:rFonts w:ascii="Arial" w:hAnsi="Arial" w:cs="Arial"/>
          <w:lang w:bidi="en-US"/>
        </w:rPr>
      </w:pPr>
      <w:bookmarkStart w:id="14" w:name="_Hlk110861391"/>
      <w:r w:rsidRPr="00FF3663">
        <w:rPr>
          <w:rFonts w:ascii="Arial" w:hAnsi="Arial" w:cs="Arial"/>
          <w:lang w:bidi="en-US"/>
        </w:rPr>
        <w:t>Create an organized differential diagnosis for common clinical presentations.</w:t>
      </w:r>
    </w:p>
    <w:p w14:paraId="75B32F67" w14:textId="77777777" w:rsidR="00FF3663" w:rsidRPr="00FF3663" w:rsidRDefault="00FF3663" w:rsidP="00FF3663">
      <w:pPr>
        <w:numPr>
          <w:ilvl w:val="0"/>
          <w:numId w:val="31"/>
        </w:numPr>
        <w:spacing w:after="0" w:line="276" w:lineRule="auto"/>
        <w:ind w:left="1080"/>
        <w:rPr>
          <w:rFonts w:ascii="Arial" w:hAnsi="Arial" w:cs="Arial"/>
          <w:lang w:bidi="en-US"/>
        </w:rPr>
      </w:pPr>
      <w:r w:rsidRPr="00FF3663">
        <w:rPr>
          <w:rFonts w:ascii="Arial" w:hAnsi="Arial" w:cs="Arial"/>
          <w:lang w:bidi="en-US"/>
        </w:rPr>
        <w:t>Classify and apply medical knowledge through clinical reasoning.</w:t>
      </w:r>
    </w:p>
    <w:p w14:paraId="762E7DBF" w14:textId="77777777" w:rsidR="00FF3663" w:rsidRPr="00FF3663" w:rsidRDefault="00FF3663" w:rsidP="00FF3663">
      <w:pPr>
        <w:numPr>
          <w:ilvl w:val="0"/>
          <w:numId w:val="31"/>
        </w:numPr>
        <w:spacing w:after="0" w:line="276" w:lineRule="auto"/>
        <w:ind w:left="1080"/>
        <w:rPr>
          <w:rFonts w:ascii="Arial" w:hAnsi="Arial" w:cs="Arial"/>
          <w:lang w:bidi="en-US"/>
        </w:rPr>
      </w:pPr>
      <w:r w:rsidRPr="00FF3663">
        <w:rPr>
          <w:rFonts w:ascii="Arial" w:hAnsi="Arial" w:cs="Arial"/>
          <w:lang w:bidi="en-US"/>
        </w:rPr>
        <w:t>Use evidence-based medicine to develop clinical decision-making skills.</w:t>
      </w:r>
    </w:p>
    <w:p w14:paraId="709B07FD" w14:textId="77777777" w:rsidR="00FF3663" w:rsidRPr="00FF3663" w:rsidRDefault="00FF3663" w:rsidP="00FF3663">
      <w:pPr>
        <w:numPr>
          <w:ilvl w:val="0"/>
          <w:numId w:val="31"/>
        </w:numPr>
        <w:spacing w:after="0" w:line="276" w:lineRule="auto"/>
        <w:ind w:left="1080"/>
        <w:rPr>
          <w:rFonts w:ascii="Arial" w:hAnsi="Arial" w:cs="Arial"/>
          <w:lang w:bidi="en-US"/>
        </w:rPr>
      </w:pPr>
      <w:r w:rsidRPr="00FF3663">
        <w:rPr>
          <w:rFonts w:ascii="Arial" w:hAnsi="Arial" w:cs="Arial"/>
          <w:lang w:bidi="en-US"/>
        </w:rPr>
        <w:t>Diagnose clinical conditions and plan patient care appropriately including osteopathic principles and practice.</w:t>
      </w:r>
    </w:p>
    <w:p w14:paraId="068E5BA4" w14:textId="77777777" w:rsidR="00FF3663" w:rsidRPr="00FF3663" w:rsidRDefault="00FF3663" w:rsidP="00FF3663">
      <w:pPr>
        <w:numPr>
          <w:ilvl w:val="0"/>
          <w:numId w:val="31"/>
        </w:numPr>
        <w:spacing w:after="0" w:line="276" w:lineRule="auto"/>
        <w:ind w:left="1080"/>
        <w:rPr>
          <w:rFonts w:ascii="Arial" w:hAnsi="Arial" w:cs="Arial"/>
          <w:lang w:bidi="en-US"/>
        </w:rPr>
      </w:pPr>
      <w:r w:rsidRPr="00FF3663">
        <w:rPr>
          <w:rFonts w:ascii="Arial" w:hAnsi="Arial" w:cs="Arial"/>
          <w:lang w:bidi="en-US"/>
        </w:rPr>
        <w:t>Recognize and accurately interpret relevant laboratory, imaging, and other diagnostic studies related to patient care.</w:t>
      </w:r>
    </w:p>
    <w:p w14:paraId="1E5E5741" w14:textId="77777777" w:rsidR="00FF3663" w:rsidRPr="00FF3663" w:rsidRDefault="00FF3663" w:rsidP="00FF3663">
      <w:pPr>
        <w:numPr>
          <w:ilvl w:val="0"/>
          <w:numId w:val="31"/>
        </w:numPr>
        <w:spacing w:after="0" w:line="276" w:lineRule="auto"/>
        <w:ind w:left="1080"/>
        <w:rPr>
          <w:rFonts w:ascii="Arial" w:hAnsi="Arial" w:cs="Arial"/>
          <w:lang w:bidi="en-US"/>
        </w:rPr>
      </w:pPr>
      <w:r w:rsidRPr="00FF3663">
        <w:rPr>
          <w:rFonts w:ascii="Arial" w:hAnsi="Arial" w:cs="Arial"/>
          <w:lang w:bidi="en-US"/>
        </w:rPr>
        <w:t>Describe and apply systematic methods to improve population health.</w:t>
      </w:r>
    </w:p>
    <w:p w14:paraId="244626B1" w14:textId="77777777" w:rsidR="00FF3663" w:rsidRPr="00FF3663" w:rsidRDefault="00FF3663" w:rsidP="00FF3663">
      <w:pPr>
        <w:numPr>
          <w:ilvl w:val="0"/>
          <w:numId w:val="31"/>
        </w:numPr>
        <w:spacing w:after="0" w:line="276" w:lineRule="auto"/>
        <w:ind w:left="1080"/>
        <w:rPr>
          <w:rFonts w:ascii="Arial" w:hAnsi="Arial" w:cs="Arial"/>
          <w:lang w:bidi="en-US"/>
        </w:rPr>
      </w:pPr>
      <w:r w:rsidRPr="00FF3663">
        <w:rPr>
          <w:rFonts w:ascii="Arial" w:hAnsi="Arial" w:cs="Arial"/>
          <w:lang w:bidi="en-US"/>
        </w:rPr>
        <w:t>Apply health system science to clinical practice to improve patient care.</w:t>
      </w:r>
    </w:p>
    <w:p w14:paraId="3247121E" w14:textId="77777777" w:rsidR="00FF3663" w:rsidRPr="00FF3663" w:rsidRDefault="00FF3663" w:rsidP="00FF3663">
      <w:pPr>
        <w:numPr>
          <w:ilvl w:val="0"/>
          <w:numId w:val="31"/>
        </w:numPr>
        <w:spacing w:after="0" w:line="276" w:lineRule="auto"/>
        <w:ind w:left="1080"/>
        <w:rPr>
          <w:rFonts w:ascii="Arial" w:hAnsi="Arial" w:cs="Arial"/>
          <w:lang w:bidi="en-US"/>
        </w:rPr>
      </w:pPr>
      <w:r w:rsidRPr="00FF3663">
        <w:rPr>
          <w:rFonts w:ascii="Arial" w:hAnsi="Arial" w:cs="Arial"/>
          <w:lang w:bidi="en-US"/>
        </w:rPr>
        <w:t>Discuss shared values and goals of a successful interprofessional team.</w:t>
      </w:r>
    </w:p>
    <w:bookmarkEnd w:id="14"/>
    <w:p w14:paraId="57D8FF86" w14:textId="08B2A4FA" w:rsidR="009D3F69" w:rsidRPr="00C40B5D" w:rsidRDefault="009D3F69" w:rsidP="000602B1">
      <w:pPr>
        <w:spacing w:after="0" w:line="276" w:lineRule="auto"/>
        <w:rPr>
          <w:rFonts w:ascii="Arial" w:hAnsi="Arial" w:cs="Arial"/>
        </w:rPr>
      </w:pPr>
    </w:p>
    <w:p w14:paraId="486FCA96" w14:textId="08C59CEF" w:rsidR="002D4AE9" w:rsidRPr="00C40B5D" w:rsidRDefault="002D4AE9" w:rsidP="000602B1">
      <w:pPr>
        <w:pStyle w:val="Heading2"/>
      </w:pPr>
      <w:bookmarkStart w:id="15" w:name="_Toc233812638"/>
      <w:r w:rsidRPr="00C40B5D">
        <w:t>COMPETENCIES</w:t>
      </w:r>
      <w:bookmarkEnd w:id="15"/>
    </w:p>
    <w:p w14:paraId="0F3C3618" w14:textId="59AD3C17" w:rsidR="00FF3663" w:rsidRPr="00FF3663" w:rsidRDefault="00FF3663" w:rsidP="00FF3663">
      <w:pPr>
        <w:numPr>
          <w:ilvl w:val="0"/>
          <w:numId w:val="32"/>
        </w:numPr>
        <w:spacing w:after="0" w:line="276" w:lineRule="auto"/>
        <w:ind w:left="1080" w:hanging="270"/>
        <w:rPr>
          <w:rFonts w:ascii="Arial" w:hAnsi="Arial" w:cs="Arial"/>
          <w:lang w:bidi="en-US"/>
        </w:rPr>
      </w:pPr>
      <w:bookmarkStart w:id="16" w:name="_Hlk110861452"/>
      <w:r w:rsidRPr="00FF3663">
        <w:rPr>
          <w:rFonts w:ascii="Arial" w:hAnsi="Arial" w:cs="Arial"/>
          <w:lang w:bidi="en-US"/>
        </w:rPr>
        <w:t xml:space="preserve">Use relationship between structure and function to promote health by applying knowledge of </w:t>
      </w:r>
      <w:proofErr w:type="gramStart"/>
      <w:r w:rsidRPr="00FF3663">
        <w:rPr>
          <w:rFonts w:ascii="Arial" w:hAnsi="Arial" w:cs="Arial"/>
          <w:lang w:bidi="en-US"/>
        </w:rPr>
        <w:t>the</w:t>
      </w:r>
      <w:r w:rsidR="00ED7537">
        <w:rPr>
          <w:rFonts w:ascii="Arial" w:hAnsi="Arial" w:cs="Arial"/>
          <w:lang w:bidi="en-US"/>
        </w:rPr>
        <w:t xml:space="preserve"> </w:t>
      </w:r>
      <w:r w:rsidRPr="00FF3663">
        <w:rPr>
          <w:rFonts w:ascii="Arial" w:hAnsi="Arial" w:cs="Arial"/>
          <w:lang w:bidi="en-US"/>
        </w:rPr>
        <w:t>biomedical</w:t>
      </w:r>
      <w:proofErr w:type="gramEnd"/>
      <w:r w:rsidRPr="00FF3663">
        <w:rPr>
          <w:rFonts w:ascii="Arial" w:hAnsi="Arial" w:cs="Arial"/>
          <w:lang w:bidi="en-US"/>
        </w:rPr>
        <w:t xml:space="preserve"> sciences, such as functional anatomy, physiology, biochemistry, histology, pathology, and pharmacology, to support the appropriate application of osteopathic principles and OMT. (I.2.b)</w:t>
      </w:r>
    </w:p>
    <w:p w14:paraId="13F3DD4F" w14:textId="77777777" w:rsidR="00FF3663" w:rsidRPr="00FF3663" w:rsidRDefault="00FF3663" w:rsidP="00FF3663">
      <w:pPr>
        <w:numPr>
          <w:ilvl w:val="0"/>
          <w:numId w:val="32"/>
        </w:numPr>
        <w:spacing w:after="0" w:line="276" w:lineRule="auto"/>
        <w:rPr>
          <w:rFonts w:ascii="Arial" w:hAnsi="Arial" w:cs="Arial"/>
          <w:lang w:bidi="en-US"/>
        </w:rPr>
      </w:pPr>
      <w:r w:rsidRPr="00FF3663">
        <w:rPr>
          <w:rFonts w:ascii="Arial" w:hAnsi="Arial" w:cs="Arial"/>
          <w:lang w:bidi="en-US"/>
        </w:rPr>
        <w:t>Use scientific concepts to evaluate, diagnose, and manage clinical patient presentations and population health (II.3.a)</w:t>
      </w:r>
    </w:p>
    <w:p w14:paraId="0D7DE815" w14:textId="77777777" w:rsidR="00FF3663" w:rsidRPr="00FF3663" w:rsidRDefault="00FF3663" w:rsidP="00FF3663">
      <w:pPr>
        <w:numPr>
          <w:ilvl w:val="0"/>
          <w:numId w:val="32"/>
        </w:numPr>
        <w:spacing w:after="0" w:line="276" w:lineRule="auto"/>
        <w:rPr>
          <w:rFonts w:ascii="Arial" w:hAnsi="Arial" w:cs="Arial"/>
          <w:lang w:bidi="en-US"/>
        </w:rPr>
      </w:pPr>
      <w:r w:rsidRPr="00FF3663">
        <w:rPr>
          <w:rFonts w:ascii="Arial" w:hAnsi="Arial" w:cs="Arial"/>
          <w:lang w:bidi="en-US"/>
        </w:rPr>
        <w:t>Assess the value of information and knowledge introduced by the patient during a clinical encounter. (II.3.d)</w:t>
      </w:r>
    </w:p>
    <w:p w14:paraId="323D32F0" w14:textId="77777777" w:rsidR="00FF3663" w:rsidRPr="00FF3663" w:rsidRDefault="00FF3663" w:rsidP="00FF3663">
      <w:pPr>
        <w:numPr>
          <w:ilvl w:val="0"/>
          <w:numId w:val="32"/>
        </w:numPr>
        <w:spacing w:after="0" w:line="276" w:lineRule="auto"/>
        <w:rPr>
          <w:rFonts w:ascii="Arial" w:hAnsi="Arial" w:cs="Arial"/>
          <w:lang w:bidi="en-US"/>
        </w:rPr>
      </w:pPr>
      <w:r w:rsidRPr="00FF3663">
        <w:rPr>
          <w:rFonts w:ascii="Arial" w:hAnsi="Arial" w:cs="Arial"/>
          <w:lang w:bidi="en-US"/>
        </w:rPr>
        <w:t>Apply evidence-based guidelines throughout the scope of practice (II.3.</w:t>
      </w:r>
    </w:p>
    <w:p w14:paraId="70D7FBB3" w14:textId="77777777" w:rsidR="00FF3663" w:rsidRPr="00FF3663" w:rsidRDefault="00FF3663" w:rsidP="00FF3663">
      <w:pPr>
        <w:numPr>
          <w:ilvl w:val="0"/>
          <w:numId w:val="32"/>
        </w:numPr>
        <w:spacing w:after="0" w:line="276" w:lineRule="auto"/>
        <w:rPr>
          <w:rFonts w:ascii="Arial" w:hAnsi="Arial" w:cs="Arial"/>
          <w:lang w:bidi="en-US"/>
        </w:rPr>
      </w:pPr>
      <w:r w:rsidRPr="00FF3663">
        <w:rPr>
          <w:rFonts w:ascii="Arial" w:hAnsi="Arial" w:cs="Arial"/>
          <w:lang w:bidi="en-US"/>
        </w:rPr>
        <w:t>Diagnose clinical conditions and plan patient care appropriately including osteopathic principles and practices. (I.4)</w:t>
      </w:r>
    </w:p>
    <w:p w14:paraId="28DFEC0D" w14:textId="77777777" w:rsidR="00FF3663" w:rsidRPr="00FF3663" w:rsidRDefault="00FF3663" w:rsidP="00FF3663">
      <w:pPr>
        <w:numPr>
          <w:ilvl w:val="0"/>
          <w:numId w:val="32"/>
        </w:numPr>
        <w:spacing w:after="0" w:line="276" w:lineRule="auto"/>
        <w:rPr>
          <w:rFonts w:ascii="Arial" w:hAnsi="Arial" w:cs="Arial"/>
          <w:lang w:bidi="en-US"/>
        </w:rPr>
      </w:pPr>
      <w:r w:rsidRPr="00FF3663">
        <w:rPr>
          <w:rFonts w:ascii="Arial" w:hAnsi="Arial" w:cs="Arial"/>
          <w:lang w:bidi="en-US"/>
        </w:rPr>
        <w:t>Recognize and correctly interpret abnormal clinical findings. (III.1.g)</w:t>
      </w:r>
    </w:p>
    <w:p w14:paraId="316F8976" w14:textId="77777777" w:rsidR="00FF3663" w:rsidRPr="00FF3663" w:rsidRDefault="00FF3663" w:rsidP="00FF3663">
      <w:pPr>
        <w:numPr>
          <w:ilvl w:val="0"/>
          <w:numId w:val="32"/>
        </w:numPr>
        <w:spacing w:after="0" w:line="276" w:lineRule="auto"/>
        <w:rPr>
          <w:rFonts w:ascii="Arial" w:hAnsi="Arial" w:cs="Arial"/>
          <w:lang w:bidi="en-US"/>
        </w:rPr>
      </w:pPr>
      <w:r w:rsidRPr="00FF3663">
        <w:rPr>
          <w:rFonts w:ascii="Arial" w:hAnsi="Arial" w:cs="Arial"/>
          <w:lang w:bidi="en-US"/>
        </w:rPr>
        <w:t>Recognize and accurately interpret relevant laboratory, imaging, and other diagnostic studies related to patient care. (III.1.k)</w:t>
      </w:r>
    </w:p>
    <w:p w14:paraId="1EF94C6F" w14:textId="77777777" w:rsidR="00FF3663" w:rsidRPr="00FF3663" w:rsidRDefault="00FF3663" w:rsidP="00FF3663">
      <w:pPr>
        <w:numPr>
          <w:ilvl w:val="0"/>
          <w:numId w:val="32"/>
        </w:numPr>
        <w:spacing w:after="0" w:line="276" w:lineRule="auto"/>
        <w:rPr>
          <w:rFonts w:ascii="Arial" w:hAnsi="Arial" w:cs="Arial"/>
          <w:lang w:bidi="en-US"/>
        </w:rPr>
      </w:pPr>
      <w:r w:rsidRPr="00FF3663">
        <w:rPr>
          <w:rFonts w:ascii="Arial" w:hAnsi="Arial" w:cs="Arial"/>
          <w:lang w:bidi="en-US"/>
        </w:rPr>
        <w:t>Develop a differential diagnosis appropriate to the context of the patient setting and findings. (III.2)</w:t>
      </w:r>
    </w:p>
    <w:p w14:paraId="5CF60C9F" w14:textId="77777777" w:rsidR="00FF3663" w:rsidRPr="00FF3663" w:rsidRDefault="00FF3663" w:rsidP="00FF3663">
      <w:pPr>
        <w:numPr>
          <w:ilvl w:val="0"/>
          <w:numId w:val="32"/>
        </w:numPr>
        <w:spacing w:after="0" w:line="276" w:lineRule="auto"/>
        <w:rPr>
          <w:rFonts w:ascii="Arial" w:hAnsi="Arial" w:cs="Arial"/>
          <w:lang w:bidi="en-US"/>
        </w:rPr>
      </w:pPr>
      <w:r w:rsidRPr="00FF3663">
        <w:rPr>
          <w:rFonts w:ascii="Arial" w:hAnsi="Arial" w:cs="Arial"/>
          <w:lang w:bidi="en-US"/>
        </w:rPr>
        <w:t>Form a patient-centered, interprofessional, evidence-based management plan. (III.4)</w:t>
      </w:r>
    </w:p>
    <w:p w14:paraId="664F28D8" w14:textId="77777777" w:rsidR="00FF3663" w:rsidRPr="00FF3663" w:rsidRDefault="00FF3663" w:rsidP="00FF3663">
      <w:pPr>
        <w:numPr>
          <w:ilvl w:val="0"/>
          <w:numId w:val="32"/>
        </w:numPr>
        <w:spacing w:after="0" w:line="276" w:lineRule="auto"/>
        <w:rPr>
          <w:rFonts w:ascii="Arial" w:hAnsi="Arial" w:cs="Arial"/>
          <w:lang w:bidi="en-US"/>
        </w:rPr>
      </w:pPr>
      <w:r w:rsidRPr="00FF3663">
        <w:rPr>
          <w:rFonts w:ascii="Arial" w:hAnsi="Arial" w:cs="Arial"/>
          <w:lang w:bidi="en-US"/>
        </w:rPr>
        <w:lastRenderedPageBreak/>
        <w:t>Practice skills that establish and maintain the physician-patient relationship (IV.1), conduct a patient centered interview (IV.2), demonstrate effective written and electronic communication in dealing with patients and other health care professionals (IV.3), and demonstrate humanistic behavior. (V.2)</w:t>
      </w:r>
    </w:p>
    <w:p w14:paraId="05DED4B1" w14:textId="77777777" w:rsidR="00FF3663" w:rsidRPr="00FF3663" w:rsidRDefault="00FF3663" w:rsidP="00FF3663">
      <w:pPr>
        <w:numPr>
          <w:ilvl w:val="0"/>
          <w:numId w:val="32"/>
        </w:numPr>
        <w:spacing w:after="0" w:line="276" w:lineRule="auto"/>
        <w:rPr>
          <w:rFonts w:ascii="Arial" w:hAnsi="Arial" w:cs="Arial"/>
          <w:lang w:bidi="en-US"/>
        </w:rPr>
      </w:pPr>
      <w:r w:rsidRPr="00FF3663">
        <w:rPr>
          <w:rFonts w:ascii="Arial" w:hAnsi="Arial" w:cs="Arial"/>
          <w:lang w:bidi="en-US"/>
        </w:rPr>
        <w:t>Describe the clinical significance of and apply strategies for integrating research evidence into clinical practice. (VI.3)</w:t>
      </w:r>
    </w:p>
    <w:p w14:paraId="50924532" w14:textId="20AA0FB6" w:rsidR="00FF3663" w:rsidRDefault="00FF3663" w:rsidP="00FF3663">
      <w:pPr>
        <w:numPr>
          <w:ilvl w:val="0"/>
          <w:numId w:val="32"/>
        </w:numPr>
        <w:spacing w:after="0" w:line="276" w:lineRule="auto"/>
        <w:rPr>
          <w:rFonts w:ascii="Arial" w:hAnsi="Arial" w:cs="Arial"/>
          <w:lang w:bidi="en-US"/>
        </w:rPr>
      </w:pPr>
      <w:r w:rsidRPr="00FF3663">
        <w:rPr>
          <w:rFonts w:ascii="Arial" w:hAnsi="Arial" w:cs="Arial"/>
          <w:lang w:bidi="en-US"/>
        </w:rPr>
        <w:t>Critically evaluate medical information and its sources and apply such information</w:t>
      </w:r>
      <w:r>
        <w:rPr>
          <w:rFonts w:ascii="Arial" w:hAnsi="Arial" w:cs="Arial"/>
          <w:lang w:bidi="en-US"/>
        </w:rPr>
        <w:t xml:space="preserve"> appropriately to decisions relating to patient care. (VI.4)</w:t>
      </w:r>
    </w:p>
    <w:p w14:paraId="37298565" w14:textId="164FFADC" w:rsidR="00FF3663" w:rsidRDefault="00FF3663" w:rsidP="00FF3663">
      <w:pPr>
        <w:numPr>
          <w:ilvl w:val="0"/>
          <w:numId w:val="32"/>
        </w:numPr>
        <w:spacing w:after="0" w:line="276" w:lineRule="auto"/>
        <w:rPr>
          <w:rFonts w:ascii="Arial" w:hAnsi="Arial" w:cs="Arial"/>
          <w:lang w:bidi="en-US"/>
        </w:rPr>
      </w:pPr>
      <w:r>
        <w:rPr>
          <w:rFonts w:ascii="Arial" w:hAnsi="Arial" w:cs="Arial"/>
          <w:lang w:bidi="en-US"/>
        </w:rPr>
        <w:t>Describe and apply systematic methods to improve population health. (VI.5)</w:t>
      </w:r>
    </w:p>
    <w:p w14:paraId="155797B3" w14:textId="37D1DB0C" w:rsidR="00FF3663" w:rsidRDefault="00FF3663" w:rsidP="00FF3663">
      <w:pPr>
        <w:numPr>
          <w:ilvl w:val="0"/>
          <w:numId w:val="32"/>
        </w:numPr>
        <w:spacing w:after="0" w:line="276" w:lineRule="auto"/>
        <w:rPr>
          <w:rFonts w:ascii="Arial" w:hAnsi="Arial" w:cs="Arial"/>
          <w:lang w:bidi="en-US"/>
        </w:rPr>
      </w:pPr>
      <w:r>
        <w:rPr>
          <w:rFonts w:ascii="Arial" w:hAnsi="Arial" w:cs="Arial"/>
          <w:lang w:bidi="en-US"/>
        </w:rPr>
        <w:t>Identify and utilize effective strategies to assessing patients (VII.4)</w:t>
      </w:r>
    </w:p>
    <w:p w14:paraId="037725BD" w14:textId="77777777" w:rsidR="00192537" w:rsidRDefault="00192537" w:rsidP="007B1DBA">
      <w:pPr>
        <w:spacing w:after="0" w:line="276" w:lineRule="auto"/>
        <w:rPr>
          <w:rFonts w:ascii="Arial" w:hAnsi="Arial" w:cs="Arial"/>
          <w:u w:val="single"/>
          <w:lang w:bidi="en-US"/>
        </w:rPr>
      </w:pPr>
    </w:p>
    <w:p w14:paraId="587786A4" w14:textId="10B8252F" w:rsidR="00FF3663" w:rsidRDefault="00FF3663" w:rsidP="00FF3663">
      <w:pPr>
        <w:spacing w:after="0" w:line="276" w:lineRule="auto"/>
        <w:ind w:left="360"/>
        <w:rPr>
          <w:rFonts w:ascii="Arial" w:hAnsi="Arial" w:cs="Arial"/>
          <w:u w:val="single"/>
          <w:lang w:bidi="en-US"/>
        </w:rPr>
      </w:pPr>
      <w:r>
        <w:rPr>
          <w:rFonts w:ascii="Arial" w:hAnsi="Arial" w:cs="Arial"/>
          <w:u w:val="single"/>
          <w:lang w:bidi="en-US"/>
        </w:rPr>
        <w:t>EPAS</w:t>
      </w:r>
    </w:p>
    <w:p w14:paraId="251AC04A" w14:textId="77777777" w:rsidR="00FF3663" w:rsidRPr="00FF3663" w:rsidRDefault="00FF3663" w:rsidP="00FF3663">
      <w:pPr>
        <w:pStyle w:val="ListParagraph"/>
        <w:widowControl w:val="0"/>
        <w:numPr>
          <w:ilvl w:val="0"/>
          <w:numId w:val="34"/>
        </w:numPr>
        <w:tabs>
          <w:tab w:val="left" w:pos="810"/>
          <w:tab w:val="left" w:pos="1180"/>
          <w:tab w:val="left" w:pos="1181"/>
        </w:tabs>
        <w:autoSpaceDE w:val="0"/>
        <w:autoSpaceDN w:val="0"/>
        <w:spacing w:before="147" w:after="0" w:line="240" w:lineRule="auto"/>
        <w:ind w:left="1260"/>
        <w:contextualSpacing w:val="0"/>
        <w:jc w:val="left"/>
        <w:rPr>
          <w:rFonts w:ascii="Arial" w:hAnsi="Arial" w:cs="Arial"/>
        </w:rPr>
      </w:pPr>
      <w:r w:rsidRPr="00FF3663">
        <w:rPr>
          <w:rFonts w:ascii="Arial" w:hAnsi="Arial" w:cs="Arial"/>
        </w:rPr>
        <w:t>Prioritize a differential diagnosis following a clinical encounter</w:t>
      </w:r>
      <w:r w:rsidRPr="00FF3663">
        <w:rPr>
          <w:rFonts w:ascii="Arial" w:hAnsi="Arial" w:cs="Arial"/>
          <w:spacing w:val="-13"/>
        </w:rPr>
        <w:t xml:space="preserve"> </w:t>
      </w:r>
      <w:r w:rsidRPr="00FF3663">
        <w:rPr>
          <w:rFonts w:ascii="Arial" w:hAnsi="Arial" w:cs="Arial"/>
        </w:rPr>
        <w:t>(EPA2)</w:t>
      </w:r>
    </w:p>
    <w:p w14:paraId="0E4FAB08" w14:textId="77777777" w:rsidR="00FF3663" w:rsidRPr="00FF3663" w:rsidRDefault="00FF3663" w:rsidP="00FF3663">
      <w:pPr>
        <w:pStyle w:val="ListParagraph"/>
        <w:widowControl w:val="0"/>
        <w:numPr>
          <w:ilvl w:val="0"/>
          <w:numId w:val="34"/>
        </w:numPr>
        <w:tabs>
          <w:tab w:val="left" w:pos="810"/>
          <w:tab w:val="left" w:pos="1180"/>
          <w:tab w:val="left" w:pos="1181"/>
        </w:tabs>
        <w:autoSpaceDE w:val="0"/>
        <w:autoSpaceDN w:val="0"/>
        <w:spacing w:before="44" w:after="0" w:line="240" w:lineRule="auto"/>
        <w:ind w:left="1260"/>
        <w:contextualSpacing w:val="0"/>
        <w:jc w:val="left"/>
        <w:rPr>
          <w:rFonts w:ascii="Arial" w:hAnsi="Arial" w:cs="Arial"/>
        </w:rPr>
      </w:pPr>
      <w:r w:rsidRPr="00FF3663">
        <w:rPr>
          <w:rFonts w:ascii="Arial" w:hAnsi="Arial" w:cs="Arial"/>
        </w:rPr>
        <w:t>Recommend and interpret common diagnostic and screening tests.</w:t>
      </w:r>
      <w:r w:rsidRPr="00FF3663">
        <w:rPr>
          <w:rFonts w:ascii="Arial" w:hAnsi="Arial" w:cs="Arial"/>
          <w:spacing w:val="-20"/>
        </w:rPr>
        <w:t xml:space="preserve"> </w:t>
      </w:r>
      <w:r w:rsidRPr="00FF3663">
        <w:rPr>
          <w:rFonts w:ascii="Arial" w:hAnsi="Arial" w:cs="Arial"/>
        </w:rPr>
        <w:t>(EPA3)</w:t>
      </w:r>
    </w:p>
    <w:p w14:paraId="216104B6" w14:textId="77777777" w:rsidR="00FF3663" w:rsidRPr="00FF3663" w:rsidRDefault="00FF3663" w:rsidP="00FF3663">
      <w:pPr>
        <w:pStyle w:val="ListParagraph"/>
        <w:widowControl w:val="0"/>
        <w:numPr>
          <w:ilvl w:val="0"/>
          <w:numId w:val="34"/>
        </w:numPr>
        <w:tabs>
          <w:tab w:val="left" w:pos="810"/>
          <w:tab w:val="left" w:pos="1180"/>
          <w:tab w:val="left" w:pos="1181"/>
        </w:tabs>
        <w:autoSpaceDE w:val="0"/>
        <w:autoSpaceDN w:val="0"/>
        <w:spacing w:before="40" w:after="0" w:line="240" w:lineRule="auto"/>
        <w:ind w:left="1260"/>
        <w:contextualSpacing w:val="0"/>
        <w:jc w:val="left"/>
        <w:rPr>
          <w:rFonts w:ascii="Arial" w:hAnsi="Arial" w:cs="Arial"/>
        </w:rPr>
      </w:pPr>
      <w:r w:rsidRPr="00FF3663">
        <w:rPr>
          <w:rFonts w:ascii="Arial" w:hAnsi="Arial" w:cs="Arial"/>
        </w:rPr>
        <w:t>Document</w:t>
      </w:r>
      <w:r w:rsidRPr="00FF3663">
        <w:rPr>
          <w:rFonts w:ascii="Arial" w:hAnsi="Arial" w:cs="Arial"/>
          <w:spacing w:val="-6"/>
        </w:rPr>
        <w:t xml:space="preserve"> </w:t>
      </w:r>
      <w:r w:rsidRPr="00FF3663">
        <w:rPr>
          <w:rFonts w:ascii="Arial" w:hAnsi="Arial" w:cs="Arial"/>
        </w:rPr>
        <w:t>a</w:t>
      </w:r>
      <w:r w:rsidRPr="00FF3663">
        <w:rPr>
          <w:rFonts w:ascii="Arial" w:hAnsi="Arial" w:cs="Arial"/>
          <w:spacing w:val="-7"/>
        </w:rPr>
        <w:t xml:space="preserve"> </w:t>
      </w:r>
      <w:r w:rsidRPr="00FF3663">
        <w:rPr>
          <w:rFonts w:ascii="Arial" w:hAnsi="Arial" w:cs="Arial"/>
        </w:rPr>
        <w:t>clinical</w:t>
      </w:r>
      <w:r w:rsidRPr="00FF3663">
        <w:rPr>
          <w:rFonts w:ascii="Arial" w:hAnsi="Arial" w:cs="Arial"/>
          <w:spacing w:val="-5"/>
        </w:rPr>
        <w:t xml:space="preserve"> </w:t>
      </w:r>
      <w:r w:rsidRPr="00FF3663">
        <w:rPr>
          <w:rFonts w:ascii="Arial" w:hAnsi="Arial" w:cs="Arial"/>
        </w:rPr>
        <w:t>encounter</w:t>
      </w:r>
      <w:r w:rsidRPr="00FF3663">
        <w:rPr>
          <w:rFonts w:ascii="Arial" w:hAnsi="Arial" w:cs="Arial"/>
          <w:spacing w:val="-6"/>
        </w:rPr>
        <w:t xml:space="preserve"> </w:t>
      </w:r>
      <w:r w:rsidRPr="00FF3663">
        <w:rPr>
          <w:rFonts w:ascii="Arial" w:hAnsi="Arial" w:cs="Arial"/>
        </w:rPr>
        <w:t>in</w:t>
      </w:r>
      <w:r w:rsidRPr="00FF3663">
        <w:rPr>
          <w:rFonts w:ascii="Arial" w:hAnsi="Arial" w:cs="Arial"/>
          <w:spacing w:val="-7"/>
        </w:rPr>
        <w:t xml:space="preserve"> </w:t>
      </w:r>
      <w:r w:rsidRPr="00FF3663">
        <w:rPr>
          <w:rFonts w:ascii="Arial" w:hAnsi="Arial" w:cs="Arial"/>
        </w:rPr>
        <w:t>the</w:t>
      </w:r>
      <w:r w:rsidRPr="00FF3663">
        <w:rPr>
          <w:rFonts w:ascii="Arial" w:hAnsi="Arial" w:cs="Arial"/>
          <w:spacing w:val="-7"/>
        </w:rPr>
        <w:t xml:space="preserve"> </w:t>
      </w:r>
      <w:r w:rsidRPr="00FF3663">
        <w:rPr>
          <w:rFonts w:ascii="Arial" w:hAnsi="Arial" w:cs="Arial"/>
        </w:rPr>
        <w:t>patient</w:t>
      </w:r>
      <w:r w:rsidRPr="00FF3663">
        <w:rPr>
          <w:rFonts w:ascii="Arial" w:hAnsi="Arial" w:cs="Arial"/>
          <w:spacing w:val="-8"/>
        </w:rPr>
        <w:t xml:space="preserve"> </w:t>
      </w:r>
      <w:r w:rsidRPr="00FF3663">
        <w:rPr>
          <w:rFonts w:ascii="Arial" w:hAnsi="Arial" w:cs="Arial"/>
        </w:rPr>
        <w:t>record.</w:t>
      </w:r>
      <w:r w:rsidRPr="00FF3663">
        <w:rPr>
          <w:rFonts w:ascii="Arial" w:hAnsi="Arial" w:cs="Arial"/>
          <w:spacing w:val="-6"/>
        </w:rPr>
        <w:t xml:space="preserve"> </w:t>
      </w:r>
      <w:r w:rsidRPr="00FF3663">
        <w:rPr>
          <w:rFonts w:ascii="Arial" w:hAnsi="Arial" w:cs="Arial"/>
        </w:rPr>
        <w:t>(EPA</w:t>
      </w:r>
      <w:r w:rsidRPr="00FF3663">
        <w:rPr>
          <w:rFonts w:ascii="Arial" w:hAnsi="Arial" w:cs="Arial"/>
          <w:spacing w:val="-28"/>
        </w:rPr>
        <w:t xml:space="preserve"> </w:t>
      </w:r>
      <w:r w:rsidRPr="00FF3663">
        <w:rPr>
          <w:rFonts w:ascii="Arial" w:hAnsi="Arial" w:cs="Arial"/>
          <w:spacing w:val="-3"/>
        </w:rPr>
        <w:t>5)</w:t>
      </w:r>
    </w:p>
    <w:p w14:paraId="21FE7371" w14:textId="77777777" w:rsidR="00FF3663" w:rsidRPr="00FF3663" w:rsidRDefault="00FF3663" w:rsidP="00FF3663">
      <w:pPr>
        <w:pStyle w:val="ListParagraph"/>
        <w:widowControl w:val="0"/>
        <w:numPr>
          <w:ilvl w:val="0"/>
          <w:numId w:val="34"/>
        </w:numPr>
        <w:tabs>
          <w:tab w:val="left" w:pos="810"/>
          <w:tab w:val="left" w:pos="1180"/>
          <w:tab w:val="left" w:pos="1181"/>
        </w:tabs>
        <w:autoSpaceDE w:val="0"/>
        <w:autoSpaceDN w:val="0"/>
        <w:spacing w:before="37" w:after="0" w:line="240" w:lineRule="auto"/>
        <w:ind w:left="1260"/>
        <w:contextualSpacing w:val="0"/>
        <w:jc w:val="left"/>
        <w:rPr>
          <w:rFonts w:ascii="Arial" w:hAnsi="Arial" w:cs="Arial"/>
        </w:rPr>
      </w:pPr>
      <w:r w:rsidRPr="00FF3663">
        <w:rPr>
          <w:rFonts w:ascii="Arial" w:hAnsi="Arial" w:cs="Arial"/>
        </w:rPr>
        <w:t>Provide</w:t>
      </w:r>
      <w:r w:rsidRPr="00FF3663">
        <w:rPr>
          <w:rFonts w:ascii="Arial" w:hAnsi="Arial" w:cs="Arial"/>
          <w:spacing w:val="-3"/>
        </w:rPr>
        <w:t xml:space="preserve"> </w:t>
      </w:r>
      <w:r w:rsidRPr="00FF3663">
        <w:rPr>
          <w:rFonts w:ascii="Arial" w:hAnsi="Arial" w:cs="Arial"/>
        </w:rPr>
        <w:t>an</w:t>
      </w:r>
      <w:r w:rsidRPr="00FF3663">
        <w:rPr>
          <w:rFonts w:ascii="Arial" w:hAnsi="Arial" w:cs="Arial"/>
          <w:spacing w:val="-3"/>
        </w:rPr>
        <w:t xml:space="preserve"> </w:t>
      </w:r>
      <w:r w:rsidRPr="00FF3663">
        <w:rPr>
          <w:rFonts w:ascii="Arial" w:hAnsi="Arial" w:cs="Arial"/>
        </w:rPr>
        <w:t>oral</w:t>
      </w:r>
      <w:r w:rsidRPr="00FF3663">
        <w:rPr>
          <w:rFonts w:ascii="Arial" w:hAnsi="Arial" w:cs="Arial"/>
          <w:spacing w:val="-3"/>
        </w:rPr>
        <w:t xml:space="preserve"> </w:t>
      </w:r>
      <w:r w:rsidRPr="00FF3663">
        <w:rPr>
          <w:rFonts w:ascii="Arial" w:hAnsi="Arial" w:cs="Arial"/>
        </w:rPr>
        <w:t>presentation</w:t>
      </w:r>
      <w:r w:rsidRPr="00FF3663">
        <w:rPr>
          <w:rFonts w:ascii="Arial" w:hAnsi="Arial" w:cs="Arial"/>
          <w:spacing w:val="-3"/>
        </w:rPr>
        <w:t xml:space="preserve"> </w:t>
      </w:r>
      <w:r w:rsidRPr="00FF3663">
        <w:rPr>
          <w:rFonts w:ascii="Arial" w:hAnsi="Arial" w:cs="Arial"/>
        </w:rPr>
        <w:t>of</w:t>
      </w:r>
      <w:r w:rsidRPr="00FF3663">
        <w:rPr>
          <w:rFonts w:ascii="Arial" w:hAnsi="Arial" w:cs="Arial"/>
          <w:spacing w:val="-3"/>
        </w:rPr>
        <w:t xml:space="preserve"> </w:t>
      </w:r>
      <w:r w:rsidRPr="00FF3663">
        <w:rPr>
          <w:rFonts w:ascii="Arial" w:hAnsi="Arial" w:cs="Arial"/>
        </w:rPr>
        <w:t>a</w:t>
      </w:r>
      <w:r w:rsidRPr="00FF3663">
        <w:rPr>
          <w:rFonts w:ascii="Arial" w:hAnsi="Arial" w:cs="Arial"/>
          <w:spacing w:val="-5"/>
        </w:rPr>
        <w:t xml:space="preserve"> </w:t>
      </w:r>
      <w:r w:rsidRPr="00FF3663">
        <w:rPr>
          <w:rFonts w:ascii="Arial" w:hAnsi="Arial" w:cs="Arial"/>
        </w:rPr>
        <w:t>clinical</w:t>
      </w:r>
      <w:r w:rsidRPr="00FF3663">
        <w:rPr>
          <w:rFonts w:ascii="Arial" w:hAnsi="Arial" w:cs="Arial"/>
          <w:spacing w:val="-3"/>
        </w:rPr>
        <w:t xml:space="preserve"> </w:t>
      </w:r>
      <w:r w:rsidRPr="00FF3663">
        <w:rPr>
          <w:rFonts w:ascii="Arial" w:hAnsi="Arial" w:cs="Arial"/>
        </w:rPr>
        <w:t>encounter.</w:t>
      </w:r>
      <w:r w:rsidRPr="00FF3663">
        <w:rPr>
          <w:rFonts w:ascii="Arial" w:hAnsi="Arial" w:cs="Arial"/>
          <w:spacing w:val="-3"/>
        </w:rPr>
        <w:t xml:space="preserve"> </w:t>
      </w:r>
      <w:r w:rsidRPr="00FF3663">
        <w:rPr>
          <w:rFonts w:ascii="Arial" w:hAnsi="Arial" w:cs="Arial"/>
        </w:rPr>
        <w:t>(EPA</w:t>
      </w:r>
      <w:r w:rsidRPr="00FF3663">
        <w:rPr>
          <w:rFonts w:ascii="Arial" w:hAnsi="Arial" w:cs="Arial"/>
          <w:spacing w:val="-47"/>
        </w:rPr>
        <w:t xml:space="preserve"> </w:t>
      </w:r>
      <w:r w:rsidRPr="00FF3663">
        <w:rPr>
          <w:rFonts w:ascii="Arial" w:hAnsi="Arial" w:cs="Arial"/>
          <w:spacing w:val="-8"/>
        </w:rPr>
        <w:t>6)</w:t>
      </w:r>
    </w:p>
    <w:p w14:paraId="5A1903F5" w14:textId="77777777" w:rsidR="0026550B" w:rsidRDefault="00FF3663" w:rsidP="0026550B">
      <w:pPr>
        <w:pStyle w:val="ListParagraph"/>
        <w:widowControl w:val="0"/>
        <w:numPr>
          <w:ilvl w:val="0"/>
          <w:numId w:val="34"/>
        </w:numPr>
        <w:tabs>
          <w:tab w:val="left" w:pos="810"/>
          <w:tab w:val="left" w:pos="1180"/>
          <w:tab w:val="left" w:pos="1181"/>
        </w:tabs>
        <w:autoSpaceDE w:val="0"/>
        <w:autoSpaceDN w:val="0"/>
        <w:spacing w:before="38" w:after="0" w:line="240" w:lineRule="auto"/>
        <w:ind w:left="1260"/>
        <w:contextualSpacing w:val="0"/>
        <w:jc w:val="left"/>
        <w:rPr>
          <w:rFonts w:ascii="Arial" w:hAnsi="Arial" w:cs="Arial"/>
        </w:rPr>
      </w:pPr>
      <w:r w:rsidRPr="00FF3663">
        <w:rPr>
          <w:rFonts w:ascii="Arial" w:hAnsi="Arial" w:cs="Arial"/>
        </w:rPr>
        <w:t xml:space="preserve">Form clinical questions and </w:t>
      </w:r>
      <w:proofErr w:type="gramStart"/>
      <w:r w:rsidRPr="00FF3663">
        <w:rPr>
          <w:rFonts w:ascii="Arial" w:hAnsi="Arial" w:cs="Arial"/>
        </w:rPr>
        <w:t>retrieve</w:t>
      </w:r>
      <w:proofErr w:type="gramEnd"/>
      <w:r w:rsidRPr="00FF3663">
        <w:rPr>
          <w:rFonts w:ascii="Arial" w:hAnsi="Arial" w:cs="Arial"/>
        </w:rPr>
        <w:t xml:space="preserve"> evidence to advance patient care. (EPA</w:t>
      </w:r>
      <w:r w:rsidRPr="00FF3663">
        <w:rPr>
          <w:rFonts w:ascii="Arial" w:hAnsi="Arial" w:cs="Arial"/>
          <w:spacing w:val="-21"/>
        </w:rPr>
        <w:t xml:space="preserve"> </w:t>
      </w:r>
      <w:r w:rsidRPr="00FF3663">
        <w:rPr>
          <w:rFonts w:ascii="Arial" w:hAnsi="Arial" w:cs="Arial"/>
        </w:rPr>
        <w:t>7)</w:t>
      </w:r>
    </w:p>
    <w:p w14:paraId="5E136D20" w14:textId="1911C757" w:rsidR="00FF3663" w:rsidRPr="0026550B" w:rsidRDefault="00FF3663" w:rsidP="0026550B">
      <w:pPr>
        <w:pStyle w:val="ListParagraph"/>
        <w:widowControl w:val="0"/>
        <w:numPr>
          <w:ilvl w:val="0"/>
          <w:numId w:val="34"/>
        </w:numPr>
        <w:tabs>
          <w:tab w:val="left" w:pos="810"/>
          <w:tab w:val="left" w:pos="1180"/>
          <w:tab w:val="left" w:pos="1181"/>
        </w:tabs>
        <w:autoSpaceDE w:val="0"/>
        <w:autoSpaceDN w:val="0"/>
        <w:spacing w:before="38" w:after="0" w:line="240" w:lineRule="auto"/>
        <w:ind w:left="1260"/>
        <w:contextualSpacing w:val="0"/>
        <w:jc w:val="left"/>
        <w:rPr>
          <w:rFonts w:ascii="Arial" w:hAnsi="Arial" w:cs="Arial"/>
        </w:rPr>
      </w:pPr>
      <w:r w:rsidRPr="0026550B">
        <w:rPr>
          <w:rFonts w:ascii="Arial" w:hAnsi="Arial" w:cs="Arial"/>
        </w:rPr>
        <w:t>Identify system failures and contribute to a culture of safety and improvement.</w:t>
      </w:r>
      <w:r w:rsidRPr="0026550B">
        <w:rPr>
          <w:rFonts w:ascii="Arial" w:hAnsi="Arial" w:cs="Arial"/>
          <w:spacing w:val="-50"/>
        </w:rPr>
        <w:t xml:space="preserve"> </w:t>
      </w:r>
      <w:r w:rsidRPr="0026550B">
        <w:rPr>
          <w:rFonts w:ascii="Arial" w:hAnsi="Arial" w:cs="Arial"/>
        </w:rPr>
        <w:t>(EPA)</w:t>
      </w:r>
    </w:p>
    <w:bookmarkEnd w:id="16"/>
    <w:p w14:paraId="2568D8DD" w14:textId="77777777" w:rsidR="00FF3663" w:rsidRDefault="00FF3663" w:rsidP="000602B1">
      <w:pPr>
        <w:pStyle w:val="Heading1"/>
        <w:spacing w:before="0" w:after="0" w:line="276" w:lineRule="auto"/>
        <w:rPr>
          <w:rFonts w:ascii="Arial" w:hAnsi="Arial" w:cs="Arial"/>
          <w:highlight w:val="lightGray"/>
        </w:rPr>
      </w:pPr>
    </w:p>
    <w:p w14:paraId="4E6F2E0C" w14:textId="3BED9B3A" w:rsidR="0076235D" w:rsidRPr="00192537" w:rsidRDefault="00FB203B" w:rsidP="000602B1">
      <w:pPr>
        <w:pStyle w:val="Heading1"/>
        <w:spacing w:before="0" w:after="0" w:line="276" w:lineRule="auto"/>
        <w:rPr>
          <w:rFonts w:ascii="Arial" w:hAnsi="Arial" w:cs="Arial"/>
        </w:rPr>
      </w:pPr>
      <w:bookmarkStart w:id="17" w:name="_Toc233812639"/>
      <w:r w:rsidRPr="00192537">
        <w:rPr>
          <w:rFonts w:ascii="Arial" w:hAnsi="Arial" w:cs="Arial"/>
        </w:rPr>
        <w:t>COLLEGE PROGRAM OBJECTIVES</w:t>
      </w:r>
      <w:bookmarkEnd w:id="17"/>
    </w:p>
    <w:p w14:paraId="60C938CE" w14:textId="5D2F9453" w:rsidR="00697E55" w:rsidRPr="00192537" w:rsidRDefault="005150FA" w:rsidP="000602B1">
      <w:pPr>
        <w:spacing w:after="0" w:line="276" w:lineRule="auto"/>
        <w:jc w:val="left"/>
        <w:rPr>
          <w:rFonts w:ascii="Arial" w:hAnsi="Arial" w:cs="Arial"/>
        </w:rPr>
      </w:pPr>
      <w:r w:rsidRPr="00192537">
        <w:rPr>
          <w:rFonts w:ascii="Arial" w:hAnsi="Arial" w:cs="Arial"/>
          <w:spacing w:val="-2"/>
        </w:rPr>
        <w:t xml:space="preserve">In </w:t>
      </w:r>
      <w:r w:rsidR="005879BF" w:rsidRPr="00192537">
        <w:rPr>
          <w:rFonts w:ascii="Arial" w:hAnsi="Arial" w:cs="Arial"/>
          <w:spacing w:val="-2"/>
        </w:rPr>
        <w:t>addition to the above course-specific goals and learning objectives, this clerkship rotation also facilitates student progress in attaining the College Program Objectives</w:t>
      </w:r>
      <w:r w:rsidR="005A7E4E" w:rsidRPr="00192537">
        <w:rPr>
          <w:rFonts w:ascii="Arial" w:hAnsi="Arial" w:cs="Arial"/>
          <w:spacing w:val="-2"/>
        </w:rPr>
        <w:t xml:space="preserve">. </w:t>
      </w:r>
      <w:r w:rsidR="00997621" w:rsidRPr="00192537">
        <w:rPr>
          <w:rFonts w:ascii="Arial" w:hAnsi="Arial" w:cs="Arial"/>
          <w:spacing w:val="-2"/>
        </w:rPr>
        <w:t>Please refer to the complete list provided on the MSUCOM website (</w:t>
      </w:r>
      <w:hyperlink r:id="rId19" w:history="1">
        <w:r w:rsidR="00843721" w:rsidRPr="00192537">
          <w:rPr>
            <w:rStyle w:val="Hyperlink"/>
            <w:rFonts w:ascii="Arial" w:hAnsi="Arial" w:cs="Arial"/>
            <w:spacing w:val="-2"/>
          </w:rPr>
          <w:t>https://com.msu.edu/</w:t>
        </w:r>
      </w:hyperlink>
      <w:r w:rsidR="00997621" w:rsidRPr="00192537">
        <w:rPr>
          <w:rFonts w:ascii="Arial" w:hAnsi="Arial" w:cs="Arial"/>
          <w:spacing w:val="-2"/>
        </w:rPr>
        <w:t>)</w:t>
      </w:r>
      <w:r w:rsidR="00C51135" w:rsidRPr="00192537">
        <w:rPr>
          <w:rFonts w:ascii="Arial" w:hAnsi="Arial" w:cs="Arial"/>
          <w:spacing w:val="-2"/>
        </w:rPr>
        <w:t xml:space="preserve"> and in the Student Handbook.</w:t>
      </w:r>
    </w:p>
    <w:p w14:paraId="0CC5AC51" w14:textId="77777777" w:rsidR="004A14A0" w:rsidRPr="00192537" w:rsidRDefault="004A14A0" w:rsidP="000602B1">
      <w:pPr>
        <w:spacing w:after="0" w:line="276" w:lineRule="auto"/>
        <w:rPr>
          <w:rFonts w:ascii="Arial" w:hAnsi="Arial" w:cs="Arial"/>
        </w:rPr>
      </w:pPr>
    </w:p>
    <w:p w14:paraId="5A8591BE" w14:textId="6035D8A9" w:rsidR="006F2107" w:rsidRPr="00192537" w:rsidRDefault="00395FF7" w:rsidP="000602B1">
      <w:pPr>
        <w:pStyle w:val="Heading1"/>
        <w:spacing w:before="0" w:after="0" w:line="276" w:lineRule="auto"/>
        <w:rPr>
          <w:rFonts w:ascii="Arial" w:hAnsi="Arial" w:cs="Arial"/>
        </w:rPr>
      </w:pPr>
      <w:bookmarkStart w:id="18" w:name="_Toc233812640"/>
      <w:r w:rsidRPr="00192537">
        <w:rPr>
          <w:rFonts w:ascii="Arial" w:hAnsi="Arial" w:cs="Arial"/>
        </w:rPr>
        <w:t>R</w:t>
      </w:r>
      <w:r w:rsidR="005A09E5" w:rsidRPr="00192537">
        <w:rPr>
          <w:rFonts w:ascii="Arial" w:hAnsi="Arial" w:cs="Arial"/>
        </w:rPr>
        <w:t>EFERENCES</w:t>
      </w:r>
      <w:bookmarkEnd w:id="18"/>
    </w:p>
    <w:p w14:paraId="2C0B26C0" w14:textId="20FCDB7D" w:rsidR="006F2107" w:rsidRPr="00C40B5D" w:rsidRDefault="005B4C18" w:rsidP="000602B1">
      <w:pPr>
        <w:pStyle w:val="Heading2"/>
        <w:rPr>
          <w:b/>
          <w:bCs/>
        </w:rPr>
      </w:pPr>
      <w:bookmarkStart w:id="19" w:name="_Toc233812641"/>
      <w:r w:rsidRPr="00192537">
        <w:t>REQUIRED STUDY RESOURCES</w:t>
      </w:r>
      <w:bookmarkEnd w:id="19"/>
    </w:p>
    <w:p w14:paraId="73ECBFA5" w14:textId="77777777" w:rsidR="00090E68" w:rsidRPr="00C40B5D" w:rsidRDefault="00090E68" w:rsidP="000602B1">
      <w:pPr>
        <w:spacing w:after="0" w:line="276" w:lineRule="auto"/>
        <w:ind w:left="360"/>
        <w:rPr>
          <w:rFonts w:ascii="Arial" w:hAnsi="Arial" w:cs="Arial"/>
        </w:rPr>
      </w:pPr>
    </w:p>
    <w:p w14:paraId="2196C2FA" w14:textId="0CB9C66B" w:rsidR="009A1109" w:rsidRPr="0026550B" w:rsidRDefault="008350DA" w:rsidP="0026550B">
      <w:pPr>
        <w:pStyle w:val="Level3Header"/>
        <w:rPr>
          <w:sz w:val="28"/>
          <w:szCs w:val="28"/>
        </w:rPr>
      </w:pPr>
      <w:bookmarkStart w:id="20" w:name="_Toc233812642"/>
      <w:r w:rsidRPr="00C40B5D">
        <w:t>Desire 2 Learn</w:t>
      </w:r>
      <w:r w:rsidR="003735B5" w:rsidRPr="00C40B5D">
        <w:t xml:space="preserve"> (D2L)</w:t>
      </w:r>
      <w:bookmarkEnd w:id="20"/>
    </w:p>
    <w:p w14:paraId="4D665B8E" w14:textId="77777777" w:rsidR="00373AB1" w:rsidRDefault="009A1109" w:rsidP="00B36CB9">
      <w:pPr>
        <w:ind w:left="720"/>
        <w:rPr>
          <w:rFonts w:ascii="Arial" w:hAnsi="Arial" w:cs="Arial"/>
        </w:rPr>
      </w:pPr>
      <w:bookmarkStart w:id="21" w:name="_Toc106630800"/>
      <w:r w:rsidRPr="002434AA">
        <w:rPr>
          <w:rFonts w:ascii="Arial" w:hAnsi="Arial" w:cs="Arial"/>
        </w:rPr>
        <w:t xml:space="preserve">Desire 2 Learn (D2L): </w:t>
      </w:r>
      <w:bookmarkEnd w:id="21"/>
      <w:r w:rsidRPr="008E62B2">
        <w:rPr>
          <w:rFonts w:ascii="Arial" w:hAnsi="Arial" w:cs="Arial"/>
        </w:rPr>
        <w:t>Please find online content for this course in D2L (</w:t>
      </w:r>
      <w:hyperlink r:id="rId20" w:history="1">
        <w:r w:rsidRPr="008E62B2">
          <w:rPr>
            <w:rStyle w:val="Hyperlink"/>
            <w:rFonts w:ascii="Arial" w:hAnsi="Arial" w:cs="Arial"/>
            <w:color w:val="auto"/>
          </w:rPr>
          <w:t>https://d2l.msu.edu/</w:t>
        </w:r>
      </w:hyperlink>
      <w:r w:rsidRPr="008E62B2">
        <w:rPr>
          <w:rFonts w:ascii="Arial" w:hAnsi="Arial" w:cs="Arial"/>
        </w:rPr>
        <w:t xml:space="preserve">). Once logged in, your specific course section may appear on the D2L landing page. </w:t>
      </w:r>
      <w:r w:rsidR="005A7E4E" w:rsidRPr="008E62B2">
        <w:rPr>
          <w:rFonts w:ascii="Arial" w:hAnsi="Arial" w:cs="Arial"/>
        </w:rPr>
        <w:t>Or</w:t>
      </w:r>
      <w:r w:rsidRPr="008E62B2">
        <w:rPr>
          <w:rFonts w:ascii="Arial" w:hAnsi="Arial" w:cs="Arial"/>
        </w:rPr>
        <w:t xml:space="preserve"> you may find and pin the course to your homepage by typing the following text into </w:t>
      </w:r>
      <w:r w:rsidRPr="008E62B2">
        <w:rPr>
          <w:rFonts w:ascii="Arial" w:hAnsi="Arial" w:cs="Arial"/>
          <w:i/>
          <w:iCs/>
        </w:rPr>
        <w:t>Search for a course</w:t>
      </w:r>
      <w:r w:rsidRPr="008E62B2">
        <w:rPr>
          <w:rFonts w:ascii="Arial" w:hAnsi="Arial" w:cs="Arial"/>
        </w:rPr>
        <w:t xml:space="preserve">: </w:t>
      </w:r>
    </w:p>
    <w:p w14:paraId="721E1CC2" w14:textId="5B485C2D" w:rsidR="00373AB1" w:rsidRPr="00373AB1" w:rsidRDefault="00373AB1" w:rsidP="00373AB1">
      <w:pPr>
        <w:pStyle w:val="ListParagraph"/>
        <w:numPr>
          <w:ilvl w:val="0"/>
          <w:numId w:val="41"/>
        </w:numPr>
        <w:rPr>
          <w:rFonts w:ascii="Arial" w:hAnsi="Arial" w:cs="Arial"/>
        </w:rPr>
      </w:pPr>
      <w:r w:rsidRPr="00373AB1">
        <w:rPr>
          <w:rFonts w:ascii="Arial" w:hAnsi="Arial" w:cs="Arial"/>
          <w:b/>
          <w:bCs/>
        </w:rPr>
        <w:t>US2</w:t>
      </w:r>
      <w:r w:rsidR="00B142AF">
        <w:rPr>
          <w:rFonts w:ascii="Arial" w:hAnsi="Arial" w:cs="Arial"/>
          <w:b/>
          <w:bCs/>
        </w:rPr>
        <w:t>6 – OST 603 – Module A</w:t>
      </w:r>
      <w:r w:rsidRPr="00373AB1">
        <w:rPr>
          <w:rFonts w:ascii="Arial" w:hAnsi="Arial" w:cs="Arial"/>
          <w:b/>
          <w:bCs/>
        </w:rPr>
        <w:t xml:space="preserve"> </w:t>
      </w:r>
    </w:p>
    <w:p w14:paraId="4859B79D" w14:textId="51885CB4" w:rsidR="00373AB1" w:rsidRPr="00373AB1" w:rsidRDefault="00373AB1" w:rsidP="00373AB1">
      <w:pPr>
        <w:pStyle w:val="ListParagraph"/>
        <w:numPr>
          <w:ilvl w:val="0"/>
          <w:numId w:val="41"/>
        </w:numPr>
        <w:rPr>
          <w:rFonts w:ascii="Arial" w:hAnsi="Arial" w:cs="Arial"/>
        </w:rPr>
      </w:pPr>
      <w:r w:rsidRPr="00373AB1">
        <w:rPr>
          <w:rFonts w:ascii="Arial" w:hAnsi="Arial" w:cs="Arial"/>
          <w:b/>
          <w:bCs/>
        </w:rPr>
        <w:t>FS2</w:t>
      </w:r>
      <w:r w:rsidR="00B142AF">
        <w:rPr>
          <w:rFonts w:ascii="Arial" w:hAnsi="Arial" w:cs="Arial"/>
          <w:b/>
          <w:bCs/>
        </w:rPr>
        <w:t>6</w:t>
      </w:r>
      <w:r w:rsidRPr="00373AB1">
        <w:rPr>
          <w:rFonts w:ascii="Arial" w:hAnsi="Arial" w:cs="Arial"/>
          <w:b/>
          <w:bCs/>
        </w:rPr>
        <w:t xml:space="preserve"> – </w:t>
      </w:r>
      <w:r w:rsidR="00B142AF">
        <w:rPr>
          <w:rFonts w:ascii="Arial" w:hAnsi="Arial" w:cs="Arial"/>
          <w:b/>
          <w:bCs/>
        </w:rPr>
        <w:t>OST 603 – Modules B-E for Fall semester</w:t>
      </w:r>
      <w:r w:rsidRPr="00373AB1">
        <w:rPr>
          <w:rFonts w:ascii="Arial" w:hAnsi="Arial" w:cs="Arial"/>
          <w:b/>
          <w:bCs/>
          <w:shd w:val="clear" w:color="auto" w:fill="FFFFFF"/>
        </w:rPr>
        <w:t xml:space="preserve"> </w:t>
      </w:r>
    </w:p>
    <w:p w14:paraId="4B9E9912" w14:textId="6B541A74" w:rsidR="009A1109" w:rsidRPr="00373AB1" w:rsidRDefault="00373AB1" w:rsidP="00373AB1">
      <w:pPr>
        <w:pStyle w:val="ListParagraph"/>
        <w:numPr>
          <w:ilvl w:val="0"/>
          <w:numId w:val="41"/>
        </w:numPr>
        <w:rPr>
          <w:rFonts w:ascii="Arial" w:hAnsi="Arial" w:cs="Arial"/>
        </w:rPr>
      </w:pPr>
      <w:r w:rsidRPr="00373AB1">
        <w:rPr>
          <w:rFonts w:ascii="Arial" w:hAnsi="Arial" w:cs="Arial"/>
          <w:b/>
          <w:bCs/>
          <w:shd w:val="clear" w:color="auto" w:fill="FFFFFF"/>
        </w:rPr>
        <w:t>SS2</w:t>
      </w:r>
      <w:r w:rsidR="00B142AF">
        <w:rPr>
          <w:rFonts w:ascii="Arial" w:hAnsi="Arial" w:cs="Arial"/>
          <w:b/>
          <w:bCs/>
          <w:shd w:val="clear" w:color="auto" w:fill="FFFFFF"/>
        </w:rPr>
        <w:t>7</w:t>
      </w:r>
      <w:r w:rsidRPr="00373AB1">
        <w:rPr>
          <w:rFonts w:ascii="Arial" w:hAnsi="Arial" w:cs="Arial"/>
          <w:b/>
          <w:bCs/>
          <w:shd w:val="clear" w:color="auto" w:fill="FFFFFF"/>
        </w:rPr>
        <w:t xml:space="preserve"> – </w:t>
      </w:r>
      <w:r w:rsidR="00B142AF">
        <w:rPr>
          <w:rFonts w:ascii="Arial" w:hAnsi="Arial" w:cs="Arial"/>
          <w:b/>
          <w:bCs/>
          <w:shd w:val="clear" w:color="auto" w:fill="FFFFFF"/>
        </w:rPr>
        <w:t>OST 603 – Modules F-I for Spring Semester</w:t>
      </w:r>
    </w:p>
    <w:p w14:paraId="1E6326ED" w14:textId="77777777" w:rsidR="009A1109" w:rsidRPr="008E62B2" w:rsidRDefault="009A1109" w:rsidP="009A1109">
      <w:pPr>
        <w:ind w:left="720"/>
        <w:rPr>
          <w:rFonts w:ascii="Arial" w:hAnsi="Arial" w:cs="Arial"/>
        </w:rPr>
      </w:pPr>
      <w:r w:rsidRPr="002434AA">
        <w:rPr>
          <w:rFonts w:ascii="Arial" w:hAnsi="Arial" w:cs="Arial"/>
        </w:rPr>
        <w:t>If you encounter any issues accessing this D2L course, please email the CA (on the title page of this syllabus).</w:t>
      </w:r>
    </w:p>
    <w:p w14:paraId="41894F8B" w14:textId="6D98CD07" w:rsidR="00982F30" w:rsidRPr="00982F30" w:rsidRDefault="00982F30" w:rsidP="00982F30">
      <w:pPr>
        <w:spacing w:after="0"/>
        <w:ind w:left="720"/>
        <w:jc w:val="left"/>
        <w:rPr>
          <w:rFonts w:ascii="Arial" w:hAnsi="Arial" w:cs="Arial"/>
          <w:lang w:bidi="en-US"/>
        </w:rPr>
      </w:pPr>
      <w:r w:rsidRPr="00982F30">
        <w:rPr>
          <w:rFonts w:ascii="Arial" w:hAnsi="Arial" w:cs="Arial"/>
          <w:u w:val="single"/>
          <w:lang w:bidi="en-US"/>
        </w:rPr>
        <w:t>TrueLearn</w:t>
      </w:r>
      <w:r w:rsidRPr="00982F30">
        <w:rPr>
          <w:rFonts w:ascii="Arial" w:hAnsi="Arial" w:cs="Arial"/>
          <w:lang w:bidi="en-US"/>
        </w:rPr>
        <w:t xml:space="preserve">: You will receive login information prior to the </w:t>
      </w:r>
      <w:r w:rsidR="009D4FA7" w:rsidRPr="00982F30">
        <w:rPr>
          <w:rFonts w:ascii="Arial" w:hAnsi="Arial" w:cs="Arial"/>
          <w:lang w:bidi="en-US"/>
        </w:rPr>
        <w:t>beginning</w:t>
      </w:r>
      <w:r w:rsidRPr="00982F30">
        <w:rPr>
          <w:rFonts w:ascii="Arial" w:hAnsi="Arial" w:cs="Arial"/>
          <w:lang w:bidi="en-US"/>
        </w:rPr>
        <w:t xml:space="preserve"> of C3.</w:t>
      </w:r>
    </w:p>
    <w:p w14:paraId="4BBD580B" w14:textId="77777777" w:rsidR="00982F30" w:rsidRPr="00982F30" w:rsidRDefault="00982F30" w:rsidP="00982F30">
      <w:pPr>
        <w:spacing w:after="0"/>
        <w:ind w:left="720"/>
        <w:jc w:val="left"/>
        <w:rPr>
          <w:rFonts w:ascii="Arial" w:hAnsi="Arial" w:cs="Arial"/>
          <w:lang w:bidi="en-US"/>
        </w:rPr>
      </w:pPr>
      <w:bookmarkStart w:id="22" w:name="Available_at:__https://www.truelearn.net"/>
      <w:bookmarkStart w:id="23" w:name="_bookmark11"/>
      <w:bookmarkEnd w:id="22"/>
      <w:bookmarkEnd w:id="23"/>
      <w:r w:rsidRPr="00982F30">
        <w:rPr>
          <w:rFonts w:ascii="Arial" w:hAnsi="Arial" w:cs="Arial"/>
          <w:lang w:bidi="en-US"/>
        </w:rPr>
        <w:t xml:space="preserve">Available at: </w:t>
      </w:r>
      <w:hyperlink r:id="rId21">
        <w:r w:rsidRPr="00982F30">
          <w:rPr>
            <w:rStyle w:val="Hyperlink"/>
            <w:rFonts w:ascii="Arial" w:hAnsi="Arial" w:cs="Arial"/>
            <w:lang w:bidi="en-US"/>
          </w:rPr>
          <w:t>https://www.truelearn.net/?_ga=2.215058718.866237664.1651858724-</w:t>
        </w:r>
      </w:hyperlink>
      <w:r w:rsidRPr="00982F30">
        <w:rPr>
          <w:rFonts w:ascii="Arial" w:hAnsi="Arial" w:cs="Arial"/>
          <w:lang w:bidi="en-US"/>
        </w:rPr>
        <w:t xml:space="preserve"> </w:t>
      </w:r>
      <w:hyperlink r:id="rId22">
        <w:r w:rsidRPr="00982F30">
          <w:rPr>
            <w:rStyle w:val="Hyperlink"/>
            <w:rFonts w:ascii="Arial" w:hAnsi="Arial" w:cs="Arial"/>
            <w:lang w:bidi="en-US"/>
          </w:rPr>
          <w:t>917063151.1651858724</w:t>
        </w:r>
      </w:hyperlink>
    </w:p>
    <w:p w14:paraId="57F20E27" w14:textId="77777777" w:rsidR="00982F30" w:rsidRPr="00982F30" w:rsidRDefault="00982F30" w:rsidP="00792332">
      <w:pPr>
        <w:spacing w:after="0"/>
        <w:rPr>
          <w:rFonts w:ascii="Arial" w:hAnsi="Arial" w:cs="Arial"/>
          <w:lang w:bidi="en-US"/>
        </w:rPr>
      </w:pPr>
      <w:bookmarkStart w:id="24" w:name="AMA_Health_System_Science_Modules:"/>
      <w:bookmarkStart w:id="25" w:name="_bookmark12"/>
      <w:bookmarkEnd w:id="24"/>
      <w:bookmarkEnd w:id="25"/>
    </w:p>
    <w:p w14:paraId="7C15DCD5" w14:textId="77777777" w:rsidR="00982F30" w:rsidRPr="00982F30" w:rsidRDefault="00982F30" w:rsidP="00982F30">
      <w:pPr>
        <w:spacing w:after="0"/>
        <w:ind w:left="720"/>
        <w:rPr>
          <w:rFonts w:ascii="Arial" w:hAnsi="Arial" w:cs="Arial"/>
          <w:lang w:bidi="en-US"/>
        </w:rPr>
      </w:pPr>
      <w:bookmarkStart w:id="26" w:name="Aquifer"/>
      <w:bookmarkStart w:id="27" w:name="_bookmark14"/>
      <w:bookmarkEnd w:id="26"/>
      <w:bookmarkEnd w:id="27"/>
      <w:r w:rsidRPr="00982F30">
        <w:rPr>
          <w:rFonts w:ascii="Arial" w:hAnsi="Arial" w:cs="Arial"/>
          <w:u w:val="single"/>
          <w:lang w:bidi="en-US"/>
        </w:rPr>
        <w:t>Aquifer</w:t>
      </w:r>
    </w:p>
    <w:p w14:paraId="6DC5E271" w14:textId="756DF60D" w:rsidR="00982F30" w:rsidRDefault="00982F30" w:rsidP="00982F30">
      <w:pPr>
        <w:spacing w:after="0"/>
        <w:ind w:left="720"/>
        <w:rPr>
          <w:rStyle w:val="Hyperlink"/>
          <w:rFonts w:ascii="Arial" w:hAnsi="Arial" w:cs="Arial"/>
          <w:lang w:bidi="en-US"/>
        </w:rPr>
      </w:pPr>
      <w:r w:rsidRPr="00982F30">
        <w:rPr>
          <w:rFonts w:ascii="Arial" w:hAnsi="Arial" w:cs="Arial"/>
          <w:lang w:bidi="en-US"/>
        </w:rPr>
        <w:t xml:space="preserve">Available at: </w:t>
      </w:r>
      <w:hyperlink r:id="rId23">
        <w:r w:rsidRPr="00982F30">
          <w:rPr>
            <w:rStyle w:val="Hyperlink"/>
            <w:rFonts w:ascii="Arial" w:hAnsi="Arial" w:cs="Arial"/>
            <w:lang w:bidi="en-US"/>
          </w:rPr>
          <w:t>https://michstate-do.meduapp.com/users/sign_in</w:t>
        </w:r>
      </w:hyperlink>
    </w:p>
    <w:p w14:paraId="168542D7" w14:textId="1161FE29" w:rsidR="0036361F" w:rsidRDefault="0036361F" w:rsidP="00982F30">
      <w:pPr>
        <w:spacing w:after="0"/>
        <w:ind w:left="720"/>
        <w:rPr>
          <w:rStyle w:val="Hyperlink"/>
          <w:rFonts w:ascii="Arial" w:hAnsi="Arial" w:cs="Arial"/>
          <w:lang w:bidi="en-US"/>
        </w:rPr>
      </w:pPr>
    </w:p>
    <w:p w14:paraId="77602C61" w14:textId="259C921C" w:rsidR="0036361F" w:rsidRPr="0036361F" w:rsidRDefault="0036361F" w:rsidP="00982F30">
      <w:pPr>
        <w:spacing w:after="0"/>
        <w:ind w:left="720"/>
        <w:rPr>
          <w:rFonts w:ascii="Arial" w:hAnsi="Arial" w:cs="Arial"/>
          <w:color w:val="000000" w:themeColor="text1"/>
          <w:u w:val="single"/>
          <w:lang w:bidi="en-US"/>
        </w:rPr>
      </w:pPr>
      <w:r w:rsidRPr="0036361F">
        <w:rPr>
          <w:rStyle w:val="Hyperlink"/>
          <w:rFonts w:ascii="Arial" w:hAnsi="Arial" w:cs="Arial"/>
          <w:color w:val="000000" w:themeColor="text1"/>
          <w:lang w:bidi="en-US"/>
        </w:rPr>
        <w:t>I-Pass Patient Safety Institute</w:t>
      </w:r>
      <w:r w:rsidR="00076FFB">
        <w:rPr>
          <w:rStyle w:val="Hyperlink"/>
          <w:rFonts w:ascii="Arial" w:hAnsi="Arial" w:cs="Arial"/>
          <w:color w:val="000000" w:themeColor="text1"/>
          <w:lang w:bidi="en-US"/>
        </w:rPr>
        <w:t>:</w:t>
      </w:r>
      <w:r w:rsidR="00076FFB">
        <w:rPr>
          <w:rStyle w:val="Hyperlink"/>
          <w:rFonts w:ascii="Arial" w:hAnsi="Arial" w:cs="Arial"/>
          <w:color w:val="000000" w:themeColor="text1"/>
          <w:u w:val="none"/>
          <w:lang w:bidi="en-US"/>
        </w:rPr>
        <w:t xml:space="preserve"> Log in information on D2L</w:t>
      </w:r>
      <w:r w:rsidRPr="0036361F">
        <w:rPr>
          <w:rStyle w:val="Hyperlink"/>
          <w:rFonts w:ascii="Arial" w:hAnsi="Arial" w:cs="Arial"/>
          <w:color w:val="000000" w:themeColor="text1"/>
          <w:lang w:bidi="en-US"/>
        </w:rPr>
        <w:t xml:space="preserve"> </w:t>
      </w:r>
    </w:p>
    <w:p w14:paraId="24682D4D" w14:textId="5CD2D404" w:rsidR="009A1109" w:rsidRDefault="0036361F" w:rsidP="00A5758F">
      <w:pPr>
        <w:spacing w:after="0"/>
        <w:ind w:left="720"/>
        <w:rPr>
          <w:rFonts w:ascii="Arial" w:hAnsi="Arial" w:cs="Arial"/>
        </w:rPr>
      </w:pPr>
      <w:r>
        <w:rPr>
          <w:rFonts w:ascii="Arial" w:hAnsi="Arial" w:cs="Arial"/>
        </w:rPr>
        <w:t xml:space="preserve">Available at: </w:t>
      </w:r>
      <w:hyperlink r:id="rId24" w:history="1">
        <w:r w:rsidRPr="00076FFB">
          <w:rPr>
            <w:rStyle w:val="Hyperlink"/>
            <w:rFonts w:ascii="Arial" w:hAnsi="Arial" w:cs="Arial"/>
          </w:rPr>
          <w:t>https://training.ipassinstitute.com/login</w:t>
        </w:r>
      </w:hyperlink>
    </w:p>
    <w:p w14:paraId="1AB1FEBA" w14:textId="77777777" w:rsidR="00D52AA3" w:rsidRPr="00C40B5D" w:rsidRDefault="00D52AA3" w:rsidP="000602B1">
      <w:pPr>
        <w:spacing w:after="0" w:line="276" w:lineRule="auto"/>
        <w:ind w:left="720"/>
        <w:rPr>
          <w:rFonts w:ascii="Arial" w:hAnsi="Arial" w:cs="Arial"/>
          <w:b/>
          <w:bCs/>
          <w:u w:val="single"/>
        </w:rPr>
      </w:pPr>
    </w:p>
    <w:p w14:paraId="7E5E2CED" w14:textId="52435F50" w:rsidR="008350DA" w:rsidRPr="00C40B5D" w:rsidRDefault="005B4C18" w:rsidP="000602B1">
      <w:pPr>
        <w:pStyle w:val="Heading2"/>
        <w:rPr>
          <w:b/>
          <w:bCs/>
        </w:rPr>
      </w:pPr>
      <w:bookmarkStart w:id="28" w:name="_Toc233812643"/>
      <w:r w:rsidRPr="00C40B5D">
        <w:t>SUGGESTED STUDY RESOURCES</w:t>
      </w:r>
      <w:bookmarkEnd w:id="28"/>
    </w:p>
    <w:p w14:paraId="0DA8A430" w14:textId="55B9F894" w:rsidR="002A6615" w:rsidRPr="00C40B5D" w:rsidRDefault="002A6615" w:rsidP="000602B1">
      <w:pPr>
        <w:spacing w:after="0" w:line="276" w:lineRule="auto"/>
        <w:ind w:left="360"/>
        <w:rPr>
          <w:rFonts w:ascii="Arial" w:hAnsi="Arial" w:cs="Arial"/>
        </w:rPr>
      </w:pPr>
    </w:p>
    <w:p w14:paraId="0BE89CC3" w14:textId="04D9ECD9" w:rsidR="00DD4FC2" w:rsidRPr="00C40B5D" w:rsidRDefault="00DD4FC2" w:rsidP="00401B3E">
      <w:pPr>
        <w:pStyle w:val="Heading3"/>
      </w:pPr>
      <w:bookmarkStart w:id="29" w:name="_Toc233812644"/>
      <w:r w:rsidRPr="00C40B5D">
        <w:t>Recommended Texts</w:t>
      </w:r>
      <w:bookmarkEnd w:id="29"/>
    </w:p>
    <w:p w14:paraId="55872DEE" w14:textId="66987AA3" w:rsidR="00401B3E" w:rsidRDefault="00982F30" w:rsidP="00401B3E">
      <w:pPr>
        <w:spacing w:after="0" w:line="276" w:lineRule="auto"/>
        <w:ind w:left="720"/>
        <w:rPr>
          <w:rFonts w:ascii="Arial" w:hAnsi="Arial" w:cs="Arial"/>
          <w:lang w:bidi="en-US"/>
        </w:rPr>
      </w:pPr>
      <w:r w:rsidRPr="00982F30">
        <w:rPr>
          <w:rFonts w:ascii="Arial" w:hAnsi="Arial" w:cs="Arial"/>
          <w:lang w:bidi="en-US"/>
        </w:rPr>
        <w:t xml:space="preserve">Users’ Guide to </w:t>
      </w:r>
      <w:proofErr w:type="gramStart"/>
      <w:r w:rsidRPr="00982F30">
        <w:rPr>
          <w:rFonts w:ascii="Arial" w:hAnsi="Arial" w:cs="Arial"/>
          <w:lang w:bidi="en-US"/>
        </w:rPr>
        <w:t>the Medical</w:t>
      </w:r>
      <w:proofErr w:type="gramEnd"/>
      <w:r w:rsidRPr="00982F30">
        <w:rPr>
          <w:rFonts w:ascii="Arial" w:hAnsi="Arial" w:cs="Arial"/>
          <w:lang w:bidi="en-US"/>
        </w:rPr>
        <w:t xml:space="preserve"> Literature: A Manual for Evidence-Based Clinical Practice, 3rd ed.</w:t>
      </w:r>
      <w:r w:rsidR="00401B3E">
        <w:rPr>
          <w:rFonts w:ascii="Arial" w:hAnsi="Arial" w:cs="Arial"/>
          <w:lang w:bidi="en-US"/>
        </w:rPr>
        <w:t xml:space="preserve"> </w:t>
      </w:r>
      <w:r w:rsidR="00700B07">
        <w:rPr>
          <w:rFonts w:ascii="Arial" w:hAnsi="Arial" w:cs="Arial"/>
          <w:lang w:bidi="en-US"/>
        </w:rPr>
        <w:t xml:space="preserve">Available at: </w:t>
      </w:r>
    </w:p>
    <w:p w14:paraId="1A4C7760" w14:textId="3DF9F820" w:rsidR="00982F30" w:rsidRPr="00401B3E" w:rsidRDefault="00982F30" w:rsidP="00700B07">
      <w:pPr>
        <w:spacing w:after="0" w:line="276" w:lineRule="auto"/>
        <w:ind w:left="720"/>
        <w:rPr>
          <w:rFonts w:ascii="Arial" w:hAnsi="Arial" w:cs="Arial"/>
          <w:lang w:bidi="en-US"/>
        </w:rPr>
      </w:pPr>
      <w:hyperlink r:id="rId25">
        <w:r w:rsidRPr="00401B3E">
          <w:rPr>
            <w:rStyle w:val="Hyperlink"/>
            <w:rFonts w:ascii="Arial" w:hAnsi="Arial" w:cs="Arial"/>
          </w:rPr>
          <w:t xml:space="preserve">https://jamaevidence-mhmedical- </w:t>
        </w:r>
      </w:hyperlink>
      <w:hyperlink r:id="rId26">
        <w:r w:rsidRPr="00401B3E">
          <w:rPr>
            <w:rStyle w:val="Hyperlink"/>
            <w:rFonts w:ascii="Arial" w:hAnsi="Arial" w:cs="Arial"/>
          </w:rPr>
          <w:t>com.proxy1.cl.msu.edu/book.aspx?bookID=847</w:t>
        </w:r>
      </w:hyperlink>
    </w:p>
    <w:p w14:paraId="6DF8CB0A" w14:textId="7C923265" w:rsidR="00E059DD" w:rsidRPr="00C40B5D" w:rsidRDefault="00E059DD" w:rsidP="00D8591B">
      <w:pPr>
        <w:tabs>
          <w:tab w:val="left" w:pos="360"/>
        </w:tabs>
        <w:spacing w:after="0" w:line="276" w:lineRule="auto"/>
        <w:jc w:val="left"/>
        <w:rPr>
          <w:rFonts w:ascii="Arial" w:hAnsi="Arial" w:cs="Arial"/>
          <w:sz w:val="24"/>
        </w:rPr>
      </w:pPr>
    </w:p>
    <w:p w14:paraId="5C964C3F" w14:textId="053E008C" w:rsidR="54F48B3F" w:rsidRPr="00C40B5D" w:rsidRDefault="00A50CB0" w:rsidP="000602B1">
      <w:pPr>
        <w:pStyle w:val="Heading2"/>
        <w:rPr>
          <w:b/>
          <w:bCs/>
        </w:rPr>
      </w:pPr>
      <w:bookmarkStart w:id="30" w:name="_Toc233812645"/>
      <w:r w:rsidRPr="00C40B5D">
        <w:t>WEEKLY READINGS/OBJECTIVES/ASSIGNMENTS</w:t>
      </w:r>
      <w:bookmarkEnd w:id="30"/>
    </w:p>
    <w:p w14:paraId="3E19FF9D" w14:textId="77777777" w:rsidR="00982F30" w:rsidRDefault="00982F30" w:rsidP="00807025">
      <w:pPr>
        <w:pStyle w:val="BodyText"/>
        <w:ind w:left="360" w:right="725"/>
      </w:pPr>
      <w:r>
        <w:t xml:space="preserve">In each of the C3 Modules, students are expected to complete all required reading assignments and preparatory work for the module PRIOR to attending that week’s didactic session. All such information will be clearly identified to the student within D2L in the relevant area. Successful participation in each week’s didactic sessions will rely on timely completion of the preparatory elements, as well as following basic tenants of professional behavior. Below are </w:t>
      </w:r>
      <w:r>
        <w:rPr>
          <w:i/>
        </w:rPr>
        <w:t xml:space="preserve">examples </w:t>
      </w:r>
      <w:r>
        <w:t>of activities students may encounter in preparing for each month’s modules:</w:t>
      </w:r>
    </w:p>
    <w:p w14:paraId="06700E85" w14:textId="77777777" w:rsidR="00982F30" w:rsidRDefault="00982F30" w:rsidP="00982F30">
      <w:pPr>
        <w:pStyle w:val="BodyText"/>
        <w:spacing w:before="1"/>
        <w:rPr>
          <w:sz w:val="25"/>
        </w:rPr>
      </w:pPr>
    </w:p>
    <w:p w14:paraId="13E9A7B0" w14:textId="7D75FBCA" w:rsidR="00982F30" w:rsidRDefault="00982F30" w:rsidP="00982F30">
      <w:pPr>
        <w:pStyle w:val="BodyText"/>
        <w:spacing w:before="1" w:line="278" w:lineRule="auto"/>
        <w:ind w:left="819" w:right="1100"/>
      </w:pPr>
      <w:r>
        <w:rPr>
          <w:b/>
        </w:rPr>
        <w:t xml:space="preserve">Articles or textbook sections </w:t>
      </w:r>
      <w:r>
        <w:t>– the student will read the identified element, taking note of relevant information as they pertain to the module’s topics.</w:t>
      </w:r>
    </w:p>
    <w:p w14:paraId="32497BEE" w14:textId="48242391" w:rsidR="00982F30" w:rsidRDefault="00982F30" w:rsidP="00982F30">
      <w:pPr>
        <w:pStyle w:val="BodyText"/>
        <w:spacing w:before="1" w:line="278" w:lineRule="auto"/>
        <w:ind w:left="819" w:right="1100"/>
      </w:pPr>
    </w:p>
    <w:p w14:paraId="05D0D04C" w14:textId="77777777" w:rsidR="00982F30" w:rsidRPr="00982F30" w:rsidRDefault="00982F30" w:rsidP="00982F30">
      <w:pPr>
        <w:pStyle w:val="BodyText"/>
        <w:spacing w:before="1" w:line="278" w:lineRule="auto"/>
        <w:ind w:left="819" w:right="1100"/>
        <w:rPr>
          <w:lang w:bidi="en-US"/>
        </w:rPr>
      </w:pPr>
      <w:r w:rsidRPr="00982F30">
        <w:rPr>
          <w:b/>
          <w:lang w:bidi="en-US"/>
        </w:rPr>
        <w:t xml:space="preserve">Online videos/content </w:t>
      </w:r>
      <w:r w:rsidRPr="00982F30">
        <w:rPr>
          <w:lang w:bidi="en-US"/>
        </w:rPr>
        <w:t>– the student will review the relevant videos and/or associated content.</w:t>
      </w:r>
    </w:p>
    <w:p w14:paraId="36D39986" w14:textId="77777777" w:rsidR="00982F30" w:rsidRPr="00982F30" w:rsidRDefault="00982F30" w:rsidP="00982F30">
      <w:pPr>
        <w:pStyle w:val="BodyText"/>
        <w:spacing w:before="1" w:line="278" w:lineRule="auto"/>
        <w:ind w:left="819" w:right="1100"/>
        <w:rPr>
          <w:lang w:bidi="en-US"/>
        </w:rPr>
      </w:pPr>
    </w:p>
    <w:p w14:paraId="6EB58012" w14:textId="7E2A4C9C" w:rsidR="00982F30" w:rsidRDefault="00982F30" w:rsidP="00982F30">
      <w:pPr>
        <w:pStyle w:val="BodyText"/>
        <w:spacing w:before="1" w:line="278" w:lineRule="auto"/>
        <w:ind w:left="819" w:right="1100"/>
        <w:rPr>
          <w:lang w:bidi="en-US"/>
        </w:rPr>
      </w:pPr>
      <w:r w:rsidRPr="00982F30">
        <w:rPr>
          <w:b/>
          <w:lang w:bidi="en-US"/>
        </w:rPr>
        <w:t xml:space="preserve">Student activities </w:t>
      </w:r>
      <w:r w:rsidRPr="00982F30">
        <w:rPr>
          <w:lang w:bidi="en-US"/>
        </w:rPr>
        <w:t>– the student will complete an assigned activity (either individually or with a designated small group) and provide results of said activity during the didactic session.</w:t>
      </w:r>
    </w:p>
    <w:p w14:paraId="37CA01E5" w14:textId="77777777" w:rsidR="00982F30" w:rsidRPr="00982F30" w:rsidRDefault="00982F30" w:rsidP="00982F30">
      <w:pPr>
        <w:pStyle w:val="BodyText"/>
        <w:spacing w:before="1" w:line="278" w:lineRule="auto"/>
        <w:ind w:left="819" w:right="1100"/>
        <w:rPr>
          <w:lang w:bidi="en-US"/>
        </w:rPr>
      </w:pPr>
    </w:p>
    <w:p w14:paraId="60EB480D" w14:textId="4451F601" w:rsidR="00982F30" w:rsidRPr="00982F30" w:rsidRDefault="00982F30" w:rsidP="00982F30">
      <w:pPr>
        <w:pStyle w:val="BodyText"/>
        <w:spacing w:before="1" w:line="278" w:lineRule="auto"/>
        <w:ind w:left="819" w:right="1100"/>
        <w:rPr>
          <w:lang w:bidi="en-US"/>
        </w:rPr>
      </w:pPr>
      <w:r w:rsidRPr="00982F30">
        <w:rPr>
          <w:b/>
          <w:lang w:bidi="en-US"/>
        </w:rPr>
        <w:t xml:space="preserve">Self-Study Elements: </w:t>
      </w:r>
      <w:r w:rsidRPr="00982F30">
        <w:rPr>
          <w:lang w:bidi="en-US"/>
        </w:rPr>
        <w:t>Each module may include self-study elements designed for you to use and complete to enhance and integrate your learning. Self-study elements will be presented in the form of quizzes, tests, reading, and study questions. Where indicated, these elements must be completed by the end of the Module to receive a passing grade. In an ideal situation, you will complete these elements as indicated throughout the module (</w:t>
      </w:r>
      <w:r w:rsidR="005A7E4E" w:rsidRPr="00982F30">
        <w:rPr>
          <w:lang w:bidi="en-US"/>
        </w:rPr>
        <w:t>i.e.,</w:t>
      </w:r>
      <w:r w:rsidRPr="00982F30">
        <w:rPr>
          <w:lang w:bidi="en-US"/>
        </w:rPr>
        <w:t xml:space="preserve"> a week one quiz during week one). However, you may complete these on an individualized schedule to allow for flexibility, but they must be completed by the end of the </w:t>
      </w:r>
      <w:r w:rsidR="005A7E4E" w:rsidRPr="00982F30">
        <w:rPr>
          <w:lang w:bidi="en-US"/>
        </w:rPr>
        <w:t>module.</w:t>
      </w:r>
    </w:p>
    <w:p w14:paraId="3D38135C" w14:textId="77777777" w:rsidR="00982F30" w:rsidRPr="00982F30" w:rsidRDefault="00982F30" w:rsidP="00982F30">
      <w:pPr>
        <w:pStyle w:val="BodyText"/>
        <w:spacing w:before="1" w:line="278" w:lineRule="auto"/>
        <w:ind w:left="819" w:right="1100"/>
        <w:rPr>
          <w:lang w:bidi="en-US"/>
        </w:rPr>
      </w:pPr>
    </w:p>
    <w:p w14:paraId="2B4B74D5" w14:textId="78276E2D" w:rsidR="00982F30" w:rsidRPr="00982F30" w:rsidRDefault="00982F30" w:rsidP="00982F30">
      <w:pPr>
        <w:pStyle w:val="BodyText"/>
        <w:spacing w:before="1" w:line="278" w:lineRule="auto"/>
        <w:ind w:left="819" w:right="1100"/>
        <w:rPr>
          <w:lang w:bidi="en-US"/>
        </w:rPr>
      </w:pPr>
      <w:r w:rsidRPr="00982F30">
        <w:rPr>
          <w:lang w:bidi="en-US"/>
        </w:rPr>
        <w:t xml:space="preserve">Each Module will include topics </w:t>
      </w:r>
      <w:r w:rsidR="00AA66CD">
        <w:rPr>
          <w:lang w:bidi="en-US"/>
        </w:rPr>
        <w:t>that</w:t>
      </w:r>
      <w:r w:rsidRPr="00982F30">
        <w:rPr>
          <w:lang w:bidi="en-US"/>
        </w:rPr>
        <w:t xml:space="preserve"> focus on common presenting symptoms and diagnoses using clinical case scenarios</w:t>
      </w:r>
      <w:r w:rsidR="007D2044">
        <w:rPr>
          <w:lang w:bidi="en-US"/>
        </w:rPr>
        <w:t xml:space="preserve"> as well as </w:t>
      </w:r>
      <w:r w:rsidR="00D17DA7">
        <w:rPr>
          <w:lang w:bidi="en-US"/>
        </w:rPr>
        <w:t xml:space="preserve">other </w:t>
      </w:r>
      <w:r w:rsidR="007D2044">
        <w:rPr>
          <w:lang w:bidi="en-US"/>
        </w:rPr>
        <w:t xml:space="preserve">skills needed </w:t>
      </w:r>
      <w:r w:rsidR="00D17DA7">
        <w:rPr>
          <w:lang w:bidi="en-US"/>
        </w:rPr>
        <w:t xml:space="preserve">to become a </w:t>
      </w:r>
      <w:r w:rsidR="004E0F41">
        <w:rPr>
          <w:lang w:bidi="en-US"/>
        </w:rPr>
        <w:t>confident physician</w:t>
      </w:r>
      <w:r w:rsidRPr="00982F30">
        <w:rPr>
          <w:lang w:bidi="en-US"/>
        </w:rPr>
        <w:t>. A full schedule will be available on D2L.</w:t>
      </w:r>
    </w:p>
    <w:p w14:paraId="2D753DCE" w14:textId="1E786032" w:rsidR="00982F30" w:rsidRDefault="00982F30" w:rsidP="00982F30">
      <w:pPr>
        <w:pStyle w:val="BodyText"/>
        <w:spacing w:before="1" w:line="278" w:lineRule="auto"/>
        <w:ind w:left="819" w:right="1100"/>
      </w:pPr>
    </w:p>
    <w:tbl>
      <w:tblPr>
        <w:tblW w:w="0" w:type="auto"/>
        <w:tblInd w:w="839" w:type="dxa"/>
        <w:tblBorders>
          <w:top w:val="single" w:sz="4" w:space="0" w:color="6CAC46"/>
          <w:left w:val="single" w:sz="4" w:space="0" w:color="6CAC46"/>
          <w:bottom w:val="single" w:sz="4" w:space="0" w:color="6CAC46"/>
          <w:right w:val="single" w:sz="4" w:space="0" w:color="6CAC46"/>
          <w:insideH w:val="single" w:sz="4" w:space="0" w:color="6CAC46"/>
          <w:insideV w:val="single" w:sz="4" w:space="0" w:color="6CAC46"/>
        </w:tblBorders>
        <w:tblLayout w:type="fixed"/>
        <w:tblCellMar>
          <w:left w:w="0" w:type="dxa"/>
          <w:right w:w="0" w:type="dxa"/>
        </w:tblCellMar>
        <w:tblLook w:val="01E0" w:firstRow="1" w:lastRow="1" w:firstColumn="1" w:lastColumn="1" w:noHBand="0" w:noVBand="0"/>
      </w:tblPr>
      <w:tblGrid>
        <w:gridCol w:w="4675"/>
        <w:gridCol w:w="4675"/>
      </w:tblGrid>
      <w:tr w:rsidR="00982F30" w14:paraId="74899667" w14:textId="77777777" w:rsidTr="007313CA">
        <w:trPr>
          <w:trHeight w:val="635"/>
        </w:trPr>
        <w:tc>
          <w:tcPr>
            <w:tcW w:w="4675" w:type="dxa"/>
            <w:tcBorders>
              <w:right w:val="nil"/>
            </w:tcBorders>
          </w:tcPr>
          <w:p w14:paraId="5FC2289B" w14:textId="5D51F8F2" w:rsidR="00982F30" w:rsidRDefault="00982F30" w:rsidP="00D8591B">
            <w:pPr>
              <w:pStyle w:val="TableParagraph"/>
              <w:ind w:left="144"/>
              <w:rPr>
                <w:b/>
                <w:sz w:val="24"/>
              </w:rPr>
            </w:pPr>
            <w:r>
              <w:rPr>
                <w:b/>
                <w:sz w:val="24"/>
              </w:rPr>
              <w:lastRenderedPageBreak/>
              <w:t>Common Diagnoses and</w:t>
            </w:r>
          </w:p>
          <w:p w14:paraId="369CAB6F" w14:textId="77777777" w:rsidR="00982F30" w:rsidRDefault="00982F30" w:rsidP="00D8591B">
            <w:pPr>
              <w:pStyle w:val="TableParagraph"/>
              <w:spacing w:before="41"/>
              <w:ind w:left="144"/>
              <w:rPr>
                <w:b/>
                <w:sz w:val="24"/>
              </w:rPr>
            </w:pPr>
            <w:r>
              <w:rPr>
                <w:b/>
                <w:sz w:val="24"/>
              </w:rPr>
              <w:t>symptom presentation</w:t>
            </w:r>
          </w:p>
        </w:tc>
        <w:tc>
          <w:tcPr>
            <w:tcW w:w="4675" w:type="dxa"/>
            <w:tcBorders>
              <w:left w:val="nil"/>
            </w:tcBorders>
          </w:tcPr>
          <w:p w14:paraId="33699518" w14:textId="4794B435" w:rsidR="00982F30" w:rsidRDefault="00982F30" w:rsidP="00D8591B">
            <w:pPr>
              <w:pStyle w:val="TableParagraph"/>
              <w:ind w:left="144"/>
              <w:rPr>
                <w:b/>
                <w:sz w:val="24"/>
              </w:rPr>
            </w:pPr>
            <w:r>
              <w:rPr>
                <w:b/>
                <w:sz w:val="24"/>
              </w:rPr>
              <w:t>Other Selected Topics</w:t>
            </w:r>
          </w:p>
        </w:tc>
      </w:tr>
      <w:tr w:rsidR="00982F30" w14:paraId="6855BD19" w14:textId="77777777" w:rsidTr="007313CA">
        <w:trPr>
          <w:trHeight w:val="354"/>
        </w:trPr>
        <w:tc>
          <w:tcPr>
            <w:tcW w:w="4675" w:type="dxa"/>
            <w:tcBorders>
              <w:left w:val="single" w:sz="4" w:space="0" w:color="A8D08D"/>
              <w:bottom w:val="single" w:sz="4" w:space="0" w:color="A8D08D"/>
              <w:right w:val="single" w:sz="4" w:space="0" w:color="A8D08D"/>
            </w:tcBorders>
          </w:tcPr>
          <w:p w14:paraId="5D5BE1B5" w14:textId="77777777" w:rsidR="00982F30" w:rsidRDefault="00982F30" w:rsidP="00D8591B">
            <w:pPr>
              <w:pStyle w:val="TableParagraph"/>
              <w:ind w:left="144"/>
              <w:rPr>
                <w:sz w:val="24"/>
              </w:rPr>
            </w:pPr>
            <w:r>
              <w:rPr>
                <w:sz w:val="24"/>
              </w:rPr>
              <w:t>Abdominal pain</w:t>
            </w:r>
          </w:p>
        </w:tc>
        <w:tc>
          <w:tcPr>
            <w:tcW w:w="4675" w:type="dxa"/>
            <w:tcBorders>
              <w:left w:val="single" w:sz="4" w:space="0" w:color="A8D08D"/>
              <w:bottom w:val="single" w:sz="4" w:space="0" w:color="A8D08D"/>
              <w:right w:val="single" w:sz="4" w:space="0" w:color="A8D08D"/>
            </w:tcBorders>
          </w:tcPr>
          <w:p w14:paraId="28EEB300" w14:textId="77777777" w:rsidR="00982F30" w:rsidRDefault="00982F30" w:rsidP="00D8591B">
            <w:pPr>
              <w:pStyle w:val="TableParagraph"/>
              <w:ind w:left="144"/>
              <w:rPr>
                <w:sz w:val="24"/>
              </w:rPr>
            </w:pPr>
            <w:r>
              <w:rPr>
                <w:sz w:val="24"/>
              </w:rPr>
              <w:t>Leadership and Professionalism</w:t>
            </w:r>
          </w:p>
        </w:tc>
      </w:tr>
      <w:tr w:rsidR="00982F30" w14:paraId="37862715" w14:textId="77777777" w:rsidTr="007313CA">
        <w:trPr>
          <w:trHeight w:val="359"/>
        </w:trPr>
        <w:tc>
          <w:tcPr>
            <w:tcW w:w="4675" w:type="dxa"/>
            <w:tcBorders>
              <w:top w:val="single" w:sz="4" w:space="0" w:color="A8D08D"/>
              <w:left w:val="single" w:sz="4" w:space="0" w:color="A8D08D"/>
              <w:bottom w:val="single" w:sz="4" w:space="0" w:color="A8D08D"/>
              <w:right w:val="single" w:sz="4" w:space="0" w:color="A8D08D"/>
            </w:tcBorders>
          </w:tcPr>
          <w:p w14:paraId="3C444777" w14:textId="77777777" w:rsidR="00982F30" w:rsidRDefault="00982F30" w:rsidP="00D8591B">
            <w:pPr>
              <w:pStyle w:val="TableParagraph"/>
              <w:spacing w:before="2"/>
              <w:ind w:left="144"/>
              <w:rPr>
                <w:sz w:val="24"/>
              </w:rPr>
            </w:pPr>
            <w:r>
              <w:rPr>
                <w:sz w:val="24"/>
              </w:rPr>
              <w:t>Cough</w:t>
            </w:r>
          </w:p>
        </w:tc>
        <w:tc>
          <w:tcPr>
            <w:tcW w:w="4675" w:type="dxa"/>
            <w:tcBorders>
              <w:top w:val="single" w:sz="4" w:space="0" w:color="A8D08D"/>
              <w:left w:val="single" w:sz="4" w:space="0" w:color="A8D08D"/>
              <w:bottom w:val="single" w:sz="4" w:space="0" w:color="A8D08D"/>
              <w:right w:val="single" w:sz="4" w:space="0" w:color="A8D08D"/>
            </w:tcBorders>
          </w:tcPr>
          <w:p w14:paraId="227682D7" w14:textId="77777777" w:rsidR="00982F30" w:rsidRDefault="00982F30" w:rsidP="00D8591B">
            <w:pPr>
              <w:pStyle w:val="TableParagraph"/>
              <w:spacing w:before="2"/>
              <w:ind w:left="144"/>
              <w:rPr>
                <w:sz w:val="24"/>
              </w:rPr>
            </w:pPr>
            <w:r>
              <w:rPr>
                <w:sz w:val="24"/>
              </w:rPr>
              <w:t>Research</w:t>
            </w:r>
          </w:p>
        </w:tc>
      </w:tr>
      <w:tr w:rsidR="00982F30" w14:paraId="70EDA390" w14:textId="77777777" w:rsidTr="007313CA">
        <w:trPr>
          <w:trHeight w:val="359"/>
        </w:trPr>
        <w:tc>
          <w:tcPr>
            <w:tcW w:w="4675" w:type="dxa"/>
            <w:tcBorders>
              <w:top w:val="single" w:sz="4" w:space="0" w:color="A8D08D"/>
              <w:left w:val="single" w:sz="4" w:space="0" w:color="A8D08D"/>
              <w:bottom w:val="single" w:sz="4" w:space="0" w:color="A8D08D"/>
              <w:right w:val="single" w:sz="4" w:space="0" w:color="A8D08D"/>
            </w:tcBorders>
          </w:tcPr>
          <w:p w14:paraId="30961437" w14:textId="77777777" w:rsidR="00982F30" w:rsidRDefault="00982F30" w:rsidP="00D8591B">
            <w:pPr>
              <w:pStyle w:val="TableParagraph"/>
              <w:ind w:left="144"/>
              <w:rPr>
                <w:sz w:val="24"/>
              </w:rPr>
            </w:pPr>
            <w:r>
              <w:rPr>
                <w:sz w:val="24"/>
              </w:rPr>
              <w:t>Headache</w:t>
            </w:r>
          </w:p>
        </w:tc>
        <w:tc>
          <w:tcPr>
            <w:tcW w:w="4675" w:type="dxa"/>
            <w:tcBorders>
              <w:top w:val="single" w:sz="4" w:space="0" w:color="A8D08D"/>
              <w:left w:val="single" w:sz="4" w:space="0" w:color="A8D08D"/>
              <w:bottom w:val="single" w:sz="4" w:space="0" w:color="A8D08D"/>
              <w:right w:val="single" w:sz="4" w:space="0" w:color="A8D08D"/>
            </w:tcBorders>
          </w:tcPr>
          <w:p w14:paraId="089255AE" w14:textId="77777777" w:rsidR="00982F30" w:rsidRDefault="00982F30" w:rsidP="00D8591B">
            <w:pPr>
              <w:pStyle w:val="TableParagraph"/>
              <w:ind w:left="144"/>
              <w:rPr>
                <w:sz w:val="24"/>
              </w:rPr>
            </w:pPr>
            <w:r>
              <w:rPr>
                <w:sz w:val="24"/>
              </w:rPr>
              <w:t>Interprofessional Education</w:t>
            </w:r>
          </w:p>
        </w:tc>
      </w:tr>
      <w:tr w:rsidR="00982F30" w14:paraId="7680A6C1" w14:textId="77777777" w:rsidTr="007313CA">
        <w:trPr>
          <w:trHeight w:val="357"/>
        </w:trPr>
        <w:tc>
          <w:tcPr>
            <w:tcW w:w="4675" w:type="dxa"/>
            <w:tcBorders>
              <w:top w:val="single" w:sz="4" w:space="0" w:color="A8D08D"/>
              <w:left w:val="single" w:sz="4" w:space="0" w:color="A8D08D"/>
              <w:bottom w:val="single" w:sz="4" w:space="0" w:color="A8D08D"/>
              <w:right w:val="single" w:sz="4" w:space="0" w:color="A8D08D"/>
            </w:tcBorders>
          </w:tcPr>
          <w:p w14:paraId="67A8C3B8" w14:textId="77777777" w:rsidR="00982F30" w:rsidRDefault="00982F30" w:rsidP="00D8591B">
            <w:pPr>
              <w:pStyle w:val="TableParagraph"/>
              <w:ind w:left="144"/>
              <w:rPr>
                <w:sz w:val="24"/>
              </w:rPr>
            </w:pPr>
            <w:r>
              <w:rPr>
                <w:sz w:val="24"/>
              </w:rPr>
              <w:t>Rash</w:t>
            </w:r>
          </w:p>
        </w:tc>
        <w:tc>
          <w:tcPr>
            <w:tcW w:w="4675" w:type="dxa"/>
            <w:tcBorders>
              <w:top w:val="single" w:sz="4" w:space="0" w:color="A8D08D"/>
              <w:left w:val="single" w:sz="4" w:space="0" w:color="A8D08D"/>
              <w:bottom w:val="single" w:sz="4" w:space="0" w:color="A8D08D"/>
              <w:right w:val="single" w:sz="4" w:space="0" w:color="A8D08D"/>
            </w:tcBorders>
          </w:tcPr>
          <w:p w14:paraId="50696626" w14:textId="77777777" w:rsidR="00982F30" w:rsidRDefault="00982F30" w:rsidP="00D8591B">
            <w:pPr>
              <w:pStyle w:val="TableParagraph"/>
              <w:ind w:left="144"/>
              <w:rPr>
                <w:sz w:val="24"/>
              </w:rPr>
            </w:pPr>
            <w:r>
              <w:rPr>
                <w:sz w:val="24"/>
              </w:rPr>
              <w:t>Health systems science</w:t>
            </w:r>
          </w:p>
        </w:tc>
      </w:tr>
      <w:tr w:rsidR="00982F30" w14:paraId="3EE5D72E" w14:textId="77777777" w:rsidTr="007313CA">
        <w:trPr>
          <w:trHeight w:val="359"/>
        </w:trPr>
        <w:tc>
          <w:tcPr>
            <w:tcW w:w="4675" w:type="dxa"/>
            <w:tcBorders>
              <w:top w:val="single" w:sz="4" w:space="0" w:color="A8D08D"/>
              <w:left w:val="single" w:sz="4" w:space="0" w:color="A8D08D"/>
              <w:bottom w:val="single" w:sz="4" w:space="0" w:color="A8D08D"/>
              <w:right w:val="single" w:sz="4" w:space="0" w:color="A8D08D"/>
            </w:tcBorders>
          </w:tcPr>
          <w:p w14:paraId="408A29FB" w14:textId="77777777" w:rsidR="00982F30" w:rsidRDefault="00982F30" w:rsidP="00D8591B">
            <w:pPr>
              <w:pStyle w:val="TableParagraph"/>
              <w:ind w:left="144"/>
              <w:rPr>
                <w:sz w:val="24"/>
              </w:rPr>
            </w:pPr>
            <w:r>
              <w:rPr>
                <w:sz w:val="24"/>
              </w:rPr>
              <w:t>Syncope</w:t>
            </w:r>
          </w:p>
        </w:tc>
        <w:tc>
          <w:tcPr>
            <w:tcW w:w="4675" w:type="dxa"/>
            <w:tcBorders>
              <w:top w:val="single" w:sz="4" w:space="0" w:color="A8D08D"/>
              <w:left w:val="single" w:sz="4" w:space="0" w:color="A8D08D"/>
              <w:bottom w:val="single" w:sz="4" w:space="0" w:color="A8D08D"/>
              <w:right w:val="single" w:sz="4" w:space="0" w:color="A8D08D"/>
            </w:tcBorders>
          </w:tcPr>
          <w:p w14:paraId="0F79635E" w14:textId="77777777" w:rsidR="00982F30" w:rsidRDefault="00982F30" w:rsidP="00D8591B">
            <w:pPr>
              <w:pStyle w:val="TableParagraph"/>
              <w:ind w:left="144"/>
              <w:rPr>
                <w:sz w:val="24"/>
              </w:rPr>
            </w:pPr>
            <w:r>
              <w:rPr>
                <w:sz w:val="24"/>
              </w:rPr>
              <w:t>Radiology</w:t>
            </w:r>
          </w:p>
        </w:tc>
      </w:tr>
      <w:tr w:rsidR="00982F30" w14:paraId="33C14BC2" w14:textId="77777777" w:rsidTr="007313CA">
        <w:trPr>
          <w:trHeight w:val="357"/>
        </w:trPr>
        <w:tc>
          <w:tcPr>
            <w:tcW w:w="4675" w:type="dxa"/>
            <w:tcBorders>
              <w:top w:val="single" w:sz="4" w:space="0" w:color="A8D08D"/>
              <w:left w:val="single" w:sz="4" w:space="0" w:color="A8D08D"/>
              <w:bottom w:val="single" w:sz="4" w:space="0" w:color="A8D08D"/>
              <w:right w:val="single" w:sz="4" w:space="0" w:color="A8D08D"/>
            </w:tcBorders>
          </w:tcPr>
          <w:p w14:paraId="127CC4DF" w14:textId="77777777" w:rsidR="00982F30" w:rsidRDefault="00982F30" w:rsidP="00D8591B">
            <w:pPr>
              <w:pStyle w:val="TableParagraph"/>
              <w:ind w:left="144"/>
              <w:rPr>
                <w:sz w:val="24"/>
              </w:rPr>
            </w:pPr>
            <w:r>
              <w:rPr>
                <w:sz w:val="24"/>
              </w:rPr>
              <w:t>Shortness of breath</w:t>
            </w:r>
          </w:p>
        </w:tc>
        <w:tc>
          <w:tcPr>
            <w:tcW w:w="4675" w:type="dxa"/>
            <w:tcBorders>
              <w:top w:val="single" w:sz="4" w:space="0" w:color="A8D08D"/>
              <w:left w:val="single" w:sz="4" w:space="0" w:color="A8D08D"/>
              <w:bottom w:val="single" w:sz="4" w:space="0" w:color="A8D08D"/>
              <w:right w:val="single" w:sz="4" w:space="0" w:color="A8D08D"/>
            </w:tcBorders>
          </w:tcPr>
          <w:p w14:paraId="57996B96" w14:textId="77777777" w:rsidR="00982F30" w:rsidRDefault="00982F30" w:rsidP="00D8591B">
            <w:pPr>
              <w:pStyle w:val="TableParagraph"/>
              <w:ind w:left="144"/>
              <w:rPr>
                <w:sz w:val="24"/>
              </w:rPr>
            </w:pPr>
            <w:r>
              <w:rPr>
                <w:sz w:val="24"/>
              </w:rPr>
              <w:t>Procedures</w:t>
            </w:r>
          </w:p>
        </w:tc>
      </w:tr>
      <w:tr w:rsidR="00982F30" w14:paraId="474AC65D" w14:textId="77777777" w:rsidTr="007313CA">
        <w:trPr>
          <w:trHeight w:val="357"/>
        </w:trPr>
        <w:tc>
          <w:tcPr>
            <w:tcW w:w="4675" w:type="dxa"/>
            <w:tcBorders>
              <w:top w:val="single" w:sz="4" w:space="0" w:color="A8D08D"/>
              <w:left w:val="single" w:sz="4" w:space="0" w:color="A8D08D"/>
              <w:bottom w:val="single" w:sz="4" w:space="0" w:color="A8D08D"/>
              <w:right w:val="single" w:sz="4" w:space="0" w:color="A8D08D"/>
            </w:tcBorders>
          </w:tcPr>
          <w:p w14:paraId="19842B65" w14:textId="77777777" w:rsidR="00982F30" w:rsidRDefault="00982F30" w:rsidP="00D8591B">
            <w:pPr>
              <w:pStyle w:val="TableParagraph"/>
              <w:ind w:left="144"/>
              <w:rPr>
                <w:sz w:val="24"/>
              </w:rPr>
            </w:pPr>
            <w:r>
              <w:rPr>
                <w:sz w:val="24"/>
              </w:rPr>
              <w:t>Chest pain</w:t>
            </w:r>
          </w:p>
        </w:tc>
        <w:tc>
          <w:tcPr>
            <w:tcW w:w="4675" w:type="dxa"/>
            <w:tcBorders>
              <w:top w:val="single" w:sz="4" w:space="0" w:color="A8D08D"/>
              <w:left w:val="single" w:sz="4" w:space="0" w:color="A8D08D"/>
              <w:bottom w:val="single" w:sz="4" w:space="0" w:color="A8D08D"/>
              <w:right w:val="single" w:sz="4" w:space="0" w:color="A8D08D"/>
            </w:tcBorders>
          </w:tcPr>
          <w:p w14:paraId="7E8173F7" w14:textId="77777777" w:rsidR="00982F30" w:rsidRDefault="00982F30" w:rsidP="00D8591B">
            <w:pPr>
              <w:pStyle w:val="TableParagraph"/>
              <w:ind w:left="144"/>
              <w:rPr>
                <w:sz w:val="24"/>
              </w:rPr>
            </w:pPr>
            <w:r>
              <w:rPr>
                <w:sz w:val="24"/>
              </w:rPr>
              <w:t>Scholarly writing</w:t>
            </w:r>
          </w:p>
        </w:tc>
      </w:tr>
      <w:tr w:rsidR="00982F30" w14:paraId="3388A1AF" w14:textId="77777777" w:rsidTr="007313CA">
        <w:trPr>
          <w:trHeight w:val="357"/>
        </w:trPr>
        <w:tc>
          <w:tcPr>
            <w:tcW w:w="4675" w:type="dxa"/>
            <w:tcBorders>
              <w:top w:val="single" w:sz="4" w:space="0" w:color="A8D08D"/>
              <w:left w:val="single" w:sz="4" w:space="0" w:color="A8D08D"/>
              <w:bottom w:val="single" w:sz="4" w:space="0" w:color="A8D08D"/>
              <w:right w:val="single" w:sz="4" w:space="0" w:color="A8D08D"/>
            </w:tcBorders>
          </w:tcPr>
          <w:p w14:paraId="1AA8AC8A" w14:textId="77777777" w:rsidR="00982F30" w:rsidRDefault="00982F30" w:rsidP="00D8591B">
            <w:pPr>
              <w:pStyle w:val="TableParagraph"/>
              <w:ind w:left="144"/>
              <w:rPr>
                <w:sz w:val="24"/>
              </w:rPr>
            </w:pPr>
            <w:r>
              <w:rPr>
                <w:sz w:val="24"/>
              </w:rPr>
              <w:t>Nausea/vomiting</w:t>
            </w:r>
          </w:p>
        </w:tc>
        <w:tc>
          <w:tcPr>
            <w:tcW w:w="4675" w:type="dxa"/>
            <w:tcBorders>
              <w:top w:val="single" w:sz="4" w:space="0" w:color="A8D08D"/>
              <w:left w:val="single" w:sz="4" w:space="0" w:color="A8D08D"/>
              <w:bottom w:val="single" w:sz="4" w:space="0" w:color="A8D08D"/>
              <w:right w:val="single" w:sz="4" w:space="0" w:color="A8D08D"/>
            </w:tcBorders>
          </w:tcPr>
          <w:p w14:paraId="53EFD9F0" w14:textId="77777777" w:rsidR="00982F30" w:rsidRDefault="00982F30" w:rsidP="00D8591B">
            <w:pPr>
              <w:pStyle w:val="TableParagraph"/>
              <w:ind w:left="144"/>
              <w:rPr>
                <w:sz w:val="24"/>
              </w:rPr>
            </w:pPr>
            <w:r>
              <w:rPr>
                <w:sz w:val="24"/>
              </w:rPr>
              <w:t>Wellness</w:t>
            </w:r>
          </w:p>
        </w:tc>
      </w:tr>
      <w:tr w:rsidR="00982F30" w14:paraId="0608C5FB" w14:textId="77777777" w:rsidTr="007313CA">
        <w:trPr>
          <w:trHeight w:val="359"/>
        </w:trPr>
        <w:tc>
          <w:tcPr>
            <w:tcW w:w="4675" w:type="dxa"/>
            <w:tcBorders>
              <w:top w:val="single" w:sz="4" w:space="0" w:color="A8D08D"/>
              <w:left w:val="single" w:sz="4" w:space="0" w:color="A8D08D"/>
              <w:bottom w:val="single" w:sz="4" w:space="0" w:color="A8D08D"/>
              <w:right w:val="single" w:sz="4" w:space="0" w:color="A8D08D"/>
            </w:tcBorders>
          </w:tcPr>
          <w:p w14:paraId="1BAF73B8" w14:textId="77777777" w:rsidR="00982F30" w:rsidRDefault="00982F30" w:rsidP="00D8591B">
            <w:pPr>
              <w:pStyle w:val="TableParagraph"/>
              <w:ind w:left="144"/>
              <w:rPr>
                <w:sz w:val="24"/>
              </w:rPr>
            </w:pPr>
            <w:r>
              <w:rPr>
                <w:sz w:val="24"/>
              </w:rPr>
              <w:t>Fatigue</w:t>
            </w:r>
          </w:p>
        </w:tc>
        <w:tc>
          <w:tcPr>
            <w:tcW w:w="4675" w:type="dxa"/>
            <w:tcBorders>
              <w:top w:val="single" w:sz="4" w:space="0" w:color="A8D08D"/>
              <w:left w:val="single" w:sz="4" w:space="0" w:color="A8D08D"/>
              <w:bottom w:val="single" w:sz="4" w:space="0" w:color="A8D08D"/>
              <w:right w:val="single" w:sz="4" w:space="0" w:color="A8D08D"/>
            </w:tcBorders>
          </w:tcPr>
          <w:p w14:paraId="34F715B6" w14:textId="77777777" w:rsidR="00982F30" w:rsidRDefault="00982F30" w:rsidP="00D8591B">
            <w:pPr>
              <w:pStyle w:val="TableParagraph"/>
              <w:ind w:left="144"/>
              <w:rPr>
                <w:sz w:val="24"/>
              </w:rPr>
            </w:pPr>
            <w:r>
              <w:rPr>
                <w:sz w:val="24"/>
              </w:rPr>
              <w:t>Medical Ethics</w:t>
            </w:r>
          </w:p>
        </w:tc>
      </w:tr>
      <w:tr w:rsidR="00982F30" w14:paraId="2E0065F9" w14:textId="77777777" w:rsidTr="007313CA">
        <w:trPr>
          <w:trHeight w:val="359"/>
        </w:trPr>
        <w:tc>
          <w:tcPr>
            <w:tcW w:w="4675" w:type="dxa"/>
            <w:tcBorders>
              <w:top w:val="single" w:sz="4" w:space="0" w:color="A8D08D"/>
              <w:left w:val="single" w:sz="4" w:space="0" w:color="A8D08D"/>
              <w:bottom w:val="single" w:sz="4" w:space="0" w:color="A8D08D"/>
              <w:right w:val="single" w:sz="4" w:space="0" w:color="A8D08D"/>
            </w:tcBorders>
          </w:tcPr>
          <w:p w14:paraId="199FE003" w14:textId="77777777" w:rsidR="00982F30" w:rsidRDefault="00982F30" w:rsidP="00D8591B">
            <w:pPr>
              <w:pStyle w:val="TableParagraph"/>
              <w:ind w:left="144"/>
              <w:rPr>
                <w:sz w:val="24"/>
              </w:rPr>
            </w:pPr>
            <w:r>
              <w:rPr>
                <w:sz w:val="24"/>
              </w:rPr>
              <w:t>Fever</w:t>
            </w:r>
          </w:p>
        </w:tc>
        <w:tc>
          <w:tcPr>
            <w:tcW w:w="4675" w:type="dxa"/>
            <w:tcBorders>
              <w:top w:val="single" w:sz="4" w:space="0" w:color="A8D08D"/>
              <w:left w:val="single" w:sz="4" w:space="0" w:color="A8D08D"/>
              <w:bottom w:val="single" w:sz="4" w:space="0" w:color="A8D08D"/>
              <w:right w:val="single" w:sz="4" w:space="0" w:color="A8D08D"/>
            </w:tcBorders>
          </w:tcPr>
          <w:p w14:paraId="2561A4EA" w14:textId="77777777" w:rsidR="00982F30" w:rsidRDefault="00982F30" w:rsidP="00D8591B">
            <w:pPr>
              <w:pStyle w:val="TableParagraph"/>
              <w:ind w:left="144"/>
              <w:rPr>
                <w:sz w:val="24"/>
              </w:rPr>
            </w:pPr>
            <w:r>
              <w:rPr>
                <w:sz w:val="24"/>
              </w:rPr>
              <w:t>OMT Day</w:t>
            </w:r>
          </w:p>
        </w:tc>
      </w:tr>
      <w:tr w:rsidR="00982F30" w14:paraId="112C3A86" w14:textId="77777777" w:rsidTr="007313CA">
        <w:trPr>
          <w:trHeight w:val="357"/>
        </w:trPr>
        <w:tc>
          <w:tcPr>
            <w:tcW w:w="4675" w:type="dxa"/>
            <w:tcBorders>
              <w:top w:val="single" w:sz="4" w:space="0" w:color="A8D08D"/>
              <w:left w:val="single" w:sz="4" w:space="0" w:color="A8D08D"/>
              <w:bottom w:val="single" w:sz="4" w:space="0" w:color="A8D08D"/>
              <w:right w:val="single" w:sz="4" w:space="0" w:color="A8D08D"/>
            </w:tcBorders>
          </w:tcPr>
          <w:p w14:paraId="6054C770" w14:textId="77777777" w:rsidR="00982F30" w:rsidRDefault="00982F30" w:rsidP="00D8591B">
            <w:pPr>
              <w:pStyle w:val="TableParagraph"/>
              <w:ind w:left="144"/>
              <w:rPr>
                <w:sz w:val="24"/>
              </w:rPr>
            </w:pPr>
            <w:r>
              <w:rPr>
                <w:sz w:val="24"/>
              </w:rPr>
              <w:t>Back pain</w:t>
            </w:r>
          </w:p>
        </w:tc>
        <w:tc>
          <w:tcPr>
            <w:tcW w:w="4675" w:type="dxa"/>
            <w:tcBorders>
              <w:top w:val="single" w:sz="4" w:space="0" w:color="A8D08D"/>
              <w:left w:val="single" w:sz="4" w:space="0" w:color="A8D08D"/>
              <w:bottom w:val="single" w:sz="4" w:space="0" w:color="A8D08D"/>
              <w:right w:val="single" w:sz="4" w:space="0" w:color="A8D08D"/>
            </w:tcBorders>
          </w:tcPr>
          <w:p w14:paraId="2F74068E" w14:textId="77777777" w:rsidR="00982F30" w:rsidRDefault="00982F30" w:rsidP="00D8591B">
            <w:pPr>
              <w:pStyle w:val="TableParagraph"/>
              <w:ind w:left="144"/>
              <w:rPr>
                <w:sz w:val="24"/>
              </w:rPr>
            </w:pPr>
            <w:r>
              <w:rPr>
                <w:sz w:val="24"/>
              </w:rPr>
              <w:t>Advocacy and Health Policy</w:t>
            </w:r>
          </w:p>
        </w:tc>
      </w:tr>
      <w:tr w:rsidR="00982F30" w14:paraId="44C38828" w14:textId="77777777" w:rsidTr="007313CA">
        <w:trPr>
          <w:trHeight w:val="357"/>
        </w:trPr>
        <w:tc>
          <w:tcPr>
            <w:tcW w:w="4675" w:type="dxa"/>
            <w:tcBorders>
              <w:top w:val="single" w:sz="4" w:space="0" w:color="A8D08D"/>
              <w:left w:val="single" w:sz="4" w:space="0" w:color="A8D08D"/>
              <w:bottom w:val="single" w:sz="4" w:space="0" w:color="A8D08D"/>
              <w:right w:val="single" w:sz="4" w:space="0" w:color="A8D08D"/>
            </w:tcBorders>
          </w:tcPr>
          <w:p w14:paraId="68CDDE59" w14:textId="77777777" w:rsidR="00982F30" w:rsidRDefault="00982F30" w:rsidP="00D8591B">
            <w:pPr>
              <w:pStyle w:val="TableParagraph"/>
              <w:ind w:left="144"/>
              <w:rPr>
                <w:sz w:val="24"/>
              </w:rPr>
            </w:pPr>
            <w:r>
              <w:rPr>
                <w:sz w:val="24"/>
              </w:rPr>
              <w:t>Dysuria</w:t>
            </w:r>
          </w:p>
        </w:tc>
        <w:tc>
          <w:tcPr>
            <w:tcW w:w="4675" w:type="dxa"/>
            <w:tcBorders>
              <w:top w:val="single" w:sz="4" w:space="0" w:color="A8D08D"/>
              <w:left w:val="single" w:sz="4" w:space="0" w:color="A8D08D"/>
              <w:bottom w:val="single" w:sz="4" w:space="0" w:color="A8D08D"/>
              <w:right w:val="single" w:sz="4" w:space="0" w:color="A8D08D"/>
            </w:tcBorders>
          </w:tcPr>
          <w:p w14:paraId="3CD7FAF6" w14:textId="77777777" w:rsidR="00982F30" w:rsidRDefault="00982F30" w:rsidP="00D8591B">
            <w:pPr>
              <w:pStyle w:val="TableParagraph"/>
              <w:ind w:left="144"/>
              <w:rPr>
                <w:sz w:val="24"/>
              </w:rPr>
            </w:pPr>
            <w:r>
              <w:rPr>
                <w:sz w:val="24"/>
              </w:rPr>
              <w:t>Mental Health</w:t>
            </w:r>
          </w:p>
        </w:tc>
      </w:tr>
      <w:tr w:rsidR="00982F30" w14:paraId="55B2EECC" w14:textId="77777777" w:rsidTr="007313CA">
        <w:trPr>
          <w:trHeight w:val="357"/>
        </w:trPr>
        <w:tc>
          <w:tcPr>
            <w:tcW w:w="4675" w:type="dxa"/>
            <w:tcBorders>
              <w:top w:val="single" w:sz="4" w:space="0" w:color="A8D08D"/>
              <w:left w:val="single" w:sz="4" w:space="0" w:color="A8D08D"/>
              <w:bottom w:val="single" w:sz="4" w:space="0" w:color="A8D08D"/>
              <w:right w:val="single" w:sz="4" w:space="0" w:color="A8D08D"/>
            </w:tcBorders>
          </w:tcPr>
          <w:p w14:paraId="1C4B49BD" w14:textId="77777777" w:rsidR="00982F30" w:rsidRDefault="00982F30" w:rsidP="00D8591B">
            <w:pPr>
              <w:pStyle w:val="TableParagraph"/>
              <w:ind w:left="144"/>
              <w:rPr>
                <w:sz w:val="24"/>
              </w:rPr>
            </w:pPr>
            <w:r>
              <w:rPr>
                <w:sz w:val="24"/>
              </w:rPr>
              <w:t>Joint pain</w:t>
            </w:r>
          </w:p>
        </w:tc>
        <w:tc>
          <w:tcPr>
            <w:tcW w:w="4675" w:type="dxa"/>
            <w:tcBorders>
              <w:top w:val="single" w:sz="4" w:space="0" w:color="A8D08D"/>
              <w:left w:val="single" w:sz="4" w:space="0" w:color="A8D08D"/>
              <w:bottom w:val="single" w:sz="4" w:space="0" w:color="A8D08D"/>
              <w:right w:val="single" w:sz="4" w:space="0" w:color="A8D08D"/>
            </w:tcBorders>
          </w:tcPr>
          <w:p w14:paraId="0F589E05" w14:textId="77777777" w:rsidR="00982F30" w:rsidRDefault="00982F30" w:rsidP="00D8591B">
            <w:pPr>
              <w:pStyle w:val="TableParagraph"/>
              <w:ind w:left="144"/>
              <w:rPr>
                <w:sz w:val="24"/>
              </w:rPr>
            </w:pPr>
            <w:r>
              <w:rPr>
                <w:sz w:val="24"/>
              </w:rPr>
              <w:t>Pediatrics</w:t>
            </w:r>
          </w:p>
        </w:tc>
      </w:tr>
      <w:tr w:rsidR="00982F30" w14:paraId="0BCCFC43" w14:textId="77777777" w:rsidTr="007313CA">
        <w:trPr>
          <w:trHeight w:val="359"/>
        </w:trPr>
        <w:tc>
          <w:tcPr>
            <w:tcW w:w="4675" w:type="dxa"/>
            <w:tcBorders>
              <w:top w:val="single" w:sz="4" w:space="0" w:color="A8D08D"/>
              <w:left w:val="single" w:sz="4" w:space="0" w:color="A8D08D"/>
              <w:bottom w:val="single" w:sz="4" w:space="0" w:color="A8D08D"/>
              <w:right w:val="single" w:sz="4" w:space="0" w:color="A8D08D"/>
            </w:tcBorders>
          </w:tcPr>
          <w:p w14:paraId="4C7FDECD" w14:textId="77777777" w:rsidR="00982F30" w:rsidRDefault="00982F30" w:rsidP="00D8591B">
            <w:pPr>
              <w:pStyle w:val="TableParagraph"/>
              <w:ind w:left="144"/>
              <w:rPr>
                <w:sz w:val="24"/>
              </w:rPr>
            </w:pPr>
            <w:r>
              <w:rPr>
                <w:sz w:val="24"/>
              </w:rPr>
              <w:t>Pelvic pain</w:t>
            </w:r>
          </w:p>
        </w:tc>
        <w:tc>
          <w:tcPr>
            <w:tcW w:w="4675" w:type="dxa"/>
            <w:tcBorders>
              <w:top w:val="single" w:sz="4" w:space="0" w:color="A8D08D"/>
              <w:left w:val="single" w:sz="4" w:space="0" w:color="A8D08D"/>
              <w:bottom w:val="single" w:sz="4" w:space="0" w:color="A8D08D"/>
              <w:right w:val="single" w:sz="4" w:space="0" w:color="A8D08D"/>
            </w:tcBorders>
          </w:tcPr>
          <w:p w14:paraId="60933E61" w14:textId="77777777" w:rsidR="00982F30" w:rsidRDefault="00982F30" w:rsidP="00D8591B">
            <w:pPr>
              <w:pStyle w:val="TableParagraph"/>
              <w:ind w:left="144"/>
              <w:rPr>
                <w:sz w:val="24"/>
              </w:rPr>
            </w:pPr>
            <w:r>
              <w:rPr>
                <w:sz w:val="24"/>
              </w:rPr>
              <w:t>Board Review</w:t>
            </w:r>
          </w:p>
        </w:tc>
      </w:tr>
    </w:tbl>
    <w:p w14:paraId="0B0F29C5" w14:textId="77777777" w:rsidR="00982F30" w:rsidRDefault="00982F30" w:rsidP="00982F30">
      <w:pPr>
        <w:pStyle w:val="BodyText"/>
        <w:spacing w:before="1" w:line="278" w:lineRule="auto"/>
        <w:ind w:left="819" w:right="1100"/>
      </w:pPr>
    </w:p>
    <w:p w14:paraId="6F313137" w14:textId="77777777" w:rsidR="00982F30" w:rsidRPr="00982F30" w:rsidRDefault="00982F30" w:rsidP="00D8591B">
      <w:pPr>
        <w:pStyle w:val="BodyText"/>
        <w:spacing w:before="1" w:line="278" w:lineRule="auto"/>
        <w:ind w:left="792" w:right="1100"/>
        <w:rPr>
          <w:lang w:bidi="en-US"/>
        </w:rPr>
      </w:pPr>
      <w:r w:rsidRPr="00982F30">
        <w:rPr>
          <w:u w:val="single"/>
          <w:lang w:bidi="en-US"/>
        </w:rPr>
        <w:t>DO/PhD Students</w:t>
      </w:r>
    </w:p>
    <w:p w14:paraId="4D39FC7F" w14:textId="2633921E" w:rsidR="00982F30" w:rsidRDefault="00982F30" w:rsidP="00982F30">
      <w:pPr>
        <w:pStyle w:val="BodyText"/>
        <w:spacing w:before="1" w:line="278" w:lineRule="auto"/>
        <w:ind w:left="819" w:right="1100"/>
        <w:rPr>
          <w:lang w:bidi="en-US"/>
        </w:rPr>
      </w:pPr>
      <w:r w:rsidRPr="00982F30">
        <w:rPr>
          <w:lang w:bidi="en-US"/>
        </w:rPr>
        <w:t>DO/PhD students may participate in C3 during their G years as their schedule allows. They are responsible for all assignments for each module for which they are registered.</w:t>
      </w:r>
    </w:p>
    <w:p w14:paraId="237962C7" w14:textId="77777777" w:rsidR="00982F30" w:rsidRPr="00982F30" w:rsidRDefault="00982F30" w:rsidP="00982F30">
      <w:pPr>
        <w:pStyle w:val="BodyText"/>
        <w:spacing w:before="1" w:line="278" w:lineRule="auto"/>
        <w:ind w:left="819" w:right="1100"/>
        <w:rPr>
          <w:lang w:bidi="en-US"/>
        </w:rPr>
      </w:pPr>
    </w:p>
    <w:p w14:paraId="4498752B" w14:textId="77777777" w:rsidR="00982F30" w:rsidRPr="00982F30" w:rsidRDefault="00982F30" w:rsidP="00982F30">
      <w:pPr>
        <w:pStyle w:val="BodyText"/>
        <w:spacing w:before="1" w:line="278" w:lineRule="auto"/>
        <w:ind w:left="819" w:right="1100"/>
        <w:rPr>
          <w:lang w:bidi="en-US"/>
        </w:rPr>
      </w:pPr>
      <w:bookmarkStart w:id="31" w:name="BOARD_REVIEW_QUESTIONS"/>
      <w:bookmarkStart w:id="32" w:name="_bookmark20"/>
      <w:bookmarkEnd w:id="31"/>
      <w:bookmarkEnd w:id="32"/>
      <w:r w:rsidRPr="00982F30">
        <w:rPr>
          <w:u w:val="single"/>
          <w:lang w:bidi="en-US"/>
        </w:rPr>
        <w:t>BOARD REVIEW QUESTIONS</w:t>
      </w:r>
    </w:p>
    <w:p w14:paraId="27D3D514" w14:textId="0B33032C" w:rsidR="00982F30" w:rsidRDefault="00982F30" w:rsidP="00982F30">
      <w:pPr>
        <w:pStyle w:val="BodyText"/>
        <w:spacing w:before="1" w:line="278" w:lineRule="auto"/>
        <w:ind w:left="819" w:right="1100"/>
        <w:rPr>
          <w:lang w:bidi="en-US"/>
        </w:rPr>
      </w:pPr>
      <w:r w:rsidRPr="00982F30">
        <w:rPr>
          <w:lang w:bidi="en-US"/>
        </w:rPr>
        <w:t xml:space="preserve">Board review practice quizzes will be assigned through TrueLearn. MSUCOM will provide a subscription to each third-year student and login information will be sent at the beginning of C3. Students must </w:t>
      </w:r>
      <w:r w:rsidRPr="00800893">
        <w:rPr>
          <w:b/>
          <w:bCs/>
          <w:u w:val="single"/>
          <w:lang w:bidi="en-US"/>
        </w:rPr>
        <w:t xml:space="preserve">obtain at least a </w:t>
      </w:r>
      <w:r w:rsidR="00076FFB" w:rsidRPr="00800893">
        <w:rPr>
          <w:b/>
          <w:bCs/>
          <w:u w:val="single"/>
          <w:lang w:bidi="en-US"/>
        </w:rPr>
        <w:t>5</w:t>
      </w:r>
      <w:r w:rsidRPr="00800893">
        <w:rPr>
          <w:b/>
          <w:bCs/>
          <w:u w:val="single"/>
          <w:lang w:bidi="en-US"/>
        </w:rPr>
        <w:t>0% average for</w:t>
      </w:r>
      <w:r w:rsidRPr="00982F30">
        <w:rPr>
          <w:lang w:bidi="en-US"/>
        </w:rPr>
        <w:t xml:space="preserve"> </w:t>
      </w:r>
      <w:r w:rsidRPr="00D62C45">
        <w:rPr>
          <w:b/>
          <w:bCs/>
          <w:u w:val="single"/>
          <w:lang w:bidi="en-US"/>
        </w:rPr>
        <w:t xml:space="preserve">all </w:t>
      </w:r>
      <w:r w:rsidR="00076FFB" w:rsidRPr="00D62C45">
        <w:rPr>
          <w:b/>
          <w:bCs/>
          <w:u w:val="single"/>
          <w:lang w:bidi="en-US"/>
        </w:rPr>
        <w:t xml:space="preserve">untimed </w:t>
      </w:r>
      <w:r w:rsidRPr="00D62C45">
        <w:rPr>
          <w:b/>
          <w:bCs/>
          <w:u w:val="single"/>
          <w:lang w:bidi="en-US"/>
        </w:rPr>
        <w:t>quizzes</w:t>
      </w:r>
      <w:r w:rsidRPr="00982F30">
        <w:rPr>
          <w:lang w:bidi="en-US"/>
        </w:rPr>
        <w:t xml:space="preserve"> in each 4-week module</w:t>
      </w:r>
      <w:r w:rsidR="00D62C45">
        <w:rPr>
          <w:lang w:bidi="en-US"/>
        </w:rPr>
        <w:t xml:space="preserve"> and</w:t>
      </w:r>
      <w:r w:rsidR="00076FFB">
        <w:rPr>
          <w:lang w:bidi="en-US"/>
        </w:rPr>
        <w:t xml:space="preserve"> </w:t>
      </w:r>
      <w:r w:rsidR="00D62C45" w:rsidRPr="00D62C45">
        <w:rPr>
          <w:b/>
          <w:bCs/>
          <w:u w:val="single"/>
          <w:lang w:bidi="en-US"/>
        </w:rPr>
        <w:t>t</w:t>
      </w:r>
      <w:r w:rsidR="00076FFB" w:rsidRPr="00D62C45">
        <w:rPr>
          <w:b/>
          <w:bCs/>
          <w:u w:val="single"/>
          <w:lang w:bidi="en-US"/>
        </w:rPr>
        <w:t>imed quizzes</w:t>
      </w:r>
      <w:r w:rsidR="00076FFB">
        <w:rPr>
          <w:lang w:bidi="en-US"/>
        </w:rPr>
        <w:t xml:space="preserve"> are graded for completion. </w:t>
      </w:r>
    </w:p>
    <w:p w14:paraId="612ED136" w14:textId="77777777" w:rsidR="00982F30" w:rsidRPr="00982F30" w:rsidRDefault="00982F30" w:rsidP="00982F30">
      <w:pPr>
        <w:pStyle w:val="BodyText"/>
        <w:spacing w:before="1" w:line="278" w:lineRule="auto"/>
        <w:ind w:left="819" w:right="1100"/>
        <w:rPr>
          <w:lang w:bidi="en-US"/>
        </w:rPr>
      </w:pPr>
    </w:p>
    <w:p w14:paraId="04A22DAC" w14:textId="77777777" w:rsidR="00982F30" w:rsidRPr="00982F30" w:rsidRDefault="00982F30" w:rsidP="00982F30">
      <w:pPr>
        <w:pStyle w:val="BodyText"/>
        <w:spacing w:before="1" w:line="278" w:lineRule="auto"/>
        <w:ind w:left="819" w:right="1100"/>
        <w:rPr>
          <w:lang w:bidi="en-US"/>
        </w:rPr>
      </w:pPr>
      <w:bookmarkStart w:id="33" w:name="LONGITUDINAL_ASSIGNMENTS"/>
      <w:bookmarkStart w:id="34" w:name="_bookmark21"/>
      <w:bookmarkEnd w:id="33"/>
      <w:bookmarkEnd w:id="34"/>
      <w:r w:rsidRPr="00982F30">
        <w:rPr>
          <w:u w:val="single"/>
          <w:lang w:bidi="en-US"/>
        </w:rPr>
        <w:t>LONGITUDINAL ASSIGNMENTS</w:t>
      </w:r>
    </w:p>
    <w:p w14:paraId="3ABAF47D" w14:textId="44FC260F" w:rsidR="00982F30" w:rsidRPr="00982F30" w:rsidRDefault="00982F30" w:rsidP="006E2652">
      <w:pPr>
        <w:pStyle w:val="BodyText"/>
        <w:spacing w:before="1" w:line="278" w:lineRule="auto"/>
        <w:ind w:left="819" w:right="1100"/>
        <w:rPr>
          <w:lang w:bidi="en-US"/>
        </w:rPr>
      </w:pPr>
      <w:r w:rsidRPr="00982F30">
        <w:rPr>
          <w:lang w:bidi="en-US"/>
        </w:rPr>
        <w:t>Assignments will be given on D2L that cover certain foundational concepts, such as EKG reading, radiology, health system science, I-</w:t>
      </w:r>
      <w:r w:rsidR="008E1CC9" w:rsidRPr="00982F30">
        <w:rPr>
          <w:lang w:bidi="en-US"/>
        </w:rPr>
        <w:t>PASS,</w:t>
      </w:r>
      <w:r w:rsidRPr="00982F30">
        <w:rPr>
          <w:lang w:bidi="en-US"/>
        </w:rPr>
        <w:t xml:space="preserve"> and evidence-based medicine. </w:t>
      </w:r>
      <w:r w:rsidR="001C66E5" w:rsidRPr="00982F30">
        <w:rPr>
          <w:lang w:bidi="en-US"/>
        </w:rPr>
        <w:t>These</w:t>
      </w:r>
      <w:r w:rsidR="006E2652">
        <w:rPr>
          <w:lang w:bidi="en-US"/>
        </w:rPr>
        <w:t xml:space="preserve"> </w:t>
      </w:r>
      <w:r w:rsidRPr="00982F30">
        <w:rPr>
          <w:lang w:bidi="en-US"/>
        </w:rPr>
        <w:t xml:space="preserve">assignments will be available at the start of the fall and spring semesters and be due </w:t>
      </w:r>
      <w:proofErr w:type="gramStart"/>
      <w:r w:rsidRPr="00982F30">
        <w:rPr>
          <w:lang w:bidi="en-US"/>
        </w:rPr>
        <w:t>by</w:t>
      </w:r>
      <w:proofErr w:type="gramEnd"/>
      <w:r w:rsidRPr="00982F30">
        <w:rPr>
          <w:lang w:bidi="en-US"/>
        </w:rPr>
        <w:t xml:space="preserve"> the end of Module E and Module I, respectively.</w:t>
      </w:r>
    </w:p>
    <w:p w14:paraId="31423188" w14:textId="77777777" w:rsidR="00982F30" w:rsidRPr="00982F30" w:rsidRDefault="00982F30" w:rsidP="00982F30">
      <w:pPr>
        <w:pStyle w:val="BodyText"/>
        <w:spacing w:before="1" w:line="278" w:lineRule="auto"/>
        <w:ind w:left="819" w:right="1100"/>
        <w:rPr>
          <w:lang w:bidi="en-US"/>
        </w:rPr>
      </w:pPr>
    </w:p>
    <w:p w14:paraId="53730B3E" w14:textId="77777777" w:rsidR="00982F30" w:rsidRPr="00982F30" w:rsidRDefault="00982F30" w:rsidP="00982F30">
      <w:pPr>
        <w:pStyle w:val="BodyText"/>
        <w:spacing w:before="1" w:line="278" w:lineRule="auto"/>
        <w:ind w:left="819" w:right="1100"/>
        <w:rPr>
          <w:lang w:bidi="en-US"/>
        </w:rPr>
      </w:pPr>
      <w:bookmarkStart w:id="35" w:name="ORAL_PRESENTATIONS"/>
      <w:bookmarkStart w:id="36" w:name="_bookmark22"/>
      <w:bookmarkEnd w:id="35"/>
      <w:bookmarkEnd w:id="36"/>
      <w:r w:rsidRPr="00982F30">
        <w:rPr>
          <w:u w:val="single"/>
          <w:lang w:bidi="en-US"/>
        </w:rPr>
        <w:t>ORAL PRESENTATIONS</w:t>
      </w:r>
    </w:p>
    <w:p w14:paraId="7F832562" w14:textId="5C1CF965" w:rsidR="00982F30" w:rsidRDefault="00982F30" w:rsidP="00982F30">
      <w:pPr>
        <w:pStyle w:val="BodyText"/>
        <w:spacing w:before="1"/>
        <w:ind w:left="819" w:right="1100"/>
        <w:rPr>
          <w:lang w:bidi="en-US"/>
        </w:rPr>
      </w:pPr>
      <w:r w:rsidRPr="00982F30">
        <w:rPr>
          <w:lang w:bidi="en-US"/>
        </w:rPr>
        <w:t>The Oral Presentation of Case 3 that was recorded in the LAC with the CPCA Initial Visit will be scored as part of Module A.</w:t>
      </w:r>
    </w:p>
    <w:p w14:paraId="5E9878A6" w14:textId="77777777" w:rsidR="00982F30" w:rsidRPr="00982F30" w:rsidRDefault="00982F30" w:rsidP="00982F30">
      <w:pPr>
        <w:pStyle w:val="BodyText"/>
        <w:spacing w:before="1"/>
        <w:ind w:left="819" w:right="1100"/>
        <w:rPr>
          <w:lang w:bidi="en-US"/>
        </w:rPr>
      </w:pPr>
    </w:p>
    <w:p w14:paraId="59F2CC50" w14:textId="77777777" w:rsidR="006E2652" w:rsidRDefault="006E2652" w:rsidP="00982F30">
      <w:pPr>
        <w:pStyle w:val="BodyText"/>
        <w:spacing w:before="1" w:line="278" w:lineRule="auto"/>
        <w:ind w:left="819" w:right="1100"/>
        <w:rPr>
          <w:u w:val="single"/>
          <w:lang w:bidi="en-US"/>
        </w:rPr>
      </w:pPr>
      <w:bookmarkStart w:id="37" w:name="TOPICAL_FORMAL"/>
      <w:bookmarkStart w:id="38" w:name="_bookmark23"/>
      <w:bookmarkEnd w:id="37"/>
      <w:bookmarkEnd w:id="38"/>
    </w:p>
    <w:p w14:paraId="370F1B67" w14:textId="77777777" w:rsidR="006E2652" w:rsidRDefault="006E2652" w:rsidP="00982F30">
      <w:pPr>
        <w:pStyle w:val="BodyText"/>
        <w:spacing w:before="1" w:line="278" w:lineRule="auto"/>
        <w:ind w:left="819" w:right="1100"/>
        <w:rPr>
          <w:u w:val="single"/>
          <w:lang w:bidi="en-US"/>
        </w:rPr>
      </w:pPr>
    </w:p>
    <w:p w14:paraId="653E14F7" w14:textId="5294F1DA" w:rsidR="00982F30" w:rsidRPr="00982F30" w:rsidRDefault="00982F30" w:rsidP="00982F30">
      <w:pPr>
        <w:pStyle w:val="BodyText"/>
        <w:spacing w:before="1" w:line="278" w:lineRule="auto"/>
        <w:ind w:left="819" w:right="1100"/>
        <w:rPr>
          <w:lang w:bidi="en-US"/>
        </w:rPr>
      </w:pPr>
      <w:r w:rsidRPr="00982F30">
        <w:rPr>
          <w:u w:val="single"/>
          <w:lang w:bidi="en-US"/>
        </w:rPr>
        <w:lastRenderedPageBreak/>
        <w:t>TOPICAL FORMAL</w:t>
      </w:r>
    </w:p>
    <w:p w14:paraId="19B72505" w14:textId="1A5953CB" w:rsidR="00982F30" w:rsidRDefault="00982F30" w:rsidP="00982F30">
      <w:pPr>
        <w:pStyle w:val="BodyText"/>
        <w:spacing w:before="1" w:line="278" w:lineRule="auto"/>
        <w:ind w:left="819" w:right="1100"/>
        <w:rPr>
          <w:lang w:bidi="en-US"/>
        </w:rPr>
      </w:pPr>
      <w:r w:rsidRPr="00982F30">
        <w:rPr>
          <w:lang w:bidi="en-US"/>
        </w:rPr>
        <w:t>Each student will give a topical formal presentation on a preselected topic. Students will work with the C3 Director at their base hospital site to decide topic, expectations, and time for presentation. The C3 Director will submit an evaluation by the end of Module I.</w:t>
      </w:r>
    </w:p>
    <w:p w14:paraId="6FF06444" w14:textId="77777777" w:rsidR="00982F30" w:rsidRPr="00982F30" w:rsidRDefault="00982F30" w:rsidP="00982F30">
      <w:pPr>
        <w:pStyle w:val="BodyText"/>
        <w:spacing w:before="1" w:line="278" w:lineRule="auto"/>
        <w:ind w:left="819" w:right="1100"/>
        <w:rPr>
          <w:lang w:bidi="en-US"/>
        </w:rPr>
      </w:pPr>
    </w:p>
    <w:p w14:paraId="2213E9C4" w14:textId="77777777" w:rsidR="00982F30" w:rsidRPr="00982F30" w:rsidRDefault="00982F30" w:rsidP="00982F30">
      <w:pPr>
        <w:pStyle w:val="BodyText"/>
        <w:spacing w:before="1" w:line="278" w:lineRule="auto"/>
        <w:ind w:left="819" w:right="1100"/>
        <w:rPr>
          <w:lang w:bidi="en-US"/>
        </w:rPr>
      </w:pPr>
      <w:bookmarkStart w:id="39" w:name="BASE_HOSPITAL_SPECIAL_TOPICS"/>
      <w:bookmarkStart w:id="40" w:name="_bookmark24"/>
      <w:bookmarkEnd w:id="39"/>
      <w:bookmarkEnd w:id="40"/>
      <w:r w:rsidRPr="00982F30">
        <w:rPr>
          <w:u w:val="single"/>
          <w:lang w:bidi="en-US"/>
        </w:rPr>
        <w:t>BASE HOSPITAL SPECIAL TOPICS</w:t>
      </w:r>
    </w:p>
    <w:p w14:paraId="70FBB979" w14:textId="6615BAEF" w:rsidR="00982F30" w:rsidRDefault="00982F30" w:rsidP="00982F30">
      <w:pPr>
        <w:pStyle w:val="BodyText"/>
        <w:spacing w:before="1" w:line="278" w:lineRule="auto"/>
        <w:ind w:left="819" w:right="1100"/>
        <w:rPr>
          <w:lang w:bidi="en-US"/>
        </w:rPr>
      </w:pPr>
      <w:r w:rsidRPr="00982F30">
        <w:rPr>
          <w:lang w:bidi="en-US"/>
        </w:rPr>
        <w:t xml:space="preserve">Protected time is scheduled in </w:t>
      </w:r>
      <w:r w:rsidR="0042338F">
        <w:rPr>
          <w:lang w:bidi="en-US"/>
        </w:rPr>
        <w:t>some</w:t>
      </w:r>
      <w:r w:rsidRPr="00982F30">
        <w:rPr>
          <w:lang w:bidi="en-US"/>
        </w:rPr>
        <w:t xml:space="preserve"> modules for Base Hospital Special Topics. These days allow for each base hospital site to provide unique content. MSUCOM will not have material for those weeks, but students are responsible for any material assigned by their base hospital.</w:t>
      </w:r>
    </w:p>
    <w:p w14:paraId="5B26A2DB" w14:textId="77777777" w:rsidR="00982F30" w:rsidRPr="00982F30" w:rsidRDefault="00982F30" w:rsidP="00982F30">
      <w:pPr>
        <w:pStyle w:val="BodyText"/>
        <w:spacing w:before="1" w:line="278" w:lineRule="auto"/>
        <w:ind w:left="819" w:right="1100"/>
        <w:rPr>
          <w:lang w:bidi="en-US"/>
        </w:rPr>
      </w:pPr>
    </w:p>
    <w:p w14:paraId="04075CC8" w14:textId="717C9CC4" w:rsidR="00982F30" w:rsidRPr="00982F30" w:rsidRDefault="00982F30" w:rsidP="00982F30">
      <w:pPr>
        <w:pStyle w:val="BodyText"/>
        <w:spacing w:before="1" w:line="278" w:lineRule="auto"/>
        <w:ind w:left="819" w:right="1100"/>
        <w:rPr>
          <w:lang w:bidi="en-US"/>
        </w:rPr>
      </w:pPr>
      <w:bookmarkStart w:id="41" w:name="CPCA_and_REGIONAL_VISITS"/>
      <w:bookmarkStart w:id="42" w:name="_bookmark25"/>
      <w:bookmarkEnd w:id="41"/>
      <w:bookmarkEnd w:id="42"/>
      <w:r w:rsidRPr="00982F30">
        <w:rPr>
          <w:u w:val="single"/>
          <w:lang w:bidi="en-US"/>
        </w:rPr>
        <w:t xml:space="preserve">CPCA AND </w:t>
      </w:r>
      <w:r w:rsidR="00076FFB">
        <w:rPr>
          <w:u w:val="single"/>
          <w:lang w:bidi="en-US"/>
        </w:rPr>
        <w:t>CLERKSHIP AND CAREER ADVISING UPDATES</w:t>
      </w:r>
    </w:p>
    <w:p w14:paraId="2B130F46" w14:textId="77777777" w:rsidR="006E2652" w:rsidRDefault="00982F30" w:rsidP="00982F30">
      <w:pPr>
        <w:pStyle w:val="BodyText"/>
        <w:spacing w:before="1" w:line="278" w:lineRule="auto"/>
        <w:ind w:left="819" w:right="1100"/>
        <w:rPr>
          <w:lang w:bidi="en-US"/>
        </w:rPr>
      </w:pPr>
      <w:r w:rsidRPr="00982F30">
        <w:rPr>
          <w:lang w:bidi="en-US"/>
        </w:rPr>
        <w:t xml:space="preserve">The Clinical Performance Competency Assessment (CPCA) preparatory material will be available on the C3 D2L page. In addition, two </w:t>
      </w:r>
      <w:r w:rsidR="00076FFB">
        <w:rPr>
          <w:lang w:bidi="en-US"/>
        </w:rPr>
        <w:t>Clerkship and Career Advising Updates</w:t>
      </w:r>
      <w:r w:rsidRPr="00982F30">
        <w:rPr>
          <w:lang w:bidi="en-US"/>
        </w:rPr>
        <w:t xml:space="preserve"> will be scheduled, one in the fall and one in the spring, in place of C3 for the week. Although all these events are scheduled during C3 time, they are not part of the grade for C3. Attendance to all </w:t>
      </w:r>
      <w:r w:rsidR="00076FFB">
        <w:rPr>
          <w:lang w:bidi="en-US"/>
        </w:rPr>
        <w:t>Clerkship and Career Advising Updates</w:t>
      </w:r>
      <w:r w:rsidRPr="00982F30">
        <w:rPr>
          <w:lang w:bidi="en-US"/>
        </w:rPr>
        <w:t xml:space="preserve"> and CPCA is mandatory. </w:t>
      </w:r>
    </w:p>
    <w:p w14:paraId="7E0CD02B" w14:textId="77777777" w:rsidR="006E2652" w:rsidRDefault="006E2652" w:rsidP="00982F30">
      <w:pPr>
        <w:pStyle w:val="BodyText"/>
        <w:spacing w:before="1" w:line="278" w:lineRule="auto"/>
        <w:ind w:left="819" w:right="1100"/>
        <w:rPr>
          <w:lang w:bidi="en-US"/>
        </w:rPr>
      </w:pPr>
    </w:p>
    <w:p w14:paraId="2FAB7D1B" w14:textId="153DC720" w:rsidR="00982F30" w:rsidRDefault="00982F30" w:rsidP="00982F30">
      <w:pPr>
        <w:pStyle w:val="BodyText"/>
        <w:spacing w:before="1" w:line="278" w:lineRule="auto"/>
        <w:ind w:left="819" w:right="1100"/>
        <w:rPr>
          <w:lang w:bidi="en-US"/>
        </w:rPr>
      </w:pPr>
      <w:r w:rsidRPr="00982F30">
        <w:rPr>
          <w:lang w:bidi="en-US"/>
        </w:rPr>
        <w:t>Successful completion of the CPCA is required by MSUCOM for graduation. Any unexcused absence from these events will be considered unprofessional and will be referred to the MSUCOM Spartan Community Clearinghouse.</w:t>
      </w:r>
    </w:p>
    <w:p w14:paraId="6E0747E4" w14:textId="77777777" w:rsidR="008C517A" w:rsidRPr="00C40B5D" w:rsidRDefault="008C517A" w:rsidP="00982F30">
      <w:pPr>
        <w:spacing w:after="0" w:line="276" w:lineRule="auto"/>
        <w:rPr>
          <w:rFonts w:ascii="Arial" w:hAnsi="Arial" w:cs="Arial"/>
        </w:rPr>
      </w:pPr>
    </w:p>
    <w:p w14:paraId="1CBF548E" w14:textId="20E7BE68" w:rsidR="0026550B" w:rsidRPr="006E2652" w:rsidRDefault="0026550B" w:rsidP="006E2652">
      <w:pPr>
        <w:pStyle w:val="Heading2"/>
        <w:rPr>
          <w:b/>
          <w:bCs/>
        </w:rPr>
      </w:pPr>
      <w:bookmarkStart w:id="43" w:name="_Toc43478267"/>
      <w:bookmarkStart w:id="44" w:name="_Toc74395554"/>
      <w:bookmarkStart w:id="45" w:name="_Toc74478881"/>
      <w:bookmarkStart w:id="46" w:name="_Toc74542088"/>
      <w:bookmarkStart w:id="47" w:name="_Toc233812646"/>
      <w:r w:rsidRPr="00192537">
        <w:t>ROTATION EVALUATIONS</w:t>
      </w:r>
      <w:bookmarkEnd w:id="43"/>
      <w:bookmarkEnd w:id="47"/>
    </w:p>
    <w:p w14:paraId="285DDDE8" w14:textId="53898DB5" w:rsidR="008C517A" w:rsidRPr="00C40B5D" w:rsidRDefault="008C517A" w:rsidP="000602B1">
      <w:pPr>
        <w:pStyle w:val="Heading3"/>
      </w:pPr>
      <w:bookmarkStart w:id="48" w:name="_Toc233812647"/>
      <w:r w:rsidRPr="00192537">
        <w:t xml:space="preserve">Student Evaluation of Clerkship </w:t>
      </w:r>
      <w:bookmarkEnd w:id="44"/>
      <w:bookmarkEnd w:id="45"/>
      <w:bookmarkEnd w:id="46"/>
      <w:r w:rsidR="005A07CA">
        <w:t>Course</w:t>
      </w:r>
      <w:bookmarkEnd w:id="48"/>
    </w:p>
    <w:p w14:paraId="3FEC44F7" w14:textId="60CF4CE8" w:rsidR="008B7650" w:rsidRPr="008B7650" w:rsidRDefault="008B7650" w:rsidP="008B7650">
      <w:pPr>
        <w:spacing w:after="0" w:line="276" w:lineRule="auto"/>
        <w:ind w:left="720"/>
        <w:rPr>
          <w:rFonts w:ascii="Arial" w:hAnsi="Arial" w:cs="Arial"/>
          <w:color w:val="000000"/>
          <w:spacing w:val="-6"/>
          <w:kern w:val="20"/>
          <w:position w:val="2"/>
          <w:szCs w:val="24"/>
        </w:rPr>
      </w:pPr>
      <w:r w:rsidRPr="008B7650">
        <w:rPr>
          <w:rFonts w:ascii="Arial" w:hAnsi="Arial" w:cs="Arial"/>
          <w:color w:val="000000"/>
          <w:spacing w:val="-6"/>
          <w:kern w:val="20"/>
          <w:position w:val="2"/>
          <w:szCs w:val="24"/>
        </w:rPr>
        <w:t xml:space="preserve">Students will submit their </w:t>
      </w:r>
      <w:r w:rsidR="005A07CA">
        <w:rPr>
          <w:rFonts w:ascii="Arial" w:hAnsi="Arial" w:cs="Arial"/>
          <w:color w:val="000000"/>
          <w:spacing w:val="-6"/>
          <w:kern w:val="20"/>
          <w:position w:val="2"/>
          <w:szCs w:val="24"/>
        </w:rPr>
        <w:t>course</w:t>
      </w:r>
      <w:r w:rsidRPr="008B7650">
        <w:rPr>
          <w:rFonts w:ascii="Arial" w:hAnsi="Arial" w:cs="Arial"/>
          <w:color w:val="000000"/>
          <w:spacing w:val="-6"/>
          <w:kern w:val="20"/>
          <w:position w:val="2"/>
          <w:szCs w:val="24"/>
        </w:rPr>
        <w:t xml:space="preserve"> evaluations electronically at the conclusion </w:t>
      </w:r>
      <w:r>
        <w:rPr>
          <w:rFonts w:ascii="Arial" w:hAnsi="Arial" w:cs="Arial"/>
          <w:color w:val="000000"/>
          <w:spacing w:val="-6"/>
          <w:kern w:val="20"/>
          <w:position w:val="2"/>
          <w:szCs w:val="24"/>
        </w:rPr>
        <w:t>Module E and Module</w:t>
      </w:r>
      <w:r w:rsidR="00076FFB">
        <w:rPr>
          <w:rFonts w:ascii="Arial" w:hAnsi="Arial" w:cs="Arial"/>
          <w:color w:val="000000"/>
          <w:spacing w:val="-6"/>
          <w:kern w:val="20"/>
          <w:position w:val="2"/>
          <w:szCs w:val="24"/>
        </w:rPr>
        <w:t xml:space="preserve"> </w:t>
      </w:r>
      <w:r w:rsidR="0042338F">
        <w:rPr>
          <w:rFonts w:ascii="Arial" w:hAnsi="Arial" w:cs="Arial"/>
          <w:color w:val="000000"/>
          <w:spacing w:val="-6"/>
          <w:kern w:val="20"/>
          <w:position w:val="2"/>
          <w:szCs w:val="24"/>
        </w:rPr>
        <w:t xml:space="preserve">I </w:t>
      </w:r>
      <w:r w:rsidR="000A464F">
        <w:rPr>
          <w:rFonts w:ascii="Arial" w:hAnsi="Arial" w:cs="Arial"/>
          <w:color w:val="000000"/>
          <w:spacing w:val="-6"/>
          <w:kern w:val="20"/>
          <w:position w:val="2"/>
          <w:szCs w:val="24"/>
        </w:rPr>
        <w:t>by clicking on the link provided in the Fall Semester and Spring Semester OST 603 D2L page</w:t>
      </w:r>
      <w:r w:rsidR="00E233C4">
        <w:rPr>
          <w:rFonts w:ascii="Arial" w:hAnsi="Arial" w:cs="Arial"/>
          <w:color w:val="000000"/>
          <w:spacing w:val="-6"/>
          <w:kern w:val="20"/>
          <w:position w:val="2"/>
          <w:szCs w:val="24"/>
        </w:rPr>
        <w:t xml:space="preserve">. </w:t>
      </w:r>
      <w:r w:rsidR="000A464F">
        <w:rPr>
          <w:rFonts w:ascii="Arial" w:hAnsi="Arial" w:cs="Arial"/>
          <w:color w:val="000000"/>
          <w:spacing w:val="-6"/>
          <w:kern w:val="20"/>
          <w:position w:val="2"/>
          <w:szCs w:val="24"/>
        </w:rPr>
        <w:t>The evaluation link will be available only during Module E (Fall Semester) and Module I</w:t>
      </w:r>
      <w:r w:rsidR="0042338F">
        <w:rPr>
          <w:rFonts w:ascii="Arial" w:hAnsi="Arial" w:cs="Arial"/>
          <w:color w:val="000000"/>
          <w:spacing w:val="-6"/>
          <w:kern w:val="20"/>
          <w:position w:val="2"/>
          <w:szCs w:val="24"/>
        </w:rPr>
        <w:t xml:space="preserve"> </w:t>
      </w:r>
      <w:r w:rsidR="000A464F">
        <w:rPr>
          <w:rFonts w:ascii="Arial" w:hAnsi="Arial" w:cs="Arial"/>
          <w:color w:val="000000"/>
          <w:spacing w:val="-6"/>
          <w:kern w:val="20"/>
          <w:position w:val="2"/>
          <w:szCs w:val="24"/>
        </w:rPr>
        <w:t>(Spring Semester)</w:t>
      </w:r>
      <w:r w:rsidR="00E233C4">
        <w:rPr>
          <w:rFonts w:ascii="Arial" w:hAnsi="Arial" w:cs="Arial"/>
          <w:color w:val="000000"/>
          <w:spacing w:val="-6"/>
          <w:kern w:val="20"/>
          <w:position w:val="2"/>
          <w:szCs w:val="24"/>
        </w:rPr>
        <w:t xml:space="preserve">. </w:t>
      </w:r>
      <w:r w:rsidR="000A464F">
        <w:rPr>
          <w:rFonts w:ascii="Arial" w:hAnsi="Arial" w:cs="Arial"/>
          <w:color w:val="000000"/>
          <w:spacing w:val="-6"/>
          <w:kern w:val="20"/>
          <w:position w:val="2"/>
          <w:szCs w:val="24"/>
        </w:rPr>
        <w:t xml:space="preserve">Students need to complete the Student Evaluation of </w:t>
      </w:r>
      <w:r w:rsidR="00386182">
        <w:rPr>
          <w:rFonts w:ascii="Arial" w:hAnsi="Arial" w:cs="Arial"/>
          <w:color w:val="000000"/>
          <w:spacing w:val="-6"/>
          <w:kern w:val="20"/>
          <w:position w:val="2"/>
          <w:szCs w:val="24"/>
        </w:rPr>
        <w:t>Clerkship Course twice.</w:t>
      </w:r>
    </w:p>
    <w:p w14:paraId="3599EC54" w14:textId="77777777" w:rsidR="007F3051" w:rsidRPr="00C40B5D" w:rsidRDefault="007F3051" w:rsidP="00982F30">
      <w:pPr>
        <w:spacing w:after="0" w:line="276" w:lineRule="auto"/>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49" w:name="_Toc233812648"/>
      <w:r w:rsidRPr="00192537">
        <w:t>CORRECTIVE ACTION</w:t>
      </w:r>
      <w:bookmarkEnd w:id="49"/>
    </w:p>
    <w:p w14:paraId="480D1987" w14:textId="2F200382" w:rsidR="00031E55" w:rsidRPr="00C40B5D" w:rsidRDefault="00031E55" w:rsidP="00031E55">
      <w:pPr>
        <w:spacing w:after="0" w:line="276" w:lineRule="auto"/>
        <w:ind w:left="360"/>
        <w:rPr>
          <w:rFonts w:ascii="Arial" w:hAnsi="Arial" w:cs="Arial"/>
        </w:rPr>
      </w:pPr>
      <w:r w:rsidRPr="00C40B5D">
        <w:rPr>
          <w:rFonts w:ascii="Arial" w:hAnsi="Arial" w:cs="Arial"/>
        </w:rPr>
        <w:t>The following assignments are eligible for corrective action</w:t>
      </w:r>
      <w:r>
        <w:rPr>
          <w:rFonts w:ascii="Arial" w:hAnsi="Arial" w:cs="Arial"/>
        </w:rPr>
        <w:t>. Students who were not successful on these assignments during the course will receive an NGR grade and are permitted to go through a ‘corrective action’ process. Corrective Action</w:t>
      </w:r>
      <w:r w:rsidRPr="00C40B5D">
        <w:rPr>
          <w:rFonts w:ascii="Arial" w:hAnsi="Arial" w:cs="Arial"/>
        </w:rPr>
        <w:t xml:space="preserve"> will be </w:t>
      </w:r>
      <w:r w:rsidRPr="00C40B5D">
        <w:rPr>
          <w:rFonts w:ascii="Arial" w:hAnsi="Arial" w:cs="Arial"/>
          <w:u w:val="single"/>
        </w:rPr>
        <w:t>due no later than 14 days after the last day of the rotation at 11:59pm</w:t>
      </w:r>
      <w:r w:rsidRPr="00C40B5D">
        <w:rPr>
          <w:rFonts w:ascii="Arial" w:hAnsi="Arial" w:cs="Arial"/>
        </w:rPr>
        <w:t>:</w:t>
      </w:r>
    </w:p>
    <w:p w14:paraId="0CE92848" w14:textId="77777777" w:rsidR="00982F30" w:rsidRPr="00982F30" w:rsidRDefault="00982F30" w:rsidP="0026550B">
      <w:pPr>
        <w:pStyle w:val="ListParagraph"/>
        <w:widowControl w:val="0"/>
        <w:numPr>
          <w:ilvl w:val="0"/>
          <w:numId w:val="33"/>
        </w:numPr>
        <w:tabs>
          <w:tab w:val="left" w:pos="1080"/>
        </w:tabs>
        <w:autoSpaceDE w:val="0"/>
        <w:autoSpaceDN w:val="0"/>
        <w:spacing w:after="0" w:line="252" w:lineRule="exact"/>
        <w:ind w:left="1080" w:hanging="360"/>
        <w:contextualSpacing w:val="0"/>
        <w:rPr>
          <w:rFonts w:ascii="Arial" w:hAnsi="Arial" w:cs="Arial"/>
        </w:rPr>
      </w:pPr>
      <w:r w:rsidRPr="00982F30">
        <w:rPr>
          <w:rFonts w:ascii="Arial" w:hAnsi="Arial" w:cs="Arial"/>
        </w:rPr>
        <w:t>Module pre-assignments and D2L</w:t>
      </w:r>
      <w:r w:rsidRPr="00982F30">
        <w:rPr>
          <w:rFonts w:ascii="Arial" w:hAnsi="Arial" w:cs="Arial"/>
          <w:spacing w:val="-2"/>
        </w:rPr>
        <w:t xml:space="preserve"> </w:t>
      </w:r>
      <w:r w:rsidRPr="00982F30">
        <w:rPr>
          <w:rFonts w:ascii="Arial" w:hAnsi="Arial" w:cs="Arial"/>
        </w:rPr>
        <w:t>quizzes</w:t>
      </w:r>
    </w:p>
    <w:p w14:paraId="67BAFFA3" w14:textId="77777777" w:rsidR="00982F30" w:rsidRPr="00982F30" w:rsidRDefault="00982F30" w:rsidP="0026550B">
      <w:pPr>
        <w:pStyle w:val="ListParagraph"/>
        <w:widowControl w:val="0"/>
        <w:numPr>
          <w:ilvl w:val="1"/>
          <w:numId w:val="33"/>
        </w:numPr>
        <w:tabs>
          <w:tab w:val="left" w:pos="1440"/>
          <w:tab w:val="left" w:pos="1540"/>
        </w:tabs>
        <w:autoSpaceDE w:val="0"/>
        <w:autoSpaceDN w:val="0"/>
        <w:spacing w:before="37" w:after="0" w:line="256" w:lineRule="auto"/>
        <w:ind w:left="1350" w:right="694" w:hanging="270"/>
        <w:contextualSpacing w:val="0"/>
        <w:rPr>
          <w:rFonts w:ascii="Arial" w:hAnsi="Arial" w:cs="Arial"/>
        </w:rPr>
      </w:pPr>
      <w:r w:rsidRPr="00982F30">
        <w:rPr>
          <w:rFonts w:ascii="Arial" w:hAnsi="Arial" w:cs="Arial"/>
        </w:rPr>
        <w:t>The student will be required to complete all missing assignments by 11:59pm 14 days after the last day of the</w:t>
      </w:r>
      <w:r w:rsidRPr="00982F30">
        <w:rPr>
          <w:rFonts w:ascii="Arial" w:hAnsi="Arial" w:cs="Arial"/>
          <w:spacing w:val="-4"/>
        </w:rPr>
        <w:t xml:space="preserve"> </w:t>
      </w:r>
      <w:r w:rsidRPr="00982F30">
        <w:rPr>
          <w:rFonts w:ascii="Arial" w:hAnsi="Arial" w:cs="Arial"/>
        </w:rPr>
        <w:t>module.</w:t>
      </w:r>
    </w:p>
    <w:p w14:paraId="0BEDF3DF" w14:textId="77777777" w:rsidR="00982F30" w:rsidRPr="00982F30" w:rsidRDefault="00982F30" w:rsidP="0026550B">
      <w:pPr>
        <w:pStyle w:val="ListParagraph"/>
        <w:widowControl w:val="0"/>
        <w:numPr>
          <w:ilvl w:val="1"/>
          <w:numId w:val="33"/>
        </w:numPr>
        <w:tabs>
          <w:tab w:val="left" w:pos="1440"/>
          <w:tab w:val="left" w:pos="1540"/>
        </w:tabs>
        <w:autoSpaceDE w:val="0"/>
        <w:autoSpaceDN w:val="0"/>
        <w:spacing w:before="23" w:after="0" w:line="256" w:lineRule="auto"/>
        <w:ind w:left="1350" w:right="700" w:hanging="270"/>
        <w:contextualSpacing w:val="0"/>
        <w:rPr>
          <w:rFonts w:ascii="Arial" w:hAnsi="Arial" w:cs="Arial"/>
        </w:rPr>
      </w:pPr>
      <w:r w:rsidRPr="00982F30">
        <w:rPr>
          <w:rFonts w:ascii="Arial" w:hAnsi="Arial" w:cs="Arial"/>
        </w:rPr>
        <w:lastRenderedPageBreak/>
        <w:t>The</w:t>
      </w:r>
      <w:r w:rsidRPr="00982F30">
        <w:rPr>
          <w:rFonts w:ascii="Arial" w:hAnsi="Arial" w:cs="Arial"/>
          <w:spacing w:val="-13"/>
        </w:rPr>
        <w:t xml:space="preserve"> </w:t>
      </w:r>
      <w:r w:rsidRPr="00982F30">
        <w:rPr>
          <w:rFonts w:ascii="Arial" w:hAnsi="Arial" w:cs="Arial"/>
        </w:rPr>
        <w:t>student</w:t>
      </w:r>
      <w:r w:rsidRPr="00982F30">
        <w:rPr>
          <w:rFonts w:ascii="Arial" w:hAnsi="Arial" w:cs="Arial"/>
          <w:spacing w:val="-13"/>
        </w:rPr>
        <w:t xml:space="preserve"> </w:t>
      </w:r>
      <w:r w:rsidRPr="00982F30">
        <w:rPr>
          <w:rFonts w:ascii="Arial" w:hAnsi="Arial" w:cs="Arial"/>
        </w:rPr>
        <w:t>will</w:t>
      </w:r>
      <w:r w:rsidRPr="00982F30">
        <w:rPr>
          <w:rFonts w:ascii="Arial" w:hAnsi="Arial" w:cs="Arial"/>
          <w:spacing w:val="-13"/>
        </w:rPr>
        <w:t xml:space="preserve"> </w:t>
      </w:r>
      <w:r w:rsidRPr="00982F30">
        <w:rPr>
          <w:rFonts w:ascii="Arial" w:hAnsi="Arial" w:cs="Arial"/>
        </w:rPr>
        <w:t>be</w:t>
      </w:r>
      <w:r w:rsidRPr="00982F30">
        <w:rPr>
          <w:rFonts w:ascii="Arial" w:hAnsi="Arial" w:cs="Arial"/>
          <w:spacing w:val="-13"/>
        </w:rPr>
        <w:t xml:space="preserve"> </w:t>
      </w:r>
      <w:r w:rsidRPr="00982F30">
        <w:rPr>
          <w:rFonts w:ascii="Arial" w:hAnsi="Arial" w:cs="Arial"/>
        </w:rPr>
        <w:t>assigned</w:t>
      </w:r>
      <w:r w:rsidRPr="00982F30">
        <w:rPr>
          <w:rFonts w:ascii="Arial" w:hAnsi="Arial" w:cs="Arial"/>
          <w:spacing w:val="-12"/>
        </w:rPr>
        <w:t xml:space="preserve"> </w:t>
      </w:r>
      <w:r w:rsidRPr="00982F30">
        <w:rPr>
          <w:rFonts w:ascii="Arial" w:hAnsi="Arial" w:cs="Arial"/>
        </w:rPr>
        <w:t>additional</w:t>
      </w:r>
      <w:r w:rsidRPr="00982F30">
        <w:rPr>
          <w:rFonts w:ascii="Arial" w:hAnsi="Arial" w:cs="Arial"/>
          <w:spacing w:val="-13"/>
        </w:rPr>
        <w:t xml:space="preserve"> </w:t>
      </w:r>
      <w:r w:rsidRPr="00982F30">
        <w:rPr>
          <w:rFonts w:ascii="Arial" w:hAnsi="Arial" w:cs="Arial"/>
        </w:rPr>
        <w:t>assignments</w:t>
      </w:r>
      <w:r w:rsidRPr="00982F30">
        <w:rPr>
          <w:rFonts w:ascii="Arial" w:hAnsi="Arial" w:cs="Arial"/>
          <w:spacing w:val="-14"/>
        </w:rPr>
        <w:t xml:space="preserve"> </w:t>
      </w:r>
      <w:r w:rsidRPr="00982F30">
        <w:rPr>
          <w:rFonts w:ascii="Arial" w:hAnsi="Arial" w:cs="Arial"/>
        </w:rPr>
        <w:t>that</w:t>
      </w:r>
      <w:r w:rsidRPr="00982F30">
        <w:rPr>
          <w:rFonts w:ascii="Arial" w:hAnsi="Arial" w:cs="Arial"/>
          <w:spacing w:val="-17"/>
        </w:rPr>
        <w:t xml:space="preserve"> </w:t>
      </w:r>
      <w:r w:rsidRPr="00982F30">
        <w:rPr>
          <w:rFonts w:ascii="Arial" w:hAnsi="Arial" w:cs="Arial"/>
        </w:rPr>
        <w:t>may</w:t>
      </w:r>
      <w:r w:rsidRPr="00982F30">
        <w:rPr>
          <w:rFonts w:ascii="Arial" w:hAnsi="Arial" w:cs="Arial"/>
          <w:spacing w:val="-14"/>
        </w:rPr>
        <w:t xml:space="preserve"> </w:t>
      </w:r>
      <w:r w:rsidRPr="00982F30">
        <w:rPr>
          <w:rFonts w:ascii="Arial" w:hAnsi="Arial" w:cs="Arial"/>
        </w:rPr>
        <w:t>include</w:t>
      </w:r>
      <w:r w:rsidRPr="00982F30">
        <w:rPr>
          <w:rFonts w:ascii="Arial" w:hAnsi="Arial" w:cs="Arial"/>
          <w:spacing w:val="-12"/>
        </w:rPr>
        <w:t xml:space="preserve"> </w:t>
      </w:r>
      <w:r w:rsidRPr="00982F30">
        <w:rPr>
          <w:rFonts w:ascii="Arial" w:hAnsi="Arial" w:cs="Arial"/>
        </w:rPr>
        <w:t>journal</w:t>
      </w:r>
      <w:r w:rsidRPr="00982F30">
        <w:rPr>
          <w:rFonts w:ascii="Arial" w:hAnsi="Arial" w:cs="Arial"/>
          <w:spacing w:val="-13"/>
        </w:rPr>
        <w:t xml:space="preserve"> </w:t>
      </w:r>
      <w:r w:rsidRPr="00982F30">
        <w:rPr>
          <w:rFonts w:ascii="Arial" w:hAnsi="Arial" w:cs="Arial"/>
        </w:rPr>
        <w:t>article</w:t>
      </w:r>
      <w:r w:rsidRPr="00982F30">
        <w:rPr>
          <w:rFonts w:ascii="Arial" w:hAnsi="Arial" w:cs="Arial"/>
          <w:spacing w:val="-15"/>
        </w:rPr>
        <w:t xml:space="preserve"> </w:t>
      </w:r>
      <w:r w:rsidRPr="00982F30">
        <w:rPr>
          <w:rFonts w:ascii="Arial" w:hAnsi="Arial" w:cs="Arial"/>
        </w:rPr>
        <w:t>review,</w:t>
      </w:r>
      <w:r w:rsidRPr="00982F30">
        <w:rPr>
          <w:rFonts w:ascii="Arial" w:hAnsi="Arial" w:cs="Arial"/>
          <w:spacing w:val="-14"/>
        </w:rPr>
        <w:t xml:space="preserve"> </w:t>
      </w:r>
      <w:r w:rsidRPr="00982F30">
        <w:rPr>
          <w:rFonts w:ascii="Arial" w:hAnsi="Arial" w:cs="Arial"/>
        </w:rPr>
        <w:t>paper on a topic, or other assignment at the discretion of the</w:t>
      </w:r>
      <w:r w:rsidRPr="00982F30">
        <w:rPr>
          <w:rFonts w:ascii="Arial" w:hAnsi="Arial" w:cs="Arial"/>
          <w:spacing w:val="-11"/>
        </w:rPr>
        <w:t xml:space="preserve"> </w:t>
      </w:r>
      <w:r w:rsidRPr="00982F30">
        <w:rPr>
          <w:rFonts w:ascii="Arial" w:hAnsi="Arial" w:cs="Arial"/>
        </w:rPr>
        <w:t>IOR.</w:t>
      </w:r>
    </w:p>
    <w:p w14:paraId="42B17BD1" w14:textId="647D8A26" w:rsidR="00982F30" w:rsidRPr="00982F30" w:rsidRDefault="00982F30" w:rsidP="0026550B">
      <w:pPr>
        <w:pStyle w:val="ListParagraph"/>
        <w:widowControl w:val="0"/>
        <w:numPr>
          <w:ilvl w:val="0"/>
          <w:numId w:val="33"/>
        </w:numPr>
        <w:tabs>
          <w:tab w:val="left" w:pos="1080"/>
        </w:tabs>
        <w:autoSpaceDE w:val="0"/>
        <w:autoSpaceDN w:val="0"/>
        <w:spacing w:before="20" w:after="0" w:line="240" w:lineRule="auto"/>
        <w:ind w:hanging="460"/>
        <w:contextualSpacing w:val="0"/>
        <w:rPr>
          <w:rFonts w:ascii="Arial" w:hAnsi="Arial" w:cs="Arial"/>
        </w:rPr>
      </w:pPr>
      <w:r w:rsidRPr="00982F30">
        <w:rPr>
          <w:rFonts w:ascii="Arial" w:hAnsi="Arial" w:cs="Arial"/>
        </w:rPr>
        <w:t>Board Review</w:t>
      </w:r>
      <w:r w:rsidRPr="00982F30">
        <w:rPr>
          <w:rFonts w:ascii="Arial" w:hAnsi="Arial" w:cs="Arial"/>
          <w:spacing w:val="-4"/>
        </w:rPr>
        <w:t xml:space="preserve"> </w:t>
      </w:r>
      <w:r w:rsidR="008B7650">
        <w:rPr>
          <w:rFonts w:ascii="Arial" w:hAnsi="Arial" w:cs="Arial"/>
          <w:spacing w:val="-4"/>
        </w:rPr>
        <w:t xml:space="preserve">(TrueLearn) </w:t>
      </w:r>
      <w:r w:rsidRPr="00982F30">
        <w:rPr>
          <w:rFonts w:ascii="Arial" w:hAnsi="Arial" w:cs="Arial"/>
        </w:rPr>
        <w:t>Quizzes</w:t>
      </w:r>
    </w:p>
    <w:p w14:paraId="2DE7D78B" w14:textId="72129E3A" w:rsidR="00982F30" w:rsidRPr="00982F30" w:rsidRDefault="00982F30" w:rsidP="0026550B">
      <w:pPr>
        <w:pStyle w:val="ListParagraph"/>
        <w:widowControl w:val="0"/>
        <w:numPr>
          <w:ilvl w:val="1"/>
          <w:numId w:val="33"/>
        </w:numPr>
        <w:tabs>
          <w:tab w:val="left" w:pos="1350"/>
        </w:tabs>
        <w:autoSpaceDE w:val="0"/>
        <w:autoSpaceDN w:val="0"/>
        <w:spacing w:before="39" w:after="0" w:line="268" w:lineRule="auto"/>
        <w:ind w:left="1350" w:right="699" w:hanging="270"/>
        <w:contextualSpacing w:val="0"/>
        <w:rPr>
          <w:rFonts w:ascii="Arial" w:hAnsi="Arial" w:cs="Arial"/>
        </w:rPr>
      </w:pPr>
      <w:r w:rsidRPr="00982F30">
        <w:rPr>
          <w:rFonts w:ascii="Arial" w:hAnsi="Arial" w:cs="Arial"/>
        </w:rPr>
        <w:t xml:space="preserve">If the student fails to complete this requirement or scores below an average of </w:t>
      </w:r>
      <w:r w:rsidR="00076FFB">
        <w:rPr>
          <w:rFonts w:ascii="Arial" w:hAnsi="Arial" w:cs="Arial"/>
        </w:rPr>
        <w:t>5</w:t>
      </w:r>
      <w:r w:rsidRPr="00982F30">
        <w:rPr>
          <w:rFonts w:ascii="Arial" w:hAnsi="Arial" w:cs="Arial"/>
        </w:rPr>
        <w:t>0% per module</w:t>
      </w:r>
      <w:r w:rsidR="00E23650">
        <w:rPr>
          <w:rFonts w:ascii="Arial" w:hAnsi="Arial" w:cs="Arial"/>
        </w:rPr>
        <w:t xml:space="preserve"> or fails to complete the timed quiz</w:t>
      </w:r>
      <w:r w:rsidRPr="00982F30">
        <w:rPr>
          <w:rFonts w:ascii="Arial" w:hAnsi="Arial" w:cs="Arial"/>
        </w:rPr>
        <w:t>, the</w:t>
      </w:r>
      <w:r w:rsidRPr="00982F30">
        <w:rPr>
          <w:rFonts w:ascii="Arial" w:hAnsi="Arial" w:cs="Arial"/>
          <w:spacing w:val="-4"/>
        </w:rPr>
        <w:t xml:space="preserve"> </w:t>
      </w:r>
      <w:r w:rsidRPr="00982F30">
        <w:rPr>
          <w:rFonts w:ascii="Arial" w:hAnsi="Arial" w:cs="Arial"/>
        </w:rPr>
        <w:t>student</w:t>
      </w:r>
      <w:r w:rsidRPr="00982F30">
        <w:rPr>
          <w:rFonts w:ascii="Arial" w:hAnsi="Arial" w:cs="Arial"/>
          <w:spacing w:val="-1"/>
        </w:rPr>
        <w:t xml:space="preserve"> </w:t>
      </w:r>
      <w:r w:rsidRPr="00982F30">
        <w:rPr>
          <w:rFonts w:ascii="Arial" w:hAnsi="Arial" w:cs="Arial"/>
        </w:rPr>
        <w:t>will</w:t>
      </w:r>
      <w:r w:rsidRPr="00982F30">
        <w:rPr>
          <w:rFonts w:ascii="Arial" w:hAnsi="Arial" w:cs="Arial"/>
          <w:spacing w:val="-3"/>
        </w:rPr>
        <w:t xml:space="preserve"> </w:t>
      </w:r>
      <w:r w:rsidRPr="00982F30">
        <w:rPr>
          <w:rFonts w:ascii="Arial" w:hAnsi="Arial" w:cs="Arial"/>
        </w:rPr>
        <w:t>be</w:t>
      </w:r>
      <w:r w:rsidRPr="00982F30">
        <w:rPr>
          <w:rFonts w:ascii="Arial" w:hAnsi="Arial" w:cs="Arial"/>
          <w:spacing w:val="-5"/>
        </w:rPr>
        <w:t xml:space="preserve"> </w:t>
      </w:r>
      <w:r w:rsidRPr="00982F30">
        <w:rPr>
          <w:rFonts w:ascii="Arial" w:hAnsi="Arial" w:cs="Arial"/>
        </w:rPr>
        <w:t>assigned</w:t>
      </w:r>
      <w:r w:rsidRPr="00982F30">
        <w:rPr>
          <w:rFonts w:ascii="Arial" w:hAnsi="Arial" w:cs="Arial"/>
          <w:spacing w:val="-3"/>
        </w:rPr>
        <w:t xml:space="preserve"> </w:t>
      </w:r>
      <w:r w:rsidRPr="00982F30">
        <w:rPr>
          <w:rFonts w:ascii="Arial" w:hAnsi="Arial" w:cs="Arial"/>
        </w:rPr>
        <w:t>an</w:t>
      </w:r>
      <w:r w:rsidRPr="00982F30">
        <w:rPr>
          <w:rFonts w:ascii="Arial" w:hAnsi="Arial" w:cs="Arial"/>
          <w:spacing w:val="-5"/>
        </w:rPr>
        <w:t xml:space="preserve"> </w:t>
      </w:r>
      <w:r w:rsidRPr="00982F30">
        <w:rPr>
          <w:rFonts w:ascii="Arial" w:hAnsi="Arial" w:cs="Arial"/>
        </w:rPr>
        <w:t>additional</w:t>
      </w:r>
      <w:r w:rsidRPr="00982F30">
        <w:rPr>
          <w:rFonts w:ascii="Arial" w:hAnsi="Arial" w:cs="Arial"/>
          <w:spacing w:val="-3"/>
        </w:rPr>
        <w:t xml:space="preserve"> </w:t>
      </w:r>
      <w:r w:rsidRPr="00982F30">
        <w:rPr>
          <w:rFonts w:ascii="Arial" w:hAnsi="Arial" w:cs="Arial"/>
        </w:rPr>
        <w:t>board</w:t>
      </w:r>
      <w:r w:rsidRPr="00982F30">
        <w:rPr>
          <w:rFonts w:ascii="Arial" w:hAnsi="Arial" w:cs="Arial"/>
          <w:spacing w:val="-7"/>
        </w:rPr>
        <w:t xml:space="preserve"> </w:t>
      </w:r>
      <w:r w:rsidRPr="00982F30">
        <w:rPr>
          <w:rFonts w:ascii="Arial" w:hAnsi="Arial" w:cs="Arial"/>
        </w:rPr>
        <w:t>review</w:t>
      </w:r>
      <w:r w:rsidRPr="00982F30">
        <w:rPr>
          <w:rFonts w:ascii="Arial" w:hAnsi="Arial" w:cs="Arial"/>
          <w:spacing w:val="-3"/>
        </w:rPr>
        <w:t xml:space="preserve"> </w:t>
      </w:r>
      <w:r w:rsidRPr="00982F30">
        <w:rPr>
          <w:rFonts w:ascii="Arial" w:hAnsi="Arial" w:cs="Arial"/>
        </w:rPr>
        <w:t>quiz.</w:t>
      </w:r>
      <w:r w:rsidRPr="00982F30">
        <w:rPr>
          <w:rFonts w:ascii="Arial" w:hAnsi="Arial" w:cs="Arial"/>
          <w:spacing w:val="-2"/>
        </w:rPr>
        <w:t xml:space="preserve"> </w:t>
      </w:r>
      <w:r w:rsidRPr="00982F30">
        <w:rPr>
          <w:rFonts w:ascii="Arial" w:hAnsi="Arial" w:cs="Arial"/>
        </w:rPr>
        <w:t>The</w:t>
      </w:r>
      <w:r w:rsidRPr="00982F30">
        <w:rPr>
          <w:rFonts w:ascii="Arial" w:hAnsi="Arial" w:cs="Arial"/>
          <w:spacing w:val="-5"/>
        </w:rPr>
        <w:t xml:space="preserve"> </w:t>
      </w:r>
      <w:r w:rsidRPr="00982F30">
        <w:rPr>
          <w:rFonts w:ascii="Arial" w:hAnsi="Arial" w:cs="Arial"/>
        </w:rPr>
        <w:t>student</w:t>
      </w:r>
      <w:r w:rsidRPr="00982F30">
        <w:rPr>
          <w:rFonts w:ascii="Arial" w:hAnsi="Arial" w:cs="Arial"/>
          <w:spacing w:val="-1"/>
        </w:rPr>
        <w:t xml:space="preserve"> </w:t>
      </w:r>
      <w:r w:rsidRPr="00982F30">
        <w:rPr>
          <w:rFonts w:ascii="Arial" w:hAnsi="Arial" w:cs="Arial"/>
        </w:rPr>
        <w:t>will</w:t>
      </w:r>
      <w:r w:rsidRPr="00982F30">
        <w:rPr>
          <w:rFonts w:ascii="Arial" w:hAnsi="Arial" w:cs="Arial"/>
          <w:spacing w:val="-3"/>
        </w:rPr>
        <w:t xml:space="preserve"> </w:t>
      </w:r>
      <w:r w:rsidRPr="00982F30">
        <w:rPr>
          <w:rFonts w:ascii="Arial" w:hAnsi="Arial" w:cs="Arial"/>
        </w:rPr>
        <w:t>have</w:t>
      </w:r>
      <w:r w:rsidRPr="00982F30">
        <w:rPr>
          <w:rFonts w:ascii="Arial" w:hAnsi="Arial" w:cs="Arial"/>
          <w:spacing w:val="-3"/>
        </w:rPr>
        <w:t xml:space="preserve"> </w:t>
      </w:r>
      <w:r w:rsidRPr="00982F30">
        <w:rPr>
          <w:rFonts w:ascii="Arial" w:hAnsi="Arial" w:cs="Arial"/>
        </w:rPr>
        <w:t>until</w:t>
      </w:r>
      <w:r w:rsidRPr="00982F30">
        <w:rPr>
          <w:rFonts w:ascii="Arial" w:hAnsi="Arial" w:cs="Arial"/>
          <w:spacing w:val="-3"/>
        </w:rPr>
        <w:t xml:space="preserve"> </w:t>
      </w:r>
      <w:r w:rsidRPr="00982F30">
        <w:rPr>
          <w:rFonts w:ascii="Arial" w:hAnsi="Arial" w:cs="Arial"/>
        </w:rPr>
        <w:t xml:space="preserve">11:59pm 14 days after the last day of the module to complete the additional quiz with a passing score </w:t>
      </w:r>
      <w:r w:rsidRPr="00982F30">
        <w:rPr>
          <w:rFonts w:ascii="Arial" w:hAnsi="Arial" w:cs="Arial"/>
          <w:spacing w:val="-3"/>
        </w:rPr>
        <w:t xml:space="preserve">of </w:t>
      </w:r>
      <w:r w:rsidR="00076FFB">
        <w:rPr>
          <w:rFonts w:ascii="Arial" w:hAnsi="Arial" w:cs="Arial"/>
        </w:rPr>
        <w:t>5</w:t>
      </w:r>
      <w:r w:rsidRPr="00982F30">
        <w:rPr>
          <w:rFonts w:ascii="Arial" w:hAnsi="Arial" w:cs="Arial"/>
        </w:rPr>
        <w:t>0%.</w:t>
      </w:r>
    </w:p>
    <w:p w14:paraId="3244C870" w14:textId="77777777" w:rsidR="00982F30" w:rsidRPr="00982F30" w:rsidRDefault="00982F30" w:rsidP="0026550B">
      <w:pPr>
        <w:pStyle w:val="ListParagraph"/>
        <w:widowControl w:val="0"/>
        <w:numPr>
          <w:ilvl w:val="0"/>
          <w:numId w:val="33"/>
        </w:numPr>
        <w:tabs>
          <w:tab w:val="left" w:pos="1080"/>
        </w:tabs>
        <w:autoSpaceDE w:val="0"/>
        <w:autoSpaceDN w:val="0"/>
        <w:spacing w:before="9" w:after="0" w:line="240" w:lineRule="auto"/>
        <w:ind w:hanging="460"/>
        <w:contextualSpacing w:val="0"/>
        <w:rPr>
          <w:rFonts w:ascii="Arial" w:hAnsi="Arial" w:cs="Arial"/>
        </w:rPr>
      </w:pPr>
      <w:r w:rsidRPr="00982F30">
        <w:rPr>
          <w:rFonts w:ascii="Arial" w:hAnsi="Arial" w:cs="Arial"/>
        </w:rPr>
        <w:t>Longitudinal</w:t>
      </w:r>
      <w:r w:rsidRPr="00982F30">
        <w:rPr>
          <w:rFonts w:ascii="Arial" w:hAnsi="Arial" w:cs="Arial"/>
          <w:spacing w:val="-1"/>
        </w:rPr>
        <w:t xml:space="preserve"> </w:t>
      </w:r>
      <w:r w:rsidRPr="00982F30">
        <w:rPr>
          <w:rFonts w:ascii="Arial" w:hAnsi="Arial" w:cs="Arial"/>
        </w:rPr>
        <w:t>Assignments</w:t>
      </w:r>
    </w:p>
    <w:p w14:paraId="13CA3B78" w14:textId="77777777" w:rsidR="00982F30" w:rsidRPr="00982F30" w:rsidRDefault="00982F30" w:rsidP="0026550B">
      <w:pPr>
        <w:pStyle w:val="ListParagraph"/>
        <w:widowControl w:val="0"/>
        <w:numPr>
          <w:ilvl w:val="1"/>
          <w:numId w:val="33"/>
        </w:numPr>
        <w:tabs>
          <w:tab w:val="left" w:pos="1710"/>
        </w:tabs>
        <w:autoSpaceDE w:val="0"/>
        <w:autoSpaceDN w:val="0"/>
        <w:spacing w:before="40" w:after="0" w:line="266" w:lineRule="auto"/>
        <w:ind w:left="1350" w:right="696" w:hanging="270"/>
        <w:contextualSpacing w:val="0"/>
        <w:rPr>
          <w:rFonts w:ascii="Arial" w:hAnsi="Arial" w:cs="Arial"/>
        </w:rPr>
      </w:pPr>
      <w:r w:rsidRPr="00982F30">
        <w:rPr>
          <w:rFonts w:ascii="Arial" w:hAnsi="Arial" w:cs="Arial"/>
        </w:rPr>
        <w:t>If the student fails to complete this requirement, the student will be given until 11:59pm 14 days after</w:t>
      </w:r>
      <w:r w:rsidRPr="00982F30">
        <w:rPr>
          <w:rFonts w:ascii="Arial" w:hAnsi="Arial" w:cs="Arial"/>
          <w:spacing w:val="-5"/>
        </w:rPr>
        <w:t xml:space="preserve"> </w:t>
      </w:r>
      <w:r w:rsidRPr="00982F30">
        <w:rPr>
          <w:rFonts w:ascii="Arial" w:hAnsi="Arial" w:cs="Arial"/>
        </w:rPr>
        <w:t>the</w:t>
      </w:r>
      <w:r w:rsidRPr="00982F30">
        <w:rPr>
          <w:rFonts w:ascii="Arial" w:hAnsi="Arial" w:cs="Arial"/>
          <w:spacing w:val="-4"/>
        </w:rPr>
        <w:t xml:space="preserve"> </w:t>
      </w:r>
      <w:r w:rsidRPr="00982F30">
        <w:rPr>
          <w:rFonts w:ascii="Arial" w:hAnsi="Arial" w:cs="Arial"/>
        </w:rPr>
        <w:t>due</w:t>
      </w:r>
      <w:r w:rsidRPr="00982F30">
        <w:rPr>
          <w:rFonts w:ascii="Arial" w:hAnsi="Arial" w:cs="Arial"/>
          <w:spacing w:val="-4"/>
        </w:rPr>
        <w:t xml:space="preserve"> </w:t>
      </w:r>
      <w:r w:rsidRPr="00982F30">
        <w:rPr>
          <w:rFonts w:ascii="Arial" w:hAnsi="Arial" w:cs="Arial"/>
        </w:rPr>
        <w:t>date</w:t>
      </w:r>
      <w:r w:rsidRPr="00982F30">
        <w:rPr>
          <w:rFonts w:ascii="Arial" w:hAnsi="Arial" w:cs="Arial"/>
          <w:spacing w:val="-7"/>
        </w:rPr>
        <w:t xml:space="preserve"> </w:t>
      </w:r>
      <w:r w:rsidRPr="00982F30">
        <w:rPr>
          <w:rFonts w:ascii="Arial" w:hAnsi="Arial" w:cs="Arial"/>
        </w:rPr>
        <w:t>to</w:t>
      </w:r>
      <w:r w:rsidRPr="00982F30">
        <w:rPr>
          <w:rFonts w:ascii="Arial" w:hAnsi="Arial" w:cs="Arial"/>
          <w:spacing w:val="-7"/>
        </w:rPr>
        <w:t xml:space="preserve"> </w:t>
      </w:r>
      <w:r w:rsidRPr="00982F30">
        <w:rPr>
          <w:rFonts w:ascii="Arial" w:hAnsi="Arial" w:cs="Arial"/>
        </w:rPr>
        <w:t>complete</w:t>
      </w:r>
      <w:r w:rsidRPr="00982F30">
        <w:rPr>
          <w:rFonts w:ascii="Arial" w:hAnsi="Arial" w:cs="Arial"/>
          <w:spacing w:val="-4"/>
        </w:rPr>
        <w:t xml:space="preserve"> </w:t>
      </w:r>
      <w:r w:rsidRPr="00982F30">
        <w:rPr>
          <w:rFonts w:ascii="Arial" w:hAnsi="Arial" w:cs="Arial"/>
        </w:rPr>
        <w:t>this</w:t>
      </w:r>
      <w:r w:rsidRPr="00982F30">
        <w:rPr>
          <w:rFonts w:ascii="Arial" w:hAnsi="Arial" w:cs="Arial"/>
          <w:spacing w:val="-4"/>
        </w:rPr>
        <w:t xml:space="preserve"> </w:t>
      </w:r>
      <w:r w:rsidRPr="00982F30">
        <w:rPr>
          <w:rFonts w:ascii="Arial" w:hAnsi="Arial" w:cs="Arial"/>
        </w:rPr>
        <w:t>assignment.</w:t>
      </w:r>
      <w:r w:rsidRPr="00982F30">
        <w:rPr>
          <w:rFonts w:ascii="Arial" w:hAnsi="Arial" w:cs="Arial"/>
          <w:spacing w:val="-5"/>
        </w:rPr>
        <w:t xml:space="preserve"> </w:t>
      </w:r>
      <w:r w:rsidRPr="00982F30">
        <w:rPr>
          <w:rFonts w:ascii="Arial" w:hAnsi="Arial" w:cs="Arial"/>
        </w:rPr>
        <w:t>Additional</w:t>
      </w:r>
      <w:r w:rsidRPr="00982F30">
        <w:rPr>
          <w:rFonts w:ascii="Arial" w:hAnsi="Arial" w:cs="Arial"/>
          <w:spacing w:val="-5"/>
        </w:rPr>
        <w:t xml:space="preserve"> </w:t>
      </w:r>
      <w:r w:rsidRPr="00982F30">
        <w:rPr>
          <w:rFonts w:ascii="Arial" w:hAnsi="Arial" w:cs="Arial"/>
        </w:rPr>
        <w:t>material</w:t>
      </w:r>
      <w:r w:rsidRPr="00982F30">
        <w:rPr>
          <w:rFonts w:ascii="Arial" w:hAnsi="Arial" w:cs="Arial"/>
          <w:spacing w:val="-5"/>
        </w:rPr>
        <w:t xml:space="preserve"> </w:t>
      </w:r>
      <w:r w:rsidRPr="00982F30">
        <w:rPr>
          <w:rFonts w:ascii="Arial" w:hAnsi="Arial" w:cs="Arial"/>
        </w:rPr>
        <w:t>will</w:t>
      </w:r>
      <w:r w:rsidRPr="00982F30">
        <w:rPr>
          <w:rFonts w:ascii="Arial" w:hAnsi="Arial" w:cs="Arial"/>
          <w:spacing w:val="-4"/>
        </w:rPr>
        <w:t xml:space="preserve"> </w:t>
      </w:r>
      <w:r w:rsidRPr="00982F30">
        <w:rPr>
          <w:rFonts w:ascii="Arial" w:hAnsi="Arial" w:cs="Arial"/>
        </w:rPr>
        <w:t>be</w:t>
      </w:r>
      <w:r w:rsidRPr="00982F30">
        <w:rPr>
          <w:rFonts w:ascii="Arial" w:hAnsi="Arial" w:cs="Arial"/>
          <w:spacing w:val="-4"/>
        </w:rPr>
        <w:t xml:space="preserve"> </w:t>
      </w:r>
      <w:r w:rsidRPr="00982F30">
        <w:rPr>
          <w:rFonts w:ascii="Arial" w:hAnsi="Arial" w:cs="Arial"/>
        </w:rPr>
        <w:t>assigned</w:t>
      </w:r>
      <w:r w:rsidRPr="00982F30">
        <w:rPr>
          <w:rFonts w:ascii="Arial" w:hAnsi="Arial" w:cs="Arial"/>
          <w:spacing w:val="-4"/>
        </w:rPr>
        <w:t xml:space="preserve"> </w:t>
      </w:r>
      <w:r w:rsidRPr="00982F30">
        <w:rPr>
          <w:rFonts w:ascii="Arial" w:hAnsi="Arial" w:cs="Arial"/>
        </w:rPr>
        <w:t>based</w:t>
      </w:r>
      <w:r w:rsidRPr="00982F30">
        <w:rPr>
          <w:rFonts w:ascii="Arial" w:hAnsi="Arial" w:cs="Arial"/>
          <w:spacing w:val="-4"/>
        </w:rPr>
        <w:t xml:space="preserve"> </w:t>
      </w:r>
      <w:r w:rsidRPr="00982F30">
        <w:rPr>
          <w:rFonts w:ascii="Arial" w:hAnsi="Arial" w:cs="Arial"/>
        </w:rPr>
        <w:t>on</w:t>
      </w:r>
      <w:r w:rsidRPr="00982F30">
        <w:rPr>
          <w:rFonts w:ascii="Arial" w:hAnsi="Arial" w:cs="Arial"/>
          <w:spacing w:val="-6"/>
        </w:rPr>
        <w:t xml:space="preserve"> </w:t>
      </w:r>
      <w:r w:rsidRPr="00982F30">
        <w:rPr>
          <w:rFonts w:ascii="Arial" w:hAnsi="Arial" w:cs="Arial"/>
        </w:rPr>
        <w:t>the missing requirement at the discretion of the</w:t>
      </w:r>
      <w:r w:rsidRPr="00982F30">
        <w:rPr>
          <w:rFonts w:ascii="Arial" w:hAnsi="Arial" w:cs="Arial"/>
          <w:spacing w:val="-3"/>
        </w:rPr>
        <w:t xml:space="preserve"> </w:t>
      </w:r>
      <w:r w:rsidRPr="00982F30">
        <w:rPr>
          <w:rFonts w:ascii="Arial" w:hAnsi="Arial" w:cs="Arial"/>
        </w:rPr>
        <w:t>IOR.</w:t>
      </w:r>
    </w:p>
    <w:p w14:paraId="505828B5" w14:textId="77777777" w:rsidR="00982F30" w:rsidRPr="00982F30" w:rsidRDefault="00982F30" w:rsidP="0026550B">
      <w:pPr>
        <w:pStyle w:val="ListParagraph"/>
        <w:widowControl w:val="0"/>
        <w:numPr>
          <w:ilvl w:val="0"/>
          <w:numId w:val="33"/>
        </w:numPr>
        <w:tabs>
          <w:tab w:val="left" w:pos="1080"/>
        </w:tabs>
        <w:autoSpaceDE w:val="0"/>
        <w:autoSpaceDN w:val="0"/>
        <w:spacing w:before="9" w:after="0" w:line="240" w:lineRule="auto"/>
        <w:ind w:left="1297" w:hanging="577"/>
        <w:contextualSpacing w:val="0"/>
        <w:rPr>
          <w:rFonts w:ascii="Arial" w:hAnsi="Arial" w:cs="Arial"/>
        </w:rPr>
      </w:pPr>
      <w:r w:rsidRPr="00982F30">
        <w:rPr>
          <w:rFonts w:ascii="Arial" w:hAnsi="Arial" w:cs="Arial"/>
        </w:rPr>
        <w:t>Oral</w:t>
      </w:r>
      <w:r w:rsidRPr="00982F30">
        <w:rPr>
          <w:rFonts w:ascii="Arial" w:hAnsi="Arial" w:cs="Arial"/>
          <w:spacing w:val="-1"/>
        </w:rPr>
        <w:t xml:space="preserve"> </w:t>
      </w:r>
      <w:r w:rsidRPr="00982F30">
        <w:rPr>
          <w:rFonts w:ascii="Arial" w:hAnsi="Arial" w:cs="Arial"/>
        </w:rPr>
        <w:t>Presentations</w:t>
      </w:r>
    </w:p>
    <w:p w14:paraId="611E97D8" w14:textId="12A0CEE6" w:rsidR="00982F30" w:rsidRPr="00982F30" w:rsidRDefault="00982F30" w:rsidP="0026550B">
      <w:pPr>
        <w:pStyle w:val="ListParagraph"/>
        <w:widowControl w:val="0"/>
        <w:numPr>
          <w:ilvl w:val="1"/>
          <w:numId w:val="33"/>
        </w:numPr>
        <w:tabs>
          <w:tab w:val="left" w:pos="1350"/>
        </w:tabs>
        <w:autoSpaceDE w:val="0"/>
        <w:autoSpaceDN w:val="0"/>
        <w:spacing w:before="40" w:after="0" w:line="256" w:lineRule="auto"/>
        <w:ind w:left="1350" w:right="876" w:hanging="270"/>
        <w:contextualSpacing w:val="0"/>
        <w:rPr>
          <w:rFonts w:ascii="Arial" w:hAnsi="Arial" w:cs="Arial"/>
        </w:rPr>
      </w:pPr>
      <w:r w:rsidRPr="00982F30">
        <w:rPr>
          <w:rFonts w:ascii="Arial" w:hAnsi="Arial" w:cs="Arial"/>
        </w:rPr>
        <w:t>If</w:t>
      </w:r>
      <w:r w:rsidRPr="00982F30">
        <w:rPr>
          <w:rFonts w:ascii="Arial" w:hAnsi="Arial" w:cs="Arial"/>
          <w:spacing w:val="-4"/>
        </w:rPr>
        <w:t xml:space="preserve"> </w:t>
      </w:r>
      <w:r w:rsidRPr="00982F30">
        <w:rPr>
          <w:rFonts w:ascii="Arial" w:hAnsi="Arial" w:cs="Arial"/>
        </w:rPr>
        <w:t>a</w:t>
      </w:r>
      <w:r w:rsidRPr="00982F30">
        <w:rPr>
          <w:rFonts w:ascii="Arial" w:hAnsi="Arial" w:cs="Arial"/>
          <w:spacing w:val="-2"/>
        </w:rPr>
        <w:t xml:space="preserve"> </w:t>
      </w:r>
      <w:r w:rsidRPr="00982F30">
        <w:rPr>
          <w:rFonts w:ascii="Arial" w:hAnsi="Arial" w:cs="Arial"/>
        </w:rPr>
        <w:t>student</w:t>
      </w:r>
      <w:r w:rsidRPr="00982F30">
        <w:rPr>
          <w:rFonts w:ascii="Arial" w:hAnsi="Arial" w:cs="Arial"/>
          <w:spacing w:val="-3"/>
        </w:rPr>
        <w:t xml:space="preserve"> </w:t>
      </w:r>
      <w:r w:rsidRPr="00982F30">
        <w:rPr>
          <w:rFonts w:ascii="Arial" w:hAnsi="Arial" w:cs="Arial"/>
        </w:rPr>
        <w:t>does</w:t>
      </w:r>
      <w:r w:rsidRPr="00982F30">
        <w:rPr>
          <w:rFonts w:ascii="Arial" w:hAnsi="Arial" w:cs="Arial"/>
          <w:spacing w:val="-4"/>
        </w:rPr>
        <w:t xml:space="preserve"> </w:t>
      </w:r>
      <w:r w:rsidRPr="00982F30">
        <w:rPr>
          <w:rFonts w:ascii="Arial" w:hAnsi="Arial" w:cs="Arial"/>
        </w:rPr>
        <w:t>not</w:t>
      </w:r>
      <w:r w:rsidRPr="00982F30">
        <w:rPr>
          <w:rFonts w:ascii="Arial" w:hAnsi="Arial" w:cs="Arial"/>
          <w:spacing w:val="-3"/>
        </w:rPr>
        <w:t xml:space="preserve"> </w:t>
      </w:r>
      <w:r w:rsidRPr="00982F30">
        <w:rPr>
          <w:rFonts w:ascii="Arial" w:hAnsi="Arial" w:cs="Arial"/>
        </w:rPr>
        <w:t>successfully</w:t>
      </w:r>
      <w:r w:rsidRPr="00982F30">
        <w:rPr>
          <w:rFonts w:ascii="Arial" w:hAnsi="Arial" w:cs="Arial"/>
          <w:spacing w:val="-1"/>
        </w:rPr>
        <w:t xml:space="preserve"> </w:t>
      </w:r>
      <w:r w:rsidRPr="00982F30">
        <w:rPr>
          <w:rFonts w:ascii="Arial" w:hAnsi="Arial" w:cs="Arial"/>
        </w:rPr>
        <w:t>complete</w:t>
      </w:r>
      <w:r w:rsidRPr="00982F30">
        <w:rPr>
          <w:rFonts w:ascii="Arial" w:hAnsi="Arial" w:cs="Arial"/>
          <w:spacing w:val="-4"/>
        </w:rPr>
        <w:t xml:space="preserve"> </w:t>
      </w:r>
      <w:r w:rsidRPr="00982F30">
        <w:rPr>
          <w:rFonts w:ascii="Arial" w:hAnsi="Arial" w:cs="Arial"/>
        </w:rPr>
        <w:t>the</w:t>
      </w:r>
      <w:r w:rsidRPr="00982F30">
        <w:rPr>
          <w:rFonts w:ascii="Arial" w:hAnsi="Arial" w:cs="Arial"/>
          <w:spacing w:val="-4"/>
        </w:rPr>
        <w:t xml:space="preserve"> </w:t>
      </w:r>
      <w:r w:rsidRPr="00982F30">
        <w:rPr>
          <w:rFonts w:ascii="Arial" w:hAnsi="Arial" w:cs="Arial"/>
        </w:rPr>
        <w:t>Oral</w:t>
      </w:r>
      <w:r w:rsidRPr="00982F30">
        <w:rPr>
          <w:rFonts w:ascii="Arial" w:hAnsi="Arial" w:cs="Arial"/>
          <w:spacing w:val="-2"/>
        </w:rPr>
        <w:t xml:space="preserve"> </w:t>
      </w:r>
      <w:r w:rsidRPr="00982F30">
        <w:rPr>
          <w:rFonts w:ascii="Arial" w:hAnsi="Arial" w:cs="Arial"/>
        </w:rPr>
        <w:t>Presentation</w:t>
      </w:r>
      <w:r w:rsidRPr="00982F30">
        <w:rPr>
          <w:rFonts w:ascii="Arial" w:hAnsi="Arial" w:cs="Arial"/>
          <w:spacing w:val="-2"/>
        </w:rPr>
        <w:t xml:space="preserve"> </w:t>
      </w:r>
      <w:r w:rsidRPr="00982F30">
        <w:rPr>
          <w:rFonts w:ascii="Arial" w:hAnsi="Arial" w:cs="Arial"/>
        </w:rPr>
        <w:t>Case</w:t>
      </w:r>
      <w:r w:rsidRPr="00982F30">
        <w:rPr>
          <w:rFonts w:ascii="Arial" w:hAnsi="Arial" w:cs="Arial"/>
          <w:spacing w:val="-4"/>
        </w:rPr>
        <w:t xml:space="preserve"> </w:t>
      </w:r>
      <w:r w:rsidRPr="00982F30">
        <w:rPr>
          <w:rFonts w:ascii="Arial" w:hAnsi="Arial" w:cs="Arial"/>
        </w:rPr>
        <w:t>3</w:t>
      </w:r>
      <w:r w:rsidRPr="00982F30">
        <w:rPr>
          <w:rFonts w:ascii="Arial" w:hAnsi="Arial" w:cs="Arial"/>
          <w:spacing w:val="-6"/>
        </w:rPr>
        <w:t xml:space="preserve"> </w:t>
      </w:r>
      <w:r w:rsidRPr="00982F30">
        <w:rPr>
          <w:rFonts w:ascii="Arial" w:hAnsi="Arial" w:cs="Arial"/>
        </w:rPr>
        <w:t>assignment,</w:t>
      </w:r>
      <w:r w:rsidRPr="00982F30">
        <w:rPr>
          <w:rFonts w:ascii="Arial" w:hAnsi="Arial" w:cs="Arial"/>
          <w:spacing w:val="-3"/>
        </w:rPr>
        <w:t xml:space="preserve"> </w:t>
      </w:r>
      <w:r w:rsidRPr="00982F30">
        <w:rPr>
          <w:rFonts w:ascii="Arial" w:hAnsi="Arial" w:cs="Arial"/>
        </w:rPr>
        <w:t>they</w:t>
      </w:r>
      <w:r w:rsidRPr="00982F30">
        <w:rPr>
          <w:rFonts w:ascii="Arial" w:hAnsi="Arial" w:cs="Arial"/>
          <w:spacing w:val="-4"/>
        </w:rPr>
        <w:t xml:space="preserve"> </w:t>
      </w:r>
      <w:r w:rsidRPr="00982F30">
        <w:rPr>
          <w:rFonts w:ascii="Arial" w:hAnsi="Arial" w:cs="Arial"/>
        </w:rPr>
        <w:t>will be referred for coaching and will perform an additional oral presentation</w:t>
      </w:r>
      <w:r w:rsidRPr="00982F30">
        <w:rPr>
          <w:rFonts w:ascii="Arial" w:hAnsi="Arial" w:cs="Arial"/>
          <w:spacing w:val="-15"/>
        </w:rPr>
        <w:t xml:space="preserve"> </w:t>
      </w:r>
      <w:r w:rsidRPr="00982F30">
        <w:rPr>
          <w:rFonts w:ascii="Arial" w:hAnsi="Arial" w:cs="Arial"/>
        </w:rPr>
        <w:t>case</w:t>
      </w:r>
      <w:r w:rsidR="00793439" w:rsidRPr="00982F30">
        <w:rPr>
          <w:rFonts w:ascii="Arial" w:hAnsi="Arial" w:cs="Arial"/>
        </w:rPr>
        <w:t>.</w:t>
      </w:r>
      <w:r w:rsidR="00793439">
        <w:rPr>
          <w:rFonts w:ascii="Arial" w:hAnsi="Arial" w:cs="Arial"/>
        </w:rPr>
        <w:t xml:space="preserve"> </w:t>
      </w:r>
      <w:r w:rsidR="00755F21">
        <w:rPr>
          <w:rFonts w:ascii="Arial" w:hAnsi="Arial" w:cs="Arial"/>
        </w:rPr>
        <w:t xml:space="preserve">Students need to successfully complete the Oral Presentation assignment by the end of the fall semester. </w:t>
      </w:r>
    </w:p>
    <w:p w14:paraId="6DB42F7A" w14:textId="77777777" w:rsidR="00982F30" w:rsidRPr="00982F30" w:rsidRDefault="00982F30" w:rsidP="0026550B">
      <w:pPr>
        <w:pStyle w:val="ListParagraph"/>
        <w:widowControl w:val="0"/>
        <w:numPr>
          <w:ilvl w:val="0"/>
          <w:numId w:val="33"/>
        </w:numPr>
        <w:tabs>
          <w:tab w:val="left" w:pos="1181"/>
        </w:tabs>
        <w:autoSpaceDE w:val="0"/>
        <w:autoSpaceDN w:val="0"/>
        <w:spacing w:before="20" w:after="0" w:line="240" w:lineRule="auto"/>
        <w:ind w:hanging="460"/>
        <w:contextualSpacing w:val="0"/>
        <w:rPr>
          <w:rFonts w:ascii="Arial" w:hAnsi="Arial" w:cs="Arial"/>
        </w:rPr>
      </w:pPr>
      <w:r w:rsidRPr="00982F30">
        <w:rPr>
          <w:rFonts w:ascii="Arial" w:hAnsi="Arial" w:cs="Arial"/>
        </w:rPr>
        <w:t>Topical</w:t>
      </w:r>
      <w:r w:rsidRPr="00982F30">
        <w:rPr>
          <w:rFonts w:ascii="Arial" w:hAnsi="Arial" w:cs="Arial"/>
          <w:spacing w:val="-1"/>
        </w:rPr>
        <w:t xml:space="preserve"> </w:t>
      </w:r>
      <w:r w:rsidRPr="00982F30">
        <w:rPr>
          <w:rFonts w:ascii="Arial" w:hAnsi="Arial" w:cs="Arial"/>
        </w:rPr>
        <w:t>Formals</w:t>
      </w:r>
    </w:p>
    <w:p w14:paraId="348E5EBF" w14:textId="6631A66E" w:rsidR="00982F30" w:rsidRPr="00982F30" w:rsidRDefault="00192537" w:rsidP="00192537">
      <w:pPr>
        <w:pStyle w:val="ListParagraph"/>
        <w:widowControl w:val="0"/>
        <w:numPr>
          <w:ilvl w:val="1"/>
          <w:numId w:val="33"/>
        </w:numPr>
        <w:tabs>
          <w:tab w:val="left" w:pos="1260"/>
        </w:tabs>
        <w:autoSpaceDE w:val="0"/>
        <w:autoSpaceDN w:val="0"/>
        <w:spacing w:before="37" w:after="0" w:line="266" w:lineRule="auto"/>
        <w:ind w:left="1350" w:right="697" w:hanging="270"/>
        <w:contextualSpacing w:val="0"/>
        <w:rPr>
          <w:rFonts w:ascii="Arial" w:hAnsi="Arial" w:cs="Arial"/>
        </w:rPr>
      </w:pPr>
      <w:r>
        <w:rPr>
          <w:rFonts w:ascii="Arial" w:hAnsi="Arial" w:cs="Arial"/>
        </w:rPr>
        <w:t xml:space="preserve">  </w:t>
      </w:r>
      <w:r w:rsidR="00982F30" w:rsidRPr="00982F30">
        <w:rPr>
          <w:rFonts w:ascii="Arial" w:hAnsi="Arial" w:cs="Arial"/>
        </w:rPr>
        <w:t>Failure to successfully complete the Topical Formal presentation will result in the student being</w:t>
      </w:r>
      <w:r w:rsidR="00982F30">
        <w:t xml:space="preserve"> </w:t>
      </w:r>
      <w:r w:rsidR="00982F30" w:rsidRPr="00402253">
        <w:rPr>
          <w:rFonts w:ascii="Arial" w:hAnsi="Arial" w:cs="Arial"/>
        </w:rPr>
        <w:t>assigned</w:t>
      </w:r>
      <w:r w:rsidR="00982F30" w:rsidRPr="00402253">
        <w:rPr>
          <w:rFonts w:ascii="Arial" w:hAnsi="Arial" w:cs="Arial"/>
          <w:spacing w:val="-6"/>
        </w:rPr>
        <w:t xml:space="preserve"> </w:t>
      </w:r>
      <w:r w:rsidR="00982F30" w:rsidRPr="00402253">
        <w:rPr>
          <w:rFonts w:ascii="Arial" w:hAnsi="Arial" w:cs="Arial"/>
        </w:rPr>
        <w:t>a</w:t>
      </w:r>
      <w:r w:rsidR="00982F30" w:rsidRPr="00402253">
        <w:rPr>
          <w:rFonts w:ascii="Arial" w:hAnsi="Arial" w:cs="Arial"/>
          <w:spacing w:val="-8"/>
        </w:rPr>
        <w:t xml:space="preserve"> </w:t>
      </w:r>
      <w:r w:rsidR="00982F30" w:rsidRPr="00402253">
        <w:rPr>
          <w:rFonts w:ascii="Arial" w:hAnsi="Arial" w:cs="Arial"/>
        </w:rPr>
        <w:t>successive</w:t>
      </w:r>
      <w:r w:rsidR="00982F30" w:rsidRPr="00402253">
        <w:rPr>
          <w:rFonts w:ascii="Arial" w:hAnsi="Arial" w:cs="Arial"/>
          <w:spacing w:val="-8"/>
        </w:rPr>
        <w:t xml:space="preserve"> </w:t>
      </w:r>
      <w:r w:rsidR="00982F30" w:rsidRPr="00402253">
        <w:rPr>
          <w:rFonts w:ascii="Arial" w:hAnsi="Arial" w:cs="Arial"/>
        </w:rPr>
        <w:t>topical</w:t>
      </w:r>
      <w:r w:rsidR="00982F30" w:rsidRPr="00402253">
        <w:rPr>
          <w:rFonts w:ascii="Arial" w:hAnsi="Arial" w:cs="Arial"/>
          <w:spacing w:val="-7"/>
        </w:rPr>
        <w:t xml:space="preserve"> </w:t>
      </w:r>
      <w:r w:rsidR="00982F30" w:rsidRPr="00402253">
        <w:rPr>
          <w:rFonts w:ascii="Arial" w:hAnsi="Arial" w:cs="Arial"/>
        </w:rPr>
        <w:t>formal</w:t>
      </w:r>
      <w:r w:rsidR="00982F30" w:rsidRPr="00402253">
        <w:rPr>
          <w:rFonts w:ascii="Arial" w:hAnsi="Arial" w:cs="Arial"/>
          <w:spacing w:val="-8"/>
        </w:rPr>
        <w:t xml:space="preserve"> </w:t>
      </w:r>
      <w:r w:rsidR="00982F30" w:rsidRPr="00402253">
        <w:rPr>
          <w:rFonts w:ascii="Arial" w:hAnsi="Arial" w:cs="Arial"/>
        </w:rPr>
        <w:t>topic</w:t>
      </w:r>
      <w:r w:rsidR="00982F30" w:rsidRPr="00402253">
        <w:rPr>
          <w:rFonts w:ascii="Arial" w:hAnsi="Arial" w:cs="Arial"/>
          <w:spacing w:val="-7"/>
        </w:rPr>
        <w:t xml:space="preserve"> </w:t>
      </w:r>
      <w:r w:rsidR="00982F30" w:rsidRPr="00402253">
        <w:rPr>
          <w:rFonts w:ascii="Arial" w:hAnsi="Arial" w:cs="Arial"/>
        </w:rPr>
        <w:t>by</w:t>
      </w:r>
      <w:r w:rsidR="00982F30" w:rsidRPr="00402253">
        <w:rPr>
          <w:rFonts w:ascii="Arial" w:hAnsi="Arial" w:cs="Arial"/>
          <w:spacing w:val="-10"/>
        </w:rPr>
        <w:t xml:space="preserve"> </w:t>
      </w:r>
      <w:r w:rsidR="00982F30" w:rsidRPr="00402253">
        <w:rPr>
          <w:rFonts w:ascii="Arial" w:hAnsi="Arial" w:cs="Arial"/>
        </w:rPr>
        <w:t>the</w:t>
      </w:r>
      <w:r w:rsidR="00982F30" w:rsidRPr="00402253">
        <w:rPr>
          <w:rFonts w:ascii="Arial" w:hAnsi="Arial" w:cs="Arial"/>
          <w:spacing w:val="-11"/>
        </w:rPr>
        <w:t xml:space="preserve"> </w:t>
      </w:r>
      <w:r w:rsidR="00982F30" w:rsidRPr="00402253">
        <w:rPr>
          <w:rFonts w:ascii="Arial" w:hAnsi="Arial" w:cs="Arial"/>
        </w:rPr>
        <w:t>C3</w:t>
      </w:r>
      <w:r w:rsidR="00982F30" w:rsidRPr="00402253">
        <w:rPr>
          <w:rFonts w:ascii="Arial" w:hAnsi="Arial" w:cs="Arial"/>
          <w:spacing w:val="-5"/>
        </w:rPr>
        <w:t xml:space="preserve"> </w:t>
      </w:r>
      <w:r w:rsidR="00982F30" w:rsidRPr="00402253">
        <w:rPr>
          <w:rFonts w:ascii="Arial" w:hAnsi="Arial" w:cs="Arial"/>
        </w:rPr>
        <w:t>Director,</w:t>
      </w:r>
      <w:r w:rsidR="00982F30" w:rsidRPr="00402253">
        <w:rPr>
          <w:rFonts w:ascii="Arial" w:hAnsi="Arial" w:cs="Arial"/>
          <w:spacing w:val="-6"/>
        </w:rPr>
        <w:t xml:space="preserve"> </w:t>
      </w:r>
      <w:r w:rsidR="00982F30" w:rsidRPr="00402253">
        <w:rPr>
          <w:rFonts w:ascii="Arial" w:hAnsi="Arial" w:cs="Arial"/>
        </w:rPr>
        <w:t>which</w:t>
      </w:r>
      <w:r w:rsidR="00982F30" w:rsidRPr="00402253">
        <w:rPr>
          <w:rFonts w:ascii="Arial" w:hAnsi="Arial" w:cs="Arial"/>
          <w:spacing w:val="-10"/>
        </w:rPr>
        <w:t xml:space="preserve"> </w:t>
      </w:r>
      <w:r w:rsidR="00982F30" w:rsidRPr="00402253">
        <w:rPr>
          <w:rFonts w:ascii="Arial" w:hAnsi="Arial" w:cs="Arial"/>
        </w:rPr>
        <w:t>must</w:t>
      </w:r>
      <w:r w:rsidR="00982F30" w:rsidRPr="00402253">
        <w:rPr>
          <w:rFonts w:ascii="Arial" w:hAnsi="Arial" w:cs="Arial"/>
          <w:spacing w:val="-10"/>
        </w:rPr>
        <w:t xml:space="preserve"> </w:t>
      </w:r>
      <w:r w:rsidR="00982F30" w:rsidRPr="00402253">
        <w:rPr>
          <w:rFonts w:ascii="Arial" w:hAnsi="Arial" w:cs="Arial"/>
        </w:rPr>
        <w:t>be</w:t>
      </w:r>
      <w:r w:rsidR="00982F30" w:rsidRPr="00402253">
        <w:rPr>
          <w:rFonts w:ascii="Arial" w:hAnsi="Arial" w:cs="Arial"/>
          <w:spacing w:val="-5"/>
        </w:rPr>
        <w:t xml:space="preserve"> </w:t>
      </w:r>
      <w:r w:rsidR="00982F30" w:rsidRPr="00402253">
        <w:rPr>
          <w:rFonts w:ascii="Arial" w:hAnsi="Arial" w:cs="Arial"/>
        </w:rPr>
        <w:t>presented</w:t>
      </w:r>
      <w:r w:rsidR="00982F30" w:rsidRPr="00402253">
        <w:rPr>
          <w:rFonts w:ascii="Arial" w:hAnsi="Arial" w:cs="Arial"/>
          <w:spacing w:val="-10"/>
        </w:rPr>
        <w:t xml:space="preserve"> </w:t>
      </w:r>
      <w:r w:rsidR="00982F30" w:rsidRPr="00402253">
        <w:rPr>
          <w:rFonts w:ascii="Arial" w:hAnsi="Arial" w:cs="Arial"/>
        </w:rPr>
        <w:t>to</w:t>
      </w:r>
      <w:r w:rsidR="00982F30">
        <w:rPr>
          <w:spacing w:val="-8"/>
        </w:rPr>
        <w:t xml:space="preserve"> </w:t>
      </w:r>
      <w:r w:rsidR="00982F30" w:rsidRPr="00982F30">
        <w:rPr>
          <w:rFonts w:ascii="Arial" w:hAnsi="Arial" w:cs="Arial"/>
        </w:rPr>
        <w:t>the</w:t>
      </w:r>
      <w:r w:rsidR="00982F30" w:rsidRPr="00982F30">
        <w:rPr>
          <w:rFonts w:ascii="Arial" w:hAnsi="Arial" w:cs="Arial"/>
          <w:spacing w:val="-9"/>
        </w:rPr>
        <w:t xml:space="preserve"> </w:t>
      </w:r>
      <w:r w:rsidR="00982F30" w:rsidRPr="00982F30">
        <w:rPr>
          <w:rFonts w:ascii="Arial" w:hAnsi="Arial" w:cs="Arial"/>
        </w:rPr>
        <w:t>C3 Director and reviewed by the Instructor of Record for a passing</w:t>
      </w:r>
      <w:r w:rsidR="00982F30" w:rsidRPr="00982F30">
        <w:rPr>
          <w:rFonts w:ascii="Arial" w:hAnsi="Arial" w:cs="Arial"/>
          <w:spacing w:val="-13"/>
        </w:rPr>
        <w:t xml:space="preserve"> </w:t>
      </w:r>
      <w:r w:rsidR="00982F30" w:rsidRPr="00982F30">
        <w:rPr>
          <w:rFonts w:ascii="Arial" w:hAnsi="Arial" w:cs="Arial"/>
        </w:rPr>
        <w:t>grade.</w:t>
      </w:r>
    </w:p>
    <w:p w14:paraId="54D58FF0" w14:textId="77777777" w:rsidR="00982F30" w:rsidRPr="00982F30" w:rsidRDefault="00982F30" w:rsidP="0026550B">
      <w:pPr>
        <w:pStyle w:val="ListParagraph"/>
        <w:widowControl w:val="0"/>
        <w:numPr>
          <w:ilvl w:val="0"/>
          <w:numId w:val="33"/>
        </w:numPr>
        <w:tabs>
          <w:tab w:val="left" w:pos="1181"/>
        </w:tabs>
        <w:autoSpaceDE w:val="0"/>
        <w:autoSpaceDN w:val="0"/>
        <w:spacing w:before="12" w:after="0" w:line="240" w:lineRule="auto"/>
        <w:ind w:hanging="460"/>
        <w:contextualSpacing w:val="0"/>
        <w:rPr>
          <w:rFonts w:ascii="Arial" w:hAnsi="Arial" w:cs="Arial"/>
        </w:rPr>
      </w:pPr>
      <w:r w:rsidRPr="00982F30">
        <w:rPr>
          <w:rFonts w:ascii="Arial" w:hAnsi="Arial" w:cs="Arial"/>
        </w:rPr>
        <w:t>Student Evaluations of the</w:t>
      </w:r>
      <w:r w:rsidRPr="00982F30">
        <w:rPr>
          <w:rFonts w:ascii="Arial" w:hAnsi="Arial" w:cs="Arial"/>
          <w:spacing w:val="-2"/>
        </w:rPr>
        <w:t xml:space="preserve"> </w:t>
      </w:r>
      <w:r w:rsidRPr="00982F30">
        <w:rPr>
          <w:rFonts w:ascii="Arial" w:hAnsi="Arial" w:cs="Arial"/>
        </w:rPr>
        <w:t>Modules</w:t>
      </w:r>
    </w:p>
    <w:p w14:paraId="1FFFE020" w14:textId="77777777" w:rsidR="00982F30" w:rsidRPr="00982F30" w:rsidRDefault="00982F30" w:rsidP="00192537">
      <w:pPr>
        <w:pStyle w:val="ListParagraph"/>
        <w:widowControl w:val="0"/>
        <w:numPr>
          <w:ilvl w:val="1"/>
          <w:numId w:val="33"/>
        </w:numPr>
        <w:tabs>
          <w:tab w:val="left" w:pos="1440"/>
        </w:tabs>
        <w:autoSpaceDE w:val="0"/>
        <w:autoSpaceDN w:val="0"/>
        <w:spacing w:before="37" w:after="0" w:line="256" w:lineRule="auto"/>
        <w:ind w:left="1350" w:right="697" w:hanging="270"/>
        <w:contextualSpacing w:val="0"/>
        <w:rPr>
          <w:rFonts w:ascii="Arial" w:hAnsi="Arial" w:cs="Arial"/>
        </w:rPr>
      </w:pPr>
      <w:r w:rsidRPr="00982F30">
        <w:rPr>
          <w:rFonts w:ascii="Arial" w:hAnsi="Arial" w:cs="Arial"/>
        </w:rPr>
        <w:t>If the student fails to complete this requirement, the student will be given until 11:59pm 14 days after the last day of the module</w:t>
      </w:r>
      <w:r w:rsidRPr="00982F30">
        <w:rPr>
          <w:rFonts w:ascii="Arial" w:hAnsi="Arial" w:cs="Arial"/>
          <w:spacing w:val="-7"/>
        </w:rPr>
        <w:t xml:space="preserve"> </w:t>
      </w:r>
      <w:r w:rsidRPr="00982F30">
        <w:rPr>
          <w:rFonts w:ascii="Arial" w:hAnsi="Arial" w:cs="Arial"/>
        </w:rPr>
        <w:t>to complete.</w:t>
      </w:r>
    </w:p>
    <w:p w14:paraId="1DBDD655" w14:textId="082EDFD9" w:rsidR="005A2923" w:rsidRPr="00C40B5D" w:rsidRDefault="005A2923" w:rsidP="000602B1">
      <w:pPr>
        <w:spacing w:after="0" w:line="276" w:lineRule="auto"/>
        <w:ind w:left="720"/>
        <w:rPr>
          <w:rFonts w:ascii="Arial" w:hAnsi="Arial" w:cs="Arial"/>
        </w:rPr>
      </w:pPr>
    </w:p>
    <w:p w14:paraId="16D44669" w14:textId="1E26725B" w:rsidR="005A2923" w:rsidRPr="00C40B5D" w:rsidRDefault="0042338F" w:rsidP="000602B1">
      <w:pPr>
        <w:spacing w:after="0" w:line="276" w:lineRule="auto"/>
        <w:ind w:left="360"/>
        <w:rPr>
          <w:rFonts w:ascii="Arial" w:hAnsi="Arial" w:cs="Arial"/>
        </w:rPr>
      </w:pPr>
      <w:r>
        <w:rPr>
          <w:rFonts w:ascii="Arial" w:hAnsi="Arial" w:cs="Arial"/>
        </w:rPr>
        <w:t xml:space="preserve">If Corrective Action is required, students will be contacted by the CA after the completion of the Module with further instructions. </w:t>
      </w:r>
      <w:r w:rsidR="005A2923" w:rsidRPr="00C40B5D">
        <w:rPr>
          <w:rFonts w:ascii="Arial" w:hAnsi="Arial" w:cs="Arial"/>
        </w:rPr>
        <w:t xml:space="preserve">The student is responsible for contacting the Course Assistant (on the </w:t>
      </w:r>
      <w:r w:rsidR="00020A66">
        <w:rPr>
          <w:rFonts w:ascii="Arial" w:hAnsi="Arial" w:cs="Arial"/>
        </w:rPr>
        <w:t>title</w:t>
      </w:r>
      <w:r w:rsidR="005A2923" w:rsidRPr="00C40B5D">
        <w:rPr>
          <w:rFonts w:ascii="Arial" w:hAnsi="Arial" w:cs="Arial"/>
        </w:rPr>
        <w:t xml:space="preserve"> page of this syllabus) if they believe missing assignments were reported in error</w:t>
      </w:r>
      <w:r w:rsidR="00230841">
        <w:rPr>
          <w:rFonts w:ascii="Arial" w:hAnsi="Arial" w:cs="Arial"/>
        </w:rPr>
        <w:t>,</w:t>
      </w:r>
      <w:r w:rsidR="005A2923" w:rsidRPr="00C40B5D">
        <w:rPr>
          <w:rFonts w:ascii="Arial" w:hAnsi="Arial" w:cs="Arial"/>
        </w:rPr>
        <w:t xml:space="preserve"> or </w:t>
      </w:r>
      <w:r w:rsidR="00230841">
        <w:rPr>
          <w:rFonts w:ascii="Arial" w:hAnsi="Arial" w:cs="Arial"/>
        </w:rPr>
        <w:t xml:space="preserve">if they </w:t>
      </w:r>
      <w:r w:rsidR="005A2923" w:rsidRPr="00C40B5D">
        <w:rPr>
          <w:rFonts w:ascii="Arial" w:hAnsi="Arial" w:cs="Arial"/>
        </w:rPr>
        <w:t xml:space="preserve">are unclear about the </w:t>
      </w:r>
      <w:r w:rsidR="007C504F">
        <w:rPr>
          <w:rFonts w:ascii="Arial" w:hAnsi="Arial" w:cs="Arial"/>
        </w:rPr>
        <w:t>c</w:t>
      </w:r>
      <w:r w:rsidR="005A2923" w:rsidRPr="00C40B5D">
        <w:rPr>
          <w:rFonts w:ascii="Arial" w:hAnsi="Arial" w:cs="Arial"/>
        </w:rPr>
        <w:t xml:space="preserve">orrective </w:t>
      </w:r>
      <w:r w:rsidR="007C504F">
        <w:rPr>
          <w:rFonts w:ascii="Arial" w:hAnsi="Arial" w:cs="Arial"/>
        </w:rPr>
        <w:t>a</w:t>
      </w:r>
      <w:r w:rsidR="005A2923" w:rsidRPr="00C40B5D">
        <w:rPr>
          <w:rFonts w:ascii="Arial" w:hAnsi="Arial" w:cs="Arial"/>
        </w:rPr>
        <w:t xml:space="preserve">ction process. </w:t>
      </w:r>
    </w:p>
    <w:p w14:paraId="283ACC78" w14:textId="1C4B5496" w:rsidR="005A2923" w:rsidRPr="00C40B5D" w:rsidRDefault="005A2923" w:rsidP="001E7AFC">
      <w:pPr>
        <w:spacing w:after="0" w:line="276" w:lineRule="auto"/>
        <w:rPr>
          <w:rFonts w:ascii="Arial" w:hAnsi="Arial" w:cs="Arial"/>
        </w:rPr>
      </w:pPr>
    </w:p>
    <w:p w14:paraId="5D9CFE7A" w14:textId="1D44C48E" w:rsidR="005208EF" w:rsidRPr="00C40B5D" w:rsidRDefault="005208EF" w:rsidP="000602B1">
      <w:pPr>
        <w:spacing w:after="0" w:line="276" w:lineRule="auto"/>
        <w:ind w:left="360"/>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EA3C99">
        <w:rPr>
          <w:rFonts w:ascii="Arial" w:hAnsi="Arial" w:cs="Arial"/>
        </w:rPr>
        <w:t>NGR</w:t>
      </w:r>
      <w:r w:rsidRPr="00C40B5D">
        <w:rPr>
          <w:rFonts w:ascii="Arial" w:hAnsi="Arial" w:cs="Arial"/>
        </w:rPr>
        <w:t xml:space="preserve"> to Pass).</w:t>
      </w:r>
    </w:p>
    <w:p w14:paraId="79DE3B7C" w14:textId="10F8B57E" w:rsidR="005208EF" w:rsidRDefault="005208EF" w:rsidP="000602B1">
      <w:pPr>
        <w:spacing w:after="0" w:line="276" w:lineRule="auto"/>
        <w:ind w:left="360"/>
        <w:rPr>
          <w:rFonts w:ascii="Arial" w:hAnsi="Arial" w:cs="Arial"/>
        </w:rPr>
      </w:pPr>
    </w:p>
    <w:p w14:paraId="72C2D170" w14:textId="221AC1D0" w:rsidR="005A2923" w:rsidRDefault="005A2923" w:rsidP="000602B1">
      <w:pPr>
        <w:spacing w:after="0" w:line="276" w:lineRule="auto"/>
        <w:ind w:left="360"/>
        <w:rPr>
          <w:rFonts w:ascii="Arial" w:hAnsi="Arial" w:cs="Arial"/>
        </w:rPr>
      </w:pPr>
      <w:r w:rsidRPr="00C40B5D">
        <w:rPr>
          <w:rFonts w:ascii="Arial" w:hAnsi="Arial" w:cs="Arial"/>
        </w:rPr>
        <w:t xml:space="preserve">As determined by the </w:t>
      </w:r>
      <w:r w:rsidR="00172C55">
        <w:rPr>
          <w:rFonts w:ascii="Arial" w:hAnsi="Arial" w:cs="Arial"/>
        </w:rPr>
        <w:t>IOR</w:t>
      </w:r>
      <w:r w:rsidRPr="00C40B5D">
        <w:rPr>
          <w:rFonts w:ascii="Arial" w:hAnsi="Arial" w:cs="Arial"/>
        </w:rPr>
        <w:t xml:space="preserve">, the student will receive an </w:t>
      </w:r>
      <w:r w:rsidRPr="00C40B5D">
        <w:rPr>
          <w:rFonts w:ascii="Arial" w:hAnsi="Arial" w:cs="Arial"/>
          <w:u w:val="single"/>
        </w:rPr>
        <w:t>N grade for the course</w:t>
      </w:r>
      <w:r w:rsidRPr="00C40B5D">
        <w:rPr>
          <w:rFonts w:ascii="Arial" w:hAnsi="Arial" w:cs="Arial"/>
        </w:rPr>
        <w:t xml:space="preserve"> if all assignments and the </w:t>
      </w:r>
      <w:r w:rsidR="00B12C0C">
        <w:rPr>
          <w:rFonts w:ascii="Arial" w:hAnsi="Arial" w:cs="Arial"/>
        </w:rPr>
        <w:t>c</w:t>
      </w:r>
      <w:r w:rsidRPr="00C40B5D">
        <w:rPr>
          <w:rFonts w:ascii="Arial" w:hAnsi="Arial" w:cs="Arial"/>
        </w:rPr>
        <w:t xml:space="preserve">orrective </w:t>
      </w:r>
      <w:r w:rsidR="00B12C0C">
        <w:rPr>
          <w:rFonts w:ascii="Arial" w:hAnsi="Arial" w:cs="Arial"/>
        </w:rPr>
        <w:t>a</w:t>
      </w:r>
      <w:r w:rsidRPr="00C40B5D">
        <w:rPr>
          <w:rFonts w:ascii="Arial" w:hAnsi="Arial" w:cs="Arial"/>
        </w:rPr>
        <w:t xml:space="preserve">ction process are </w:t>
      </w:r>
      <w:r w:rsidRPr="00C40B5D">
        <w:rPr>
          <w:rFonts w:ascii="Arial" w:hAnsi="Arial" w:cs="Arial"/>
          <w:b/>
          <w:bCs/>
        </w:rPr>
        <w:t>not completed</w:t>
      </w:r>
      <w:r w:rsidRPr="00C40B5D">
        <w:rPr>
          <w:rFonts w:ascii="Arial" w:hAnsi="Arial" w:cs="Arial"/>
        </w:rPr>
        <w:t xml:space="preserve"> successfully within 14 days after the last day of rotation at 11:59</w:t>
      </w:r>
      <w:r w:rsidR="005A7E4E" w:rsidRPr="00C40B5D">
        <w:rPr>
          <w:rFonts w:ascii="Arial" w:hAnsi="Arial" w:cs="Arial"/>
        </w:rPr>
        <w:t>pm</w:t>
      </w:r>
      <w:r w:rsidR="005A7E4E">
        <w:rPr>
          <w:rFonts w:ascii="Arial" w:hAnsi="Arial" w:cs="Arial"/>
        </w:rPr>
        <w:t xml:space="preserve">. </w:t>
      </w:r>
      <w:r w:rsidRPr="00C40B5D">
        <w:rPr>
          <w:rFonts w:ascii="Arial" w:hAnsi="Arial" w:cs="Arial"/>
        </w:rPr>
        <w:t>Additionally, a letter of unprofessional behavior for late submission of assignments will be sent to the MSUCOM Spartan Community Clearinghouse.</w:t>
      </w:r>
    </w:p>
    <w:p w14:paraId="39268E83" w14:textId="77777777" w:rsidR="00B142AF" w:rsidRDefault="00B142AF" w:rsidP="000602B1">
      <w:pPr>
        <w:spacing w:after="0" w:line="276" w:lineRule="auto"/>
        <w:ind w:left="360"/>
        <w:rPr>
          <w:rFonts w:ascii="Arial" w:hAnsi="Arial" w:cs="Arial"/>
        </w:rPr>
      </w:pPr>
    </w:p>
    <w:p w14:paraId="0D423D6D" w14:textId="492CE338" w:rsidR="00B142AF" w:rsidRPr="00AD69F6" w:rsidRDefault="00B142AF" w:rsidP="000602B1">
      <w:pPr>
        <w:spacing w:after="0" w:line="276" w:lineRule="auto"/>
        <w:ind w:left="360"/>
        <w:rPr>
          <w:rFonts w:ascii="Arial" w:hAnsi="Arial" w:cs="Arial"/>
          <w:b/>
          <w:bCs/>
        </w:rPr>
      </w:pPr>
      <w:r w:rsidRPr="00AD69F6">
        <w:rPr>
          <w:rFonts w:ascii="Arial" w:hAnsi="Arial" w:cs="Arial"/>
          <w:b/>
          <w:bCs/>
          <w:highlight w:val="yellow"/>
        </w:rPr>
        <w:t>Students who are required to complete Corrective Action for a third time and all times after, will need to meet with the Instructor of Record (IOR)</w:t>
      </w:r>
      <w:r w:rsidR="00AD69F6" w:rsidRPr="00AD69F6">
        <w:rPr>
          <w:rFonts w:ascii="Arial" w:hAnsi="Arial" w:cs="Arial"/>
          <w:b/>
          <w:bCs/>
          <w:highlight w:val="yellow"/>
        </w:rPr>
        <w:t xml:space="preserve"> to discuss the matter.</w:t>
      </w:r>
    </w:p>
    <w:p w14:paraId="16E21168" w14:textId="77777777" w:rsidR="00373AB1" w:rsidRDefault="00373AB1" w:rsidP="00AD69F6">
      <w:pPr>
        <w:pStyle w:val="Level2Header"/>
        <w:ind w:left="0"/>
        <w:rPr>
          <w:b w:val="0"/>
          <w:bCs w:val="0"/>
        </w:rPr>
      </w:pPr>
    </w:p>
    <w:p w14:paraId="1CBD7555" w14:textId="5E30F2DE" w:rsidR="00373AB1" w:rsidRPr="00192537" w:rsidRDefault="00373AB1" w:rsidP="00373AB1">
      <w:pPr>
        <w:pStyle w:val="Level2Header"/>
        <w:rPr>
          <w:b w:val="0"/>
          <w:bCs w:val="0"/>
        </w:rPr>
      </w:pPr>
      <w:bookmarkStart w:id="50" w:name="_Toc233812649"/>
      <w:r w:rsidRPr="00192537">
        <w:rPr>
          <w:b w:val="0"/>
          <w:bCs w:val="0"/>
        </w:rPr>
        <w:t>COURSE GRADES</w:t>
      </w:r>
      <w:bookmarkEnd w:id="50"/>
    </w:p>
    <w:p w14:paraId="2B4B00A4" w14:textId="77777777" w:rsidR="00373AB1" w:rsidRPr="00192537" w:rsidRDefault="00373AB1" w:rsidP="00373AB1">
      <w:pPr>
        <w:pStyle w:val="ListParagraph"/>
        <w:widowControl w:val="0"/>
        <w:tabs>
          <w:tab w:val="left" w:pos="939"/>
          <w:tab w:val="left" w:pos="940"/>
        </w:tabs>
        <w:spacing w:after="0" w:line="276" w:lineRule="auto"/>
        <w:ind w:left="360" w:right="356"/>
        <w:jc w:val="left"/>
        <w:rPr>
          <w:rFonts w:ascii="Arial" w:hAnsi="Arial" w:cs="Arial"/>
        </w:rPr>
      </w:pPr>
    </w:p>
    <w:p w14:paraId="77646758" w14:textId="77777777" w:rsidR="00373AB1" w:rsidRPr="00192537" w:rsidRDefault="00373AB1" w:rsidP="00373AB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192537">
        <w:rPr>
          <w:rFonts w:ascii="Arial" w:hAnsi="Arial" w:cs="Arial"/>
          <w:b/>
          <w:bCs/>
        </w:rPr>
        <w:t>P/Pass</w:t>
      </w:r>
      <w:r w:rsidRPr="00192537">
        <w:rPr>
          <w:rFonts w:ascii="Arial" w:hAnsi="Arial" w:cs="Arial"/>
          <w:b/>
          <w:bCs/>
          <w:spacing w:val="-12"/>
        </w:rPr>
        <w:t xml:space="preserve"> </w:t>
      </w:r>
      <w:r w:rsidRPr="00192537">
        <w:rPr>
          <w:rFonts w:ascii="Arial" w:hAnsi="Arial" w:cs="Arial"/>
          <w:b/>
          <w:bCs/>
        </w:rPr>
        <w:t>–</w:t>
      </w:r>
      <w:r w:rsidRPr="00192537">
        <w:rPr>
          <w:rFonts w:ascii="Arial" w:hAnsi="Arial" w:cs="Arial"/>
          <w:b/>
          <w:bCs/>
          <w:spacing w:val="-11"/>
        </w:rPr>
        <w:t xml:space="preserve"> </w:t>
      </w:r>
      <w:r w:rsidRPr="00192537">
        <w:rPr>
          <w:rFonts w:ascii="Arial" w:hAnsi="Arial" w:cs="Arial"/>
        </w:rPr>
        <w:t>means</w:t>
      </w:r>
      <w:r w:rsidRPr="00192537">
        <w:rPr>
          <w:rFonts w:ascii="Arial" w:hAnsi="Arial" w:cs="Arial"/>
          <w:spacing w:val="-15"/>
        </w:rPr>
        <w:t xml:space="preserve"> </w:t>
      </w:r>
      <w:r w:rsidRPr="00192537">
        <w:rPr>
          <w:rFonts w:ascii="Arial" w:hAnsi="Arial" w:cs="Arial"/>
        </w:rPr>
        <w:t>that</w:t>
      </w:r>
      <w:r w:rsidRPr="00192537">
        <w:rPr>
          <w:rFonts w:ascii="Arial" w:hAnsi="Arial" w:cs="Arial"/>
          <w:spacing w:val="-9"/>
        </w:rPr>
        <w:t xml:space="preserve"> </w:t>
      </w:r>
      <w:r w:rsidRPr="00192537">
        <w:rPr>
          <w:rFonts w:ascii="Arial" w:hAnsi="Arial" w:cs="Arial"/>
        </w:rPr>
        <w:t>credit</w:t>
      </w:r>
      <w:r w:rsidRPr="00192537">
        <w:rPr>
          <w:rFonts w:ascii="Arial" w:hAnsi="Arial" w:cs="Arial"/>
          <w:spacing w:val="-9"/>
        </w:rPr>
        <w:t xml:space="preserve"> </w:t>
      </w:r>
      <w:r w:rsidRPr="00192537">
        <w:rPr>
          <w:rFonts w:ascii="Arial" w:hAnsi="Arial" w:cs="Arial"/>
        </w:rPr>
        <w:t>is</w:t>
      </w:r>
      <w:r w:rsidRPr="00192537">
        <w:rPr>
          <w:rFonts w:ascii="Arial" w:hAnsi="Arial" w:cs="Arial"/>
          <w:spacing w:val="-15"/>
        </w:rPr>
        <w:t xml:space="preserve"> </w:t>
      </w:r>
      <w:r w:rsidRPr="00192537">
        <w:rPr>
          <w:rFonts w:ascii="Arial" w:hAnsi="Arial" w:cs="Arial"/>
        </w:rPr>
        <w:t>granted,</w:t>
      </w:r>
      <w:r w:rsidRPr="00192537">
        <w:rPr>
          <w:rFonts w:ascii="Arial" w:hAnsi="Arial" w:cs="Arial"/>
          <w:spacing w:val="-14"/>
        </w:rPr>
        <w:t xml:space="preserve"> </w:t>
      </w:r>
      <w:r w:rsidRPr="00192537">
        <w:rPr>
          <w:rFonts w:ascii="Arial" w:hAnsi="Arial" w:cs="Arial"/>
        </w:rPr>
        <w:t>and</w:t>
      </w:r>
      <w:r w:rsidRPr="00192537">
        <w:rPr>
          <w:rFonts w:ascii="Arial" w:hAnsi="Arial" w:cs="Arial"/>
          <w:spacing w:val="-11"/>
        </w:rPr>
        <w:t xml:space="preserve"> </w:t>
      </w:r>
      <w:r w:rsidRPr="00192537">
        <w:rPr>
          <w:rFonts w:ascii="Arial" w:hAnsi="Arial" w:cs="Arial"/>
        </w:rPr>
        <w:t>that</w:t>
      </w:r>
      <w:r w:rsidRPr="00192537">
        <w:rPr>
          <w:rFonts w:ascii="Arial" w:hAnsi="Arial" w:cs="Arial"/>
          <w:spacing w:val="-12"/>
        </w:rPr>
        <w:t xml:space="preserve"> </w:t>
      </w:r>
      <w:r w:rsidRPr="00192537">
        <w:rPr>
          <w:rFonts w:ascii="Arial" w:hAnsi="Arial" w:cs="Arial"/>
        </w:rPr>
        <w:t>the</w:t>
      </w:r>
      <w:r w:rsidRPr="00192537">
        <w:rPr>
          <w:rFonts w:ascii="Arial" w:hAnsi="Arial" w:cs="Arial"/>
          <w:spacing w:val="-12"/>
        </w:rPr>
        <w:t xml:space="preserve"> </w:t>
      </w:r>
      <w:r w:rsidRPr="00192537">
        <w:rPr>
          <w:rFonts w:ascii="Arial" w:hAnsi="Arial" w:cs="Arial"/>
        </w:rPr>
        <w:t>student</w:t>
      </w:r>
      <w:r w:rsidRPr="00192537">
        <w:rPr>
          <w:rFonts w:ascii="Arial" w:hAnsi="Arial" w:cs="Arial"/>
          <w:spacing w:val="-11"/>
        </w:rPr>
        <w:t xml:space="preserve"> </w:t>
      </w:r>
      <w:r w:rsidRPr="00192537">
        <w:rPr>
          <w:rFonts w:ascii="Arial" w:hAnsi="Arial" w:cs="Arial"/>
        </w:rPr>
        <w:t>achieved</w:t>
      </w:r>
      <w:r w:rsidRPr="00192537">
        <w:rPr>
          <w:rFonts w:ascii="Arial" w:hAnsi="Arial" w:cs="Arial"/>
          <w:spacing w:val="-12"/>
        </w:rPr>
        <w:t xml:space="preserve"> </w:t>
      </w:r>
      <w:r w:rsidRPr="00192537">
        <w:rPr>
          <w:rFonts w:ascii="Arial" w:hAnsi="Arial" w:cs="Arial"/>
        </w:rPr>
        <w:t>a</w:t>
      </w:r>
      <w:r w:rsidRPr="00192537">
        <w:rPr>
          <w:rFonts w:ascii="Arial" w:hAnsi="Arial" w:cs="Arial"/>
          <w:spacing w:val="-11"/>
        </w:rPr>
        <w:t xml:space="preserve"> </w:t>
      </w:r>
      <w:r w:rsidRPr="00192537">
        <w:rPr>
          <w:rFonts w:ascii="Arial" w:hAnsi="Arial" w:cs="Arial"/>
        </w:rPr>
        <w:t>level</w:t>
      </w:r>
      <w:r w:rsidRPr="00192537">
        <w:rPr>
          <w:rFonts w:ascii="Arial" w:hAnsi="Arial" w:cs="Arial"/>
          <w:spacing w:val="-13"/>
        </w:rPr>
        <w:t xml:space="preserve"> </w:t>
      </w:r>
      <w:r w:rsidRPr="00192537">
        <w:rPr>
          <w:rFonts w:ascii="Arial" w:hAnsi="Arial" w:cs="Arial"/>
        </w:rPr>
        <w:t>of</w:t>
      </w:r>
      <w:r w:rsidRPr="00192537">
        <w:rPr>
          <w:rFonts w:ascii="Arial" w:hAnsi="Arial" w:cs="Arial"/>
          <w:spacing w:val="-12"/>
        </w:rPr>
        <w:t xml:space="preserve"> </w:t>
      </w:r>
      <w:r w:rsidRPr="00192537">
        <w:rPr>
          <w:rFonts w:ascii="Arial" w:hAnsi="Arial" w:cs="Arial"/>
        </w:rPr>
        <w:t>performance judged</w:t>
      </w:r>
      <w:r w:rsidRPr="00192537">
        <w:rPr>
          <w:rFonts w:ascii="Arial" w:hAnsi="Arial" w:cs="Arial"/>
          <w:spacing w:val="-13"/>
        </w:rPr>
        <w:t xml:space="preserve"> </w:t>
      </w:r>
      <w:r w:rsidRPr="00192537">
        <w:rPr>
          <w:rFonts w:ascii="Arial" w:hAnsi="Arial" w:cs="Arial"/>
        </w:rPr>
        <w:t>to</w:t>
      </w:r>
      <w:r w:rsidRPr="00192537">
        <w:rPr>
          <w:rFonts w:ascii="Arial" w:hAnsi="Arial" w:cs="Arial"/>
          <w:spacing w:val="-13"/>
        </w:rPr>
        <w:t xml:space="preserve"> </w:t>
      </w:r>
      <w:r w:rsidRPr="00192537">
        <w:rPr>
          <w:rFonts w:ascii="Arial" w:hAnsi="Arial" w:cs="Arial"/>
        </w:rPr>
        <w:t>be</w:t>
      </w:r>
      <w:r w:rsidRPr="00192537">
        <w:rPr>
          <w:rFonts w:ascii="Arial" w:hAnsi="Arial" w:cs="Arial"/>
          <w:spacing w:val="-9"/>
        </w:rPr>
        <w:t xml:space="preserve"> </w:t>
      </w:r>
      <w:r w:rsidRPr="00192537">
        <w:rPr>
          <w:rFonts w:ascii="Arial" w:hAnsi="Arial" w:cs="Arial"/>
        </w:rPr>
        <w:t>satisfactory</w:t>
      </w:r>
      <w:r w:rsidRPr="00192537">
        <w:rPr>
          <w:rFonts w:ascii="Arial" w:hAnsi="Arial" w:cs="Arial"/>
          <w:spacing w:val="-13"/>
        </w:rPr>
        <w:t xml:space="preserve"> by the department </w:t>
      </w:r>
      <w:r w:rsidRPr="00192537">
        <w:rPr>
          <w:rFonts w:ascii="Arial" w:hAnsi="Arial" w:cs="Arial"/>
        </w:rPr>
        <w:t>according</w:t>
      </w:r>
      <w:r w:rsidRPr="00192537">
        <w:rPr>
          <w:rFonts w:ascii="Arial" w:hAnsi="Arial" w:cs="Arial"/>
          <w:spacing w:val="-13"/>
        </w:rPr>
        <w:t xml:space="preserve"> </w:t>
      </w:r>
      <w:r w:rsidRPr="00192537">
        <w:rPr>
          <w:rFonts w:ascii="Arial" w:hAnsi="Arial" w:cs="Arial"/>
        </w:rPr>
        <w:t>to</w:t>
      </w:r>
      <w:r w:rsidRPr="00192537">
        <w:rPr>
          <w:rFonts w:ascii="Arial" w:hAnsi="Arial" w:cs="Arial"/>
          <w:spacing w:val="-17"/>
        </w:rPr>
        <w:t xml:space="preserve"> the student’s </w:t>
      </w:r>
      <w:r w:rsidRPr="00192537">
        <w:rPr>
          <w:rFonts w:ascii="Arial" w:hAnsi="Arial" w:cs="Arial"/>
        </w:rPr>
        <w:t>didactic</w:t>
      </w:r>
      <w:r w:rsidRPr="00192537">
        <w:rPr>
          <w:rFonts w:ascii="Arial" w:hAnsi="Arial" w:cs="Arial"/>
          <w:spacing w:val="-19"/>
        </w:rPr>
        <w:t xml:space="preserve"> </w:t>
      </w:r>
      <w:r w:rsidRPr="00192537">
        <w:rPr>
          <w:rFonts w:ascii="Arial" w:hAnsi="Arial" w:cs="Arial"/>
        </w:rPr>
        <w:t>and</w:t>
      </w:r>
      <w:r w:rsidRPr="00192537">
        <w:rPr>
          <w:rFonts w:ascii="Arial" w:hAnsi="Arial" w:cs="Arial"/>
          <w:spacing w:val="-14"/>
        </w:rPr>
        <w:t xml:space="preserve"> </w:t>
      </w:r>
      <w:r w:rsidRPr="00192537">
        <w:rPr>
          <w:rFonts w:ascii="Arial" w:hAnsi="Arial" w:cs="Arial"/>
        </w:rPr>
        <w:t>clinical</w:t>
      </w:r>
      <w:r w:rsidRPr="00192537">
        <w:rPr>
          <w:rFonts w:ascii="Arial" w:hAnsi="Arial" w:cs="Arial"/>
          <w:spacing w:val="-17"/>
        </w:rPr>
        <w:t xml:space="preserve"> </w:t>
      </w:r>
      <w:r w:rsidRPr="00192537">
        <w:rPr>
          <w:rFonts w:ascii="Arial" w:hAnsi="Arial" w:cs="Arial"/>
        </w:rPr>
        <w:t>performance.</w:t>
      </w:r>
    </w:p>
    <w:p w14:paraId="61DD9E04" w14:textId="77777777" w:rsidR="00373AB1" w:rsidRPr="00192537" w:rsidRDefault="00373AB1" w:rsidP="00373AB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0E03F3D2" w14:textId="77777777" w:rsidR="00373AB1" w:rsidRPr="00192537" w:rsidRDefault="00373AB1" w:rsidP="00373AB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192537">
        <w:rPr>
          <w:rFonts w:ascii="Arial" w:hAnsi="Arial" w:cs="Arial"/>
          <w:b/>
          <w:spacing w:val="-12"/>
          <w:szCs w:val="20"/>
        </w:rPr>
        <w:t xml:space="preserve"> </w:t>
      </w:r>
      <w:r w:rsidRPr="00192537">
        <w:rPr>
          <w:rFonts w:ascii="Arial" w:hAnsi="Arial" w:cs="Arial"/>
          <w:szCs w:val="20"/>
        </w:rPr>
        <w:t>–</w:t>
      </w:r>
      <w:r w:rsidRPr="00192537">
        <w:rPr>
          <w:rFonts w:ascii="Arial" w:hAnsi="Arial" w:cs="Arial"/>
          <w:spacing w:val="-11"/>
          <w:szCs w:val="20"/>
        </w:rPr>
        <w:t xml:space="preserve"> </w:t>
      </w:r>
      <w:r w:rsidRPr="00192537">
        <w:rPr>
          <w:rFonts w:ascii="Arial" w:hAnsi="Arial" w:cs="Arial"/>
          <w:szCs w:val="20"/>
        </w:rPr>
        <w:t>means</w:t>
      </w:r>
      <w:r w:rsidRPr="00192537">
        <w:rPr>
          <w:rFonts w:ascii="Arial" w:hAnsi="Arial" w:cs="Arial"/>
          <w:spacing w:val="-15"/>
          <w:szCs w:val="20"/>
        </w:rPr>
        <w:t xml:space="preserve"> </w:t>
      </w:r>
      <w:r w:rsidRPr="00192537">
        <w:rPr>
          <w:rFonts w:ascii="Arial" w:hAnsi="Arial" w:cs="Arial"/>
          <w:szCs w:val="20"/>
        </w:rPr>
        <w:t>that</w:t>
      </w:r>
      <w:r w:rsidRPr="00192537">
        <w:rPr>
          <w:rFonts w:ascii="Arial" w:hAnsi="Arial" w:cs="Arial"/>
          <w:spacing w:val="-11"/>
          <w:szCs w:val="20"/>
        </w:rPr>
        <w:t xml:space="preserve"> </w:t>
      </w:r>
      <w:r w:rsidRPr="00192537">
        <w:rPr>
          <w:rFonts w:ascii="Arial" w:hAnsi="Arial" w:cs="Arial"/>
          <w:szCs w:val="20"/>
        </w:rPr>
        <w:t>a</w:t>
      </w:r>
      <w:r w:rsidRPr="00192537">
        <w:rPr>
          <w:rFonts w:ascii="Arial" w:hAnsi="Arial" w:cs="Arial"/>
          <w:spacing w:val="-12"/>
          <w:szCs w:val="20"/>
        </w:rPr>
        <w:t xml:space="preserve"> </w:t>
      </w:r>
      <w:r w:rsidRPr="00192537">
        <w:rPr>
          <w:rFonts w:ascii="Arial" w:hAnsi="Arial" w:cs="Arial"/>
          <w:szCs w:val="20"/>
        </w:rPr>
        <w:t>final</w:t>
      </w:r>
      <w:r w:rsidRPr="00192537">
        <w:rPr>
          <w:rFonts w:ascii="Arial" w:hAnsi="Arial" w:cs="Arial"/>
          <w:spacing w:val="-13"/>
          <w:szCs w:val="20"/>
        </w:rPr>
        <w:t xml:space="preserve"> </w:t>
      </w:r>
      <w:r w:rsidRPr="00192537">
        <w:rPr>
          <w:rFonts w:ascii="Arial" w:hAnsi="Arial" w:cs="Arial"/>
          <w:szCs w:val="20"/>
        </w:rPr>
        <w:t>grade</w:t>
      </w:r>
      <w:r w:rsidRPr="00192537">
        <w:rPr>
          <w:rFonts w:ascii="Arial" w:hAnsi="Arial" w:cs="Arial"/>
          <w:spacing w:val="-11"/>
          <w:szCs w:val="20"/>
        </w:rPr>
        <w:t xml:space="preserve"> </w:t>
      </w:r>
      <w:r w:rsidRPr="00192537">
        <w:rPr>
          <w:rFonts w:ascii="Arial" w:hAnsi="Arial" w:cs="Arial"/>
          <w:szCs w:val="20"/>
        </w:rPr>
        <w:t>(‘Pass’</w:t>
      </w:r>
      <w:r w:rsidRPr="00192537">
        <w:rPr>
          <w:rFonts w:ascii="Arial" w:hAnsi="Arial" w:cs="Arial"/>
          <w:spacing w:val="-13"/>
          <w:szCs w:val="20"/>
        </w:rPr>
        <w:t xml:space="preserve"> </w:t>
      </w:r>
      <w:r w:rsidRPr="00192537">
        <w:rPr>
          <w:rFonts w:ascii="Arial" w:hAnsi="Arial" w:cs="Arial"/>
          <w:szCs w:val="20"/>
        </w:rPr>
        <w:t>or</w:t>
      </w:r>
      <w:r w:rsidRPr="00192537">
        <w:rPr>
          <w:rFonts w:ascii="Arial" w:hAnsi="Arial" w:cs="Arial"/>
          <w:spacing w:val="-13"/>
          <w:szCs w:val="20"/>
        </w:rPr>
        <w:t xml:space="preserve"> ‘</w:t>
      </w:r>
      <w:r w:rsidRPr="00192537">
        <w:rPr>
          <w:rFonts w:ascii="Arial" w:hAnsi="Arial" w:cs="Arial"/>
          <w:szCs w:val="20"/>
        </w:rPr>
        <w:t>No</w:t>
      </w:r>
      <w:r w:rsidRPr="00192537">
        <w:rPr>
          <w:rFonts w:ascii="Arial" w:hAnsi="Arial" w:cs="Arial"/>
          <w:spacing w:val="-12"/>
          <w:szCs w:val="20"/>
        </w:rPr>
        <w:t xml:space="preserve"> </w:t>
      </w:r>
      <w:r w:rsidRPr="00192537">
        <w:rPr>
          <w:rFonts w:ascii="Arial" w:hAnsi="Arial" w:cs="Arial"/>
          <w:szCs w:val="20"/>
        </w:rPr>
        <w:t>Grade’)</w:t>
      </w:r>
      <w:r w:rsidRPr="00192537">
        <w:rPr>
          <w:rFonts w:ascii="Arial" w:hAnsi="Arial" w:cs="Arial"/>
          <w:spacing w:val="-14"/>
          <w:szCs w:val="20"/>
        </w:rPr>
        <w:t xml:space="preserve"> </w:t>
      </w:r>
      <w:r w:rsidRPr="00192537">
        <w:rPr>
          <w:rFonts w:ascii="Arial" w:hAnsi="Arial" w:cs="Arial"/>
          <w:szCs w:val="20"/>
        </w:rPr>
        <w:t>cannot</w:t>
      </w:r>
      <w:r w:rsidRPr="00192537">
        <w:rPr>
          <w:rFonts w:ascii="Arial" w:hAnsi="Arial" w:cs="Arial"/>
          <w:spacing w:val="-9"/>
          <w:szCs w:val="20"/>
        </w:rPr>
        <w:t xml:space="preserve"> </w:t>
      </w:r>
      <w:r w:rsidRPr="00192537">
        <w:rPr>
          <w:rFonts w:ascii="Arial" w:hAnsi="Arial" w:cs="Arial"/>
          <w:szCs w:val="20"/>
        </w:rPr>
        <w:t>be</w:t>
      </w:r>
      <w:r w:rsidRPr="00192537">
        <w:rPr>
          <w:rFonts w:ascii="Arial" w:hAnsi="Arial" w:cs="Arial"/>
          <w:spacing w:val="-14"/>
          <w:szCs w:val="20"/>
        </w:rPr>
        <w:t xml:space="preserve"> </w:t>
      </w:r>
      <w:r w:rsidRPr="00192537">
        <w:rPr>
          <w:rFonts w:ascii="Arial" w:hAnsi="Arial" w:cs="Arial"/>
          <w:szCs w:val="20"/>
        </w:rPr>
        <w:t xml:space="preserve">determined due to one or more missing course requirements. The </w:t>
      </w:r>
      <w:r>
        <w:rPr>
          <w:rFonts w:ascii="Arial" w:hAnsi="Arial" w:cs="Arial"/>
          <w:szCs w:val="20"/>
        </w:rPr>
        <w:t>NGR</w:t>
      </w:r>
      <w:r w:rsidRPr="00192537">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192537">
        <w:rPr>
          <w:rFonts w:ascii="Arial" w:hAnsi="Arial" w:cs="Arial"/>
          <w:szCs w:val="20"/>
        </w:rPr>
        <w:t>’ grade will NOT remain on a student’s</w:t>
      </w:r>
      <w:r w:rsidRPr="00192537">
        <w:rPr>
          <w:rFonts w:ascii="Arial" w:hAnsi="Arial" w:cs="Arial"/>
          <w:spacing w:val="-37"/>
          <w:szCs w:val="20"/>
        </w:rPr>
        <w:t xml:space="preserve"> </w:t>
      </w:r>
      <w:r w:rsidRPr="00192537">
        <w:rPr>
          <w:rFonts w:ascii="Arial" w:hAnsi="Arial" w:cs="Arial"/>
          <w:szCs w:val="20"/>
        </w:rPr>
        <w:t>transcript.</w:t>
      </w:r>
    </w:p>
    <w:p w14:paraId="48AD7623" w14:textId="77777777" w:rsidR="00373AB1" w:rsidRPr="00192537" w:rsidRDefault="00373AB1" w:rsidP="00373AB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4A5AF9D8" w14:textId="46A7DB6E" w:rsidR="00373AB1" w:rsidRPr="00D124C3" w:rsidRDefault="00373AB1" w:rsidP="00D124C3">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192537">
        <w:rPr>
          <w:rFonts w:ascii="Arial" w:hAnsi="Arial" w:cs="Arial"/>
          <w:b/>
          <w:bCs/>
        </w:rPr>
        <w:t>N/No</w:t>
      </w:r>
      <w:r w:rsidRPr="00192537">
        <w:rPr>
          <w:rFonts w:ascii="Arial" w:hAnsi="Arial" w:cs="Arial"/>
          <w:b/>
          <w:bCs/>
          <w:spacing w:val="-12"/>
        </w:rPr>
        <w:t xml:space="preserve"> </w:t>
      </w:r>
      <w:r w:rsidRPr="00192537">
        <w:rPr>
          <w:rFonts w:ascii="Arial" w:hAnsi="Arial" w:cs="Arial"/>
          <w:b/>
          <w:bCs/>
        </w:rPr>
        <w:t>Grade</w:t>
      </w:r>
      <w:r w:rsidRPr="00192537">
        <w:rPr>
          <w:rFonts w:ascii="Arial" w:hAnsi="Arial" w:cs="Arial"/>
          <w:b/>
          <w:bCs/>
          <w:spacing w:val="-8"/>
        </w:rPr>
        <w:t xml:space="preserve"> </w:t>
      </w:r>
      <w:r w:rsidRPr="00192537">
        <w:rPr>
          <w:rFonts w:ascii="Arial" w:hAnsi="Arial" w:cs="Arial"/>
          <w:b/>
          <w:bCs/>
        </w:rPr>
        <w:t>–</w:t>
      </w:r>
      <w:r w:rsidRPr="00192537">
        <w:rPr>
          <w:rFonts w:ascii="Arial" w:hAnsi="Arial" w:cs="Arial"/>
          <w:b/>
          <w:bCs/>
          <w:spacing w:val="-14"/>
        </w:rPr>
        <w:t xml:space="preserve"> </w:t>
      </w:r>
      <w:r w:rsidRPr="00192537">
        <w:rPr>
          <w:rFonts w:ascii="Arial" w:hAnsi="Arial" w:cs="Arial"/>
        </w:rPr>
        <w:t>means</w:t>
      </w:r>
      <w:r w:rsidRPr="00192537">
        <w:rPr>
          <w:rFonts w:ascii="Arial" w:hAnsi="Arial" w:cs="Arial"/>
          <w:spacing w:val="-11"/>
        </w:rPr>
        <w:t xml:space="preserve"> </w:t>
      </w:r>
      <w:r w:rsidRPr="00192537">
        <w:rPr>
          <w:rFonts w:ascii="Arial" w:hAnsi="Arial" w:cs="Arial"/>
        </w:rPr>
        <w:t>that</w:t>
      </w:r>
      <w:r w:rsidRPr="00192537">
        <w:rPr>
          <w:rFonts w:ascii="Arial" w:hAnsi="Arial" w:cs="Arial"/>
          <w:spacing w:val="-10"/>
        </w:rPr>
        <w:t xml:space="preserve"> </w:t>
      </w:r>
      <w:r w:rsidRPr="00192537">
        <w:rPr>
          <w:rFonts w:ascii="Arial" w:hAnsi="Arial" w:cs="Arial"/>
        </w:rPr>
        <w:t>no</w:t>
      </w:r>
      <w:r w:rsidRPr="00192537">
        <w:rPr>
          <w:rFonts w:ascii="Arial" w:hAnsi="Arial" w:cs="Arial"/>
          <w:spacing w:val="-9"/>
        </w:rPr>
        <w:t xml:space="preserve"> </w:t>
      </w:r>
      <w:r w:rsidRPr="00192537">
        <w:rPr>
          <w:rFonts w:ascii="Arial" w:hAnsi="Arial" w:cs="Arial"/>
        </w:rPr>
        <w:t>credit</w:t>
      </w:r>
      <w:r w:rsidRPr="00192537">
        <w:rPr>
          <w:rFonts w:ascii="Arial" w:hAnsi="Arial" w:cs="Arial"/>
          <w:spacing w:val="-8"/>
        </w:rPr>
        <w:t xml:space="preserve"> </w:t>
      </w:r>
      <w:r w:rsidRPr="00192537">
        <w:rPr>
          <w:rFonts w:ascii="Arial" w:hAnsi="Arial" w:cs="Arial"/>
        </w:rPr>
        <w:t>is</w:t>
      </w:r>
      <w:r w:rsidRPr="00192537">
        <w:rPr>
          <w:rFonts w:ascii="Arial" w:hAnsi="Arial" w:cs="Arial"/>
          <w:spacing w:val="-15"/>
        </w:rPr>
        <w:t xml:space="preserve"> </w:t>
      </w:r>
      <w:r w:rsidRPr="00192537">
        <w:rPr>
          <w:rFonts w:ascii="Arial" w:hAnsi="Arial" w:cs="Arial"/>
        </w:rPr>
        <w:t>granted,</w:t>
      </w:r>
      <w:r w:rsidRPr="00192537">
        <w:rPr>
          <w:rFonts w:ascii="Arial" w:hAnsi="Arial" w:cs="Arial"/>
          <w:spacing w:val="-10"/>
        </w:rPr>
        <w:t xml:space="preserve"> </w:t>
      </w:r>
      <w:r w:rsidRPr="00192537">
        <w:rPr>
          <w:rFonts w:ascii="Arial" w:hAnsi="Arial" w:cs="Arial"/>
        </w:rPr>
        <w:t>and</w:t>
      </w:r>
      <w:r w:rsidRPr="00192537">
        <w:rPr>
          <w:rFonts w:ascii="Arial" w:hAnsi="Arial" w:cs="Arial"/>
          <w:spacing w:val="-8"/>
        </w:rPr>
        <w:t xml:space="preserve"> </w:t>
      </w:r>
      <w:r w:rsidRPr="00192537">
        <w:rPr>
          <w:rFonts w:ascii="Arial" w:hAnsi="Arial" w:cs="Arial"/>
        </w:rPr>
        <w:t>that</w:t>
      </w:r>
      <w:r w:rsidRPr="00192537">
        <w:rPr>
          <w:rFonts w:ascii="Arial" w:hAnsi="Arial" w:cs="Arial"/>
          <w:spacing w:val="-10"/>
        </w:rPr>
        <w:t xml:space="preserve"> </w:t>
      </w:r>
      <w:r w:rsidRPr="00192537">
        <w:rPr>
          <w:rFonts w:ascii="Arial" w:hAnsi="Arial" w:cs="Arial"/>
        </w:rPr>
        <w:t>the</w:t>
      </w:r>
      <w:r w:rsidRPr="00192537">
        <w:rPr>
          <w:rFonts w:ascii="Arial" w:hAnsi="Arial" w:cs="Arial"/>
          <w:spacing w:val="-10"/>
        </w:rPr>
        <w:t xml:space="preserve"> </w:t>
      </w:r>
      <w:r w:rsidRPr="00192537">
        <w:rPr>
          <w:rFonts w:ascii="Arial" w:hAnsi="Arial" w:cs="Arial"/>
        </w:rPr>
        <w:t>student</w:t>
      </w:r>
      <w:r w:rsidRPr="00192537">
        <w:rPr>
          <w:rFonts w:ascii="Arial" w:hAnsi="Arial" w:cs="Arial"/>
          <w:spacing w:val="-11"/>
        </w:rPr>
        <w:t xml:space="preserve"> </w:t>
      </w:r>
      <w:r w:rsidRPr="00192537">
        <w:rPr>
          <w:rFonts w:ascii="Arial" w:hAnsi="Arial" w:cs="Arial"/>
        </w:rPr>
        <w:t>did</w:t>
      </w:r>
      <w:r w:rsidRPr="00192537">
        <w:rPr>
          <w:rFonts w:ascii="Arial" w:hAnsi="Arial" w:cs="Arial"/>
          <w:spacing w:val="-8"/>
        </w:rPr>
        <w:t xml:space="preserve"> </w:t>
      </w:r>
      <w:r w:rsidRPr="00192537">
        <w:rPr>
          <w:rFonts w:ascii="Arial" w:hAnsi="Arial" w:cs="Arial"/>
        </w:rPr>
        <w:t>not</w:t>
      </w:r>
      <w:r w:rsidRPr="00192537">
        <w:rPr>
          <w:rFonts w:ascii="Arial" w:hAnsi="Arial" w:cs="Arial"/>
          <w:spacing w:val="-11"/>
        </w:rPr>
        <w:t xml:space="preserve"> </w:t>
      </w:r>
      <w:r w:rsidRPr="00192537">
        <w:rPr>
          <w:rFonts w:ascii="Arial" w:hAnsi="Arial" w:cs="Arial"/>
        </w:rPr>
        <w:t>achieve</w:t>
      </w:r>
      <w:r w:rsidRPr="00192537">
        <w:rPr>
          <w:rFonts w:ascii="Arial" w:hAnsi="Arial" w:cs="Arial"/>
          <w:spacing w:val="-12"/>
        </w:rPr>
        <w:t xml:space="preserve"> </w:t>
      </w:r>
      <w:r w:rsidRPr="00192537">
        <w:rPr>
          <w:rFonts w:ascii="Arial" w:hAnsi="Arial" w:cs="Arial"/>
        </w:rPr>
        <w:t>a</w:t>
      </w:r>
      <w:r w:rsidRPr="00192537">
        <w:rPr>
          <w:rFonts w:ascii="Arial" w:hAnsi="Arial" w:cs="Arial"/>
          <w:spacing w:val="-9"/>
        </w:rPr>
        <w:t xml:space="preserve"> </w:t>
      </w:r>
      <w:r w:rsidRPr="00192537">
        <w:rPr>
          <w:rFonts w:ascii="Arial" w:hAnsi="Arial" w:cs="Arial"/>
        </w:rPr>
        <w:t>level</w:t>
      </w:r>
      <w:r w:rsidRPr="00192537">
        <w:rPr>
          <w:rFonts w:ascii="Arial" w:hAnsi="Arial" w:cs="Arial"/>
          <w:spacing w:val="-11"/>
        </w:rPr>
        <w:t xml:space="preserve"> </w:t>
      </w:r>
      <w:r w:rsidRPr="00192537">
        <w:rPr>
          <w:rFonts w:ascii="Arial" w:hAnsi="Arial" w:cs="Arial"/>
        </w:rPr>
        <w:t>of performance</w:t>
      </w:r>
      <w:r w:rsidRPr="00192537">
        <w:rPr>
          <w:rFonts w:ascii="Arial" w:hAnsi="Arial" w:cs="Arial"/>
          <w:spacing w:val="-9"/>
        </w:rPr>
        <w:t xml:space="preserve"> </w:t>
      </w:r>
      <w:r w:rsidRPr="00192537">
        <w:rPr>
          <w:rFonts w:ascii="Arial" w:hAnsi="Arial" w:cs="Arial"/>
        </w:rPr>
        <w:t>judged</w:t>
      </w:r>
      <w:r w:rsidRPr="00192537">
        <w:rPr>
          <w:rFonts w:ascii="Arial" w:hAnsi="Arial" w:cs="Arial"/>
          <w:spacing w:val="-15"/>
        </w:rPr>
        <w:t xml:space="preserve"> </w:t>
      </w:r>
      <w:r w:rsidRPr="00192537">
        <w:rPr>
          <w:rFonts w:ascii="Arial" w:hAnsi="Arial" w:cs="Arial"/>
        </w:rPr>
        <w:t>to</w:t>
      </w:r>
      <w:r w:rsidRPr="00192537">
        <w:rPr>
          <w:rFonts w:ascii="Arial" w:hAnsi="Arial" w:cs="Arial"/>
          <w:spacing w:val="-13"/>
        </w:rPr>
        <w:t xml:space="preserve"> </w:t>
      </w:r>
      <w:r w:rsidRPr="00192537">
        <w:rPr>
          <w:rFonts w:ascii="Arial" w:hAnsi="Arial" w:cs="Arial"/>
        </w:rPr>
        <w:t>be</w:t>
      </w:r>
      <w:r w:rsidRPr="00192537">
        <w:rPr>
          <w:rFonts w:ascii="Arial" w:hAnsi="Arial" w:cs="Arial"/>
          <w:spacing w:val="-13"/>
        </w:rPr>
        <w:t xml:space="preserve"> </w:t>
      </w:r>
      <w:r w:rsidRPr="00192537">
        <w:rPr>
          <w:rFonts w:ascii="Arial" w:hAnsi="Arial" w:cs="Arial"/>
        </w:rPr>
        <w:t>satisfactory</w:t>
      </w:r>
      <w:r w:rsidRPr="00192537">
        <w:rPr>
          <w:rFonts w:ascii="Arial" w:hAnsi="Arial" w:cs="Arial"/>
          <w:spacing w:val="-14"/>
        </w:rPr>
        <w:t xml:space="preserve"> by the department </w:t>
      </w:r>
      <w:r w:rsidRPr="00192537">
        <w:rPr>
          <w:rFonts w:ascii="Arial" w:hAnsi="Arial" w:cs="Arial"/>
        </w:rPr>
        <w:t>according</w:t>
      </w:r>
      <w:r w:rsidRPr="00192537">
        <w:rPr>
          <w:rFonts w:ascii="Arial" w:hAnsi="Arial" w:cs="Arial"/>
          <w:spacing w:val="-13"/>
        </w:rPr>
        <w:t xml:space="preserve"> </w:t>
      </w:r>
      <w:r w:rsidRPr="00192537">
        <w:rPr>
          <w:rFonts w:ascii="Arial" w:hAnsi="Arial" w:cs="Arial"/>
        </w:rPr>
        <w:t>to</w:t>
      </w:r>
      <w:r w:rsidRPr="00192537">
        <w:rPr>
          <w:rFonts w:ascii="Arial" w:hAnsi="Arial" w:cs="Arial"/>
          <w:spacing w:val="-12"/>
        </w:rPr>
        <w:t xml:space="preserve"> the student’s </w:t>
      </w:r>
      <w:r w:rsidRPr="00192537">
        <w:rPr>
          <w:rFonts w:ascii="Arial" w:hAnsi="Arial" w:cs="Arial"/>
        </w:rPr>
        <w:t>didactic</w:t>
      </w:r>
      <w:r w:rsidRPr="00192537">
        <w:rPr>
          <w:rFonts w:ascii="Arial" w:hAnsi="Arial" w:cs="Arial"/>
          <w:spacing w:val="-16"/>
        </w:rPr>
        <w:t xml:space="preserve"> </w:t>
      </w:r>
      <w:r w:rsidRPr="00192537">
        <w:rPr>
          <w:rFonts w:ascii="Arial" w:hAnsi="Arial" w:cs="Arial"/>
        </w:rPr>
        <w:t>and</w:t>
      </w:r>
      <w:r w:rsidRPr="00192537">
        <w:rPr>
          <w:rFonts w:ascii="Arial" w:hAnsi="Arial" w:cs="Arial"/>
          <w:spacing w:val="-13"/>
        </w:rPr>
        <w:t xml:space="preserve"> </w:t>
      </w:r>
      <w:r w:rsidRPr="00192537">
        <w:rPr>
          <w:rFonts w:ascii="Arial" w:hAnsi="Arial" w:cs="Arial"/>
        </w:rPr>
        <w:t>clinical</w:t>
      </w:r>
      <w:r w:rsidRPr="00192537">
        <w:rPr>
          <w:rFonts w:ascii="Arial" w:hAnsi="Arial" w:cs="Arial"/>
          <w:spacing w:val="-17"/>
        </w:rPr>
        <w:t xml:space="preserve"> </w:t>
      </w:r>
      <w:r w:rsidRPr="00192537">
        <w:rPr>
          <w:rFonts w:ascii="Arial" w:hAnsi="Arial" w:cs="Arial"/>
        </w:rPr>
        <w:t>performance.</w:t>
      </w:r>
    </w:p>
    <w:p w14:paraId="1F2FB28E" w14:textId="77777777" w:rsidR="00373AB1" w:rsidRPr="0096296A" w:rsidRDefault="00373AB1" w:rsidP="00373AB1">
      <w:pPr>
        <w:pStyle w:val="Heading3"/>
        <w:rPr>
          <w:color w:val="FF0000"/>
        </w:rPr>
      </w:pPr>
      <w:bookmarkStart w:id="51" w:name="_Toc157766374"/>
      <w:bookmarkStart w:id="52" w:name="_Toc233812650"/>
      <w:r w:rsidRPr="0096296A">
        <w:rPr>
          <w:color w:val="FF0000"/>
        </w:rPr>
        <w:t>N Grade Policy</w:t>
      </w:r>
      <w:bookmarkEnd w:id="51"/>
      <w:bookmarkEnd w:id="52"/>
    </w:p>
    <w:p w14:paraId="247C4457" w14:textId="4D8A4C89" w:rsidR="00373AB1" w:rsidRPr="00373AB1" w:rsidRDefault="00373AB1" w:rsidP="00373AB1">
      <w:pPr>
        <w:ind w:left="720" w:hanging="720"/>
        <w:rPr>
          <w:rFonts w:ascii="Arial" w:hAnsi="Arial" w:cs="Arial"/>
        </w:rPr>
      </w:pPr>
      <w:r>
        <w:tab/>
      </w:r>
      <w:r w:rsidRPr="00373AB1">
        <w:rPr>
          <w:rFonts w:ascii="Arial" w:hAnsi="Arial" w:cs="Arial"/>
          <w:color w:val="FF0000"/>
        </w:rPr>
        <w:t>Students who fail this rotation will have to repeat the entire rotation and fulfill all (clinical and academic requirements)</w:t>
      </w:r>
    </w:p>
    <w:p w14:paraId="758D7C2F" w14:textId="24055EF4" w:rsidR="26910FCD" w:rsidRPr="00192537" w:rsidRDefault="26910FCD" w:rsidP="000602B1">
      <w:pPr>
        <w:spacing w:after="0" w:line="276" w:lineRule="auto"/>
        <w:rPr>
          <w:rFonts w:ascii="Arial" w:hAnsi="Arial" w:cs="Arial"/>
        </w:rPr>
      </w:pPr>
    </w:p>
    <w:p w14:paraId="3FEE1C16" w14:textId="36EE2915" w:rsidR="00FA2531" w:rsidRPr="00D124C3" w:rsidRDefault="288612F8" w:rsidP="00D124C3">
      <w:pPr>
        <w:pStyle w:val="Heading1"/>
        <w:spacing w:before="0" w:after="0" w:line="276" w:lineRule="auto"/>
        <w:rPr>
          <w:rFonts w:ascii="Arial" w:eastAsia="Arial" w:hAnsi="Arial" w:cs="Arial"/>
          <w:b w:val="0"/>
          <w:bCs w:val="0"/>
        </w:rPr>
      </w:pPr>
      <w:bookmarkStart w:id="53" w:name="_Toc233812651"/>
      <w:r w:rsidRPr="00192537">
        <w:rPr>
          <w:rFonts w:ascii="Arial" w:eastAsia="Arial" w:hAnsi="Arial" w:cs="Arial"/>
        </w:rPr>
        <w:t>S</w:t>
      </w:r>
      <w:r w:rsidR="22A3AEB6" w:rsidRPr="00192537">
        <w:rPr>
          <w:rFonts w:ascii="Arial" w:eastAsia="Arial" w:hAnsi="Arial" w:cs="Arial"/>
        </w:rPr>
        <w:t>TUDENT RESPONSIBILITIES AND EXPECTATIONS</w:t>
      </w:r>
      <w:bookmarkEnd w:id="53"/>
    </w:p>
    <w:p w14:paraId="7807F715" w14:textId="39667914" w:rsidR="22A3AEB6" w:rsidRPr="00192537" w:rsidRDefault="22A3AEB6" w:rsidP="000602B1">
      <w:pPr>
        <w:spacing w:after="0" w:line="276" w:lineRule="auto"/>
        <w:ind w:left="360"/>
        <w:rPr>
          <w:rFonts w:ascii="Arial" w:eastAsia="Arial" w:hAnsi="Arial" w:cs="Arial"/>
          <w:sz w:val="24"/>
          <w:szCs w:val="24"/>
          <w:u w:val="single"/>
        </w:rPr>
      </w:pPr>
      <w:r w:rsidRPr="00192537">
        <w:rPr>
          <w:rFonts w:ascii="Arial" w:eastAsia="Arial" w:hAnsi="Arial" w:cs="Arial"/>
          <w:sz w:val="24"/>
          <w:szCs w:val="24"/>
          <w:u w:val="single"/>
        </w:rPr>
        <w:t>ATTENDANCE</w:t>
      </w:r>
    </w:p>
    <w:p w14:paraId="7DB93F02" w14:textId="77777777" w:rsidR="00402253" w:rsidRPr="00402253" w:rsidRDefault="00402253" w:rsidP="00402253">
      <w:pPr>
        <w:spacing w:after="0" w:line="276" w:lineRule="auto"/>
        <w:ind w:left="360"/>
        <w:rPr>
          <w:rFonts w:ascii="Arial" w:eastAsia="Arial" w:hAnsi="Arial" w:cs="Arial"/>
          <w:lang w:bidi="en-US"/>
        </w:rPr>
      </w:pPr>
      <w:r w:rsidRPr="00402253">
        <w:rPr>
          <w:rFonts w:ascii="Arial" w:eastAsia="Arial" w:hAnsi="Arial" w:cs="Arial"/>
          <w:lang w:bidi="en-US"/>
        </w:rPr>
        <w:t>Didactic sessions are a critical element of the curriculum. These sessions are meant to be attended and actively participated in. Attendance is mandatory for all MSUCOM students, and any absence must be reported to the college, as well as the C3 Director and DME of the student’s base hospital. It is the expectation that C3 didactic sessions will take precedence over all rotational requirements. The Medical Education department of each hospital is aware of this expectation and will seek to enforce it when needed. Failure to attend sessions will hamper one’s ability to successfully complete this course and may result in failure of the course and an N grade being given.</w:t>
      </w:r>
    </w:p>
    <w:p w14:paraId="6D8D19E8" w14:textId="77777777" w:rsidR="00402253" w:rsidRPr="00192537" w:rsidRDefault="00402253" w:rsidP="000602B1">
      <w:pPr>
        <w:spacing w:after="0" w:line="276" w:lineRule="auto"/>
        <w:rPr>
          <w:rFonts w:ascii="Arial" w:hAnsi="Arial" w:cs="Arial"/>
        </w:rPr>
      </w:pPr>
    </w:p>
    <w:p w14:paraId="006DB2CA" w14:textId="445B4958" w:rsidR="00401E2C" w:rsidRPr="00192537" w:rsidRDefault="00B01C63" w:rsidP="000602B1">
      <w:pPr>
        <w:pStyle w:val="Heading1"/>
        <w:spacing w:before="0" w:after="0" w:line="276" w:lineRule="auto"/>
        <w:jc w:val="left"/>
        <w:rPr>
          <w:rFonts w:ascii="Arial" w:hAnsi="Arial" w:cs="Arial"/>
        </w:rPr>
      </w:pPr>
      <w:bookmarkStart w:id="54" w:name="_Toc233812652"/>
      <w:r w:rsidRPr="00192537">
        <w:rPr>
          <w:rFonts w:ascii="Arial" w:hAnsi="Arial" w:cs="Arial"/>
        </w:rPr>
        <w:t>MSU College of Osteopathic Medicine Standard Policies</w:t>
      </w:r>
      <w:bookmarkEnd w:id="54"/>
    </w:p>
    <w:p w14:paraId="6A929888" w14:textId="77777777" w:rsidR="00B729C9" w:rsidRPr="00B729C9" w:rsidRDefault="00B729C9" w:rsidP="00B729C9">
      <w:pPr>
        <w:spacing w:after="0" w:line="276" w:lineRule="auto"/>
        <w:jc w:val="left"/>
        <w:rPr>
          <w:rFonts w:ascii="Arial" w:hAnsi="Arial" w:cs="Arial"/>
          <w:spacing w:val="-2"/>
          <w:szCs w:val="30"/>
        </w:rPr>
      </w:pPr>
      <w:r w:rsidRPr="00B729C9">
        <w:rPr>
          <w:rFonts w:ascii="Arial" w:hAnsi="Arial" w:cs="Arial"/>
          <w:spacing w:val="-2"/>
          <w:szCs w:val="30"/>
        </w:rPr>
        <w:t xml:space="preserve">The following are standard MSUCOM policies across all Clerkship rotations. Students are responsible for reading and adhering to all current policies. </w:t>
      </w:r>
    </w:p>
    <w:p w14:paraId="14F29C02" w14:textId="77777777" w:rsidR="00B729C9" w:rsidRPr="00B729C9" w:rsidRDefault="00B729C9" w:rsidP="00B729C9">
      <w:pPr>
        <w:spacing w:after="0" w:line="276" w:lineRule="auto"/>
        <w:jc w:val="left"/>
        <w:rPr>
          <w:rFonts w:ascii="Arial" w:hAnsi="Arial" w:cs="Arial"/>
          <w:spacing w:val="-2"/>
          <w:szCs w:val="30"/>
        </w:rPr>
      </w:pPr>
    </w:p>
    <w:p w14:paraId="3A57C335" w14:textId="77777777" w:rsidR="00B729C9" w:rsidRPr="00C40B5D" w:rsidRDefault="00B729C9" w:rsidP="00B729C9">
      <w:pPr>
        <w:spacing w:after="0" w:line="276" w:lineRule="auto"/>
        <w:jc w:val="left"/>
        <w:rPr>
          <w:rFonts w:ascii="Arial" w:hAnsi="Arial" w:cs="Arial"/>
          <w:spacing w:val="-2"/>
          <w:szCs w:val="30"/>
        </w:rPr>
      </w:pPr>
      <w:r w:rsidRPr="00B729C9">
        <w:rPr>
          <w:rFonts w:ascii="Arial" w:hAnsi="Arial" w:cs="Arial"/>
          <w:spacing w:val="-2"/>
          <w:szCs w:val="30"/>
        </w:rPr>
        <w:t xml:space="preserve">For a complete list of Clerkship policies/procedures please visit the Clerkship Student Portal </w:t>
      </w:r>
      <w:hyperlink r:id="rId27" w:history="1">
        <w:r w:rsidRPr="00B729C9">
          <w:rPr>
            <w:rFonts w:ascii="Arial" w:hAnsi="Arial" w:cs="Arial"/>
            <w:color w:val="0000FF"/>
            <w:u w:val="single"/>
          </w:rPr>
          <w:t>Clerkship Student Portal - Home</w:t>
        </w:r>
      </w:hyperlink>
    </w:p>
    <w:p w14:paraId="0724E779" w14:textId="3D7FEC83" w:rsidR="009570E0" w:rsidRPr="00192537" w:rsidRDefault="009570E0" w:rsidP="000602B1">
      <w:pPr>
        <w:spacing w:after="0" w:line="276" w:lineRule="auto"/>
        <w:jc w:val="left"/>
        <w:rPr>
          <w:rFonts w:ascii="Arial" w:hAnsi="Arial" w:cs="Arial"/>
          <w:b/>
          <w:spacing w:val="-2"/>
          <w:szCs w:val="30"/>
        </w:rPr>
      </w:pPr>
    </w:p>
    <w:p w14:paraId="18DCCBC9" w14:textId="77777777" w:rsidR="00DD3FCD" w:rsidRPr="00C40B5D" w:rsidRDefault="00DD3FCD" w:rsidP="00DD3FCD">
      <w:pPr>
        <w:pStyle w:val="Heading2"/>
        <w:ind w:left="0" w:firstLine="360"/>
        <w:rPr>
          <w:b/>
          <w:bCs/>
          <w:spacing w:val="-1"/>
        </w:rPr>
      </w:pPr>
      <w:bookmarkStart w:id="55" w:name="_Toc222818600"/>
      <w:bookmarkStart w:id="56" w:name="_Toc233812653"/>
      <w:r w:rsidRPr="0096296A">
        <w:t>CLERKSHIP ATTENDANCE</w:t>
      </w:r>
      <w:r w:rsidRPr="0096296A">
        <w:rPr>
          <w:spacing w:val="-1"/>
        </w:rPr>
        <w:t xml:space="preserve"> POLICY</w:t>
      </w:r>
      <w:bookmarkEnd w:id="55"/>
      <w:bookmarkEnd w:id="56"/>
    </w:p>
    <w:p w14:paraId="6982995C" w14:textId="77777777" w:rsidR="00DD3FCD" w:rsidRPr="00361731" w:rsidRDefault="00DD3FCD" w:rsidP="00DD3FCD">
      <w:pPr>
        <w:ind w:left="432"/>
      </w:pPr>
      <w:r w:rsidRPr="000C68FB">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8" w:history="1">
        <w:r w:rsidRPr="00D124C3">
          <w:rPr>
            <w:rFonts w:ascii="Arial" w:hAnsi="Arial" w:cs="Arial"/>
            <w:color w:val="0000FF"/>
            <w:u w:val="single"/>
          </w:rPr>
          <w:t>Clerkship Policy Absence 2026</w:t>
        </w:r>
      </w:hyperlink>
    </w:p>
    <w:p w14:paraId="5242593B" w14:textId="77777777" w:rsidR="00DD3FCD" w:rsidRPr="00DD3FCD" w:rsidRDefault="00DD3FCD" w:rsidP="00DD3FCD">
      <w:pPr>
        <w:pStyle w:val="Level2Header"/>
        <w:rPr>
          <w:b w:val="0"/>
          <w:bCs w:val="0"/>
        </w:rPr>
      </w:pPr>
      <w:bookmarkStart w:id="57" w:name="_Toc222818601"/>
      <w:bookmarkStart w:id="58" w:name="_Toc233812654"/>
      <w:r w:rsidRPr="00DD3FCD">
        <w:rPr>
          <w:b w:val="0"/>
          <w:bCs w:val="0"/>
        </w:rPr>
        <w:lastRenderedPageBreak/>
        <w:t>Clerkship Illness Policy</w:t>
      </w:r>
      <w:bookmarkEnd w:id="57"/>
      <w:bookmarkEnd w:id="58"/>
    </w:p>
    <w:p w14:paraId="5665FB1B" w14:textId="77777777" w:rsidR="00DD3FCD" w:rsidRPr="00EA7A22" w:rsidRDefault="00DD3FCD" w:rsidP="00DD3FCD">
      <w:pPr>
        <w:widowControl w:val="0"/>
        <w:spacing w:after="0" w:line="240" w:lineRule="auto"/>
        <w:ind w:left="360"/>
        <w:jc w:val="left"/>
        <w:rPr>
          <w:rFonts w:ascii="Arial" w:hAnsi="Arial" w:cs="Arial"/>
        </w:rPr>
      </w:pPr>
      <w:r w:rsidRPr="00DD3FCD">
        <w:rPr>
          <w:rFonts w:ascii="Arial" w:hAnsi="Arial" w:cs="Arial"/>
        </w:rPr>
        <w:t xml:space="preserve">Students who are unable to attend clerkship rotations or clinical activities due to illness are required to fill out the Clerkship Illness Survey. The Clerkship Illness Policy outlines the policies and procedures to follow during an illness. </w:t>
      </w:r>
      <w:hyperlink r:id="rId29" w:history="1">
        <w:r w:rsidRPr="00DD3FCD">
          <w:rPr>
            <w:rFonts w:ascii="Arial" w:hAnsi="Arial" w:cs="Arial"/>
            <w:color w:val="0000FF"/>
            <w:u w:val="single"/>
          </w:rPr>
          <w:t>Clerkship Policy Illness 2026</w:t>
        </w:r>
      </w:hyperlink>
    </w:p>
    <w:p w14:paraId="215F3060" w14:textId="77777777" w:rsidR="00DD3FCD" w:rsidRPr="00C40B5D" w:rsidRDefault="00DD3FCD" w:rsidP="00DD3FCD">
      <w:pPr>
        <w:pStyle w:val="ListParagraph"/>
        <w:widowControl w:val="0"/>
        <w:spacing w:after="0" w:line="240" w:lineRule="auto"/>
        <w:ind w:left="864"/>
        <w:contextualSpacing w:val="0"/>
        <w:jc w:val="left"/>
        <w:rPr>
          <w:rFonts w:ascii="Arial" w:hAnsi="Arial" w:cs="Arial"/>
          <w:b/>
          <w:bCs/>
          <w:u w:val="single"/>
        </w:rPr>
      </w:pPr>
    </w:p>
    <w:p w14:paraId="5BCF8620" w14:textId="77777777" w:rsidR="00DD3FCD" w:rsidRPr="00304B0B" w:rsidRDefault="00DD3FCD" w:rsidP="00DD3FCD">
      <w:pPr>
        <w:pStyle w:val="Heading2"/>
        <w:rPr>
          <w:b/>
          <w:bCs/>
        </w:rPr>
      </w:pPr>
      <w:bookmarkStart w:id="59" w:name="_Toc222818602"/>
      <w:bookmarkStart w:id="60" w:name="_Toc233812655"/>
      <w:r w:rsidRPr="0096296A">
        <w:t>POLICY FOR MEDICAL STUDENT SUPERVISION</w:t>
      </w:r>
      <w:bookmarkEnd w:id="59"/>
      <w:bookmarkEnd w:id="60"/>
    </w:p>
    <w:p w14:paraId="43595CC1" w14:textId="77777777" w:rsidR="00DD3FCD" w:rsidRPr="00C50401" w:rsidRDefault="00DD3FCD" w:rsidP="00DD3FCD">
      <w:pPr>
        <w:pStyle w:val="BodyText"/>
        <w:ind w:left="360"/>
      </w:pPr>
      <w:r w:rsidRPr="00C50401">
        <w:t>The MSUCOM curriculum includes required clinical experiences in a variety of clinical learning environments. The</w:t>
      </w:r>
      <w:r w:rsidRPr="00C50401">
        <w:rPr>
          <w:spacing w:val="-7"/>
        </w:rPr>
        <w:t xml:space="preserve"> </w:t>
      </w:r>
      <w:r w:rsidRPr="00C50401">
        <w:t xml:space="preserve">Medical Student Supervision Policy outlines all supervision agreements and expectations. </w:t>
      </w:r>
      <w:hyperlink r:id="rId30" w:history="1">
        <w:r w:rsidRPr="00C50401">
          <w:rPr>
            <w:color w:val="0000FF"/>
            <w:u w:val="single"/>
          </w:rPr>
          <w:t>Clerkship Medical Student Supervision Policy.pdf</w:t>
        </w:r>
      </w:hyperlink>
    </w:p>
    <w:p w14:paraId="56483DDD" w14:textId="77777777" w:rsidR="00DD3FCD" w:rsidRPr="00C40B5D" w:rsidRDefault="00DD3FCD" w:rsidP="00DD3FCD">
      <w:pPr>
        <w:spacing w:after="0" w:line="276" w:lineRule="auto"/>
        <w:rPr>
          <w:rFonts w:ascii="Arial" w:hAnsi="Arial" w:cs="Arial"/>
          <w:sz w:val="20"/>
          <w:szCs w:val="20"/>
        </w:rPr>
      </w:pPr>
    </w:p>
    <w:p w14:paraId="2C7A3AC0" w14:textId="77777777" w:rsidR="00DD3FCD" w:rsidRPr="00551027" w:rsidRDefault="00DD3FCD" w:rsidP="00DD3FCD">
      <w:pPr>
        <w:pStyle w:val="Heading2"/>
      </w:pPr>
      <w:bookmarkStart w:id="61" w:name="_Toc222818603"/>
      <w:bookmarkStart w:id="62" w:name="_Toc233812656"/>
      <w:r w:rsidRPr="00551027">
        <w:t>MSUCOM Student Handbook</w:t>
      </w:r>
      <w:bookmarkEnd w:id="61"/>
      <w:bookmarkEnd w:id="62"/>
      <w:r w:rsidRPr="00551027">
        <w:t xml:space="preserve"> </w:t>
      </w:r>
    </w:p>
    <w:p w14:paraId="151EA59C" w14:textId="0F2F176E" w:rsidR="00DD3FCD" w:rsidRPr="00D124C3" w:rsidRDefault="00DD3FCD" w:rsidP="00D124C3">
      <w:pPr>
        <w:pStyle w:val="BodyText"/>
        <w:ind w:left="360"/>
        <w:rPr>
          <w:rFonts w:asciiTheme="minorHAnsi" w:eastAsiaTheme="minorEastAsia" w:hAnsiTheme="minorHAnsi" w:cstheme="minorBidi"/>
        </w:rPr>
      </w:pPr>
      <w:r>
        <w:rPr>
          <w:bdr w:val="none" w:sz="0" w:space="0" w:color="auto" w:frame="1"/>
        </w:rPr>
        <w:t>The Student Handbook is published electronically by MSUCOM for students in the Doctor of Osteopathic Medicine program. This handbook does not supersede other Michigan State University or College of Osteopathic Medicine policies, regulations, agreements, or guidelines.</w:t>
      </w:r>
      <w:r w:rsidRPr="00C82EC8">
        <w:rPr>
          <w:rFonts w:asciiTheme="minorHAnsi" w:eastAsiaTheme="minorEastAsia" w:hAnsiTheme="minorHAnsi" w:cstheme="minorBidi"/>
        </w:rPr>
        <w:t xml:space="preserve"> </w:t>
      </w:r>
      <w:hyperlink r:id="rId31" w:history="1">
        <w:r w:rsidRPr="00A10AD0">
          <w:rPr>
            <w:rStyle w:val="Hyperlink"/>
          </w:rPr>
          <w:t>https://osteopathicmedicine.msu.edu/current-students/student-handbook</w:t>
        </w:r>
      </w:hyperlink>
      <w:r w:rsidRPr="00A10AD0">
        <w:t>.</w:t>
      </w:r>
    </w:p>
    <w:p w14:paraId="3EFF0C3E" w14:textId="77777777" w:rsidR="00A275B9" w:rsidRPr="00192537" w:rsidRDefault="00A275B9" w:rsidP="00A275B9">
      <w:pPr>
        <w:spacing w:line="276" w:lineRule="auto"/>
      </w:pPr>
    </w:p>
    <w:p w14:paraId="59857040" w14:textId="77777777" w:rsidR="00A275B9" w:rsidRPr="002422D9" w:rsidRDefault="00A275B9" w:rsidP="00A275B9">
      <w:pPr>
        <w:pStyle w:val="Heading2"/>
      </w:pPr>
      <w:bookmarkStart w:id="63" w:name="_Toc233812657"/>
      <w:r w:rsidRPr="00192537">
        <w:t>Common Ground Framework for Professional Conduct</w:t>
      </w:r>
      <w:bookmarkEnd w:id="63"/>
    </w:p>
    <w:p w14:paraId="6F303D42" w14:textId="77777777" w:rsidR="00A275B9" w:rsidRPr="00D07691" w:rsidRDefault="00A275B9" w:rsidP="00A275B9">
      <w:pPr>
        <w:pStyle w:val="BodyText"/>
        <w:ind w:left="360"/>
      </w:pPr>
      <w:r w:rsidRPr="002422D9">
        <w:t>The Common Ground Framework provides the MSUCOM community with a reminder of the unity of mind, body</w:t>
      </w:r>
      <w:r>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t xml:space="preserve"> </w:t>
      </w:r>
      <w:hyperlink r:id="rId32" w:history="1">
        <w:r w:rsidRPr="001323D3">
          <w:rPr>
            <w:rStyle w:val="Hyperlink"/>
          </w:rPr>
          <w:t>https://osteopathicmedicine.msu.edu/about-us/common-ground-professionalism-initiative</w:t>
        </w:r>
      </w:hyperlink>
    </w:p>
    <w:p w14:paraId="28AB1067" w14:textId="77777777" w:rsidR="00A275B9" w:rsidRPr="00192537" w:rsidRDefault="00A275B9" w:rsidP="00A275B9">
      <w:pPr>
        <w:spacing w:after="0" w:line="276" w:lineRule="auto"/>
      </w:pPr>
    </w:p>
    <w:p w14:paraId="45A109F9" w14:textId="77777777" w:rsidR="00A275B9" w:rsidRPr="00192537" w:rsidRDefault="00A275B9" w:rsidP="00A275B9">
      <w:pPr>
        <w:pStyle w:val="Heading2"/>
      </w:pPr>
      <w:bookmarkStart w:id="64" w:name="_Toc233812658"/>
      <w:r w:rsidRPr="00192537">
        <w:t>Medical Student Rights and Responsibilities</w:t>
      </w:r>
      <w:bookmarkEnd w:id="64"/>
      <w:r w:rsidRPr="00192537">
        <w:t xml:space="preserve"> </w:t>
      </w:r>
    </w:p>
    <w:p w14:paraId="51BB2FA6" w14:textId="77777777" w:rsidR="009E6274" w:rsidRPr="006054AD" w:rsidRDefault="00A275B9" w:rsidP="009E6274">
      <w:pPr>
        <w:spacing w:after="0" w:line="276" w:lineRule="auto"/>
        <w:ind w:left="360"/>
        <w:rPr>
          <w:rFonts w:ascii="Arial" w:hAnsi="Arial" w:cs="Arial"/>
        </w:rPr>
      </w:pPr>
      <w:r w:rsidRPr="00192537">
        <w:rPr>
          <w:rFonts w:ascii="Arial" w:eastAsia="Times New Roman" w:hAnsi="Arial" w:cs="Arial"/>
        </w:rPr>
        <w:t xml:space="preserve">The rights and responsibilities of students enrolled in MSUCOM are defined by the medical colleges of Michigan State University, including the College of Osteopathic Medicine, the College of Human Medicine, and the College of Veterinary Medicine. Students enrolled in the professional curricula of these colleges are identified as “medical students.”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3" w:history="1">
        <w:r w:rsidR="009E6274" w:rsidRPr="002B2CEB">
          <w:rPr>
            <w:rFonts w:ascii="Arial" w:hAnsi="Arial" w:cs="Arial"/>
            <w:color w:val="0000FF"/>
            <w:u w:val="single"/>
          </w:rPr>
          <w:t>Medical Student Rights and Responsibilities | Office of Spartan Experiences | Michigan State Univer</w:t>
        </w:r>
        <w:r w:rsidR="009E6274" w:rsidRPr="002B2CEB">
          <w:rPr>
            <w:rFonts w:ascii="Arial" w:hAnsi="Arial" w:cs="Arial"/>
            <w:color w:val="0000FF"/>
            <w:u w:val="single"/>
          </w:rPr>
          <w:t>s</w:t>
        </w:r>
        <w:r w:rsidR="009E6274" w:rsidRPr="002B2CEB">
          <w:rPr>
            <w:rFonts w:ascii="Arial" w:hAnsi="Arial" w:cs="Arial"/>
            <w:color w:val="0000FF"/>
            <w:u w:val="single"/>
          </w:rPr>
          <w:t>ity</w:t>
        </w:r>
      </w:hyperlink>
    </w:p>
    <w:p w14:paraId="3318BA00" w14:textId="77777777" w:rsidR="00A275B9" w:rsidRPr="00192537" w:rsidRDefault="00A275B9" w:rsidP="009E6274">
      <w:pPr>
        <w:spacing w:after="0" w:line="276" w:lineRule="auto"/>
        <w:rPr>
          <w:rFonts w:ascii="Arial" w:hAnsi="Arial" w:cs="Arial"/>
          <w:b/>
          <w:bCs/>
          <w:sz w:val="24"/>
          <w:szCs w:val="24"/>
          <w:u w:val="single"/>
        </w:rPr>
      </w:pPr>
    </w:p>
    <w:p w14:paraId="56A46086" w14:textId="77777777" w:rsidR="00A275B9" w:rsidRPr="00192537" w:rsidRDefault="00A275B9" w:rsidP="00A275B9">
      <w:pPr>
        <w:pStyle w:val="Heading2"/>
        <w:rPr>
          <w:b/>
          <w:bCs/>
        </w:rPr>
      </w:pPr>
      <w:bookmarkStart w:id="65" w:name="_Toc233812659"/>
      <w:r w:rsidRPr="00192537">
        <w:t>MSU Email</w:t>
      </w:r>
      <w:bookmarkEnd w:id="65"/>
    </w:p>
    <w:p w14:paraId="0F2EADCC" w14:textId="0247A964" w:rsidR="00373AB1" w:rsidRPr="00C40B5D" w:rsidRDefault="00373AB1" w:rsidP="00373AB1">
      <w:pPr>
        <w:spacing w:after="0" w:line="276" w:lineRule="auto"/>
        <w:ind w:left="360"/>
        <w:rPr>
          <w:rFonts w:ascii="Arial" w:eastAsia="Arial" w:hAnsi="Arial" w:cs="Arial"/>
        </w:rPr>
      </w:pPr>
      <w:bookmarkStart w:id="66" w:name="_Hlk194991551"/>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E233C4" w:rsidRPr="70FB6F6B">
        <w:rPr>
          <w:rFonts w:ascii="Arial" w:eastAsia="Arial" w:hAnsi="Arial" w:cs="Arial"/>
        </w:rPr>
        <w:t>.</w:t>
      </w:r>
      <w:r w:rsidR="00E233C4">
        <w:rPr>
          <w:rFonts w:ascii="Arial" w:eastAsia="Arial" w:hAnsi="Arial" w:cs="Arial"/>
        </w:rPr>
        <w:t xml:space="preserve"> </w:t>
      </w:r>
      <w:r>
        <w:rPr>
          <w:rFonts w:ascii="Arial" w:eastAsia="Arial" w:hAnsi="Arial" w:cs="Arial"/>
        </w:rPr>
        <w:t>Students are responsible for responding to email in a timely manner or as otherwise outlined in course communication.</w:t>
      </w:r>
    </w:p>
    <w:p w14:paraId="0CCE245C" w14:textId="77777777" w:rsidR="00373AB1" w:rsidRDefault="00373AB1" w:rsidP="00373AB1">
      <w:pPr>
        <w:spacing w:after="0" w:line="276" w:lineRule="auto"/>
        <w:ind w:left="360"/>
        <w:rPr>
          <w:rFonts w:ascii="Arial" w:eastAsia="Arial" w:hAnsi="Arial" w:cs="Arial"/>
        </w:rPr>
      </w:pPr>
    </w:p>
    <w:p w14:paraId="5B558834" w14:textId="77777777" w:rsidR="00373AB1" w:rsidRDefault="00373AB1" w:rsidP="00373AB1">
      <w:pPr>
        <w:spacing w:after="0" w:line="276" w:lineRule="auto"/>
        <w:ind w:left="360"/>
        <w:rPr>
          <w:rFonts w:ascii="Arial" w:eastAsia="Arial" w:hAnsi="Arial" w:cs="Arial"/>
        </w:rPr>
      </w:pPr>
      <w:r w:rsidRPr="70FB6F6B">
        <w:rPr>
          <w:rFonts w:ascii="Arial" w:eastAsia="Arial" w:hAnsi="Arial" w:cs="Arial"/>
        </w:rPr>
        <w:t xml:space="preserve">Forwarding MSU email to another email account or failure to check email are not valid excuses for missing a deadline or other requirements of the DO program. </w:t>
      </w:r>
    </w:p>
    <w:p w14:paraId="7B57283A" w14:textId="77777777" w:rsidR="00373AB1" w:rsidRDefault="00373AB1" w:rsidP="00373AB1">
      <w:pPr>
        <w:spacing w:after="0" w:line="276" w:lineRule="auto"/>
        <w:ind w:left="360"/>
        <w:rPr>
          <w:rFonts w:ascii="Arial" w:eastAsia="Arial" w:hAnsi="Arial" w:cs="Arial"/>
        </w:rPr>
      </w:pPr>
    </w:p>
    <w:p w14:paraId="59AF2424" w14:textId="77777777" w:rsidR="00373AB1" w:rsidRPr="00C40B5D" w:rsidRDefault="00373AB1" w:rsidP="00373AB1">
      <w:pPr>
        <w:spacing w:after="0" w:line="276" w:lineRule="auto"/>
        <w:ind w:left="360"/>
        <w:rPr>
          <w:rFonts w:ascii="Arial" w:eastAsia="Arial" w:hAnsi="Arial" w:cs="Arial"/>
        </w:rPr>
      </w:pPr>
      <w:r>
        <w:rPr>
          <w:rFonts w:ascii="Arial" w:eastAsia="Arial" w:hAnsi="Arial" w:cs="Arial"/>
        </w:rPr>
        <w:t>Please Note: Student D2L email addresses must be forwarded to your MSU email account.</w:t>
      </w:r>
    </w:p>
    <w:p w14:paraId="2F0A68A6" w14:textId="77777777" w:rsidR="00373AB1" w:rsidRPr="00C40B5D" w:rsidRDefault="00373AB1" w:rsidP="00373AB1">
      <w:pPr>
        <w:spacing w:after="0" w:line="276" w:lineRule="auto"/>
        <w:ind w:left="360"/>
        <w:rPr>
          <w:rFonts w:ascii="Arial" w:eastAsia="Arial" w:hAnsi="Arial" w:cs="Arial"/>
        </w:rPr>
      </w:pPr>
    </w:p>
    <w:p w14:paraId="3D5D6D8A" w14:textId="77777777" w:rsidR="00373AB1" w:rsidRDefault="00373AB1" w:rsidP="00373AB1">
      <w:pPr>
        <w:spacing w:after="0" w:line="276" w:lineRule="auto"/>
        <w:ind w:left="360"/>
      </w:pPr>
      <w:r w:rsidRPr="70FB6F6B">
        <w:rPr>
          <w:rFonts w:ascii="Arial" w:eastAsia="Arial" w:hAnsi="Arial" w:cs="Arial"/>
        </w:rPr>
        <w:t xml:space="preserve">Further, students must use secure email when working in a hospital, clinic, or other health care setting if discussion of patient information is involved. MSUNet (msu.edu) email is secure; many web-based email systems including Hotmail, Gmail, and Yahoo are not. </w:t>
      </w:r>
      <w:hyperlink r:id="rId34" w:history="1">
        <w:r w:rsidRPr="009D59E9">
          <w:rPr>
            <w:rStyle w:val="Hyperlink"/>
            <w:rFonts w:ascii="Arial" w:hAnsi="Arial" w:cs="Arial"/>
          </w:rPr>
          <w:t>https://osteopathicmedicine.msu.edu/current-students/student-handbook</w:t>
        </w:r>
      </w:hyperlink>
      <w:r w:rsidRPr="009D59E9">
        <w:rPr>
          <w:rFonts w:ascii="Arial" w:hAnsi="Arial" w:cs="Arial"/>
        </w:rPr>
        <w:t>.</w:t>
      </w:r>
    </w:p>
    <w:bookmarkEnd w:id="66"/>
    <w:p w14:paraId="1A249FA8" w14:textId="77777777" w:rsidR="00A275B9" w:rsidRPr="00192537" w:rsidRDefault="00A275B9" w:rsidP="00A275B9">
      <w:pPr>
        <w:spacing w:after="0" w:line="276" w:lineRule="auto"/>
        <w:rPr>
          <w:rFonts w:ascii="Arial" w:hAnsi="Arial" w:cs="Arial"/>
          <w:b/>
          <w:bCs/>
          <w:sz w:val="24"/>
          <w:szCs w:val="24"/>
          <w:u w:val="single"/>
        </w:rPr>
      </w:pPr>
    </w:p>
    <w:p w14:paraId="3A706B50" w14:textId="77777777" w:rsidR="00302421" w:rsidRPr="00556A65" w:rsidRDefault="00302421" w:rsidP="00302421">
      <w:pPr>
        <w:pStyle w:val="Level3Header"/>
        <w:ind w:left="360"/>
        <w:rPr>
          <w:sz w:val="24"/>
          <w:szCs w:val="24"/>
        </w:rPr>
      </w:pPr>
      <w:bookmarkStart w:id="67" w:name="_Toc213320658"/>
      <w:bookmarkStart w:id="68" w:name="_Toc222818607"/>
      <w:bookmarkStart w:id="69" w:name="_Toc233812660"/>
      <w:r w:rsidRPr="00556A65">
        <w:rPr>
          <w:sz w:val="24"/>
          <w:szCs w:val="24"/>
        </w:rPr>
        <w:t>ARTIFICIAL INTELLIGENCE (AI) USAGE</w:t>
      </w:r>
      <w:r>
        <w:rPr>
          <w:sz w:val="24"/>
          <w:szCs w:val="24"/>
        </w:rPr>
        <w:t xml:space="preserve"> POLICY</w:t>
      </w:r>
      <w:bookmarkEnd w:id="67"/>
      <w:bookmarkEnd w:id="68"/>
      <w:bookmarkEnd w:id="69"/>
    </w:p>
    <w:p w14:paraId="05D1AE0A" w14:textId="77777777" w:rsidR="00302421" w:rsidRDefault="00302421" w:rsidP="00302421">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being informed of any changes. The most up-to-date policy can be found here:</w:t>
      </w:r>
      <w:r>
        <w:rPr>
          <w:rFonts w:ascii="Arial" w:eastAsia="Times New Roman" w:hAnsi="Arial" w:cs="Arial"/>
          <w:color w:val="000000"/>
        </w:rPr>
        <w:t xml:space="preserve"> </w:t>
      </w:r>
    </w:p>
    <w:p w14:paraId="580E5E2B" w14:textId="77777777" w:rsidR="00302421" w:rsidRPr="005F7800" w:rsidRDefault="00302421" w:rsidP="00302421">
      <w:pPr>
        <w:ind w:left="360"/>
        <w:rPr>
          <w:rFonts w:ascii="Arial" w:eastAsia="Times New Roman" w:hAnsi="Arial" w:cs="Arial"/>
          <w:color w:val="000000"/>
        </w:rPr>
      </w:pPr>
      <w:hyperlink r:id="rId35" w:history="1">
        <w:r w:rsidRPr="00302421">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0A0DAA08" w14:textId="77777777" w:rsidR="00A275B9" w:rsidRPr="0096296A" w:rsidRDefault="00A275B9" w:rsidP="00A275B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494098A6" w14:textId="77777777" w:rsidR="00A275B9" w:rsidRDefault="00A275B9" w:rsidP="00A275B9">
      <w:pPr>
        <w:spacing w:after="0" w:line="276" w:lineRule="auto"/>
        <w:ind w:left="360"/>
        <w:rPr>
          <w:rFonts w:ascii="Arial" w:eastAsia="Arial" w:hAnsi="Arial" w:cs="Arial"/>
        </w:rPr>
      </w:pPr>
      <w:r w:rsidRPr="245FF0B1">
        <w:rPr>
          <w:rFonts w:ascii="Arial" w:eastAsia="Arial" w:hAnsi="Arial" w:cs="Arial"/>
        </w:rPr>
        <w:t xml:space="preserve">The accreditation standards for graduate medical education programs include restrictions on the duty hours of residents. Additionally, institutions are expected to promote a clinical learning environment in which duty hours are monitored and strategies exist to mitigate the effects of fatigue. </w:t>
      </w:r>
      <w:hyperlink r:id="rId36">
        <w:r w:rsidRPr="245FF0B1">
          <w:rPr>
            <w:rFonts w:ascii="Arial" w:hAnsi="Arial" w:cs="Arial"/>
            <w:color w:val="0000FF"/>
            <w:u w:val="single"/>
          </w:rPr>
          <w:t>Clerkship Duty Hours and Fatigue Mitigation Policy.pdf</w:t>
        </w:r>
      </w:hyperlink>
    </w:p>
    <w:p w14:paraId="4E2CE46E" w14:textId="77777777" w:rsidR="00A275B9" w:rsidRDefault="00A275B9" w:rsidP="00A275B9">
      <w:pPr>
        <w:spacing w:after="0" w:line="276" w:lineRule="auto"/>
        <w:ind w:left="360"/>
        <w:rPr>
          <w:rFonts w:ascii="Arial" w:eastAsia="Arial" w:hAnsi="Arial" w:cs="Arial"/>
        </w:rPr>
      </w:pPr>
    </w:p>
    <w:p w14:paraId="2B443EC8" w14:textId="77777777" w:rsidR="00A275B9" w:rsidRPr="00C40B5D" w:rsidRDefault="00A275B9" w:rsidP="00A275B9">
      <w:pPr>
        <w:pStyle w:val="Heading2"/>
        <w:rPr>
          <w:b/>
          <w:bCs/>
        </w:rPr>
      </w:pPr>
      <w:bookmarkStart w:id="70" w:name="_Toc157766372"/>
      <w:bookmarkStart w:id="71" w:name="_Toc233812661"/>
      <w:r w:rsidRPr="0096296A">
        <w:t>STUDENT EXPOSURE PROCEDURE</w:t>
      </w:r>
      <w:bookmarkEnd w:id="70"/>
      <w:bookmarkEnd w:id="71"/>
    </w:p>
    <w:p w14:paraId="25C708EB" w14:textId="77777777" w:rsidR="00CA1C69" w:rsidRPr="00A871DA" w:rsidRDefault="00CA1C69" w:rsidP="00CA1C69">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5FADF35D" w14:textId="77777777" w:rsidR="00CA1C69" w:rsidRPr="00A871DA" w:rsidRDefault="00CA1C69" w:rsidP="00CA1C69">
      <w:pPr>
        <w:ind w:left="360"/>
        <w:rPr>
          <w:rFonts w:ascii="Arial" w:hAnsi="Arial" w:cs="Arial"/>
        </w:rPr>
      </w:pPr>
      <w:hyperlink r:id="rId37" w:history="1">
        <w:r w:rsidRPr="00A871DA">
          <w:rPr>
            <w:rStyle w:val="Hyperlink"/>
            <w:rFonts w:ascii="Arial" w:hAnsi="Arial" w:cs="Arial"/>
            <w:color w:val="467886"/>
          </w:rPr>
          <w:t>https://osteopathicmedicine.msu.edu/current-students/clerkship-medical-education/injury-and-property-damage-reports</w:t>
        </w:r>
      </w:hyperlink>
    </w:p>
    <w:p w14:paraId="2F5E2861" w14:textId="77777777" w:rsidR="00CA1C69" w:rsidRPr="00A871DA" w:rsidRDefault="00CA1C69" w:rsidP="00CA1C69">
      <w:pPr>
        <w:ind w:left="360"/>
        <w:rPr>
          <w:rFonts w:ascii="Arial" w:hAnsi="Arial" w:cs="Arial"/>
          <w:color w:val="FF0000"/>
        </w:rPr>
      </w:pPr>
      <w:r w:rsidRPr="00A871DA">
        <w:rPr>
          <w:rFonts w:ascii="Arial" w:hAnsi="Arial" w:cs="Arial"/>
          <w:color w:val="FF0000"/>
        </w:rPr>
        <w:t>Contact Associate Dean for Clerkship Education, Dr. Susan Enright (</w:t>
      </w:r>
      <w:hyperlink r:id="rId38"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2AACD8B1" w14:textId="18501BD6" w:rsidR="00A275B9" w:rsidRPr="00D208C0" w:rsidRDefault="00A275B9" w:rsidP="009E6274">
      <w:pPr>
        <w:spacing w:after="0" w:line="276" w:lineRule="auto"/>
        <w:ind w:left="720"/>
        <w:rPr>
          <w:rFonts w:ascii="Arial" w:hAnsi="Arial" w:cs="Arial"/>
          <w:color w:val="FF0000"/>
        </w:rPr>
      </w:pPr>
      <w:r w:rsidRPr="0096296A">
        <w:rPr>
          <w:rFonts w:ascii="Arial" w:hAnsi="Arial" w:cs="Arial"/>
          <w:color w:val="FF0000"/>
        </w:rPr>
        <w:t>.</w:t>
      </w:r>
    </w:p>
    <w:p w14:paraId="10F3F40A" w14:textId="77777777" w:rsidR="00124FAB" w:rsidRPr="00C40B5D" w:rsidRDefault="00124FAB" w:rsidP="00124FAB">
      <w:pPr>
        <w:pStyle w:val="Heading2"/>
        <w:rPr>
          <w:b/>
          <w:bCs/>
        </w:rPr>
      </w:pPr>
      <w:bookmarkStart w:id="72" w:name="_Toc169162520"/>
      <w:bookmarkStart w:id="73" w:name="_Toc173349563"/>
      <w:bookmarkStart w:id="74" w:name="_Toc186790649"/>
      <w:bookmarkStart w:id="75" w:name="_Toc222818609"/>
      <w:bookmarkStart w:id="76" w:name="_Toc233812662"/>
      <w:r w:rsidRPr="0002378E">
        <w:t>STUDENT ACCOMMODATION LETTERS</w:t>
      </w:r>
      <w:bookmarkEnd w:id="72"/>
      <w:bookmarkEnd w:id="73"/>
      <w:bookmarkEnd w:id="74"/>
      <w:bookmarkEnd w:id="75"/>
      <w:bookmarkEnd w:id="76"/>
    </w:p>
    <w:p w14:paraId="79E5D42F" w14:textId="77777777" w:rsidR="00124FAB" w:rsidRPr="00C40B5D" w:rsidRDefault="00124FAB" w:rsidP="00124FAB">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9">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is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0">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010A03E4" w14:textId="77777777" w:rsidR="00124FAB" w:rsidRPr="00C40B5D" w:rsidRDefault="00124FAB" w:rsidP="00124FAB">
      <w:pPr>
        <w:pStyle w:val="BodyText"/>
        <w:ind w:left="360"/>
      </w:pPr>
    </w:p>
    <w:p w14:paraId="7843FC32" w14:textId="77777777" w:rsidR="00124FAB" w:rsidRDefault="00124FAB" w:rsidP="00124FAB">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588E3D05" w14:textId="77777777" w:rsidR="001C4F82" w:rsidRPr="00C40B5D" w:rsidRDefault="001C4F82" w:rsidP="00A275B9">
      <w:pPr>
        <w:pStyle w:val="BodyText"/>
        <w:ind w:left="0"/>
        <w:sectPr w:rsidR="001C4F82" w:rsidRPr="00C40B5D" w:rsidSect="00145B27">
          <w:footerReference w:type="first" r:id="rId41"/>
          <w:pgSz w:w="12240" w:h="15840"/>
          <w:pgMar w:top="990" w:right="1440" w:bottom="1440" w:left="1440" w:header="720" w:footer="720" w:gutter="0"/>
          <w:cols w:space="720"/>
          <w:docGrid w:linePitch="360"/>
        </w:sectPr>
      </w:pPr>
    </w:p>
    <w:p w14:paraId="0779666C" w14:textId="77777777" w:rsidR="007D13F7" w:rsidRPr="00C40B5D" w:rsidRDefault="007D13F7" w:rsidP="00B17123">
      <w:pPr>
        <w:pStyle w:val="BodyText"/>
        <w:ind w:left="-1080"/>
        <w:outlineLvl w:val="0"/>
        <w:rPr>
          <w:b/>
          <w:bCs/>
          <w:sz w:val="32"/>
          <w:szCs w:val="32"/>
        </w:rPr>
      </w:pPr>
      <w:bookmarkStart w:id="77" w:name="_Toc76108467"/>
      <w:bookmarkStart w:id="78" w:name="_Toc92977603"/>
      <w:bookmarkStart w:id="79" w:name="_Toc93754575"/>
      <w:bookmarkStart w:id="80" w:name="_Toc233812663"/>
      <w:r w:rsidRPr="00B17123">
        <w:rPr>
          <w:b/>
          <w:bCs/>
          <w:sz w:val="28"/>
          <w:szCs w:val="28"/>
        </w:rPr>
        <w:lastRenderedPageBreak/>
        <w:t>SUMMARY OF GRADING REQUIREMENTS</w:t>
      </w:r>
      <w:bookmarkEnd w:id="77"/>
      <w:bookmarkEnd w:id="78"/>
      <w:bookmarkEnd w:id="79"/>
      <w:bookmarkEnd w:id="80"/>
    </w:p>
    <w:tbl>
      <w:tblPr>
        <w:tblStyle w:val="TableGrid"/>
        <w:tblW w:w="14940" w:type="dxa"/>
        <w:tblInd w:w="-1085" w:type="dxa"/>
        <w:tblLayout w:type="fixed"/>
        <w:tblLook w:val="06A0" w:firstRow="1" w:lastRow="0" w:firstColumn="1" w:lastColumn="0" w:noHBand="1" w:noVBand="1"/>
      </w:tblPr>
      <w:tblGrid>
        <w:gridCol w:w="2070"/>
        <w:gridCol w:w="2160"/>
        <w:gridCol w:w="3330"/>
        <w:gridCol w:w="2970"/>
        <w:gridCol w:w="4410"/>
      </w:tblGrid>
      <w:tr w:rsidR="00402253" w:rsidRPr="00C40B5D" w14:paraId="4AEBD907" w14:textId="77777777" w:rsidTr="006B08C8">
        <w:trPr>
          <w:trHeight w:val="720"/>
          <w:tblHeader/>
        </w:trPr>
        <w:tc>
          <w:tcPr>
            <w:tcW w:w="2070" w:type="dxa"/>
            <w:vAlign w:val="center"/>
          </w:tcPr>
          <w:p w14:paraId="575AE878" w14:textId="77777777" w:rsidR="00402253" w:rsidRPr="00562F84" w:rsidRDefault="00402253" w:rsidP="00B8627C">
            <w:pPr>
              <w:pStyle w:val="BodyText"/>
              <w:spacing w:line="240" w:lineRule="auto"/>
              <w:ind w:left="0" w:right="0"/>
              <w:jc w:val="center"/>
              <w:rPr>
                <w:b/>
                <w:bCs/>
                <w:sz w:val="24"/>
                <w:szCs w:val="24"/>
              </w:rPr>
            </w:pPr>
            <w:r w:rsidRPr="00562F84">
              <w:rPr>
                <w:b/>
                <w:bCs/>
                <w:sz w:val="24"/>
                <w:szCs w:val="24"/>
              </w:rPr>
              <w:t>Requirement</w:t>
            </w:r>
          </w:p>
        </w:tc>
        <w:tc>
          <w:tcPr>
            <w:tcW w:w="2160" w:type="dxa"/>
            <w:vAlign w:val="center"/>
          </w:tcPr>
          <w:p w14:paraId="55951604" w14:textId="77777777" w:rsidR="00402253" w:rsidRPr="00562F84" w:rsidRDefault="00402253" w:rsidP="00B8627C">
            <w:pPr>
              <w:pStyle w:val="BodyText"/>
              <w:spacing w:line="240" w:lineRule="auto"/>
              <w:ind w:left="0" w:right="0"/>
              <w:jc w:val="center"/>
              <w:rPr>
                <w:b/>
                <w:bCs/>
                <w:sz w:val="24"/>
                <w:szCs w:val="24"/>
              </w:rPr>
            </w:pPr>
            <w:r w:rsidRPr="00562F84">
              <w:rPr>
                <w:b/>
                <w:bCs/>
                <w:sz w:val="24"/>
                <w:szCs w:val="24"/>
              </w:rPr>
              <w:t>Submission Method</w:t>
            </w:r>
          </w:p>
        </w:tc>
        <w:tc>
          <w:tcPr>
            <w:tcW w:w="3330" w:type="dxa"/>
            <w:vAlign w:val="center"/>
          </w:tcPr>
          <w:p w14:paraId="1A39A8DA" w14:textId="77777777" w:rsidR="00402253" w:rsidRPr="00562F84" w:rsidRDefault="00402253" w:rsidP="00B8627C">
            <w:pPr>
              <w:pStyle w:val="BodyText"/>
              <w:spacing w:line="240" w:lineRule="auto"/>
              <w:ind w:left="0" w:right="0"/>
              <w:jc w:val="center"/>
              <w:rPr>
                <w:b/>
                <w:bCs/>
                <w:sz w:val="24"/>
                <w:szCs w:val="24"/>
              </w:rPr>
            </w:pPr>
            <w:r w:rsidRPr="00562F84">
              <w:rPr>
                <w:b/>
                <w:bCs/>
                <w:sz w:val="24"/>
                <w:szCs w:val="24"/>
              </w:rPr>
              <w:t>Pass</w:t>
            </w:r>
          </w:p>
        </w:tc>
        <w:tc>
          <w:tcPr>
            <w:tcW w:w="2970" w:type="dxa"/>
            <w:vAlign w:val="center"/>
          </w:tcPr>
          <w:p w14:paraId="310F82B2" w14:textId="52153817" w:rsidR="00402253" w:rsidRPr="00562F84" w:rsidRDefault="00E23650" w:rsidP="00B8627C">
            <w:pPr>
              <w:pStyle w:val="BodyText"/>
              <w:spacing w:line="240" w:lineRule="auto"/>
              <w:ind w:left="0" w:right="0"/>
              <w:jc w:val="center"/>
              <w:rPr>
                <w:b/>
                <w:bCs/>
                <w:sz w:val="24"/>
                <w:szCs w:val="24"/>
              </w:rPr>
            </w:pPr>
            <w:r>
              <w:rPr>
                <w:b/>
                <w:bCs/>
                <w:sz w:val="24"/>
                <w:szCs w:val="24"/>
              </w:rPr>
              <w:t xml:space="preserve">No </w:t>
            </w:r>
            <w:r w:rsidR="00402253" w:rsidRPr="00562F84">
              <w:rPr>
                <w:b/>
                <w:bCs/>
                <w:sz w:val="24"/>
                <w:szCs w:val="24"/>
              </w:rPr>
              <w:t>Grade</w:t>
            </w:r>
            <w:r>
              <w:rPr>
                <w:b/>
                <w:bCs/>
                <w:sz w:val="24"/>
                <w:szCs w:val="24"/>
              </w:rPr>
              <w:t xml:space="preserve"> Reported</w:t>
            </w:r>
          </w:p>
        </w:tc>
        <w:tc>
          <w:tcPr>
            <w:tcW w:w="4410" w:type="dxa"/>
            <w:vAlign w:val="center"/>
          </w:tcPr>
          <w:p w14:paraId="3B15B5CA" w14:textId="77777777" w:rsidR="00402253" w:rsidRPr="00562F84" w:rsidRDefault="00402253" w:rsidP="00B8627C">
            <w:pPr>
              <w:pStyle w:val="BodyText"/>
              <w:spacing w:line="240" w:lineRule="auto"/>
              <w:ind w:left="0" w:right="0"/>
              <w:jc w:val="center"/>
              <w:rPr>
                <w:b/>
                <w:bCs/>
                <w:sz w:val="24"/>
                <w:szCs w:val="24"/>
              </w:rPr>
            </w:pPr>
            <w:r w:rsidRPr="00562F84">
              <w:rPr>
                <w:b/>
                <w:bCs/>
                <w:sz w:val="24"/>
                <w:szCs w:val="24"/>
              </w:rPr>
              <w:t>No Pass</w:t>
            </w:r>
          </w:p>
        </w:tc>
      </w:tr>
      <w:tr w:rsidR="00793439" w:rsidRPr="00C40B5D" w14:paraId="09EDC885" w14:textId="77777777" w:rsidTr="006B08C8">
        <w:trPr>
          <w:trHeight w:val="1152"/>
        </w:trPr>
        <w:tc>
          <w:tcPr>
            <w:tcW w:w="2070" w:type="dxa"/>
          </w:tcPr>
          <w:p w14:paraId="3291B691" w14:textId="77777777" w:rsidR="00793439" w:rsidRPr="002F47FB" w:rsidRDefault="00793439" w:rsidP="00793439">
            <w:pPr>
              <w:pStyle w:val="TableParagraph"/>
              <w:rPr>
                <w:b/>
                <w:sz w:val="20"/>
                <w:szCs w:val="20"/>
              </w:rPr>
            </w:pPr>
          </w:p>
          <w:p w14:paraId="2F53B5EC" w14:textId="77777777" w:rsidR="00793439" w:rsidRPr="002F47FB" w:rsidRDefault="00793439" w:rsidP="00793439">
            <w:pPr>
              <w:pStyle w:val="BodyText"/>
              <w:spacing w:line="240" w:lineRule="auto"/>
              <w:ind w:left="0" w:right="0"/>
              <w:rPr>
                <w:sz w:val="20"/>
                <w:szCs w:val="20"/>
              </w:rPr>
            </w:pPr>
            <w:r w:rsidRPr="002F47FB">
              <w:rPr>
                <w:sz w:val="20"/>
                <w:szCs w:val="20"/>
              </w:rPr>
              <w:t>Quizzes and other D2L Assignments (Non-Pre-Module Assignments)</w:t>
            </w:r>
          </w:p>
          <w:p w14:paraId="351C09E7" w14:textId="505681E4" w:rsidR="006B08C8" w:rsidRPr="002F47FB" w:rsidRDefault="006B08C8" w:rsidP="00793439">
            <w:pPr>
              <w:pStyle w:val="BodyText"/>
              <w:spacing w:line="240" w:lineRule="auto"/>
              <w:ind w:left="0" w:right="0"/>
              <w:rPr>
                <w:b/>
                <w:bCs/>
                <w:sz w:val="20"/>
                <w:szCs w:val="20"/>
              </w:rPr>
            </w:pPr>
          </w:p>
        </w:tc>
        <w:tc>
          <w:tcPr>
            <w:tcW w:w="2160" w:type="dxa"/>
          </w:tcPr>
          <w:p w14:paraId="16DB3303" w14:textId="77777777" w:rsidR="00793439" w:rsidRPr="002F47FB" w:rsidRDefault="00793439" w:rsidP="00793439">
            <w:pPr>
              <w:pStyle w:val="TableParagraph"/>
              <w:jc w:val="center"/>
              <w:rPr>
                <w:b/>
                <w:sz w:val="20"/>
                <w:szCs w:val="20"/>
              </w:rPr>
            </w:pPr>
          </w:p>
          <w:p w14:paraId="7240B5BB" w14:textId="77777777" w:rsidR="00793439" w:rsidRPr="002F47FB" w:rsidRDefault="00793439" w:rsidP="00793439">
            <w:pPr>
              <w:pStyle w:val="TableParagraph"/>
              <w:spacing w:before="7"/>
              <w:jc w:val="center"/>
              <w:rPr>
                <w:b/>
                <w:sz w:val="20"/>
                <w:szCs w:val="20"/>
              </w:rPr>
            </w:pPr>
          </w:p>
          <w:p w14:paraId="0FB4B5A4" w14:textId="3788B740" w:rsidR="00793439" w:rsidRPr="002F47FB" w:rsidRDefault="00793439" w:rsidP="00793439">
            <w:pPr>
              <w:pStyle w:val="BodyText"/>
              <w:spacing w:line="240" w:lineRule="auto"/>
              <w:ind w:left="0" w:right="-102"/>
              <w:jc w:val="center"/>
              <w:rPr>
                <w:sz w:val="20"/>
                <w:szCs w:val="20"/>
              </w:rPr>
            </w:pPr>
            <w:r w:rsidRPr="002F47FB">
              <w:rPr>
                <w:sz w:val="20"/>
                <w:szCs w:val="20"/>
              </w:rPr>
              <w:t>D2L</w:t>
            </w:r>
          </w:p>
        </w:tc>
        <w:tc>
          <w:tcPr>
            <w:tcW w:w="3330" w:type="dxa"/>
          </w:tcPr>
          <w:p w14:paraId="4AC0B820" w14:textId="5B0DED67" w:rsidR="00793439" w:rsidRPr="002F47FB" w:rsidRDefault="00793439" w:rsidP="00793439">
            <w:pPr>
              <w:pStyle w:val="BodyText"/>
              <w:spacing w:line="240" w:lineRule="auto"/>
              <w:ind w:left="223" w:right="-102"/>
              <w:rPr>
                <w:sz w:val="20"/>
                <w:szCs w:val="20"/>
              </w:rPr>
            </w:pPr>
            <w:r w:rsidRPr="002F47FB">
              <w:rPr>
                <w:sz w:val="20"/>
                <w:szCs w:val="20"/>
              </w:rPr>
              <w:t>Completed with an average cumulative score of 80% on each Module by 11:59pm on the last day of the Module (Sunday)</w:t>
            </w:r>
          </w:p>
        </w:tc>
        <w:tc>
          <w:tcPr>
            <w:tcW w:w="2970" w:type="dxa"/>
          </w:tcPr>
          <w:p w14:paraId="4317ED3F" w14:textId="77777777" w:rsidR="00793439" w:rsidRPr="002F47FB" w:rsidRDefault="00793439" w:rsidP="00793439">
            <w:pPr>
              <w:pStyle w:val="TableParagraph"/>
              <w:spacing w:before="8"/>
              <w:ind w:left="256" w:hanging="194"/>
              <w:rPr>
                <w:b/>
                <w:sz w:val="20"/>
                <w:szCs w:val="20"/>
              </w:rPr>
            </w:pPr>
          </w:p>
          <w:p w14:paraId="5E648B06" w14:textId="07F5739D" w:rsidR="00793439" w:rsidRPr="002F47FB" w:rsidRDefault="00793439" w:rsidP="00793439">
            <w:pPr>
              <w:pStyle w:val="BodyText"/>
              <w:spacing w:line="240" w:lineRule="auto"/>
              <w:ind w:left="256" w:right="-102"/>
              <w:rPr>
                <w:sz w:val="20"/>
                <w:szCs w:val="20"/>
              </w:rPr>
            </w:pPr>
            <w:r w:rsidRPr="002F47FB">
              <w:rPr>
                <w:sz w:val="20"/>
                <w:szCs w:val="20"/>
              </w:rPr>
              <w:t>Will be conditional until all requirements are met.</w:t>
            </w:r>
          </w:p>
        </w:tc>
        <w:tc>
          <w:tcPr>
            <w:tcW w:w="4410" w:type="dxa"/>
          </w:tcPr>
          <w:p w14:paraId="1C35DCBC" w14:textId="77777777" w:rsidR="00793439" w:rsidRPr="002F47FB" w:rsidRDefault="00793439" w:rsidP="00793439">
            <w:pPr>
              <w:pStyle w:val="TableParagraph"/>
              <w:spacing w:before="8"/>
              <w:rPr>
                <w:b/>
                <w:sz w:val="20"/>
                <w:szCs w:val="20"/>
              </w:rPr>
            </w:pPr>
          </w:p>
          <w:p w14:paraId="5236587E" w14:textId="5961E94B" w:rsidR="00793439" w:rsidRPr="002F47FB" w:rsidRDefault="00793439" w:rsidP="00793439">
            <w:pPr>
              <w:pStyle w:val="BodyText"/>
              <w:spacing w:line="240" w:lineRule="auto"/>
              <w:ind w:left="223" w:right="-102"/>
              <w:rPr>
                <w:sz w:val="20"/>
                <w:szCs w:val="20"/>
              </w:rPr>
            </w:pPr>
            <w:r w:rsidRPr="002F47FB">
              <w:rPr>
                <w:sz w:val="20"/>
                <w:szCs w:val="20"/>
              </w:rPr>
              <w:t>Failure to complete assignments and corrective action by 11:59pm 14 days after end of module.</w:t>
            </w:r>
          </w:p>
        </w:tc>
      </w:tr>
      <w:tr w:rsidR="00793439" w:rsidRPr="00C40B5D" w14:paraId="611A5076" w14:textId="77777777" w:rsidTr="006B08C8">
        <w:trPr>
          <w:trHeight w:val="1152"/>
        </w:trPr>
        <w:tc>
          <w:tcPr>
            <w:tcW w:w="2070" w:type="dxa"/>
          </w:tcPr>
          <w:p w14:paraId="54F1C8CB" w14:textId="0302D0A3" w:rsidR="00246B3C" w:rsidRPr="002F47FB" w:rsidRDefault="00373AB1" w:rsidP="00793439">
            <w:pPr>
              <w:pStyle w:val="BodyText"/>
              <w:spacing w:line="240" w:lineRule="auto"/>
              <w:ind w:left="0" w:right="0"/>
              <w:rPr>
                <w:b/>
                <w:bCs/>
                <w:sz w:val="20"/>
                <w:szCs w:val="20"/>
              </w:rPr>
            </w:pPr>
            <w:r w:rsidRPr="002F47FB">
              <w:rPr>
                <w:sz w:val="20"/>
                <w:szCs w:val="20"/>
              </w:rPr>
              <w:t>Module Pre-</w:t>
            </w:r>
            <w:r w:rsidR="009E6274" w:rsidRPr="002F47FB">
              <w:rPr>
                <w:sz w:val="20"/>
                <w:szCs w:val="20"/>
              </w:rPr>
              <w:t>assignments,</w:t>
            </w:r>
            <w:r w:rsidRPr="002F47FB">
              <w:rPr>
                <w:sz w:val="20"/>
                <w:szCs w:val="20"/>
              </w:rPr>
              <w:t xml:space="preserve"> Vindicates, AMA Modules, and other assignments.</w:t>
            </w:r>
          </w:p>
        </w:tc>
        <w:tc>
          <w:tcPr>
            <w:tcW w:w="2160" w:type="dxa"/>
          </w:tcPr>
          <w:p w14:paraId="6FBE8B6F" w14:textId="77777777" w:rsidR="00793439" w:rsidRPr="002F47FB" w:rsidRDefault="00793439" w:rsidP="00793439">
            <w:pPr>
              <w:pStyle w:val="TableParagraph"/>
              <w:jc w:val="center"/>
              <w:rPr>
                <w:b/>
                <w:sz w:val="20"/>
                <w:szCs w:val="20"/>
              </w:rPr>
            </w:pPr>
          </w:p>
          <w:p w14:paraId="7BF82259" w14:textId="77777777" w:rsidR="00793439" w:rsidRPr="002F47FB" w:rsidRDefault="00793439" w:rsidP="00793439">
            <w:pPr>
              <w:pStyle w:val="TableParagraph"/>
              <w:spacing w:before="7"/>
              <w:jc w:val="center"/>
              <w:rPr>
                <w:b/>
                <w:sz w:val="20"/>
                <w:szCs w:val="20"/>
              </w:rPr>
            </w:pPr>
          </w:p>
          <w:p w14:paraId="5AB0F91F" w14:textId="794AA870" w:rsidR="00793439" w:rsidRPr="002F47FB" w:rsidRDefault="00793439" w:rsidP="00793439">
            <w:pPr>
              <w:pStyle w:val="BodyText"/>
              <w:spacing w:line="240" w:lineRule="auto"/>
              <w:ind w:left="0" w:right="-102"/>
              <w:jc w:val="center"/>
              <w:rPr>
                <w:sz w:val="20"/>
                <w:szCs w:val="20"/>
              </w:rPr>
            </w:pPr>
            <w:r w:rsidRPr="002F47FB">
              <w:rPr>
                <w:sz w:val="20"/>
                <w:szCs w:val="20"/>
              </w:rPr>
              <w:t>D2L</w:t>
            </w:r>
          </w:p>
        </w:tc>
        <w:tc>
          <w:tcPr>
            <w:tcW w:w="3330" w:type="dxa"/>
          </w:tcPr>
          <w:p w14:paraId="13538133" w14:textId="77777777" w:rsidR="00793439" w:rsidRPr="002F47FB" w:rsidRDefault="00793439" w:rsidP="00793439">
            <w:pPr>
              <w:pStyle w:val="TableParagraph"/>
              <w:spacing w:before="4"/>
              <w:rPr>
                <w:b/>
                <w:sz w:val="20"/>
                <w:szCs w:val="20"/>
              </w:rPr>
            </w:pPr>
          </w:p>
          <w:p w14:paraId="316C88D0" w14:textId="4E6A6C96" w:rsidR="00793439" w:rsidRPr="002F47FB" w:rsidRDefault="00373AB1" w:rsidP="00793439">
            <w:pPr>
              <w:pStyle w:val="BodyText"/>
              <w:spacing w:line="240" w:lineRule="auto"/>
              <w:ind w:left="223" w:right="-102"/>
              <w:rPr>
                <w:sz w:val="20"/>
                <w:szCs w:val="20"/>
              </w:rPr>
            </w:pPr>
            <w:r w:rsidRPr="002F47FB">
              <w:rPr>
                <w:sz w:val="20"/>
                <w:szCs w:val="20"/>
              </w:rPr>
              <w:t>Completed with an average cumulative score of 80% on each Module by 11:59pm on the last day of the Module (Sunday)</w:t>
            </w:r>
          </w:p>
        </w:tc>
        <w:tc>
          <w:tcPr>
            <w:tcW w:w="2970" w:type="dxa"/>
          </w:tcPr>
          <w:p w14:paraId="460CED83" w14:textId="77777777" w:rsidR="00793439" w:rsidRPr="002F47FB" w:rsidRDefault="00793439" w:rsidP="00793439">
            <w:pPr>
              <w:pStyle w:val="TableParagraph"/>
              <w:spacing w:before="11"/>
              <w:ind w:left="256" w:hanging="194"/>
              <w:rPr>
                <w:b/>
                <w:sz w:val="20"/>
                <w:szCs w:val="20"/>
              </w:rPr>
            </w:pPr>
          </w:p>
          <w:p w14:paraId="2BC94EC2" w14:textId="79009F37" w:rsidR="00793439" w:rsidRPr="002F47FB" w:rsidRDefault="00793439" w:rsidP="00793439">
            <w:pPr>
              <w:pStyle w:val="BodyText"/>
              <w:spacing w:line="240" w:lineRule="auto"/>
              <w:ind w:left="256" w:right="-102"/>
              <w:rPr>
                <w:sz w:val="20"/>
                <w:szCs w:val="20"/>
              </w:rPr>
            </w:pPr>
            <w:r w:rsidRPr="002F47FB">
              <w:rPr>
                <w:sz w:val="20"/>
                <w:szCs w:val="20"/>
              </w:rPr>
              <w:t>Will be conditional until all requirements are met.</w:t>
            </w:r>
          </w:p>
        </w:tc>
        <w:tc>
          <w:tcPr>
            <w:tcW w:w="4410" w:type="dxa"/>
          </w:tcPr>
          <w:p w14:paraId="308BDDA6" w14:textId="77777777" w:rsidR="00793439" w:rsidRPr="002F47FB" w:rsidRDefault="00793439" w:rsidP="00793439">
            <w:pPr>
              <w:pStyle w:val="TableParagraph"/>
              <w:spacing w:before="11"/>
              <w:rPr>
                <w:b/>
                <w:sz w:val="20"/>
                <w:szCs w:val="20"/>
              </w:rPr>
            </w:pPr>
          </w:p>
          <w:p w14:paraId="64DF2EFB" w14:textId="00C2EEB1" w:rsidR="00793439" w:rsidRPr="002F47FB" w:rsidRDefault="00793439" w:rsidP="00793439">
            <w:pPr>
              <w:pStyle w:val="BodyText"/>
              <w:spacing w:line="240" w:lineRule="auto"/>
              <w:ind w:left="223" w:right="-102"/>
              <w:rPr>
                <w:sz w:val="20"/>
                <w:szCs w:val="20"/>
              </w:rPr>
            </w:pPr>
            <w:r w:rsidRPr="002F47FB">
              <w:rPr>
                <w:sz w:val="20"/>
                <w:szCs w:val="20"/>
              </w:rPr>
              <w:t>Failure to complete assignments</w:t>
            </w:r>
            <w:r w:rsidRPr="002F47FB">
              <w:rPr>
                <w:spacing w:val="-17"/>
                <w:sz w:val="20"/>
                <w:szCs w:val="20"/>
              </w:rPr>
              <w:t xml:space="preserve"> </w:t>
            </w:r>
            <w:r w:rsidRPr="002F47FB">
              <w:rPr>
                <w:sz w:val="20"/>
                <w:szCs w:val="20"/>
              </w:rPr>
              <w:t>and corrective action by 11:59pm 14 days after end of</w:t>
            </w:r>
            <w:r w:rsidRPr="002F47FB">
              <w:rPr>
                <w:spacing w:val="-3"/>
                <w:sz w:val="20"/>
                <w:szCs w:val="20"/>
              </w:rPr>
              <w:t xml:space="preserve"> </w:t>
            </w:r>
            <w:r w:rsidRPr="002F47FB">
              <w:rPr>
                <w:sz w:val="20"/>
                <w:szCs w:val="20"/>
              </w:rPr>
              <w:t>module.</w:t>
            </w:r>
          </w:p>
        </w:tc>
      </w:tr>
      <w:tr w:rsidR="00402253" w:rsidRPr="00C40B5D" w14:paraId="6EB5997C" w14:textId="77777777" w:rsidTr="006B08C8">
        <w:trPr>
          <w:trHeight w:val="1152"/>
        </w:trPr>
        <w:tc>
          <w:tcPr>
            <w:tcW w:w="2070" w:type="dxa"/>
          </w:tcPr>
          <w:p w14:paraId="60C869C6" w14:textId="77777777" w:rsidR="00402253" w:rsidRPr="002F47FB" w:rsidRDefault="00402253" w:rsidP="00402253">
            <w:pPr>
              <w:pStyle w:val="TableParagraph"/>
              <w:rPr>
                <w:b/>
                <w:sz w:val="20"/>
                <w:szCs w:val="20"/>
              </w:rPr>
            </w:pPr>
          </w:p>
          <w:p w14:paraId="29598188" w14:textId="6F64D08E" w:rsidR="00402253" w:rsidRPr="002F47FB" w:rsidRDefault="00373AB1" w:rsidP="00402253">
            <w:pPr>
              <w:pStyle w:val="BodyText"/>
              <w:spacing w:line="240" w:lineRule="auto"/>
              <w:ind w:left="0" w:right="0"/>
              <w:rPr>
                <w:b/>
                <w:bCs/>
                <w:sz w:val="20"/>
                <w:szCs w:val="20"/>
              </w:rPr>
            </w:pPr>
            <w:r w:rsidRPr="002F47FB">
              <w:rPr>
                <w:sz w:val="20"/>
                <w:szCs w:val="20"/>
              </w:rPr>
              <w:t>All TrueLearn Quizzes and Board Review Question Sets, etc.</w:t>
            </w:r>
          </w:p>
        </w:tc>
        <w:tc>
          <w:tcPr>
            <w:tcW w:w="2160" w:type="dxa"/>
          </w:tcPr>
          <w:p w14:paraId="07206BB8" w14:textId="77777777" w:rsidR="00402253" w:rsidRPr="002F47FB" w:rsidRDefault="00402253" w:rsidP="00402253">
            <w:pPr>
              <w:pStyle w:val="TableParagraph"/>
              <w:jc w:val="center"/>
              <w:rPr>
                <w:b/>
                <w:sz w:val="20"/>
                <w:szCs w:val="20"/>
              </w:rPr>
            </w:pPr>
          </w:p>
          <w:p w14:paraId="01D129E5" w14:textId="77777777" w:rsidR="00402253" w:rsidRPr="002F47FB" w:rsidRDefault="00402253" w:rsidP="00402253">
            <w:pPr>
              <w:pStyle w:val="TableParagraph"/>
              <w:spacing w:before="7"/>
              <w:jc w:val="center"/>
              <w:rPr>
                <w:b/>
                <w:sz w:val="20"/>
                <w:szCs w:val="20"/>
              </w:rPr>
            </w:pPr>
          </w:p>
          <w:p w14:paraId="69CB19BE" w14:textId="5040E492" w:rsidR="00402253" w:rsidRPr="002F47FB" w:rsidRDefault="00402253" w:rsidP="00402253">
            <w:pPr>
              <w:pStyle w:val="BodyText"/>
              <w:spacing w:line="240" w:lineRule="auto"/>
              <w:ind w:left="0" w:right="-102"/>
              <w:jc w:val="center"/>
              <w:rPr>
                <w:sz w:val="20"/>
                <w:szCs w:val="20"/>
              </w:rPr>
            </w:pPr>
            <w:r w:rsidRPr="002F47FB">
              <w:rPr>
                <w:sz w:val="20"/>
                <w:szCs w:val="20"/>
              </w:rPr>
              <w:t>TrueLearn</w:t>
            </w:r>
          </w:p>
        </w:tc>
        <w:tc>
          <w:tcPr>
            <w:tcW w:w="3330" w:type="dxa"/>
          </w:tcPr>
          <w:p w14:paraId="28303993" w14:textId="77777777" w:rsidR="00402253" w:rsidRPr="002F47FB" w:rsidRDefault="00402253" w:rsidP="00402253">
            <w:pPr>
              <w:pStyle w:val="TableParagraph"/>
              <w:spacing w:before="4"/>
              <w:rPr>
                <w:b/>
                <w:sz w:val="20"/>
                <w:szCs w:val="20"/>
              </w:rPr>
            </w:pPr>
          </w:p>
          <w:p w14:paraId="43F930E3" w14:textId="3F6D19D2" w:rsidR="00402253" w:rsidRPr="002F47FB" w:rsidRDefault="00402253" w:rsidP="00E23650">
            <w:pPr>
              <w:pStyle w:val="BodyText"/>
              <w:spacing w:line="240" w:lineRule="auto"/>
              <w:ind w:left="256"/>
              <w:rPr>
                <w:b/>
                <w:bCs/>
                <w:sz w:val="20"/>
                <w:szCs w:val="20"/>
              </w:rPr>
            </w:pPr>
            <w:r w:rsidRPr="002F47FB">
              <w:rPr>
                <w:sz w:val="20"/>
                <w:szCs w:val="20"/>
              </w:rPr>
              <w:t xml:space="preserve">Completed with an average of </w:t>
            </w:r>
            <w:r w:rsidR="00E23650" w:rsidRPr="002F47FB">
              <w:rPr>
                <w:sz w:val="20"/>
                <w:szCs w:val="20"/>
              </w:rPr>
              <w:t>5</w:t>
            </w:r>
            <w:r w:rsidRPr="002F47FB">
              <w:rPr>
                <w:sz w:val="20"/>
                <w:szCs w:val="20"/>
              </w:rPr>
              <w:t>0% per module</w:t>
            </w:r>
            <w:r w:rsidR="00E23650" w:rsidRPr="002F47FB">
              <w:rPr>
                <w:sz w:val="20"/>
                <w:szCs w:val="20"/>
              </w:rPr>
              <w:t xml:space="preserve"> (</w:t>
            </w:r>
            <w:r w:rsidR="00E23650" w:rsidRPr="002F47FB">
              <w:rPr>
                <w:b/>
                <w:bCs/>
                <w:sz w:val="20"/>
                <w:szCs w:val="20"/>
                <w:u w:val="single"/>
              </w:rPr>
              <w:t>untimed</w:t>
            </w:r>
            <w:r w:rsidR="00E23650" w:rsidRPr="002F47FB">
              <w:rPr>
                <w:sz w:val="20"/>
                <w:szCs w:val="20"/>
              </w:rPr>
              <w:t>) or by completion (</w:t>
            </w:r>
            <w:r w:rsidR="00E23650" w:rsidRPr="002F47FB">
              <w:rPr>
                <w:b/>
                <w:bCs/>
                <w:sz w:val="20"/>
                <w:szCs w:val="20"/>
                <w:u w:val="single"/>
              </w:rPr>
              <w:t>timed</w:t>
            </w:r>
            <w:r w:rsidR="00E23650" w:rsidRPr="002F47FB">
              <w:rPr>
                <w:sz w:val="20"/>
                <w:szCs w:val="20"/>
              </w:rPr>
              <w:t>)</w:t>
            </w:r>
            <w:r w:rsidRPr="002F47FB">
              <w:rPr>
                <w:sz w:val="20"/>
                <w:szCs w:val="20"/>
              </w:rPr>
              <w:t xml:space="preserve"> by weekly due date</w:t>
            </w:r>
            <w:r w:rsidR="00FA107E" w:rsidRPr="002F47FB">
              <w:rPr>
                <w:sz w:val="20"/>
                <w:szCs w:val="20"/>
              </w:rPr>
              <w:t xml:space="preserve"> (Sunday at 11:59pm)</w:t>
            </w:r>
          </w:p>
        </w:tc>
        <w:tc>
          <w:tcPr>
            <w:tcW w:w="2970" w:type="dxa"/>
          </w:tcPr>
          <w:p w14:paraId="51EEA7A5" w14:textId="77777777" w:rsidR="00402253" w:rsidRPr="002F47FB" w:rsidRDefault="00402253" w:rsidP="00402253">
            <w:pPr>
              <w:pStyle w:val="TableParagraph"/>
              <w:spacing w:before="11"/>
              <w:ind w:left="256" w:hanging="194"/>
              <w:rPr>
                <w:b/>
                <w:sz w:val="20"/>
                <w:szCs w:val="20"/>
              </w:rPr>
            </w:pPr>
          </w:p>
          <w:p w14:paraId="49D54683" w14:textId="4BA244ED" w:rsidR="00402253" w:rsidRPr="002F47FB" w:rsidRDefault="00402253" w:rsidP="00E23650">
            <w:pPr>
              <w:pStyle w:val="BodyText"/>
              <w:spacing w:line="240" w:lineRule="auto"/>
              <w:ind w:left="256" w:right="-105"/>
              <w:rPr>
                <w:sz w:val="20"/>
                <w:szCs w:val="20"/>
              </w:rPr>
            </w:pPr>
            <w:r w:rsidRPr="002F47FB">
              <w:rPr>
                <w:sz w:val="20"/>
                <w:szCs w:val="20"/>
              </w:rPr>
              <w:t>Will be conditional until all requirements are met.</w:t>
            </w:r>
          </w:p>
        </w:tc>
        <w:tc>
          <w:tcPr>
            <w:tcW w:w="4410" w:type="dxa"/>
          </w:tcPr>
          <w:p w14:paraId="12576AF1" w14:textId="77777777" w:rsidR="00402253" w:rsidRPr="002F47FB" w:rsidRDefault="00402253" w:rsidP="00402253">
            <w:pPr>
              <w:pStyle w:val="TableParagraph"/>
              <w:spacing w:before="11"/>
              <w:rPr>
                <w:b/>
                <w:sz w:val="20"/>
                <w:szCs w:val="20"/>
              </w:rPr>
            </w:pPr>
          </w:p>
          <w:p w14:paraId="15FEE576" w14:textId="3EAE6622" w:rsidR="00402253" w:rsidRPr="002F47FB" w:rsidRDefault="00402253" w:rsidP="00E23650">
            <w:pPr>
              <w:pStyle w:val="BodyText"/>
              <w:spacing w:line="240" w:lineRule="auto"/>
              <w:ind w:left="256"/>
              <w:rPr>
                <w:sz w:val="20"/>
                <w:szCs w:val="20"/>
              </w:rPr>
            </w:pPr>
            <w:r w:rsidRPr="002F47FB">
              <w:rPr>
                <w:sz w:val="20"/>
                <w:szCs w:val="20"/>
              </w:rPr>
              <w:t>Failure to complete assignments</w:t>
            </w:r>
            <w:r w:rsidRPr="002F47FB">
              <w:rPr>
                <w:spacing w:val="-17"/>
                <w:sz w:val="20"/>
                <w:szCs w:val="20"/>
              </w:rPr>
              <w:t xml:space="preserve"> </w:t>
            </w:r>
            <w:r w:rsidRPr="002F47FB">
              <w:rPr>
                <w:sz w:val="20"/>
                <w:szCs w:val="20"/>
              </w:rPr>
              <w:t>and corrective action by 11:59pm 14 days after end of</w:t>
            </w:r>
            <w:r w:rsidRPr="002F47FB">
              <w:rPr>
                <w:spacing w:val="-3"/>
                <w:sz w:val="20"/>
                <w:szCs w:val="20"/>
              </w:rPr>
              <w:t xml:space="preserve"> </w:t>
            </w:r>
            <w:r w:rsidRPr="002F47FB">
              <w:rPr>
                <w:sz w:val="20"/>
                <w:szCs w:val="20"/>
              </w:rPr>
              <w:t>module.</w:t>
            </w:r>
          </w:p>
        </w:tc>
      </w:tr>
      <w:tr w:rsidR="00402253" w:rsidRPr="00C40B5D" w14:paraId="0DF13987" w14:textId="77777777" w:rsidTr="006B08C8">
        <w:trPr>
          <w:trHeight w:val="1298"/>
        </w:trPr>
        <w:tc>
          <w:tcPr>
            <w:tcW w:w="2070" w:type="dxa"/>
          </w:tcPr>
          <w:p w14:paraId="2D5C627E" w14:textId="77777777" w:rsidR="00402253" w:rsidRPr="006B08C8" w:rsidRDefault="00402253" w:rsidP="00402253">
            <w:pPr>
              <w:pStyle w:val="TableParagraph"/>
              <w:spacing w:before="11"/>
              <w:rPr>
                <w:b/>
                <w:sz w:val="20"/>
                <w:szCs w:val="20"/>
              </w:rPr>
            </w:pPr>
          </w:p>
          <w:p w14:paraId="498DB3AE" w14:textId="4C3B3671" w:rsidR="00402253" w:rsidRPr="006B08C8" w:rsidRDefault="00402253" w:rsidP="00402253">
            <w:pPr>
              <w:pStyle w:val="BodyText"/>
              <w:spacing w:line="240" w:lineRule="auto"/>
              <w:ind w:left="0" w:right="0"/>
              <w:rPr>
                <w:b/>
                <w:bCs/>
                <w:sz w:val="20"/>
                <w:szCs w:val="20"/>
              </w:rPr>
            </w:pPr>
            <w:r w:rsidRPr="006B08C8">
              <w:rPr>
                <w:sz w:val="20"/>
                <w:szCs w:val="20"/>
              </w:rPr>
              <w:t>Longitudinal Assignments (EKG, EBM, Radiology, HSS, I-PASS)</w:t>
            </w:r>
          </w:p>
        </w:tc>
        <w:tc>
          <w:tcPr>
            <w:tcW w:w="2160" w:type="dxa"/>
          </w:tcPr>
          <w:p w14:paraId="3D569BA1" w14:textId="77777777" w:rsidR="00402253" w:rsidRPr="006B08C8" w:rsidRDefault="00402253" w:rsidP="00402253">
            <w:pPr>
              <w:pStyle w:val="TableParagraph"/>
              <w:jc w:val="center"/>
              <w:rPr>
                <w:b/>
                <w:sz w:val="20"/>
                <w:szCs w:val="20"/>
              </w:rPr>
            </w:pPr>
          </w:p>
          <w:p w14:paraId="3E9D3B51" w14:textId="77777777" w:rsidR="00402253" w:rsidRPr="006B08C8" w:rsidRDefault="00402253" w:rsidP="00402253">
            <w:pPr>
              <w:pStyle w:val="TableParagraph"/>
              <w:spacing w:before="2"/>
              <w:jc w:val="center"/>
              <w:rPr>
                <w:b/>
                <w:sz w:val="20"/>
                <w:szCs w:val="20"/>
              </w:rPr>
            </w:pPr>
          </w:p>
          <w:p w14:paraId="5C32FADE" w14:textId="30F9655F" w:rsidR="00402253" w:rsidRPr="006B08C8" w:rsidRDefault="00402253" w:rsidP="00402253">
            <w:pPr>
              <w:pStyle w:val="BodyText"/>
              <w:spacing w:line="240" w:lineRule="auto"/>
              <w:ind w:left="0" w:right="-102"/>
              <w:jc w:val="center"/>
              <w:rPr>
                <w:b/>
                <w:bCs/>
                <w:sz w:val="20"/>
                <w:szCs w:val="20"/>
              </w:rPr>
            </w:pPr>
            <w:r w:rsidRPr="006B08C8">
              <w:rPr>
                <w:sz w:val="20"/>
                <w:szCs w:val="20"/>
              </w:rPr>
              <w:t>D2L</w:t>
            </w:r>
          </w:p>
        </w:tc>
        <w:tc>
          <w:tcPr>
            <w:tcW w:w="3330" w:type="dxa"/>
          </w:tcPr>
          <w:p w14:paraId="6806B452" w14:textId="77777777" w:rsidR="00402253" w:rsidRPr="006B08C8" w:rsidRDefault="00402253" w:rsidP="00402253">
            <w:pPr>
              <w:pStyle w:val="TableParagraph"/>
              <w:spacing w:before="4"/>
              <w:rPr>
                <w:b/>
                <w:sz w:val="20"/>
                <w:szCs w:val="20"/>
              </w:rPr>
            </w:pPr>
          </w:p>
          <w:p w14:paraId="61BE6821" w14:textId="6440A646" w:rsidR="00402253" w:rsidRPr="006B08C8" w:rsidRDefault="00402253" w:rsidP="00E23650">
            <w:pPr>
              <w:pStyle w:val="BodyText"/>
              <w:spacing w:line="240" w:lineRule="auto"/>
              <w:ind w:left="256"/>
              <w:rPr>
                <w:b/>
                <w:bCs/>
                <w:sz w:val="20"/>
                <w:szCs w:val="20"/>
              </w:rPr>
            </w:pPr>
            <w:r w:rsidRPr="006B08C8">
              <w:rPr>
                <w:sz w:val="20"/>
                <w:szCs w:val="20"/>
              </w:rPr>
              <w:t>Completed with 80% score by the end of Module E or the end of Module I</w:t>
            </w:r>
          </w:p>
        </w:tc>
        <w:tc>
          <w:tcPr>
            <w:tcW w:w="2970" w:type="dxa"/>
          </w:tcPr>
          <w:p w14:paraId="1F37A845" w14:textId="77777777" w:rsidR="00402253" w:rsidRPr="006B08C8" w:rsidRDefault="00402253" w:rsidP="00402253">
            <w:pPr>
              <w:pStyle w:val="TableParagraph"/>
              <w:spacing w:before="8"/>
              <w:ind w:left="256" w:hanging="194"/>
              <w:rPr>
                <w:b/>
                <w:sz w:val="20"/>
                <w:szCs w:val="20"/>
              </w:rPr>
            </w:pPr>
          </w:p>
          <w:p w14:paraId="60ADAA4E" w14:textId="353F1491" w:rsidR="00402253" w:rsidRPr="006B08C8" w:rsidRDefault="00402253" w:rsidP="00E23650">
            <w:pPr>
              <w:pStyle w:val="BodyText"/>
              <w:spacing w:line="240" w:lineRule="auto"/>
              <w:ind w:left="256" w:right="-105"/>
              <w:rPr>
                <w:sz w:val="20"/>
                <w:szCs w:val="20"/>
              </w:rPr>
            </w:pPr>
            <w:r w:rsidRPr="006B08C8">
              <w:rPr>
                <w:sz w:val="20"/>
                <w:szCs w:val="20"/>
              </w:rPr>
              <w:t>Will be conditional until all requirements are met.</w:t>
            </w:r>
          </w:p>
        </w:tc>
        <w:tc>
          <w:tcPr>
            <w:tcW w:w="4410" w:type="dxa"/>
          </w:tcPr>
          <w:p w14:paraId="632CE60E" w14:textId="77777777" w:rsidR="00402253" w:rsidRPr="006B08C8" w:rsidRDefault="00402253" w:rsidP="00402253">
            <w:pPr>
              <w:pStyle w:val="TableParagraph"/>
              <w:spacing w:before="8"/>
              <w:rPr>
                <w:b/>
                <w:sz w:val="20"/>
                <w:szCs w:val="20"/>
              </w:rPr>
            </w:pPr>
          </w:p>
          <w:p w14:paraId="016B56E5" w14:textId="4C82A5CA" w:rsidR="00402253" w:rsidRPr="006B08C8" w:rsidRDefault="00402253" w:rsidP="00E23650">
            <w:pPr>
              <w:pStyle w:val="BodyText"/>
              <w:spacing w:line="240" w:lineRule="auto"/>
              <w:ind w:left="256"/>
              <w:rPr>
                <w:sz w:val="20"/>
                <w:szCs w:val="20"/>
              </w:rPr>
            </w:pPr>
            <w:r w:rsidRPr="006B08C8">
              <w:rPr>
                <w:sz w:val="20"/>
                <w:szCs w:val="20"/>
              </w:rPr>
              <w:t>Failure to complete assignments</w:t>
            </w:r>
            <w:r w:rsidRPr="006B08C8">
              <w:rPr>
                <w:spacing w:val="-17"/>
                <w:sz w:val="20"/>
                <w:szCs w:val="20"/>
              </w:rPr>
              <w:t xml:space="preserve"> </w:t>
            </w:r>
            <w:r w:rsidRPr="006B08C8">
              <w:rPr>
                <w:sz w:val="20"/>
                <w:szCs w:val="20"/>
              </w:rPr>
              <w:t>and corrective action by 11:59pm 14 days after due</w:t>
            </w:r>
            <w:r w:rsidRPr="006B08C8">
              <w:rPr>
                <w:spacing w:val="-1"/>
                <w:sz w:val="20"/>
                <w:szCs w:val="20"/>
              </w:rPr>
              <w:t xml:space="preserve"> </w:t>
            </w:r>
            <w:r w:rsidRPr="006B08C8">
              <w:rPr>
                <w:sz w:val="20"/>
                <w:szCs w:val="20"/>
              </w:rPr>
              <w:t>date.</w:t>
            </w:r>
          </w:p>
        </w:tc>
      </w:tr>
      <w:tr w:rsidR="00591866" w:rsidRPr="00C40B5D" w14:paraId="1306D26F" w14:textId="77777777" w:rsidTr="006B08C8">
        <w:trPr>
          <w:trHeight w:val="1008"/>
        </w:trPr>
        <w:tc>
          <w:tcPr>
            <w:tcW w:w="2070" w:type="dxa"/>
          </w:tcPr>
          <w:p w14:paraId="7A8D72E6" w14:textId="77777777" w:rsidR="00591866" w:rsidRPr="006B08C8" w:rsidRDefault="00591866" w:rsidP="00591866">
            <w:pPr>
              <w:pStyle w:val="TableParagraph"/>
              <w:spacing w:before="7"/>
              <w:rPr>
                <w:b/>
                <w:sz w:val="20"/>
                <w:szCs w:val="20"/>
              </w:rPr>
            </w:pPr>
          </w:p>
          <w:p w14:paraId="0AF42FCC" w14:textId="1F7DE9DA" w:rsidR="00591866" w:rsidRPr="006B08C8" w:rsidRDefault="00591866" w:rsidP="00591866">
            <w:pPr>
              <w:pStyle w:val="TableParagraph"/>
              <w:spacing w:before="11"/>
              <w:rPr>
                <w:b/>
                <w:sz w:val="20"/>
                <w:szCs w:val="20"/>
              </w:rPr>
            </w:pPr>
            <w:r w:rsidRPr="006B08C8">
              <w:rPr>
                <w:sz w:val="20"/>
                <w:szCs w:val="20"/>
              </w:rPr>
              <w:t>Topical Formal</w:t>
            </w:r>
          </w:p>
        </w:tc>
        <w:tc>
          <w:tcPr>
            <w:tcW w:w="2160" w:type="dxa"/>
          </w:tcPr>
          <w:p w14:paraId="3C811342" w14:textId="77777777" w:rsidR="00591866" w:rsidRPr="006B08C8" w:rsidRDefault="00591866" w:rsidP="00591866">
            <w:pPr>
              <w:pStyle w:val="TableParagraph"/>
              <w:spacing w:before="7"/>
              <w:rPr>
                <w:b/>
                <w:sz w:val="20"/>
                <w:szCs w:val="20"/>
              </w:rPr>
            </w:pPr>
          </w:p>
          <w:p w14:paraId="54DA53F0" w14:textId="3ECC9442" w:rsidR="00591866" w:rsidRPr="006B08C8" w:rsidRDefault="00591866" w:rsidP="00591866">
            <w:pPr>
              <w:pStyle w:val="TableParagraph"/>
              <w:jc w:val="center"/>
              <w:rPr>
                <w:b/>
                <w:sz w:val="20"/>
                <w:szCs w:val="20"/>
              </w:rPr>
            </w:pPr>
            <w:r w:rsidRPr="006B08C8">
              <w:rPr>
                <w:sz w:val="20"/>
                <w:szCs w:val="20"/>
              </w:rPr>
              <w:t>Faculty evaluation</w:t>
            </w:r>
          </w:p>
        </w:tc>
        <w:tc>
          <w:tcPr>
            <w:tcW w:w="3330" w:type="dxa"/>
          </w:tcPr>
          <w:p w14:paraId="4960742E" w14:textId="77777777" w:rsidR="00591866" w:rsidRPr="006B08C8" w:rsidRDefault="00591866" w:rsidP="00591866">
            <w:pPr>
              <w:pStyle w:val="TableParagraph"/>
              <w:spacing w:before="9"/>
              <w:ind w:left="256" w:right="-105"/>
              <w:rPr>
                <w:b/>
                <w:sz w:val="20"/>
                <w:szCs w:val="20"/>
              </w:rPr>
            </w:pPr>
          </w:p>
          <w:p w14:paraId="56D30C2E" w14:textId="1455D823" w:rsidR="00591866" w:rsidRPr="006B08C8" w:rsidRDefault="00591866" w:rsidP="00E23650">
            <w:pPr>
              <w:pStyle w:val="TableParagraph"/>
              <w:spacing w:before="4"/>
              <w:ind w:left="256" w:right="-105"/>
              <w:rPr>
                <w:b/>
                <w:sz w:val="20"/>
                <w:szCs w:val="20"/>
              </w:rPr>
            </w:pPr>
            <w:r w:rsidRPr="006B08C8">
              <w:rPr>
                <w:sz w:val="20"/>
                <w:szCs w:val="20"/>
              </w:rPr>
              <w:t>Presentation complete and evaluation submitted by the end of Module I</w:t>
            </w:r>
          </w:p>
        </w:tc>
        <w:tc>
          <w:tcPr>
            <w:tcW w:w="2970" w:type="dxa"/>
          </w:tcPr>
          <w:p w14:paraId="7A4473A6" w14:textId="77777777" w:rsidR="00591866" w:rsidRPr="006B08C8" w:rsidRDefault="00591866" w:rsidP="00591866">
            <w:pPr>
              <w:pStyle w:val="TableParagraph"/>
              <w:spacing w:before="8"/>
              <w:ind w:left="796"/>
              <w:rPr>
                <w:b/>
                <w:sz w:val="20"/>
                <w:szCs w:val="20"/>
              </w:rPr>
            </w:pPr>
          </w:p>
          <w:p w14:paraId="7987336C" w14:textId="2F15AD81" w:rsidR="00591866" w:rsidRPr="006B08C8" w:rsidRDefault="00591866" w:rsidP="00E23650">
            <w:pPr>
              <w:pStyle w:val="TableParagraph"/>
              <w:spacing w:before="8"/>
              <w:ind w:left="256"/>
              <w:rPr>
                <w:b/>
                <w:sz w:val="20"/>
                <w:szCs w:val="20"/>
              </w:rPr>
            </w:pPr>
            <w:r w:rsidRPr="006B08C8">
              <w:rPr>
                <w:sz w:val="20"/>
                <w:szCs w:val="20"/>
              </w:rPr>
              <w:t>Will be conditional until all requirements are met.</w:t>
            </w:r>
          </w:p>
        </w:tc>
        <w:tc>
          <w:tcPr>
            <w:tcW w:w="4410" w:type="dxa"/>
          </w:tcPr>
          <w:p w14:paraId="60A0442B" w14:textId="77777777" w:rsidR="00591866" w:rsidRPr="006B08C8" w:rsidRDefault="00591866" w:rsidP="00591866">
            <w:pPr>
              <w:pStyle w:val="TableParagraph"/>
              <w:spacing w:before="11"/>
              <w:rPr>
                <w:b/>
                <w:sz w:val="20"/>
                <w:szCs w:val="20"/>
              </w:rPr>
            </w:pPr>
          </w:p>
          <w:p w14:paraId="52CCB9F5" w14:textId="7F640E84" w:rsidR="00591866" w:rsidRPr="006B08C8" w:rsidRDefault="00591866" w:rsidP="00E23650">
            <w:pPr>
              <w:pStyle w:val="TableParagraph"/>
              <w:spacing w:before="8"/>
              <w:ind w:left="256"/>
              <w:rPr>
                <w:b/>
                <w:sz w:val="20"/>
                <w:szCs w:val="20"/>
              </w:rPr>
            </w:pPr>
            <w:r w:rsidRPr="006B08C8">
              <w:rPr>
                <w:sz w:val="20"/>
                <w:szCs w:val="20"/>
              </w:rPr>
              <w:t>Failure to complete assignment and corrective action by end of Module I.</w:t>
            </w:r>
          </w:p>
        </w:tc>
      </w:tr>
      <w:tr w:rsidR="00591866" w:rsidRPr="00C40B5D" w14:paraId="655E50DF" w14:textId="77777777" w:rsidTr="006B08C8">
        <w:trPr>
          <w:trHeight w:val="720"/>
        </w:trPr>
        <w:tc>
          <w:tcPr>
            <w:tcW w:w="2070" w:type="dxa"/>
          </w:tcPr>
          <w:p w14:paraId="3C8DE98C" w14:textId="77777777" w:rsidR="00591866" w:rsidRPr="006B08C8" w:rsidRDefault="00591866" w:rsidP="00591866">
            <w:pPr>
              <w:pStyle w:val="TableParagraph"/>
              <w:spacing w:before="7"/>
              <w:rPr>
                <w:b/>
                <w:sz w:val="20"/>
                <w:szCs w:val="20"/>
              </w:rPr>
            </w:pPr>
          </w:p>
          <w:p w14:paraId="3711F44A" w14:textId="2B45629F" w:rsidR="00591866" w:rsidRPr="006B08C8" w:rsidRDefault="00591866" w:rsidP="00591866">
            <w:pPr>
              <w:pStyle w:val="TableParagraph"/>
              <w:spacing w:before="11"/>
              <w:rPr>
                <w:b/>
                <w:sz w:val="20"/>
                <w:szCs w:val="20"/>
              </w:rPr>
            </w:pPr>
            <w:r w:rsidRPr="006B08C8">
              <w:rPr>
                <w:sz w:val="20"/>
                <w:szCs w:val="20"/>
              </w:rPr>
              <w:t>Attendance</w:t>
            </w:r>
          </w:p>
        </w:tc>
        <w:tc>
          <w:tcPr>
            <w:tcW w:w="2160" w:type="dxa"/>
          </w:tcPr>
          <w:p w14:paraId="1FE54189" w14:textId="77777777" w:rsidR="00591866" w:rsidRPr="006B08C8" w:rsidRDefault="00591866" w:rsidP="00591866">
            <w:pPr>
              <w:pStyle w:val="TableParagraph"/>
              <w:spacing w:before="7"/>
              <w:rPr>
                <w:b/>
                <w:sz w:val="20"/>
                <w:szCs w:val="20"/>
              </w:rPr>
            </w:pPr>
          </w:p>
          <w:p w14:paraId="46D58B35" w14:textId="390FDB18" w:rsidR="00591866" w:rsidRPr="006B08C8" w:rsidRDefault="00591866" w:rsidP="00591866">
            <w:pPr>
              <w:pStyle w:val="TableParagraph"/>
              <w:jc w:val="center"/>
              <w:rPr>
                <w:b/>
                <w:sz w:val="20"/>
                <w:szCs w:val="20"/>
              </w:rPr>
            </w:pPr>
            <w:r w:rsidRPr="006B08C8">
              <w:rPr>
                <w:sz w:val="20"/>
                <w:szCs w:val="20"/>
              </w:rPr>
              <w:t>Faculty</w:t>
            </w:r>
          </w:p>
        </w:tc>
        <w:tc>
          <w:tcPr>
            <w:tcW w:w="3330" w:type="dxa"/>
          </w:tcPr>
          <w:p w14:paraId="3054F5A5" w14:textId="77777777" w:rsidR="00591866" w:rsidRPr="006B08C8" w:rsidRDefault="00591866" w:rsidP="00591866">
            <w:pPr>
              <w:pStyle w:val="TableParagraph"/>
              <w:spacing w:before="7"/>
              <w:ind w:left="256" w:right="-105"/>
              <w:rPr>
                <w:b/>
                <w:sz w:val="20"/>
                <w:szCs w:val="20"/>
              </w:rPr>
            </w:pPr>
          </w:p>
          <w:p w14:paraId="094A3F4F" w14:textId="4660912F" w:rsidR="00591866" w:rsidRPr="006B08C8" w:rsidRDefault="00591866" w:rsidP="00E23650">
            <w:pPr>
              <w:pStyle w:val="TableParagraph"/>
              <w:spacing w:before="4"/>
              <w:ind w:left="256" w:right="-105"/>
              <w:rPr>
                <w:b/>
                <w:sz w:val="20"/>
                <w:szCs w:val="20"/>
              </w:rPr>
            </w:pPr>
            <w:r w:rsidRPr="006B08C8">
              <w:rPr>
                <w:sz w:val="20"/>
                <w:szCs w:val="20"/>
              </w:rPr>
              <w:t>Weekly attendance at all C3 meetings in base hospital</w:t>
            </w:r>
          </w:p>
        </w:tc>
        <w:tc>
          <w:tcPr>
            <w:tcW w:w="2970" w:type="dxa"/>
            <w:vAlign w:val="center"/>
          </w:tcPr>
          <w:p w14:paraId="006B5F05" w14:textId="21852B28" w:rsidR="00591866" w:rsidRPr="006B08C8" w:rsidRDefault="00591866" w:rsidP="00503D32">
            <w:pPr>
              <w:pStyle w:val="TableParagraph"/>
              <w:spacing w:before="8"/>
              <w:ind w:left="256" w:hanging="194"/>
              <w:jc w:val="center"/>
              <w:rPr>
                <w:b/>
                <w:sz w:val="20"/>
                <w:szCs w:val="20"/>
              </w:rPr>
            </w:pPr>
            <w:r w:rsidRPr="006B08C8">
              <w:rPr>
                <w:sz w:val="20"/>
                <w:szCs w:val="20"/>
              </w:rPr>
              <w:t>N/A</w:t>
            </w:r>
          </w:p>
        </w:tc>
        <w:tc>
          <w:tcPr>
            <w:tcW w:w="4410" w:type="dxa"/>
          </w:tcPr>
          <w:p w14:paraId="0CD559C8" w14:textId="77777777" w:rsidR="00591866" w:rsidRPr="006B08C8" w:rsidRDefault="00591866" w:rsidP="00591866">
            <w:pPr>
              <w:pStyle w:val="TableParagraph"/>
              <w:spacing w:before="11"/>
              <w:rPr>
                <w:b/>
                <w:sz w:val="20"/>
                <w:szCs w:val="20"/>
              </w:rPr>
            </w:pPr>
          </w:p>
          <w:p w14:paraId="3228E177" w14:textId="6FE1F345" w:rsidR="00591866" w:rsidRPr="006B08C8" w:rsidRDefault="00591866" w:rsidP="00E23650">
            <w:pPr>
              <w:pStyle w:val="TableParagraph"/>
              <w:spacing w:before="8"/>
              <w:ind w:left="256"/>
              <w:rPr>
                <w:b/>
                <w:sz w:val="20"/>
                <w:szCs w:val="20"/>
              </w:rPr>
            </w:pPr>
            <w:r w:rsidRPr="006B08C8">
              <w:rPr>
                <w:sz w:val="20"/>
                <w:szCs w:val="20"/>
              </w:rPr>
              <w:t>Failure to attend weekly meetings without excused absences.</w:t>
            </w:r>
          </w:p>
        </w:tc>
      </w:tr>
      <w:tr w:rsidR="00591866" w:rsidRPr="00C40B5D" w14:paraId="525AD89E" w14:textId="77777777" w:rsidTr="006B08C8">
        <w:trPr>
          <w:trHeight w:val="512"/>
        </w:trPr>
        <w:tc>
          <w:tcPr>
            <w:tcW w:w="2070" w:type="dxa"/>
          </w:tcPr>
          <w:p w14:paraId="4A3E7EF3" w14:textId="77777777" w:rsidR="00591866" w:rsidRPr="006B08C8" w:rsidRDefault="00591866" w:rsidP="00591866">
            <w:pPr>
              <w:pStyle w:val="TableParagraph"/>
              <w:spacing w:before="1"/>
              <w:rPr>
                <w:b/>
                <w:sz w:val="20"/>
                <w:szCs w:val="20"/>
              </w:rPr>
            </w:pPr>
          </w:p>
          <w:p w14:paraId="3407A7E8" w14:textId="3A52305D" w:rsidR="00591866" w:rsidRPr="006B08C8" w:rsidRDefault="00591866" w:rsidP="00591866">
            <w:pPr>
              <w:pStyle w:val="TableParagraph"/>
              <w:spacing w:before="11"/>
              <w:rPr>
                <w:bCs/>
                <w:sz w:val="20"/>
                <w:szCs w:val="20"/>
              </w:rPr>
            </w:pPr>
            <w:r w:rsidRPr="006B08C8">
              <w:rPr>
                <w:bCs/>
                <w:sz w:val="20"/>
                <w:szCs w:val="20"/>
              </w:rPr>
              <w:t xml:space="preserve">Student Evaluation of Clerkship </w:t>
            </w:r>
            <w:r w:rsidR="00E01F1F" w:rsidRPr="006B08C8">
              <w:rPr>
                <w:bCs/>
                <w:sz w:val="20"/>
                <w:szCs w:val="20"/>
              </w:rPr>
              <w:t>Course</w:t>
            </w:r>
          </w:p>
        </w:tc>
        <w:tc>
          <w:tcPr>
            <w:tcW w:w="2160" w:type="dxa"/>
          </w:tcPr>
          <w:p w14:paraId="446AD8A3" w14:textId="77777777" w:rsidR="00591866" w:rsidRPr="006B08C8" w:rsidRDefault="00591866" w:rsidP="00591866">
            <w:pPr>
              <w:pStyle w:val="TableParagraph"/>
              <w:jc w:val="center"/>
              <w:rPr>
                <w:sz w:val="20"/>
                <w:szCs w:val="20"/>
              </w:rPr>
            </w:pPr>
          </w:p>
          <w:p w14:paraId="24C1417B" w14:textId="08334444" w:rsidR="00591866" w:rsidRPr="006B08C8" w:rsidRDefault="00AD69F6" w:rsidP="006B08C8">
            <w:pPr>
              <w:pStyle w:val="TableParagraph"/>
              <w:jc w:val="center"/>
              <w:rPr>
                <w:b/>
                <w:sz w:val="20"/>
                <w:szCs w:val="20"/>
              </w:rPr>
            </w:pPr>
            <w:r>
              <w:rPr>
                <w:sz w:val="20"/>
                <w:szCs w:val="20"/>
              </w:rPr>
              <w:t>D2L – A link will be placed on the course D2L page during Modules E and I.</w:t>
            </w:r>
          </w:p>
        </w:tc>
        <w:tc>
          <w:tcPr>
            <w:tcW w:w="3330" w:type="dxa"/>
          </w:tcPr>
          <w:p w14:paraId="6F96B014" w14:textId="77777777" w:rsidR="00591866" w:rsidRPr="006B08C8" w:rsidRDefault="00591866" w:rsidP="00591866">
            <w:pPr>
              <w:pStyle w:val="TableParagraph"/>
              <w:spacing w:before="8"/>
              <w:ind w:left="256" w:right="-105"/>
              <w:rPr>
                <w:b/>
                <w:sz w:val="20"/>
                <w:szCs w:val="20"/>
              </w:rPr>
            </w:pPr>
          </w:p>
          <w:p w14:paraId="24F9E021" w14:textId="3289BB78" w:rsidR="00591866" w:rsidRPr="006B08C8" w:rsidRDefault="00591866" w:rsidP="00E23650">
            <w:pPr>
              <w:pStyle w:val="TableParagraph"/>
              <w:spacing w:before="4"/>
              <w:ind w:left="256" w:right="-105"/>
              <w:rPr>
                <w:b/>
                <w:sz w:val="20"/>
                <w:szCs w:val="20"/>
              </w:rPr>
            </w:pPr>
            <w:r w:rsidRPr="006B08C8">
              <w:rPr>
                <w:sz w:val="20"/>
                <w:szCs w:val="20"/>
              </w:rPr>
              <w:t xml:space="preserve">Last Day of </w:t>
            </w:r>
            <w:r w:rsidR="00A408D2" w:rsidRPr="006B08C8">
              <w:rPr>
                <w:sz w:val="20"/>
                <w:szCs w:val="20"/>
              </w:rPr>
              <w:t>Module E and Module I.</w:t>
            </w:r>
          </w:p>
        </w:tc>
        <w:tc>
          <w:tcPr>
            <w:tcW w:w="2970" w:type="dxa"/>
          </w:tcPr>
          <w:p w14:paraId="7D1CBF82" w14:textId="77777777" w:rsidR="00591866" w:rsidRPr="006B08C8" w:rsidRDefault="00591866" w:rsidP="00591866">
            <w:pPr>
              <w:pStyle w:val="TableParagraph"/>
              <w:spacing w:before="8"/>
              <w:rPr>
                <w:b/>
                <w:sz w:val="20"/>
                <w:szCs w:val="20"/>
              </w:rPr>
            </w:pPr>
          </w:p>
          <w:p w14:paraId="211820AA" w14:textId="52EBCF12" w:rsidR="00591866" w:rsidRPr="006B08C8" w:rsidRDefault="00591866" w:rsidP="00E23650">
            <w:pPr>
              <w:pStyle w:val="TableParagraph"/>
              <w:spacing w:before="8"/>
              <w:ind w:left="256"/>
              <w:rPr>
                <w:b/>
                <w:sz w:val="20"/>
                <w:szCs w:val="20"/>
              </w:rPr>
            </w:pPr>
            <w:r w:rsidRPr="006B08C8">
              <w:rPr>
                <w:sz w:val="20"/>
                <w:szCs w:val="20"/>
              </w:rPr>
              <w:t>Will be conditional until all requirements are met.</w:t>
            </w:r>
          </w:p>
        </w:tc>
        <w:tc>
          <w:tcPr>
            <w:tcW w:w="4410" w:type="dxa"/>
          </w:tcPr>
          <w:p w14:paraId="3B73C539" w14:textId="77777777" w:rsidR="00591866" w:rsidRPr="006B08C8" w:rsidRDefault="00591866" w:rsidP="00591866">
            <w:pPr>
              <w:pStyle w:val="TableParagraph"/>
              <w:rPr>
                <w:b/>
                <w:sz w:val="20"/>
                <w:szCs w:val="20"/>
              </w:rPr>
            </w:pPr>
          </w:p>
          <w:p w14:paraId="6361F3D2" w14:textId="77777777" w:rsidR="00591866" w:rsidRPr="006B08C8" w:rsidRDefault="00591866" w:rsidP="00591866">
            <w:pPr>
              <w:pStyle w:val="TableParagraph"/>
              <w:spacing w:before="11"/>
              <w:rPr>
                <w:b/>
                <w:sz w:val="20"/>
                <w:szCs w:val="20"/>
              </w:rPr>
            </w:pPr>
          </w:p>
          <w:p w14:paraId="35A9E8F5" w14:textId="3FD3B082" w:rsidR="00591866" w:rsidRPr="006B08C8" w:rsidRDefault="00591866" w:rsidP="00591866">
            <w:pPr>
              <w:pStyle w:val="TableParagraph"/>
              <w:spacing w:before="8"/>
              <w:jc w:val="center"/>
              <w:rPr>
                <w:b/>
                <w:sz w:val="20"/>
                <w:szCs w:val="20"/>
              </w:rPr>
            </w:pPr>
            <w:r w:rsidRPr="006B08C8">
              <w:rPr>
                <w:sz w:val="20"/>
                <w:szCs w:val="20"/>
              </w:rPr>
              <w:t>N/A</w:t>
            </w:r>
          </w:p>
        </w:tc>
      </w:tr>
    </w:tbl>
    <w:p w14:paraId="0B7B6A1E" w14:textId="77777777" w:rsidR="00291DED" w:rsidRDefault="00291DED" w:rsidP="00503D32">
      <w:pPr>
        <w:pStyle w:val="BodyText"/>
        <w:ind w:left="0"/>
      </w:pPr>
    </w:p>
    <w:sectPr w:rsidR="00291DED" w:rsidSect="00503D32">
      <w:headerReference w:type="first" r:id="rId42"/>
      <w:pgSz w:w="15840" w:h="12240" w:orient="landscape"/>
      <w:pgMar w:top="108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7A8A2" w14:textId="77777777" w:rsidR="00D42622" w:rsidRDefault="00D42622" w:rsidP="00E756E0">
      <w:pPr>
        <w:spacing w:after="0" w:line="240" w:lineRule="auto"/>
      </w:pPr>
      <w:r>
        <w:separator/>
      </w:r>
    </w:p>
  </w:endnote>
  <w:endnote w:type="continuationSeparator" w:id="0">
    <w:p w14:paraId="3BE1A4E3" w14:textId="77777777" w:rsidR="00D42622" w:rsidRDefault="00D42622" w:rsidP="00E756E0">
      <w:pPr>
        <w:spacing w:after="0" w:line="240" w:lineRule="auto"/>
      </w:pPr>
      <w:r>
        <w:continuationSeparator/>
      </w:r>
    </w:p>
  </w:endnote>
  <w:endnote w:type="continuationNotice" w:id="1">
    <w:p w14:paraId="66B8675A" w14:textId="77777777" w:rsidR="00D42622" w:rsidRDefault="00D426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1331" w14:textId="397790FC" w:rsidR="00591866" w:rsidRDefault="008C0E95" w:rsidP="008C0E95">
    <w:pPr>
      <w:pStyle w:val="Footer"/>
      <w:jc w:val="left"/>
    </w:pPr>
    <w:r>
      <w:t>Reviewed and Approved: 6/30/26</w:t>
    </w:r>
  </w:p>
  <w:p w14:paraId="129E0EC0" w14:textId="77777777" w:rsidR="00591866" w:rsidRDefault="005918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2416E" w14:textId="77777777" w:rsidR="00D42622" w:rsidRDefault="00D42622" w:rsidP="00E756E0">
      <w:pPr>
        <w:spacing w:after="0" w:line="240" w:lineRule="auto"/>
      </w:pPr>
      <w:r>
        <w:separator/>
      </w:r>
    </w:p>
  </w:footnote>
  <w:footnote w:type="continuationSeparator" w:id="0">
    <w:p w14:paraId="1B40498F" w14:textId="77777777" w:rsidR="00D42622" w:rsidRDefault="00D42622" w:rsidP="00E756E0">
      <w:pPr>
        <w:spacing w:after="0" w:line="240" w:lineRule="auto"/>
      </w:pPr>
      <w:r>
        <w:continuationSeparator/>
      </w:r>
    </w:p>
  </w:footnote>
  <w:footnote w:type="continuationNotice" w:id="1">
    <w:p w14:paraId="5BD29DBB" w14:textId="77777777" w:rsidR="00D42622" w:rsidRDefault="00D426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1C2D09EC" w:rsidR="004A166C" w:rsidRDefault="00503D32">
    <w:pPr>
      <w:pStyle w:val="Header"/>
    </w:pPr>
    <w:r>
      <w:t xml:space="preserve">Core Clinical Concepts (C3) </w:t>
    </w:r>
    <w:r w:rsidR="00591866">
      <w:t>OST 603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B74C94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205F35"/>
    <w:multiLevelType w:val="hybridMultilevel"/>
    <w:tmpl w:val="6930DC90"/>
    <w:lvl w:ilvl="0" w:tplc="002AB7BA">
      <w:numFmt w:val="bullet"/>
      <w:lvlText w:val="•"/>
      <w:lvlJc w:val="left"/>
      <w:pPr>
        <w:ind w:left="1180" w:hanging="361"/>
      </w:pPr>
      <w:rPr>
        <w:rFonts w:ascii="Arial" w:eastAsia="Arial" w:hAnsi="Arial" w:cs="Arial" w:hint="default"/>
        <w:w w:val="100"/>
        <w:sz w:val="22"/>
        <w:szCs w:val="22"/>
        <w:lang w:val="en-US" w:eastAsia="en-US" w:bidi="en-US"/>
      </w:rPr>
    </w:lvl>
    <w:lvl w:ilvl="1" w:tplc="F0207F86">
      <w:numFmt w:val="bullet"/>
      <w:lvlText w:val="o"/>
      <w:lvlJc w:val="left"/>
      <w:pPr>
        <w:ind w:left="1539" w:hanging="363"/>
      </w:pPr>
      <w:rPr>
        <w:rFonts w:ascii="Courier New" w:eastAsia="Courier New" w:hAnsi="Courier New" w:cs="Courier New" w:hint="default"/>
        <w:w w:val="100"/>
        <w:sz w:val="22"/>
        <w:szCs w:val="22"/>
        <w:lang w:val="en-US" w:eastAsia="en-US" w:bidi="en-US"/>
      </w:rPr>
    </w:lvl>
    <w:lvl w:ilvl="2" w:tplc="C0A62602">
      <w:numFmt w:val="bullet"/>
      <w:lvlText w:val="•"/>
      <w:lvlJc w:val="left"/>
      <w:pPr>
        <w:ind w:left="2657" w:hanging="363"/>
      </w:pPr>
      <w:rPr>
        <w:rFonts w:hint="default"/>
        <w:lang w:val="en-US" w:eastAsia="en-US" w:bidi="en-US"/>
      </w:rPr>
    </w:lvl>
    <w:lvl w:ilvl="3" w:tplc="7292AC4A">
      <w:numFmt w:val="bullet"/>
      <w:lvlText w:val="•"/>
      <w:lvlJc w:val="left"/>
      <w:pPr>
        <w:ind w:left="3775" w:hanging="363"/>
      </w:pPr>
      <w:rPr>
        <w:rFonts w:hint="default"/>
        <w:lang w:val="en-US" w:eastAsia="en-US" w:bidi="en-US"/>
      </w:rPr>
    </w:lvl>
    <w:lvl w:ilvl="4" w:tplc="1AF22366">
      <w:numFmt w:val="bullet"/>
      <w:lvlText w:val="•"/>
      <w:lvlJc w:val="left"/>
      <w:pPr>
        <w:ind w:left="4893" w:hanging="363"/>
      </w:pPr>
      <w:rPr>
        <w:rFonts w:hint="default"/>
        <w:lang w:val="en-US" w:eastAsia="en-US" w:bidi="en-US"/>
      </w:rPr>
    </w:lvl>
    <w:lvl w:ilvl="5" w:tplc="6BDC6900">
      <w:numFmt w:val="bullet"/>
      <w:lvlText w:val="•"/>
      <w:lvlJc w:val="left"/>
      <w:pPr>
        <w:ind w:left="6011" w:hanging="363"/>
      </w:pPr>
      <w:rPr>
        <w:rFonts w:hint="default"/>
        <w:lang w:val="en-US" w:eastAsia="en-US" w:bidi="en-US"/>
      </w:rPr>
    </w:lvl>
    <w:lvl w:ilvl="6" w:tplc="8572CDCC">
      <w:numFmt w:val="bullet"/>
      <w:lvlText w:val="•"/>
      <w:lvlJc w:val="left"/>
      <w:pPr>
        <w:ind w:left="7128" w:hanging="363"/>
      </w:pPr>
      <w:rPr>
        <w:rFonts w:hint="default"/>
        <w:lang w:val="en-US" w:eastAsia="en-US" w:bidi="en-US"/>
      </w:rPr>
    </w:lvl>
    <w:lvl w:ilvl="7" w:tplc="8326EC4C">
      <w:numFmt w:val="bullet"/>
      <w:lvlText w:val="•"/>
      <w:lvlJc w:val="left"/>
      <w:pPr>
        <w:ind w:left="8246" w:hanging="363"/>
      </w:pPr>
      <w:rPr>
        <w:rFonts w:hint="default"/>
        <w:lang w:val="en-US" w:eastAsia="en-US" w:bidi="en-US"/>
      </w:rPr>
    </w:lvl>
    <w:lvl w:ilvl="8" w:tplc="DC1260F2">
      <w:numFmt w:val="bullet"/>
      <w:lvlText w:val="•"/>
      <w:lvlJc w:val="left"/>
      <w:pPr>
        <w:ind w:left="9364" w:hanging="363"/>
      </w:pPr>
      <w:rPr>
        <w:rFonts w:hint="default"/>
        <w:lang w:val="en-US" w:eastAsia="en-US" w:bidi="en-US"/>
      </w:rPr>
    </w:lvl>
  </w:abstractNum>
  <w:abstractNum w:abstractNumId="5"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632C3F"/>
    <w:multiLevelType w:val="hybridMultilevel"/>
    <w:tmpl w:val="61043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F39BD"/>
    <w:multiLevelType w:val="hybridMultilevel"/>
    <w:tmpl w:val="6D061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ED40BE"/>
    <w:multiLevelType w:val="hybridMultilevel"/>
    <w:tmpl w:val="E4F8850A"/>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1"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7577E0F"/>
    <w:multiLevelType w:val="hybridMultilevel"/>
    <w:tmpl w:val="A3A0C10A"/>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3"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5"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6" w15:restartNumberingAfterBreak="0">
    <w:nsid w:val="31930A4C"/>
    <w:multiLevelType w:val="hybridMultilevel"/>
    <w:tmpl w:val="1576A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4FD7B1C"/>
    <w:multiLevelType w:val="hybridMultilevel"/>
    <w:tmpl w:val="8E6A0610"/>
    <w:lvl w:ilvl="0" w:tplc="EBA4A08C">
      <w:start w:val="1"/>
      <w:numFmt w:val="decimal"/>
      <w:lvlText w:val="%1."/>
      <w:lvlJc w:val="left"/>
      <w:pPr>
        <w:ind w:left="1179" w:hanging="360"/>
      </w:pPr>
      <w:rPr>
        <w:rFonts w:ascii="Arial" w:eastAsia="Arial" w:hAnsi="Arial" w:cs="Arial" w:hint="default"/>
        <w:spacing w:val="-1"/>
        <w:w w:val="100"/>
        <w:sz w:val="22"/>
        <w:szCs w:val="22"/>
        <w:lang w:val="en-US" w:eastAsia="en-US" w:bidi="en-US"/>
      </w:rPr>
    </w:lvl>
    <w:lvl w:ilvl="1" w:tplc="9780AC82">
      <w:numFmt w:val="bullet"/>
      <w:lvlText w:val="•"/>
      <w:lvlJc w:val="left"/>
      <w:pPr>
        <w:ind w:left="2222" w:hanging="360"/>
      </w:pPr>
      <w:rPr>
        <w:rFonts w:hint="default"/>
        <w:lang w:val="en-US" w:eastAsia="en-US" w:bidi="en-US"/>
      </w:rPr>
    </w:lvl>
    <w:lvl w:ilvl="2" w:tplc="ABFED97E">
      <w:numFmt w:val="bullet"/>
      <w:lvlText w:val="•"/>
      <w:lvlJc w:val="left"/>
      <w:pPr>
        <w:ind w:left="3264" w:hanging="360"/>
      </w:pPr>
      <w:rPr>
        <w:rFonts w:hint="default"/>
        <w:lang w:val="en-US" w:eastAsia="en-US" w:bidi="en-US"/>
      </w:rPr>
    </w:lvl>
    <w:lvl w:ilvl="3" w:tplc="6E6A6368">
      <w:numFmt w:val="bullet"/>
      <w:lvlText w:val="•"/>
      <w:lvlJc w:val="left"/>
      <w:pPr>
        <w:ind w:left="4306" w:hanging="360"/>
      </w:pPr>
      <w:rPr>
        <w:rFonts w:hint="default"/>
        <w:lang w:val="en-US" w:eastAsia="en-US" w:bidi="en-US"/>
      </w:rPr>
    </w:lvl>
    <w:lvl w:ilvl="4" w:tplc="0DDABE98">
      <w:numFmt w:val="bullet"/>
      <w:lvlText w:val="•"/>
      <w:lvlJc w:val="left"/>
      <w:pPr>
        <w:ind w:left="5348" w:hanging="360"/>
      </w:pPr>
      <w:rPr>
        <w:rFonts w:hint="default"/>
        <w:lang w:val="en-US" w:eastAsia="en-US" w:bidi="en-US"/>
      </w:rPr>
    </w:lvl>
    <w:lvl w:ilvl="5" w:tplc="64C41EBC">
      <w:numFmt w:val="bullet"/>
      <w:lvlText w:val="•"/>
      <w:lvlJc w:val="left"/>
      <w:pPr>
        <w:ind w:left="6390" w:hanging="360"/>
      </w:pPr>
      <w:rPr>
        <w:rFonts w:hint="default"/>
        <w:lang w:val="en-US" w:eastAsia="en-US" w:bidi="en-US"/>
      </w:rPr>
    </w:lvl>
    <w:lvl w:ilvl="6" w:tplc="90FEDB3E">
      <w:numFmt w:val="bullet"/>
      <w:lvlText w:val="•"/>
      <w:lvlJc w:val="left"/>
      <w:pPr>
        <w:ind w:left="7432" w:hanging="360"/>
      </w:pPr>
      <w:rPr>
        <w:rFonts w:hint="default"/>
        <w:lang w:val="en-US" w:eastAsia="en-US" w:bidi="en-US"/>
      </w:rPr>
    </w:lvl>
    <w:lvl w:ilvl="7" w:tplc="951E0C8E">
      <w:numFmt w:val="bullet"/>
      <w:lvlText w:val="•"/>
      <w:lvlJc w:val="left"/>
      <w:pPr>
        <w:ind w:left="8474" w:hanging="360"/>
      </w:pPr>
      <w:rPr>
        <w:rFonts w:hint="default"/>
        <w:lang w:val="en-US" w:eastAsia="en-US" w:bidi="en-US"/>
      </w:rPr>
    </w:lvl>
    <w:lvl w:ilvl="8" w:tplc="0DC0CD1E">
      <w:numFmt w:val="bullet"/>
      <w:lvlText w:val="•"/>
      <w:lvlJc w:val="left"/>
      <w:pPr>
        <w:ind w:left="9516" w:hanging="360"/>
      </w:pPr>
      <w:rPr>
        <w:rFonts w:hint="default"/>
        <w:lang w:val="en-US" w:eastAsia="en-US" w:bidi="en-US"/>
      </w:rPr>
    </w:lvl>
  </w:abstractNum>
  <w:abstractNum w:abstractNumId="19"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1B32916"/>
    <w:multiLevelType w:val="hybridMultilevel"/>
    <w:tmpl w:val="B7F6E896"/>
    <w:lvl w:ilvl="0" w:tplc="4734FB0C">
      <w:start w:val="1"/>
      <w:numFmt w:val="decimal"/>
      <w:lvlText w:val="%1."/>
      <w:lvlJc w:val="left"/>
      <w:pPr>
        <w:ind w:left="1179" w:hanging="360"/>
      </w:pPr>
      <w:rPr>
        <w:rFonts w:ascii="Arial" w:eastAsia="Arial" w:hAnsi="Arial" w:cs="Arial" w:hint="default"/>
        <w:spacing w:val="-1"/>
        <w:w w:val="100"/>
        <w:sz w:val="22"/>
        <w:szCs w:val="22"/>
        <w:lang w:val="en-US" w:eastAsia="en-US" w:bidi="en-US"/>
      </w:rPr>
    </w:lvl>
    <w:lvl w:ilvl="1" w:tplc="BE962B12">
      <w:numFmt w:val="bullet"/>
      <w:lvlText w:val="•"/>
      <w:lvlJc w:val="left"/>
      <w:pPr>
        <w:ind w:left="2222" w:hanging="360"/>
      </w:pPr>
      <w:rPr>
        <w:rFonts w:hint="default"/>
        <w:lang w:val="en-US" w:eastAsia="en-US" w:bidi="en-US"/>
      </w:rPr>
    </w:lvl>
    <w:lvl w:ilvl="2" w:tplc="D37268EA">
      <w:numFmt w:val="bullet"/>
      <w:lvlText w:val="•"/>
      <w:lvlJc w:val="left"/>
      <w:pPr>
        <w:ind w:left="3264" w:hanging="360"/>
      </w:pPr>
      <w:rPr>
        <w:rFonts w:hint="default"/>
        <w:lang w:val="en-US" w:eastAsia="en-US" w:bidi="en-US"/>
      </w:rPr>
    </w:lvl>
    <w:lvl w:ilvl="3" w:tplc="48044DC2">
      <w:numFmt w:val="bullet"/>
      <w:lvlText w:val="•"/>
      <w:lvlJc w:val="left"/>
      <w:pPr>
        <w:ind w:left="4306" w:hanging="360"/>
      </w:pPr>
      <w:rPr>
        <w:rFonts w:hint="default"/>
        <w:lang w:val="en-US" w:eastAsia="en-US" w:bidi="en-US"/>
      </w:rPr>
    </w:lvl>
    <w:lvl w:ilvl="4" w:tplc="602AC480">
      <w:numFmt w:val="bullet"/>
      <w:lvlText w:val="•"/>
      <w:lvlJc w:val="left"/>
      <w:pPr>
        <w:ind w:left="5348" w:hanging="360"/>
      </w:pPr>
      <w:rPr>
        <w:rFonts w:hint="default"/>
        <w:lang w:val="en-US" w:eastAsia="en-US" w:bidi="en-US"/>
      </w:rPr>
    </w:lvl>
    <w:lvl w:ilvl="5" w:tplc="1DC6905A">
      <w:numFmt w:val="bullet"/>
      <w:lvlText w:val="•"/>
      <w:lvlJc w:val="left"/>
      <w:pPr>
        <w:ind w:left="6390" w:hanging="360"/>
      </w:pPr>
      <w:rPr>
        <w:rFonts w:hint="default"/>
        <w:lang w:val="en-US" w:eastAsia="en-US" w:bidi="en-US"/>
      </w:rPr>
    </w:lvl>
    <w:lvl w:ilvl="6" w:tplc="42A2A4C2">
      <w:numFmt w:val="bullet"/>
      <w:lvlText w:val="•"/>
      <w:lvlJc w:val="left"/>
      <w:pPr>
        <w:ind w:left="7432" w:hanging="360"/>
      </w:pPr>
      <w:rPr>
        <w:rFonts w:hint="default"/>
        <w:lang w:val="en-US" w:eastAsia="en-US" w:bidi="en-US"/>
      </w:rPr>
    </w:lvl>
    <w:lvl w:ilvl="7" w:tplc="574C621A">
      <w:numFmt w:val="bullet"/>
      <w:lvlText w:val="•"/>
      <w:lvlJc w:val="left"/>
      <w:pPr>
        <w:ind w:left="8474" w:hanging="360"/>
      </w:pPr>
      <w:rPr>
        <w:rFonts w:hint="default"/>
        <w:lang w:val="en-US" w:eastAsia="en-US" w:bidi="en-US"/>
      </w:rPr>
    </w:lvl>
    <w:lvl w:ilvl="8" w:tplc="DE60BE70">
      <w:numFmt w:val="bullet"/>
      <w:lvlText w:val="•"/>
      <w:lvlJc w:val="left"/>
      <w:pPr>
        <w:ind w:left="9516" w:hanging="360"/>
      </w:pPr>
      <w:rPr>
        <w:rFonts w:hint="default"/>
        <w:lang w:val="en-US" w:eastAsia="en-US" w:bidi="en-US"/>
      </w:rPr>
    </w:lvl>
  </w:abstractNum>
  <w:abstractNum w:abstractNumId="24" w15:restartNumberingAfterBreak="0">
    <w:nsid w:val="4376443F"/>
    <w:multiLevelType w:val="hybridMultilevel"/>
    <w:tmpl w:val="AF68DCD6"/>
    <w:lvl w:ilvl="0" w:tplc="A2FE892A">
      <w:start w:val="1"/>
      <w:numFmt w:val="decimal"/>
      <w:lvlText w:val="%1."/>
      <w:lvlJc w:val="left"/>
      <w:pPr>
        <w:ind w:left="1179" w:hanging="360"/>
      </w:pPr>
      <w:rPr>
        <w:rFonts w:ascii="Arial" w:eastAsia="Arial" w:hAnsi="Arial" w:cs="Arial" w:hint="default"/>
        <w:spacing w:val="-1"/>
        <w:w w:val="100"/>
        <w:sz w:val="22"/>
        <w:szCs w:val="22"/>
        <w:lang w:val="en-US" w:eastAsia="en-US" w:bidi="en-US"/>
      </w:rPr>
    </w:lvl>
    <w:lvl w:ilvl="1" w:tplc="8B0824D4">
      <w:numFmt w:val="bullet"/>
      <w:lvlText w:val="•"/>
      <w:lvlJc w:val="left"/>
      <w:pPr>
        <w:ind w:left="2222" w:hanging="360"/>
      </w:pPr>
      <w:rPr>
        <w:rFonts w:hint="default"/>
        <w:lang w:val="en-US" w:eastAsia="en-US" w:bidi="en-US"/>
      </w:rPr>
    </w:lvl>
    <w:lvl w:ilvl="2" w:tplc="51EC2628">
      <w:numFmt w:val="bullet"/>
      <w:lvlText w:val="•"/>
      <w:lvlJc w:val="left"/>
      <w:pPr>
        <w:ind w:left="3264" w:hanging="360"/>
      </w:pPr>
      <w:rPr>
        <w:rFonts w:hint="default"/>
        <w:lang w:val="en-US" w:eastAsia="en-US" w:bidi="en-US"/>
      </w:rPr>
    </w:lvl>
    <w:lvl w:ilvl="3" w:tplc="3572AA72">
      <w:numFmt w:val="bullet"/>
      <w:lvlText w:val="•"/>
      <w:lvlJc w:val="left"/>
      <w:pPr>
        <w:ind w:left="4306" w:hanging="360"/>
      </w:pPr>
      <w:rPr>
        <w:rFonts w:hint="default"/>
        <w:lang w:val="en-US" w:eastAsia="en-US" w:bidi="en-US"/>
      </w:rPr>
    </w:lvl>
    <w:lvl w:ilvl="4" w:tplc="42868878">
      <w:numFmt w:val="bullet"/>
      <w:lvlText w:val="•"/>
      <w:lvlJc w:val="left"/>
      <w:pPr>
        <w:ind w:left="5348" w:hanging="360"/>
      </w:pPr>
      <w:rPr>
        <w:rFonts w:hint="default"/>
        <w:lang w:val="en-US" w:eastAsia="en-US" w:bidi="en-US"/>
      </w:rPr>
    </w:lvl>
    <w:lvl w:ilvl="5" w:tplc="C6B80988">
      <w:numFmt w:val="bullet"/>
      <w:lvlText w:val="•"/>
      <w:lvlJc w:val="left"/>
      <w:pPr>
        <w:ind w:left="6390" w:hanging="360"/>
      </w:pPr>
      <w:rPr>
        <w:rFonts w:hint="default"/>
        <w:lang w:val="en-US" w:eastAsia="en-US" w:bidi="en-US"/>
      </w:rPr>
    </w:lvl>
    <w:lvl w:ilvl="6" w:tplc="26D897D0">
      <w:numFmt w:val="bullet"/>
      <w:lvlText w:val="•"/>
      <w:lvlJc w:val="left"/>
      <w:pPr>
        <w:ind w:left="7432" w:hanging="360"/>
      </w:pPr>
      <w:rPr>
        <w:rFonts w:hint="default"/>
        <w:lang w:val="en-US" w:eastAsia="en-US" w:bidi="en-US"/>
      </w:rPr>
    </w:lvl>
    <w:lvl w:ilvl="7" w:tplc="AB7C5A4A">
      <w:numFmt w:val="bullet"/>
      <w:lvlText w:val="•"/>
      <w:lvlJc w:val="left"/>
      <w:pPr>
        <w:ind w:left="8474" w:hanging="360"/>
      </w:pPr>
      <w:rPr>
        <w:rFonts w:hint="default"/>
        <w:lang w:val="en-US" w:eastAsia="en-US" w:bidi="en-US"/>
      </w:rPr>
    </w:lvl>
    <w:lvl w:ilvl="8" w:tplc="232A6752">
      <w:numFmt w:val="bullet"/>
      <w:lvlText w:val="•"/>
      <w:lvlJc w:val="left"/>
      <w:pPr>
        <w:ind w:left="9516" w:hanging="360"/>
      </w:pPr>
      <w:rPr>
        <w:rFonts w:hint="default"/>
        <w:lang w:val="en-US" w:eastAsia="en-US" w:bidi="en-US"/>
      </w:rPr>
    </w:lvl>
  </w:abstractNum>
  <w:abstractNum w:abstractNumId="25"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7"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9"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DB57CC5"/>
    <w:multiLevelType w:val="hybridMultilevel"/>
    <w:tmpl w:val="A4062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4983883"/>
    <w:multiLevelType w:val="hybridMultilevel"/>
    <w:tmpl w:val="70B6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6"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C0A6D45"/>
    <w:multiLevelType w:val="hybridMultilevel"/>
    <w:tmpl w:val="74AA3D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1768960296">
    <w:abstractNumId w:val="20"/>
  </w:num>
  <w:num w:numId="2" w16cid:durableId="1526476540">
    <w:abstractNumId w:val="17"/>
  </w:num>
  <w:num w:numId="3" w16cid:durableId="1560903359">
    <w:abstractNumId w:val="32"/>
  </w:num>
  <w:num w:numId="4" w16cid:durableId="1605259903">
    <w:abstractNumId w:val="22"/>
  </w:num>
  <w:num w:numId="5" w16cid:durableId="746616530">
    <w:abstractNumId w:val="29"/>
  </w:num>
  <w:num w:numId="6" w16cid:durableId="589658490">
    <w:abstractNumId w:val="39"/>
  </w:num>
  <w:num w:numId="7" w16cid:durableId="658382279">
    <w:abstractNumId w:val="19"/>
  </w:num>
  <w:num w:numId="8" w16cid:durableId="858277542">
    <w:abstractNumId w:val="26"/>
  </w:num>
  <w:num w:numId="9" w16cid:durableId="999889229">
    <w:abstractNumId w:val="5"/>
  </w:num>
  <w:num w:numId="10" w16cid:durableId="47657447">
    <w:abstractNumId w:val="25"/>
  </w:num>
  <w:num w:numId="11" w16cid:durableId="714698239">
    <w:abstractNumId w:val="11"/>
  </w:num>
  <w:num w:numId="12" w16cid:durableId="1803037409">
    <w:abstractNumId w:val="8"/>
  </w:num>
  <w:num w:numId="13" w16cid:durableId="1340237223">
    <w:abstractNumId w:val="13"/>
  </w:num>
  <w:num w:numId="14" w16cid:durableId="1625116342">
    <w:abstractNumId w:val="33"/>
  </w:num>
  <w:num w:numId="15" w16cid:durableId="809790483">
    <w:abstractNumId w:val="30"/>
  </w:num>
  <w:num w:numId="16" w16cid:durableId="1599871694">
    <w:abstractNumId w:val="36"/>
  </w:num>
  <w:num w:numId="17" w16cid:durableId="1916283142">
    <w:abstractNumId w:val="21"/>
  </w:num>
  <w:num w:numId="18" w16cid:durableId="231427183">
    <w:abstractNumId w:val="3"/>
  </w:num>
  <w:num w:numId="19" w16cid:durableId="1042248983">
    <w:abstractNumId w:val="0"/>
  </w:num>
  <w:num w:numId="20" w16cid:durableId="1468548127">
    <w:abstractNumId w:val="9"/>
  </w:num>
  <w:num w:numId="21" w16cid:durableId="925579639">
    <w:abstractNumId w:val="38"/>
  </w:num>
  <w:num w:numId="22" w16cid:durableId="653950041">
    <w:abstractNumId w:val="15"/>
  </w:num>
  <w:num w:numId="23" w16cid:durableId="1349286235">
    <w:abstractNumId w:val="14"/>
  </w:num>
  <w:num w:numId="24" w16cid:durableId="481584539">
    <w:abstractNumId w:val="28"/>
  </w:num>
  <w:num w:numId="25" w16cid:durableId="272329253">
    <w:abstractNumId w:val="2"/>
  </w:num>
  <w:num w:numId="26" w16cid:durableId="116414952">
    <w:abstractNumId w:val="35"/>
  </w:num>
  <w:num w:numId="27" w16cid:durableId="1380469378">
    <w:abstractNumId w:val="40"/>
  </w:num>
  <w:num w:numId="28" w16cid:durableId="988749749">
    <w:abstractNumId w:val="27"/>
  </w:num>
  <w:num w:numId="29" w16cid:durableId="1586068979">
    <w:abstractNumId w:val="1"/>
  </w:num>
  <w:num w:numId="30" w16cid:durableId="1200364267">
    <w:abstractNumId w:val="24"/>
  </w:num>
  <w:num w:numId="31" w16cid:durableId="1760101034">
    <w:abstractNumId w:val="18"/>
  </w:num>
  <w:num w:numId="32" w16cid:durableId="1415590252">
    <w:abstractNumId w:val="23"/>
  </w:num>
  <w:num w:numId="33" w16cid:durableId="1190680742">
    <w:abstractNumId w:val="4"/>
  </w:num>
  <w:num w:numId="34" w16cid:durableId="1448235017">
    <w:abstractNumId w:val="7"/>
  </w:num>
  <w:num w:numId="35" w16cid:durableId="1235047424">
    <w:abstractNumId w:val="16"/>
  </w:num>
  <w:num w:numId="36" w16cid:durableId="1342782464">
    <w:abstractNumId w:val="6"/>
  </w:num>
  <w:num w:numId="37" w16cid:durableId="897516078">
    <w:abstractNumId w:val="34"/>
  </w:num>
  <w:num w:numId="38" w16cid:durableId="132988306">
    <w:abstractNumId w:val="31"/>
  </w:num>
  <w:num w:numId="39" w16cid:durableId="134301023">
    <w:abstractNumId w:val="10"/>
  </w:num>
  <w:num w:numId="40" w16cid:durableId="1955139438">
    <w:abstractNumId w:val="12"/>
  </w:num>
  <w:num w:numId="41" w16cid:durableId="167060381">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300D"/>
    <w:rsid w:val="0000372F"/>
    <w:rsid w:val="00003EC8"/>
    <w:rsid w:val="00004E64"/>
    <w:rsid w:val="000061F3"/>
    <w:rsid w:val="00011C80"/>
    <w:rsid w:val="00012208"/>
    <w:rsid w:val="000134ED"/>
    <w:rsid w:val="00014E87"/>
    <w:rsid w:val="000167B9"/>
    <w:rsid w:val="00017972"/>
    <w:rsid w:val="00020A66"/>
    <w:rsid w:val="00021AC5"/>
    <w:rsid w:val="000220BF"/>
    <w:rsid w:val="00022296"/>
    <w:rsid w:val="000234BA"/>
    <w:rsid w:val="00023BD0"/>
    <w:rsid w:val="000244AF"/>
    <w:rsid w:val="000268F0"/>
    <w:rsid w:val="00030D1F"/>
    <w:rsid w:val="00031034"/>
    <w:rsid w:val="0003104B"/>
    <w:rsid w:val="0003153D"/>
    <w:rsid w:val="00031E55"/>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637"/>
    <w:rsid w:val="000542BE"/>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6FFB"/>
    <w:rsid w:val="00077C10"/>
    <w:rsid w:val="000801F8"/>
    <w:rsid w:val="00082AC2"/>
    <w:rsid w:val="00082CAA"/>
    <w:rsid w:val="00085214"/>
    <w:rsid w:val="0009066D"/>
    <w:rsid w:val="00090E68"/>
    <w:rsid w:val="0009293F"/>
    <w:rsid w:val="00094508"/>
    <w:rsid w:val="000964F0"/>
    <w:rsid w:val="00097BE4"/>
    <w:rsid w:val="000A090B"/>
    <w:rsid w:val="000A217E"/>
    <w:rsid w:val="000A2626"/>
    <w:rsid w:val="000A3485"/>
    <w:rsid w:val="000A3921"/>
    <w:rsid w:val="000A464F"/>
    <w:rsid w:val="000A49C6"/>
    <w:rsid w:val="000A4EC7"/>
    <w:rsid w:val="000A6D69"/>
    <w:rsid w:val="000B0BA6"/>
    <w:rsid w:val="000B10AE"/>
    <w:rsid w:val="000B16CD"/>
    <w:rsid w:val="000B244F"/>
    <w:rsid w:val="000B478B"/>
    <w:rsid w:val="000C05EE"/>
    <w:rsid w:val="000C14DA"/>
    <w:rsid w:val="000C3C4D"/>
    <w:rsid w:val="000C59C8"/>
    <w:rsid w:val="000C65F8"/>
    <w:rsid w:val="000D015E"/>
    <w:rsid w:val="000D1E06"/>
    <w:rsid w:val="000D2706"/>
    <w:rsid w:val="000D2E92"/>
    <w:rsid w:val="000D3DDA"/>
    <w:rsid w:val="000D48C0"/>
    <w:rsid w:val="000D56BB"/>
    <w:rsid w:val="000D6F70"/>
    <w:rsid w:val="000D7F47"/>
    <w:rsid w:val="000E03A1"/>
    <w:rsid w:val="000E1AF0"/>
    <w:rsid w:val="000E1CC2"/>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DB3"/>
    <w:rsid w:val="00104EC3"/>
    <w:rsid w:val="00105617"/>
    <w:rsid w:val="001070EA"/>
    <w:rsid w:val="0010740C"/>
    <w:rsid w:val="00107916"/>
    <w:rsid w:val="0011095F"/>
    <w:rsid w:val="001127DD"/>
    <w:rsid w:val="00112EE7"/>
    <w:rsid w:val="00113916"/>
    <w:rsid w:val="00114C8F"/>
    <w:rsid w:val="001153B2"/>
    <w:rsid w:val="001168B7"/>
    <w:rsid w:val="00117B63"/>
    <w:rsid w:val="0012109C"/>
    <w:rsid w:val="0012216E"/>
    <w:rsid w:val="00122A1E"/>
    <w:rsid w:val="00122D3A"/>
    <w:rsid w:val="00123803"/>
    <w:rsid w:val="00124FAB"/>
    <w:rsid w:val="0012639A"/>
    <w:rsid w:val="001269D7"/>
    <w:rsid w:val="00126AFC"/>
    <w:rsid w:val="00127DEC"/>
    <w:rsid w:val="00127E04"/>
    <w:rsid w:val="0013015C"/>
    <w:rsid w:val="001328B4"/>
    <w:rsid w:val="001334CC"/>
    <w:rsid w:val="00133B6D"/>
    <w:rsid w:val="00134168"/>
    <w:rsid w:val="001344AD"/>
    <w:rsid w:val="001369D7"/>
    <w:rsid w:val="001379B9"/>
    <w:rsid w:val="00137CE1"/>
    <w:rsid w:val="001404A4"/>
    <w:rsid w:val="001410AC"/>
    <w:rsid w:val="0014111C"/>
    <w:rsid w:val="001422AA"/>
    <w:rsid w:val="00145B27"/>
    <w:rsid w:val="00145CC0"/>
    <w:rsid w:val="00146883"/>
    <w:rsid w:val="00147B53"/>
    <w:rsid w:val="00150C5A"/>
    <w:rsid w:val="00152226"/>
    <w:rsid w:val="00152AB7"/>
    <w:rsid w:val="001546A2"/>
    <w:rsid w:val="00155C66"/>
    <w:rsid w:val="00156BF4"/>
    <w:rsid w:val="00160992"/>
    <w:rsid w:val="001613D1"/>
    <w:rsid w:val="001613F5"/>
    <w:rsid w:val="00161DD1"/>
    <w:rsid w:val="0016209E"/>
    <w:rsid w:val="00163D5A"/>
    <w:rsid w:val="0016491E"/>
    <w:rsid w:val="00167B45"/>
    <w:rsid w:val="0017052E"/>
    <w:rsid w:val="001726E2"/>
    <w:rsid w:val="00172C55"/>
    <w:rsid w:val="001730E1"/>
    <w:rsid w:val="00176BF0"/>
    <w:rsid w:val="00177AFE"/>
    <w:rsid w:val="00180953"/>
    <w:rsid w:val="00181280"/>
    <w:rsid w:val="001820E7"/>
    <w:rsid w:val="0018402A"/>
    <w:rsid w:val="00184E82"/>
    <w:rsid w:val="001851E4"/>
    <w:rsid w:val="001858E5"/>
    <w:rsid w:val="001864C5"/>
    <w:rsid w:val="0018758A"/>
    <w:rsid w:val="001878D8"/>
    <w:rsid w:val="00187F41"/>
    <w:rsid w:val="00190080"/>
    <w:rsid w:val="00191877"/>
    <w:rsid w:val="00192537"/>
    <w:rsid w:val="00193867"/>
    <w:rsid w:val="00194CE1"/>
    <w:rsid w:val="00196FB2"/>
    <w:rsid w:val="00197DA4"/>
    <w:rsid w:val="001A146D"/>
    <w:rsid w:val="001A48DC"/>
    <w:rsid w:val="001A5901"/>
    <w:rsid w:val="001A5E99"/>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61F7"/>
    <w:rsid w:val="001C6603"/>
    <w:rsid w:val="001C66E5"/>
    <w:rsid w:val="001D23E3"/>
    <w:rsid w:val="001D32EB"/>
    <w:rsid w:val="001D3E5E"/>
    <w:rsid w:val="001D5191"/>
    <w:rsid w:val="001D79D8"/>
    <w:rsid w:val="001D7A34"/>
    <w:rsid w:val="001E2176"/>
    <w:rsid w:val="001E33CF"/>
    <w:rsid w:val="001E4820"/>
    <w:rsid w:val="001E49FD"/>
    <w:rsid w:val="001E5B1F"/>
    <w:rsid w:val="001E6F3B"/>
    <w:rsid w:val="001E7AFC"/>
    <w:rsid w:val="001F0722"/>
    <w:rsid w:val="001F0B96"/>
    <w:rsid w:val="001F135C"/>
    <w:rsid w:val="001F1E07"/>
    <w:rsid w:val="001F3C84"/>
    <w:rsid w:val="001F40D6"/>
    <w:rsid w:val="001F4B40"/>
    <w:rsid w:val="001F5178"/>
    <w:rsid w:val="001F518B"/>
    <w:rsid w:val="001F6131"/>
    <w:rsid w:val="001F73B3"/>
    <w:rsid w:val="001F7C97"/>
    <w:rsid w:val="001F7CB9"/>
    <w:rsid w:val="001F7DD8"/>
    <w:rsid w:val="002022C3"/>
    <w:rsid w:val="002059FA"/>
    <w:rsid w:val="002070D3"/>
    <w:rsid w:val="0021097D"/>
    <w:rsid w:val="0021153B"/>
    <w:rsid w:val="0021241B"/>
    <w:rsid w:val="0021585C"/>
    <w:rsid w:val="00215F8E"/>
    <w:rsid w:val="00216671"/>
    <w:rsid w:val="00217E07"/>
    <w:rsid w:val="002237F5"/>
    <w:rsid w:val="00223ABF"/>
    <w:rsid w:val="0022491F"/>
    <w:rsid w:val="00224F66"/>
    <w:rsid w:val="0022766F"/>
    <w:rsid w:val="00227D21"/>
    <w:rsid w:val="002304D3"/>
    <w:rsid w:val="00230841"/>
    <w:rsid w:val="00231A23"/>
    <w:rsid w:val="00232AB0"/>
    <w:rsid w:val="00233409"/>
    <w:rsid w:val="00233E62"/>
    <w:rsid w:val="0023611F"/>
    <w:rsid w:val="00237510"/>
    <w:rsid w:val="0023777A"/>
    <w:rsid w:val="002422D0"/>
    <w:rsid w:val="00242575"/>
    <w:rsid w:val="00242E42"/>
    <w:rsid w:val="002442FE"/>
    <w:rsid w:val="00245229"/>
    <w:rsid w:val="002454C5"/>
    <w:rsid w:val="00245852"/>
    <w:rsid w:val="00245E85"/>
    <w:rsid w:val="0024602A"/>
    <w:rsid w:val="0024644C"/>
    <w:rsid w:val="00246B3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550B"/>
    <w:rsid w:val="00266E93"/>
    <w:rsid w:val="00267194"/>
    <w:rsid w:val="00267BD1"/>
    <w:rsid w:val="0027024D"/>
    <w:rsid w:val="0027179F"/>
    <w:rsid w:val="002731B1"/>
    <w:rsid w:val="002732BC"/>
    <w:rsid w:val="002732E9"/>
    <w:rsid w:val="00273DB7"/>
    <w:rsid w:val="002742FD"/>
    <w:rsid w:val="00274BF2"/>
    <w:rsid w:val="00274C58"/>
    <w:rsid w:val="00275498"/>
    <w:rsid w:val="002760C9"/>
    <w:rsid w:val="002772CE"/>
    <w:rsid w:val="0028118B"/>
    <w:rsid w:val="002812BA"/>
    <w:rsid w:val="00282343"/>
    <w:rsid w:val="00284F2C"/>
    <w:rsid w:val="0028703E"/>
    <w:rsid w:val="00291DED"/>
    <w:rsid w:val="00292DAA"/>
    <w:rsid w:val="002944B7"/>
    <w:rsid w:val="002950F6"/>
    <w:rsid w:val="00295673"/>
    <w:rsid w:val="00296760"/>
    <w:rsid w:val="00297546"/>
    <w:rsid w:val="00297D0A"/>
    <w:rsid w:val="002A0FEA"/>
    <w:rsid w:val="002A1EBC"/>
    <w:rsid w:val="002A6615"/>
    <w:rsid w:val="002A6A48"/>
    <w:rsid w:val="002A704E"/>
    <w:rsid w:val="002A7DB0"/>
    <w:rsid w:val="002B21B0"/>
    <w:rsid w:val="002B2878"/>
    <w:rsid w:val="002B2B0C"/>
    <w:rsid w:val="002B366A"/>
    <w:rsid w:val="002B3D03"/>
    <w:rsid w:val="002B4799"/>
    <w:rsid w:val="002B6A09"/>
    <w:rsid w:val="002B75FF"/>
    <w:rsid w:val="002C0111"/>
    <w:rsid w:val="002C6ECB"/>
    <w:rsid w:val="002C73AF"/>
    <w:rsid w:val="002D4AE9"/>
    <w:rsid w:val="002D75BF"/>
    <w:rsid w:val="002E1C02"/>
    <w:rsid w:val="002E26D0"/>
    <w:rsid w:val="002E29CC"/>
    <w:rsid w:val="002E37C0"/>
    <w:rsid w:val="002E4141"/>
    <w:rsid w:val="002E4D1A"/>
    <w:rsid w:val="002E5051"/>
    <w:rsid w:val="002E569B"/>
    <w:rsid w:val="002E5A5E"/>
    <w:rsid w:val="002F142F"/>
    <w:rsid w:val="002F18EC"/>
    <w:rsid w:val="002F246C"/>
    <w:rsid w:val="002F3380"/>
    <w:rsid w:val="002F47FB"/>
    <w:rsid w:val="002F4BDB"/>
    <w:rsid w:val="002F4CD5"/>
    <w:rsid w:val="002F4E20"/>
    <w:rsid w:val="002F51C4"/>
    <w:rsid w:val="002F5B6C"/>
    <w:rsid w:val="002F65A1"/>
    <w:rsid w:val="002F6B92"/>
    <w:rsid w:val="002F6F43"/>
    <w:rsid w:val="003000D3"/>
    <w:rsid w:val="00300658"/>
    <w:rsid w:val="00301481"/>
    <w:rsid w:val="00301970"/>
    <w:rsid w:val="00302421"/>
    <w:rsid w:val="003024F1"/>
    <w:rsid w:val="00302DBC"/>
    <w:rsid w:val="00305723"/>
    <w:rsid w:val="003067E8"/>
    <w:rsid w:val="00307D45"/>
    <w:rsid w:val="00311A22"/>
    <w:rsid w:val="00316708"/>
    <w:rsid w:val="00316EA8"/>
    <w:rsid w:val="00317ABB"/>
    <w:rsid w:val="003208C2"/>
    <w:rsid w:val="00321A37"/>
    <w:rsid w:val="00322BDA"/>
    <w:rsid w:val="00323541"/>
    <w:rsid w:val="00324A79"/>
    <w:rsid w:val="00324F8D"/>
    <w:rsid w:val="0032634E"/>
    <w:rsid w:val="003266CF"/>
    <w:rsid w:val="00330825"/>
    <w:rsid w:val="00331AFE"/>
    <w:rsid w:val="00331FDA"/>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88A"/>
    <w:rsid w:val="0035686A"/>
    <w:rsid w:val="00357E05"/>
    <w:rsid w:val="003603B5"/>
    <w:rsid w:val="00360E21"/>
    <w:rsid w:val="00361507"/>
    <w:rsid w:val="0036173C"/>
    <w:rsid w:val="00362C43"/>
    <w:rsid w:val="0036361F"/>
    <w:rsid w:val="00364859"/>
    <w:rsid w:val="003649E2"/>
    <w:rsid w:val="00364DA2"/>
    <w:rsid w:val="003654DC"/>
    <w:rsid w:val="003658A1"/>
    <w:rsid w:val="003672EC"/>
    <w:rsid w:val="003706DC"/>
    <w:rsid w:val="00370D9E"/>
    <w:rsid w:val="003735B5"/>
    <w:rsid w:val="003735F2"/>
    <w:rsid w:val="00373AB1"/>
    <w:rsid w:val="00373DF0"/>
    <w:rsid w:val="00373F8D"/>
    <w:rsid w:val="00374F56"/>
    <w:rsid w:val="00384F12"/>
    <w:rsid w:val="00385DBD"/>
    <w:rsid w:val="00385F20"/>
    <w:rsid w:val="00385F8C"/>
    <w:rsid w:val="00386182"/>
    <w:rsid w:val="00390A79"/>
    <w:rsid w:val="00390DF1"/>
    <w:rsid w:val="003915E0"/>
    <w:rsid w:val="00393837"/>
    <w:rsid w:val="00393B06"/>
    <w:rsid w:val="00395ED7"/>
    <w:rsid w:val="00395FF7"/>
    <w:rsid w:val="003965B3"/>
    <w:rsid w:val="00396948"/>
    <w:rsid w:val="00397CC9"/>
    <w:rsid w:val="003A1570"/>
    <w:rsid w:val="003A2054"/>
    <w:rsid w:val="003A24C0"/>
    <w:rsid w:val="003A292D"/>
    <w:rsid w:val="003A2F36"/>
    <w:rsid w:val="003A45E1"/>
    <w:rsid w:val="003A6003"/>
    <w:rsid w:val="003A6F79"/>
    <w:rsid w:val="003B1796"/>
    <w:rsid w:val="003B17CC"/>
    <w:rsid w:val="003B245F"/>
    <w:rsid w:val="003B47B1"/>
    <w:rsid w:val="003B48FA"/>
    <w:rsid w:val="003C0CE8"/>
    <w:rsid w:val="003C1C1A"/>
    <w:rsid w:val="003C4D04"/>
    <w:rsid w:val="003C54A4"/>
    <w:rsid w:val="003C57BD"/>
    <w:rsid w:val="003D0235"/>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5C7"/>
    <w:rsid w:val="003E58F9"/>
    <w:rsid w:val="003F3896"/>
    <w:rsid w:val="003F476A"/>
    <w:rsid w:val="003F56E7"/>
    <w:rsid w:val="003F5B12"/>
    <w:rsid w:val="003F6922"/>
    <w:rsid w:val="003F6C01"/>
    <w:rsid w:val="003F6FE1"/>
    <w:rsid w:val="003F72C0"/>
    <w:rsid w:val="003F7D16"/>
    <w:rsid w:val="003F7E1E"/>
    <w:rsid w:val="00401196"/>
    <w:rsid w:val="00401665"/>
    <w:rsid w:val="00401B3E"/>
    <w:rsid w:val="00401E2C"/>
    <w:rsid w:val="00402253"/>
    <w:rsid w:val="00405062"/>
    <w:rsid w:val="00406CCE"/>
    <w:rsid w:val="004075B3"/>
    <w:rsid w:val="00407BF7"/>
    <w:rsid w:val="00411746"/>
    <w:rsid w:val="00411E3C"/>
    <w:rsid w:val="004122DC"/>
    <w:rsid w:val="004135C9"/>
    <w:rsid w:val="00413769"/>
    <w:rsid w:val="00414CDF"/>
    <w:rsid w:val="00415303"/>
    <w:rsid w:val="004162D3"/>
    <w:rsid w:val="00421B5D"/>
    <w:rsid w:val="00422C30"/>
    <w:rsid w:val="0042338F"/>
    <w:rsid w:val="00423771"/>
    <w:rsid w:val="004251C7"/>
    <w:rsid w:val="00425D82"/>
    <w:rsid w:val="00426B4C"/>
    <w:rsid w:val="004348A9"/>
    <w:rsid w:val="004351EA"/>
    <w:rsid w:val="004416AE"/>
    <w:rsid w:val="00442A63"/>
    <w:rsid w:val="004446CE"/>
    <w:rsid w:val="00444A61"/>
    <w:rsid w:val="00445635"/>
    <w:rsid w:val="00446745"/>
    <w:rsid w:val="004473BE"/>
    <w:rsid w:val="00447816"/>
    <w:rsid w:val="00447D6F"/>
    <w:rsid w:val="00450170"/>
    <w:rsid w:val="00450A88"/>
    <w:rsid w:val="00452A6E"/>
    <w:rsid w:val="004540F4"/>
    <w:rsid w:val="00455AB7"/>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B9E"/>
    <w:rsid w:val="00483F80"/>
    <w:rsid w:val="00484408"/>
    <w:rsid w:val="00484554"/>
    <w:rsid w:val="00486EC3"/>
    <w:rsid w:val="00486F14"/>
    <w:rsid w:val="00487C73"/>
    <w:rsid w:val="00491BE0"/>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EDE"/>
    <w:rsid w:val="004A5088"/>
    <w:rsid w:val="004A52F3"/>
    <w:rsid w:val="004A6876"/>
    <w:rsid w:val="004A7775"/>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CE0"/>
    <w:rsid w:val="004D218D"/>
    <w:rsid w:val="004D2C99"/>
    <w:rsid w:val="004D342C"/>
    <w:rsid w:val="004D404F"/>
    <w:rsid w:val="004D4459"/>
    <w:rsid w:val="004D7BA5"/>
    <w:rsid w:val="004E0666"/>
    <w:rsid w:val="004E0F41"/>
    <w:rsid w:val="004E216F"/>
    <w:rsid w:val="004E2380"/>
    <w:rsid w:val="004E3A54"/>
    <w:rsid w:val="004E3D21"/>
    <w:rsid w:val="004E43FD"/>
    <w:rsid w:val="004E47D5"/>
    <w:rsid w:val="004E59AB"/>
    <w:rsid w:val="004E667D"/>
    <w:rsid w:val="004F0A0F"/>
    <w:rsid w:val="004F0D95"/>
    <w:rsid w:val="004F12DF"/>
    <w:rsid w:val="004F1D69"/>
    <w:rsid w:val="004F2F14"/>
    <w:rsid w:val="004F4979"/>
    <w:rsid w:val="004F4EB7"/>
    <w:rsid w:val="004F6A41"/>
    <w:rsid w:val="004F7E48"/>
    <w:rsid w:val="0050011F"/>
    <w:rsid w:val="00500869"/>
    <w:rsid w:val="00501F34"/>
    <w:rsid w:val="00503C1A"/>
    <w:rsid w:val="00503CDD"/>
    <w:rsid w:val="00503D32"/>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5BA3"/>
    <w:rsid w:val="005374E1"/>
    <w:rsid w:val="00541D28"/>
    <w:rsid w:val="00542BFB"/>
    <w:rsid w:val="005455DD"/>
    <w:rsid w:val="0054754A"/>
    <w:rsid w:val="005500E5"/>
    <w:rsid w:val="00550B50"/>
    <w:rsid w:val="00552FF3"/>
    <w:rsid w:val="005546B6"/>
    <w:rsid w:val="00555607"/>
    <w:rsid w:val="0055670B"/>
    <w:rsid w:val="00561653"/>
    <w:rsid w:val="005620AD"/>
    <w:rsid w:val="00562F84"/>
    <w:rsid w:val="00563014"/>
    <w:rsid w:val="00565034"/>
    <w:rsid w:val="00565E20"/>
    <w:rsid w:val="0056611F"/>
    <w:rsid w:val="005662E9"/>
    <w:rsid w:val="0057048D"/>
    <w:rsid w:val="00572E8E"/>
    <w:rsid w:val="0057341C"/>
    <w:rsid w:val="005746DA"/>
    <w:rsid w:val="00574A9F"/>
    <w:rsid w:val="00574AF1"/>
    <w:rsid w:val="00579CDC"/>
    <w:rsid w:val="00583CD5"/>
    <w:rsid w:val="005842A5"/>
    <w:rsid w:val="005848B8"/>
    <w:rsid w:val="00586E35"/>
    <w:rsid w:val="00587459"/>
    <w:rsid w:val="005879BF"/>
    <w:rsid w:val="00591866"/>
    <w:rsid w:val="00591F04"/>
    <w:rsid w:val="00592B89"/>
    <w:rsid w:val="005936D4"/>
    <w:rsid w:val="00593B54"/>
    <w:rsid w:val="00594208"/>
    <w:rsid w:val="005A07CA"/>
    <w:rsid w:val="005A09E5"/>
    <w:rsid w:val="005A1841"/>
    <w:rsid w:val="005A2733"/>
    <w:rsid w:val="005A2923"/>
    <w:rsid w:val="005A2C7A"/>
    <w:rsid w:val="005A4CDC"/>
    <w:rsid w:val="005A62CA"/>
    <w:rsid w:val="005A74F4"/>
    <w:rsid w:val="005A7999"/>
    <w:rsid w:val="005A7E4E"/>
    <w:rsid w:val="005A7EA8"/>
    <w:rsid w:val="005B08D5"/>
    <w:rsid w:val="005B416E"/>
    <w:rsid w:val="005B41F6"/>
    <w:rsid w:val="005B4483"/>
    <w:rsid w:val="005B4C18"/>
    <w:rsid w:val="005B5330"/>
    <w:rsid w:val="005B6486"/>
    <w:rsid w:val="005C0282"/>
    <w:rsid w:val="005C064C"/>
    <w:rsid w:val="005C143E"/>
    <w:rsid w:val="005C1835"/>
    <w:rsid w:val="005C41F1"/>
    <w:rsid w:val="005D0B78"/>
    <w:rsid w:val="005D1590"/>
    <w:rsid w:val="005D20EE"/>
    <w:rsid w:val="005D3DF0"/>
    <w:rsid w:val="005D4451"/>
    <w:rsid w:val="005D4C29"/>
    <w:rsid w:val="005D688F"/>
    <w:rsid w:val="005E0FBF"/>
    <w:rsid w:val="005E126F"/>
    <w:rsid w:val="005E176F"/>
    <w:rsid w:val="005E1DBB"/>
    <w:rsid w:val="005E47B6"/>
    <w:rsid w:val="005E6A24"/>
    <w:rsid w:val="005E76D1"/>
    <w:rsid w:val="005EF2EA"/>
    <w:rsid w:val="005F28EA"/>
    <w:rsid w:val="005F295E"/>
    <w:rsid w:val="005F4C3F"/>
    <w:rsid w:val="005F60AA"/>
    <w:rsid w:val="005F63B7"/>
    <w:rsid w:val="005F69DA"/>
    <w:rsid w:val="005F6DC5"/>
    <w:rsid w:val="005F7470"/>
    <w:rsid w:val="005F7EFA"/>
    <w:rsid w:val="005F7F20"/>
    <w:rsid w:val="00600A33"/>
    <w:rsid w:val="0060164D"/>
    <w:rsid w:val="00601E04"/>
    <w:rsid w:val="00602A3D"/>
    <w:rsid w:val="00604CC5"/>
    <w:rsid w:val="0060560D"/>
    <w:rsid w:val="00605781"/>
    <w:rsid w:val="00605E02"/>
    <w:rsid w:val="006065B0"/>
    <w:rsid w:val="00610288"/>
    <w:rsid w:val="00610BF4"/>
    <w:rsid w:val="006116F3"/>
    <w:rsid w:val="00612A0D"/>
    <w:rsid w:val="00612D5A"/>
    <w:rsid w:val="00613345"/>
    <w:rsid w:val="006147A5"/>
    <w:rsid w:val="00614C90"/>
    <w:rsid w:val="00614F84"/>
    <w:rsid w:val="0061554D"/>
    <w:rsid w:val="00616291"/>
    <w:rsid w:val="00616DF4"/>
    <w:rsid w:val="006170FE"/>
    <w:rsid w:val="00620A50"/>
    <w:rsid w:val="006211F3"/>
    <w:rsid w:val="00621C87"/>
    <w:rsid w:val="00622CF6"/>
    <w:rsid w:val="0062646C"/>
    <w:rsid w:val="00627419"/>
    <w:rsid w:val="006276B7"/>
    <w:rsid w:val="006304C1"/>
    <w:rsid w:val="006309EA"/>
    <w:rsid w:val="00630E34"/>
    <w:rsid w:val="0063112B"/>
    <w:rsid w:val="00632CE3"/>
    <w:rsid w:val="00634083"/>
    <w:rsid w:val="00634317"/>
    <w:rsid w:val="006343DB"/>
    <w:rsid w:val="00634426"/>
    <w:rsid w:val="00635622"/>
    <w:rsid w:val="00635D0B"/>
    <w:rsid w:val="00637E11"/>
    <w:rsid w:val="00641367"/>
    <w:rsid w:val="00641EED"/>
    <w:rsid w:val="00642284"/>
    <w:rsid w:val="006422BF"/>
    <w:rsid w:val="006422EC"/>
    <w:rsid w:val="00642E75"/>
    <w:rsid w:val="0064307A"/>
    <w:rsid w:val="0064611B"/>
    <w:rsid w:val="0064673A"/>
    <w:rsid w:val="00646DD3"/>
    <w:rsid w:val="00652EC1"/>
    <w:rsid w:val="006532B3"/>
    <w:rsid w:val="0065577A"/>
    <w:rsid w:val="00661BCA"/>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14B9"/>
    <w:rsid w:val="006A330E"/>
    <w:rsid w:val="006A630F"/>
    <w:rsid w:val="006A6E45"/>
    <w:rsid w:val="006A779D"/>
    <w:rsid w:val="006A7863"/>
    <w:rsid w:val="006A7870"/>
    <w:rsid w:val="006B056B"/>
    <w:rsid w:val="006B08C8"/>
    <w:rsid w:val="006B20B1"/>
    <w:rsid w:val="006B3ED3"/>
    <w:rsid w:val="006B5A96"/>
    <w:rsid w:val="006B694A"/>
    <w:rsid w:val="006C0C9A"/>
    <w:rsid w:val="006C0EA4"/>
    <w:rsid w:val="006C1D96"/>
    <w:rsid w:val="006C41B1"/>
    <w:rsid w:val="006C572C"/>
    <w:rsid w:val="006D158D"/>
    <w:rsid w:val="006D160C"/>
    <w:rsid w:val="006D2EE4"/>
    <w:rsid w:val="006D4DB0"/>
    <w:rsid w:val="006D63E7"/>
    <w:rsid w:val="006D6871"/>
    <w:rsid w:val="006D68B6"/>
    <w:rsid w:val="006D7F21"/>
    <w:rsid w:val="006E1B5D"/>
    <w:rsid w:val="006E1FAF"/>
    <w:rsid w:val="006E2652"/>
    <w:rsid w:val="006E483B"/>
    <w:rsid w:val="006E6D78"/>
    <w:rsid w:val="006E6DD7"/>
    <w:rsid w:val="006F05E0"/>
    <w:rsid w:val="006F08C5"/>
    <w:rsid w:val="006F2107"/>
    <w:rsid w:val="006F230A"/>
    <w:rsid w:val="006F3E70"/>
    <w:rsid w:val="006F43D6"/>
    <w:rsid w:val="006F4BBE"/>
    <w:rsid w:val="006F4FD5"/>
    <w:rsid w:val="006F69F6"/>
    <w:rsid w:val="006F7322"/>
    <w:rsid w:val="007009B8"/>
    <w:rsid w:val="00700B07"/>
    <w:rsid w:val="00701B2D"/>
    <w:rsid w:val="007028DA"/>
    <w:rsid w:val="00704D61"/>
    <w:rsid w:val="00707E68"/>
    <w:rsid w:val="00711AC5"/>
    <w:rsid w:val="00711C08"/>
    <w:rsid w:val="00712774"/>
    <w:rsid w:val="007134E2"/>
    <w:rsid w:val="007141D0"/>
    <w:rsid w:val="0071462A"/>
    <w:rsid w:val="0071565A"/>
    <w:rsid w:val="007172F3"/>
    <w:rsid w:val="007222B5"/>
    <w:rsid w:val="007227E5"/>
    <w:rsid w:val="00726AB4"/>
    <w:rsid w:val="00730320"/>
    <w:rsid w:val="00731AE6"/>
    <w:rsid w:val="00735253"/>
    <w:rsid w:val="007357EC"/>
    <w:rsid w:val="0074263E"/>
    <w:rsid w:val="007454B2"/>
    <w:rsid w:val="00745B0C"/>
    <w:rsid w:val="00747DE6"/>
    <w:rsid w:val="0075066D"/>
    <w:rsid w:val="00750BF4"/>
    <w:rsid w:val="00750D78"/>
    <w:rsid w:val="0075345B"/>
    <w:rsid w:val="00755F21"/>
    <w:rsid w:val="00757BE7"/>
    <w:rsid w:val="00757FEF"/>
    <w:rsid w:val="007610FB"/>
    <w:rsid w:val="00761622"/>
    <w:rsid w:val="00761D99"/>
    <w:rsid w:val="0076235D"/>
    <w:rsid w:val="0076244E"/>
    <w:rsid w:val="00762847"/>
    <w:rsid w:val="00765920"/>
    <w:rsid w:val="00765F3E"/>
    <w:rsid w:val="00766537"/>
    <w:rsid w:val="00766E39"/>
    <w:rsid w:val="00772204"/>
    <w:rsid w:val="007735E3"/>
    <w:rsid w:val="0077573D"/>
    <w:rsid w:val="007761DA"/>
    <w:rsid w:val="007761F5"/>
    <w:rsid w:val="00776863"/>
    <w:rsid w:val="00777A07"/>
    <w:rsid w:val="00777FE0"/>
    <w:rsid w:val="00780539"/>
    <w:rsid w:val="007806E4"/>
    <w:rsid w:val="0078395F"/>
    <w:rsid w:val="00783AC9"/>
    <w:rsid w:val="00783E35"/>
    <w:rsid w:val="00783FEC"/>
    <w:rsid w:val="00784788"/>
    <w:rsid w:val="00787AAC"/>
    <w:rsid w:val="00790546"/>
    <w:rsid w:val="00792332"/>
    <w:rsid w:val="007933A3"/>
    <w:rsid w:val="00793439"/>
    <w:rsid w:val="00795FD4"/>
    <w:rsid w:val="007A0376"/>
    <w:rsid w:val="007A1F5B"/>
    <w:rsid w:val="007A242D"/>
    <w:rsid w:val="007A4CAF"/>
    <w:rsid w:val="007A5400"/>
    <w:rsid w:val="007A56BC"/>
    <w:rsid w:val="007A6FB0"/>
    <w:rsid w:val="007A7DE2"/>
    <w:rsid w:val="007B00C6"/>
    <w:rsid w:val="007B032B"/>
    <w:rsid w:val="007B0918"/>
    <w:rsid w:val="007B1904"/>
    <w:rsid w:val="007B1DBA"/>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2044"/>
    <w:rsid w:val="007D3021"/>
    <w:rsid w:val="007D381C"/>
    <w:rsid w:val="007D4C98"/>
    <w:rsid w:val="007D655F"/>
    <w:rsid w:val="007D67F2"/>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5F86"/>
    <w:rsid w:val="00800893"/>
    <w:rsid w:val="00804F91"/>
    <w:rsid w:val="00805A84"/>
    <w:rsid w:val="00805BA0"/>
    <w:rsid w:val="008069D3"/>
    <w:rsid w:val="00807025"/>
    <w:rsid w:val="008075E0"/>
    <w:rsid w:val="00810C85"/>
    <w:rsid w:val="0081154B"/>
    <w:rsid w:val="00812906"/>
    <w:rsid w:val="00816586"/>
    <w:rsid w:val="008172C5"/>
    <w:rsid w:val="00820583"/>
    <w:rsid w:val="00820F8B"/>
    <w:rsid w:val="00821D74"/>
    <w:rsid w:val="008231C2"/>
    <w:rsid w:val="008231D5"/>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624A4"/>
    <w:rsid w:val="0086361C"/>
    <w:rsid w:val="0086561D"/>
    <w:rsid w:val="008667AE"/>
    <w:rsid w:val="00866F76"/>
    <w:rsid w:val="00867427"/>
    <w:rsid w:val="00867EC0"/>
    <w:rsid w:val="0087056D"/>
    <w:rsid w:val="00870E19"/>
    <w:rsid w:val="00871494"/>
    <w:rsid w:val="008719A3"/>
    <w:rsid w:val="00872E5F"/>
    <w:rsid w:val="00873DEF"/>
    <w:rsid w:val="00874FAC"/>
    <w:rsid w:val="00875936"/>
    <w:rsid w:val="00876125"/>
    <w:rsid w:val="0087674D"/>
    <w:rsid w:val="0087698F"/>
    <w:rsid w:val="00880808"/>
    <w:rsid w:val="008829A8"/>
    <w:rsid w:val="0088390C"/>
    <w:rsid w:val="00883FF6"/>
    <w:rsid w:val="00885791"/>
    <w:rsid w:val="008866B4"/>
    <w:rsid w:val="00886B80"/>
    <w:rsid w:val="008879E7"/>
    <w:rsid w:val="00890AAC"/>
    <w:rsid w:val="00890E2D"/>
    <w:rsid w:val="00891768"/>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430B"/>
    <w:rsid w:val="008B4F61"/>
    <w:rsid w:val="008B6A5D"/>
    <w:rsid w:val="008B6B0D"/>
    <w:rsid w:val="008B7650"/>
    <w:rsid w:val="008B7E5C"/>
    <w:rsid w:val="008C0DCA"/>
    <w:rsid w:val="008C0E95"/>
    <w:rsid w:val="008C206B"/>
    <w:rsid w:val="008C227A"/>
    <w:rsid w:val="008C3348"/>
    <w:rsid w:val="008C517A"/>
    <w:rsid w:val="008C587E"/>
    <w:rsid w:val="008C5EFE"/>
    <w:rsid w:val="008D1158"/>
    <w:rsid w:val="008D1964"/>
    <w:rsid w:val="008D4B4E"/>
    <w:rsid w:val="008D5811"/>
    <w:rsid w:val="008D5F9B"/>
    <w:rsid w:val="008E1CC9"/>
    <w:rsid w:val="008E1D8A"/>
    <w:rsid w:val="008E29FC"/>
    <w:rsid w:val="008E2C18"/>
    <w:rsid w:val="008E505B"/>
    <w:rsid w:val="008E50F4"/>
    <w:rsid w:val="008E533D"/>
    <w:rsid w:val="008E6030"/>
    <w:rsid w:val="008E792C"/>
    <w:rsid w:val="008E7C0F"/>
    <w:rsid w:val="008F03B7"/>
    <w:rsid w:val="008F08EC"/>
    <w:rsid w:val="008F18B1"/>
    <w:rsid w:val="008F299A"/>
    <w:rsid w:val="008F3A61"/>
    <w:rsid w:val="008F56BB"/>
    <w:rsid w:val="0090020B"/>
    <w:rsid w:val="00900B61"/>
    <w:rsid w:val="00901E16"/>
    <w:rsid w:val="009028C6"/>
    <w:rsid w:val="00902AE6"/>
    <w:rsid w:val="00903833"/>
    <w:rsid w:val="009041EA"/>
    <w:rsid w:val="00904703"/>
    <w:rsid w:val="00904CCE"/>
    <w:rsid w:val="00906479"/>
    <w:rsid w:val="00906570"/>
    <w:rsid w:val="0090657D"/>
    <w:rsid w:val="009066C1"/>
    <w:rsid w:val="00906C77"/>
    <w:rsid w:val="0091078A"/>
    <w:rsid w:val="00910908"/>
    <w:rsid w:val="0091314F"/>
    <w:rsid w:val="0091339A"/>
    <w:rsid w:val="00916057"/>
    <w:rsid w:val="009170A5"/>
    <w:rsid w:val="009178C6"/>
    <w:rsid w:val="009204C9"/>
    <w:rsid w:val="00920B5C"/>
    <w:rsid w:val="00920DEE"/>
    <w:rsid w:val="00924342"/>
    <w:rsid w:val="00925843"/>
    <w:rsid w:val="009275FB"/>
    <w:rsid w:val="0092768E"/>
    <w:rsid w:val="00930226"/>
    <w:rsid w:val="00932861"/>
    <w:rsid w:val="00932D5D"/>
    <w:rsid w:val="0093399A"/>
    <w:rsid w:val="009371DB"/>
    <w:rsid w:val="0094048D"/>
    <w:rsid w:val="00940D34"/>
    <w:rsid w:val="00942B37"/>
    <w:rsid w:val="00942DAD"/>
    <w:rsid w:val="009456D7"/>
    <w:rsid w:val="0094791D"/>
    <w:rsid w:val="00952B86"/>
    <w:rsid w:val="00953C2C"/>
    <w:rsid w:val="00955AEC"/>
    <w:rsid w:val="00956186"/>
    <w:rsid w:val="009570E0"/>
    <w:rsid w:val="009574E1"/>
    <w:rsid w:val="009576DA"/>
    <w:rsid w:val="00960D05"/>
    <w:rsid w:val="00962C65"/>
    <w:rsid w:val="00963D5B"/>
    <w:rsid w:val="0096444F"/>
    <w:rsid w:val="00967C53"/>
    <w:rsid w:val="00971C38"/>
    <w:rsid w:val="0097203D"/>
    <w:rsid w:val="00972FBA"/>
    <w:rsid w:val="009746E9"/>
    <w:rsid w:val="00975EEB"/>
    <w:rsid w:val="00976FEE"/>
    <w:rsid w:val="0097706C"/>
    <w:rsid w:val="009772EB"/>
    <w:rsid w:val="0097756B"/>
    <w:rsid w:val="00977EE0"/>
    <w:rsid w:val="009814EB"/>
    <w:rsid w:val="009820AF"/>
    <w:rsid w:val="00982109"/>
    <w:rsid w:val="009825FB"/>
    <w:rsid w:val="00982BBB"/>
    <w:rsid w:val="00982D87"/>
    <w:rsid w:val="00982F30"/>
    <w:rsid w:val="00983236"/>
    <w:rsid w:val="009832A6"/>
    <w:rsid w:val="00983B93"/>
    <w:rsid w:val="009850C3"/>
    <w:rsid w:val="00985424"/>
    <w:rsid w:val="009855DC"/>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19A2"/>
    <w:rsid w:val="009B3425"/>
    <w:rsid w:val="009B4841"/>
    <w:rsid w:val="009B7174"/>
    <w:rsid w:val="009B9BB5"/>
    <w:rsid w:val="009C4DE6"/>
    <w:rsid w:val="009C4FF5"/>
    <w:rsid w:val="009C5248"/>
    <w:rsid w:val="009C6DEC"/>
    <w:rsid w:val="009C70CB"/>
    <w:rsid w:val="009C7312"/>
    <w:rsid w:val="009D3F69"/>
    <w:rsid w:val="009D4FA7"/>
    <w:rsid w:val="009D5871"/>
    <w:rsid w:val="009D5EF2"/>
    <w:rsid w:val="009D7498"/>
    <w:rsid w:val="009E11B1"/>
    <w:rsid w:val="009E1712"/>
    <w:rsid w:val="009E196A"/>
    <w:rsid w:val="009E28AD"/>
    <w:rsid w:val="009E2C81"/>
    <w:rsid w:val="009E2DDC"/>
    <w:rsid w:val="009E3749"/>
    <w:rsid w:val="009E5917"/>
    <w:rsid w:val="009E5C57"/>
    <w:rsid w:val="009E6274"/>
    <w:rsid w:val="009E6913"/>
    <w:rsid w:val="009E707C"/>
    <w:rsid w:val="009F12C4"/>
    <w:rsid w:val="009F1537"/>
    <w:rsid w:val="009F1C60"/>
    <w:rsid w:val="009F1E29"/>
    <w:rsid w:val="009F3242"/>
    <w:rsid w:val="009F40C6"/>
    <w:rsid w:val="009F5280"/>
    <w:rsid w:val="009F5748"/>
    <w:rsid w:val="009F5EEE"/>
    <w:rsid w:val="009F67BA"/>
    <w:rsid w:val="009F6987"/>
    <w:rsid w:val="009F79B7"/>
    <w:rsid w:val="009F7FC8"/>
    <w:rsid w:val="00A003E5"/>
    <w:rsid w:val="00A01F0B"/>
    <w:rsid w:val="00A02EDA"/>
    <w:rsid w:val="00A053B1"/>
    <w:rsid w:val="00A0744B"/>
    <w:rsid w:val="00A103A6"/>
    <w:rsid w:val="00A11C1F"/>
    <w:rsid w:val="00A133DE"/>
    <w:rsid w:val="00A148EA"/>
    <w:rsid w:val="00A1501D"/>
    <w:rsid w:val="00A154D7"/>
    <w:rsid w:val="00A15682"/>
    <w:rsid w:val="00A15AB7"/>
    <w:rsid w:val="00A15C36"/>
    <w:rsid w:val="00A1D88E"/>
    <w:rsid w:val="00A225ED"/>
    <w:rsid w:val="00A233B5"/>
    <w:rsid w:val="00A23E1F"/>
    <w:rsid w:val="00A23F22"/>
    <w:rsid w:val="00A254D9"/>
    <w:rsid w:val="00A275B9"/>
    <w:rsid w:val="00A305A3"/>
    <w:rsid w:val="00A305F8"/>
    <w:rsid w:val="00A3066B"/>
    <w:rsid w:val="00A31C50"/>
    <w:rsid w:val="00A3208A"/>
    <w:rsid w:val="00A3482D"/>
    <w:rsid w:val="00A35E2C"/>
    <w:rsid w:val="00A36723"/>
    <w:rsid w:val="00A401D9"/>
    <w:rsid w:val="00A401E3"/>
    <w:rsid w:val="00A40804"/>
    <w:rsid w:val="00A408D2"/>
    <w:rsid w:val="00A42384"/>
    <w:rsid w:val="00A43350"/>
    <w:rsid w:val="00A4412C"/>
    <w:rsid w:val="00A44B67"/>
    <w:rsid w:val="00A46265"/>
    <w:rsid w:val="00A50B08"/>
    <w:rsid w:val="00A50CB0"/>
    <w:rsid w:val="00A51ED0"/>
    <w:rsid w:val="00A52248"/>
    <w:rsid w:val="00A52890"/>
    <w:rsid w:val="00A52DCE"/>
    <w:rsid w:val="00A53CCC"/>
    <w:rsid w:val="00A54A69"/>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90503"/>
    <w:rsid w:val="00A92873"/>
    <w:rsid w:val="00A9322E"/>
    <w:rsid w:val="00A93438"/>
    <w:rsid w:val="00A9385A"/>
    <w:rsid w:val="00A96074"/>
    <w:rsid w:val="00A96D46"/>
    <w:rsid w:val="00A97A50"/>
    <w:rsid w:val="00AA1F80"/>
    <w:rsid w:val="00AA4383"/>
    <w:rsid w:val="00AA470A"/>
    <w:rsid w:val="00AA66CD"/>
    <w:rsid w:val="00AA69D0"/>
    <w:rsid w:val="00AA6C9A"/>
    <w:rsid w:val="00AA771E"/>
    <w:rsid w:val="00AA7E6A"/>
    <w:rsid w:val="00AB1594"/>
    <w:rsid w:val="00AB1A4C"/>
    <w:rsid w:val="00AB3840"/>
    <w:rsid w:val="00AB3AA7"/>
    <w:rsid w:val="00AB3AB7"/>
    <w:rsid w:val="00AB3BAA"/>
    <w:rsid w:val="00AB3F4C"/>
    <w:rsid w:val="00AB3FAA"/>
    <w:rsid w:val="00AB4799"/>
    <w:rsid w:val="00AB48E2"/>
    <w:rsid w:val="00AB4975"/>
    <w:rsid w:val="00AB49E9"/>
    <w:rsid w:val="00AB4CA5"/>
    <w:rsid w:val="00AB5135"/>
    <w:rsid w:val="00AB59B6"/>
    <w:rsid w:val="00AB67A4"/>
    <w:rsid w:val="00AB7BC7"/>
    <w:rsid w:val="00AC135A"/>
    <w:rsid w:val="00AC45D6"/>
    <w:rsid w:val="00AC4FCA"/>
    <w:rsid w:val="00AC76FD"/>
    <w:rsid w:val="00AD096F"/>
    <w:rsid w:val="00AD19D9"/>
    <w:rsid w:val="00AD2CF6"/>
    <w:rsid w:val="00AD2EF8"/>
    <w:rsid w:val="00AD69E2"/>
    <w:rsid w:val="00AD69F6"/>
    <w:rsid w:val="00AE0C68"/>
    <w:rsid w:val="00AE1B87"/>
    <w:rsid w:val="00AE3704"/>
    <w:rsid w:val="00AE4B80"/>
    <w:rsid w:val="00AE5750"/>
    <w:rsid w:val="00AE7DCB"/>
    <w:rsid w:val="00AF04B1"/>
    <w:rsid w:val="00AF1100"/>
    <w:rsid w:val="00AF30FA"/>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2C0C"/>
    <w:rsid w:val="00B142AF"/>
    <w:rsid w:val="00B17123"/>
    <w:rsid w:val="00B201B9"/>
    <w:rsid w:val="00B236FB"/>
    <w:rsid w:val="00B23B0F"/>
    <w:rsid w:val="00B23B88"/>
    <w:rsid w:val="00B2409D"/>
    <w:rsid w:val="00B256BD"/>
    <w:rsid w:val="00B25916"/>
    <w:rsid w:val="00B26BE6"/>
    <w:rsid w:val="00B26D79"/>
    <w:rsid w:val="00B33D73"/>
    <w:rsid w:val="00B33DFD"/>
    <w:rsid w:val="00B34DF9"/>
    <w:rsid w:val="00B34F3E"/>
    <w:rsid w:val="00B35637"/>
    <w:rsid w:val="00B3664E"/>
    <w:rsid w:val="00B36CB9"/>
    <w:rsid w:val="00B36EB3"/>
    <w:rsid w:val="00B37BD4"/>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50DE"/>
    <w:rsid w:val="00B657CC"/>
    <w:rsid w:val="00B65876"/>
    <w:rsid w:val="00B66610"/>
    <w:rsid w:val="00B703CD"/>
    <w:rsid w:val="00B7073A"/>
    <w:rsid w:val="00B70BF7"/>
    <w:rsid w:val="00B71814"/>
    <w:rsid w:val="00B729C9"/>
    <w:rsid w:val="00B72C2C"/>
    <w:rsid w:val="00B7419A"/>
    <w:rsid w:val="00B7447A"/>
    <w:rsid w:val="00B77366"/>
    <w:rsid w:val="00B824A5"/>
    <w:rsid w:val="00B82AD4"/>
    <w:rsid w:val="00B842F8"/>
    <w:rsid w:val="00B848B6"/>
    <w:rsid w:val="00B858B9"/>
    <w:rsid w:val="00B85C4F"/>
    <w:rsid w:val="00B8627C"/>
    <w:rsid w:val="00B86F35"/>
    <w:rsid w:val="00B90133"/>
    <w:rsid w:val="00B90919"/>
    <w:rsid w:val="00B9153F"/>
    <w:rsid w:val="00B93863"/>
    <w:rsid w:val="00B9440C"/>
    <w:rsid w:val="00B94D67"/>
    <w:rsid w:val="00B9557D"/>
    <w:rsid w:val="00B95606"/>
    <w:rsid w:val="00B96766"/>
    <w:rsid w:val="00BA1085"/>
    <w:rsid w:val="00BA1A7D"/>
    <w:rsid w:val="00BA3058"/>
    <w:rsid w:val="00BA372B"/>
    <w:rsid w:val="00BA3E6F"/>
    <w:rsid w:val="00BA6058"/>
    <w:rsid w:val="00BA73C5"/>
    <w:rsid w:val="00BA7D30"/>
    <w:rsid w:val="00BB000B"/>
    <w:rsid w:val="00BB0FFD"/>
    <w:rsid w:val="00BB125F"/>
    <w:rsid w:val="00BB1734"/>
    <w:rsid w:val="00BB2080"/>
    <w:rsid w:val="00BB2BEF"/>
    <w:rsid w:val="00BB2E1F"/>
    <w:rsid w:val="00BB4636"/>
    <w:rsid w:val="00BB5237"/>
    <w:rsid w:val="00BB5584"/>
    <w:rsid w:val="00BB5B15"/>
    <w:rsid w:val="00BB7F57"/>
    <w:rsid w:val="00BC208B"/>
    <w:rsid w:val="00BC359E"/>
    <w:rsid w:val="00BC49B2"/>
    <w:rsid w:val="00BC4DB5"/>
    <w:rsid w:val="00BC5F2B"/>
    <w:rsid w:val="00BC7036"/>
    <w:rsid w:val="00BD0043"/>
    <w:rsid w:val="00BD1DB6"/>
    <w:rsid w:val="00BD3696"/>
    <w:rsid w:val="00BD4473"/>
    <w:rsid w:val="00BD4CFE"/>
    <w:rsid w:val="00BD584D"/>
    <w:rsid w:val="00BD5F40"/>
    <w:rsid w:val="00BD686B"/>
    <w:rsid w:val="00BD7F9C"/>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20669"/>
    <w:rsid w:val="00C20754"/>
    <w:rsid w:val="00C2299D"/>
    <w:rsid w:val="00C237C9"/>
    <w:rsid w:val="00C27E57"/>
    <w:rsid w:val="00C300B6"/>
    <w:rsid w:val="00C30F1A"/>
    <w:rsid w:val="00C33249"/>
    <w:rsid w:val="00C33B7A"/>
    <w:rsid w:val="00C342C6"/>
    <w:rsid w:val="00C34B5A"/>
    <w:rsid w:val="00C357C4"/>
    <w:rsid w:val="00C36C41"/>
    <w:rsid w:val="00C3744E"/>
    <w:rsid w:val="00C40988"/>
    <w:rsid w:val="00C40B5D"/>
    <w:rsid w:val="00C4203B"/>
    <w:rsid w:val="00C421D4"/>
    <w:rsid w:val="00C43BDA"/>
    <w:rsid w:val="00C4431C"/>
    <w:rsid w:val="00C45D60"/>
    <w:rsid w:val="00C4706F"/>
    <w:rsid w:val="00C505D4"/>
    <w:rsid w:val="00C51135"/>
    <w:rsid w:val="00C51141"/>
    <w:rsid w:val="00C53B38"/>
    <w:rsid w:val="00C5477C"/>
    <w:rsid w:val="00C54B6C"/>
    <w:rsid w:val="00C6141F"/>
    <w:rsid w:val="00C619AD"/>
    <w:rsid w:val="00C61FC6"/>
    <w:rsid w:val="00C62034"/>
    <w:rsid w:val="00C63955"/>
    <w:rsid w:val="00C64213"/>
    <w:rsid w:val="00C64996"/>
    <w:rsid w:val="00C65CF5"/>
    <w:rsid w:val="00C66339"/>
    <w:rsid w:val="00C6725B"/>
    <w:rsid w:val="00C7052F"/>
    <w:rsid w:val="00C7318B"/>
    <w:rsid w:val="00C811EC"/>
    <w:rsid w:val="00C8309B"/>
    <w:rsid w:val="00C84579"/>
    <w:rsid w:val="00C85286"/>
    <w:rsid w:val="00C85A78"/>
    <w:rsid w:val="00C85BED"/>
    <w:rsid w:val="00C87240"/>
    <w:rsid w:val="00C904F5"/>
    <w:rsid w:val="00C9254D"/>
    <w:rsid w:val="00C92D40"/>
    <w:rsid w:val="00C9309A"/>
    <w:rsid w:val="00C94EB1"/>
    <w:rsid w:val="00C9532F"/>
    <w:rsid w:val="00C9757A"/>
    <w:rsid w:val="00CA0E85"/>
    <w:rsid w:val="00CA0FB7"/>
    <w:rsid w:val="00CA1C69"/>
    <w:rsid w:val="00CA60D7"/>
    <w:rsid w:val="00CA6BBE"/>
    <w:rsid w:val="00CA78FD"/>
    <w:rsid w:val="00CB1B05"/>
    <w:rsid w:val="00CB1F9B"/>
    <w:rsid w:val="00CB3C82"/>
    <w:rsid w:val="00CB51BB"/>
    <w:rsid w:val="00CB72BD"/>
    <w:rsid w:val="00CC6A27"/>
    <w:rsid w:val="00CC6A73"/>
    <w:rsid w:val="00CC7AE3"/>
    <w:rsid w:val="00CD0AB5"/>
    <w:rsid w:val="00CD0F8C"/>
    <w:rsid w:val="00CD1318"/>
    <w:rsid w:val="00CD1B50"/>
    <w:rsid w:val="00CD2E3B"/>
    <w:rsid w:val="00CD745E"/>
    <w:rsid w:val="00CE17CF"/>
    <w:rsid w:val="00CE2104"/>
    <w:rsid w:val="00CE2397"/>
    <w:rsid w:val="00CE3340"/>
    <w:rsid w:val="00CE5BB1"/>
    <w:rsid w:val="00CE65A4"/>
    <w:rsid w:val="00CF0AEB"/>
    <w:rsid w:val="00CF10F3"/>
    <w:rsid w:val="00CF21F6"/>
    <w:rsid w:val="00CF2435"/>
    <w:rsid w:val="00CF278C"/>
    <w:rsid w:val="00CF3AE2"/>
    <w:rsid w:val="00CF4304"/>
    <w:rsid w:val="00CF6CA6"/>
    <w:rsid w:val="00CF74BF"/>
    <w:rsid w:val="00CF7AC0"/>
    <w:rsid w:val="00D00E03"/>
    <w:rsid w:val="00D0112C"/>
    <w:rsid w:val="00D01755"/>
    <w:rsid w:val="00D01ABC"/>
    <w:rsid w:val="00D04485"/>
    <w:rsid w:val="00D048AF"/>
    <w:rsid w:val="00D048BE"/>
    <w:rsid w:val="00D06535"/>
    <w:rsid w:val="00D06FDB"/>
    <w:rsid w:val="00D072E4"/>
    <w:rsid w:val="00D07AEF"/>
    <w:rsid w:val="00D10807"/>
    <w:rsid w:val="00D124C3"/>
    <w:rsid w:val="00D125B0"/>
    <w:rsid w:val="00D14046"/>
    <w:rsid w:val="00D147CA"/>
    <w:rsid w:val="00D15B15"/>
    <w:rsid w:val="00D162D0"/>
    <w:rsid w:val="00D169B2"/>
    <w:rsid w:val="00D1756B"/>
    <w:rsid w:val="00D17DA7"/>
    <w:rsid w:val="00D23F70"/>
    <w:rsid w:val="00D256C9"/>
    <w:rsid w:val="00D30CCB"/>
    <w:rsid w:val="00D33ABC"/>
    <w:rsid w:val="00D34886"/>
    <w:rsid w:val="00D34A65"/>
    <w:rsid w:val="00D35D8C"/>
    <w:rsid w:val="00D35E1E"/>
    <w:rsid w:val="00D37EA5"/>
    <w:rsid w:val="00D417B2"/>
    <w:rsid w:val="00D41E38"/>
    <w:rsid w:val="00D42622"/>
    <w:rsid w:val="00D42E89"/>
    <w:rsid w:val="00D44679"/>
    <w:rsid w:val="00D44C43"/>
    <w:rsid w:val="00D474D9"/>
    <w:rsid w:val="00D47A37"/>
    <w:rsid w:val="00D50FBF"/>
    <w:rsid w:val="00D52AA3"/>
    <w:rsid w:val="00D5381C"/>
    <w:rsid w:val="00D55439"/>
    <w:rsid w:val="00D562D2"/>
    <w:rsid w:val="00D5667E"/>
    <w:rsid w:val="00D57BC2"/>
    <w:rsid w:val="00D60B91"/>
    <w:rsid w:val="00D61D00"/>
    <w:rsid w:val="00D62C45"/>
    <w:rsid w:val="00D62FF0"/>
    <w:rsid w:val="00D64C95"/>
    <w:rsid w:val="00D64D68"/>
    <w:rsid w:val="00D70B02"/>
    <w:rsid w:val="00D710D7"/>
    <w:rsid w:val="00D727E3"/>
    <w:rsid w:val="00D727F7"/>
    <w:rsid w:val="00D73EA9"/>
    <w:rsid w:val="00D76625"/>
    <w:rsid w:val="00D766C2"/>
    <w:rsid w:val="00D76B15"/>
    <w:rsid w:val="00D770B9"/>
    <w:rsid w:val="00D805BD"/>
    <w:rsid w:val="00D8084F"/>
    <w:rsid w:val="00D810BE"/>
    <w:rsid w:val="00D8250D"/>
    <w:rsid w:val="00D83563"/>
    <w:rsid w:val="00D83763"/>
    <w:rsid w:val="00D8591B"/>
    <w:rsid w:val="00D8603F"/>
    <w:rsid w:val="00D8677F"/>
    <w:rsid w:val="00D936E4"/>
    <w:rsid w:val="00D94481"/>
    <w:rsid w:val="00D9524E"/>
    <w:rsid w:val="00D95925"/>
    <w:rsid w:val="00D96CC3"/>
    <w:rsid w:val="00DA727D"/>
    <w:rsid w:val="00DB1C15"/>
    <w:rsid w:val="00DB25EE"/>
    <w:rsid w:val="00DB3391"/>
    <w:rsid w:val="00DB3E4A"/>
    <w:rsid w:val="00DB4CFE"/>
    <w:rsid w:val="00DB4EBD"/>
    <w:rsid w:val="00DB58E9"/>
    <w:rsid w:val="00DC1847"/>
    <w:rsid w:val="00DC5D94"/>
    <w:rsid w:val="00DC6C3A"/>
    <w:rsid w:val="00DC6DF1"/>
    <w:rsid w:val="00DC73DF"/>
    <w:rsid w:val="00DC76C4"/>
    <w:rsid w:val="00DD0368"/>
    <w:rsid w:val="00DD05CA"/>
    <w:rsid w:val="00DD0E66"/>
    <w:rsid w:val="00DD106E"/>
    <w:rsid w:val="00DD2342"/>
    <w:rsid w:val="00DD243B"/>
    <w:rsid w:val="00DD2FFC"/>
    <w:rsid w:val="00DD3260"/>
    <w:rsid w:val="00DD34DF"/>
    <w:rsid w:val="00DD3908"/>
    <w:rsid w:val="00DD3FCD"/>
    <w:rsid w:val="00DD4A97"/>
    <w:rsid w:val="00DD4DCC"/>
    <w:rsid w:val="00DD4FC2"/>
    <w:rsid w:val="00DD5D3D"/>
    <w:rsid w:val="00DD5D8F"/>
    <w:rsid w:val="00DD62A7"/>
    <w:rsid w:val="00DD6BBA"/>
    <w:rsid w:val="00DE020F"/>
    <w:rsid w:val="00DE073A"/>
    <w:rsid w:val="00DE0F05"/>
    <w:rsid w:val="00DE380B"/>
    <w:rsid w:val="00DE5081"/>
    <w:rsid w:val="00DE59D3"/>
    <w:rsid w:val="00DE7EC3"/>
    <w:rsid w:val="00DF00C6"/>
    <w:rsid w:val="00DF02E6"/>
    <w:rsid w:val="00DF20BC"/>
    <w:rsid w:val="00DF3E9B"/>
    <w:rsid w:val="00DF5134"/>
    <w:rsid w:val="00DF55E0"/>
    <w:rsid w:val="00DF5D46"/>
    <w:rsid w:val="00DF6917"/>
    <w:rsid w:val="00DF713E"/>
    <w:rsid w:val="00E0125E"/>
    <w:rsid w:val="00E01F1F"/>
    <w:rsid w:val="00E0283B"/>
    <w:rsid w:val="00E032A7"/>
    <w:rsid w:val="00E03E64"/>
    <w:rsid w:val="00E04581"/>
    <w:rsid w:val="00E04F02"/>
    <w:rsid w:val="00E059DD"/>
    <w:rsid w:val="00E0628C"/>
    <w:rsid w:val="00E063DF"/>
    <w:rsid w:val="00E06CAC"/>
    <w:rsid w:val="00E100C7"/>
    <w:rsid w:val="00E10E67"/>
    <w:rsid w:val="00E11B3A"/>
    <w:rsid w:val="00E11CEA"/>
    <w:rsid w:val="00E132DF"/>
    <w:rsid w:val="00E13D12"/>
    <w:rsid w:val="00E15960"/>
    <w:rsid w:val="00E15E8D"/>
    <w:rsid w:val="00E20143"/>
    <w:rsid w:val="00E20D8B"/>
    <w:rsid w:val="00E21148"/>
    <w:rsid w:val="00E233C4"/>
    <w:rsid w:val="00E23650"/>
    <w:rsid w:val="00E25445"/>
    <w:rsid w:val="00E25C78"/>
    <w:rsid w:val="00E26DD9"/>
    <w:rsid w:val="00E30D4B"/>
    <w:rsid w:val="00E31981"/>
    <w:rsid w:val="00E32F36"/>
    <w:rsid w:val="00E335BF"/>
    <w:rsid w:val="00E34A29"/>
    <w:rsid w:val="00E34D3F"/>
    <w:rsid w:val="00E34DF8"/>
    <w:rsid w:val="00E37E96"/>
    <w:rsid w:val="00E402DE"/>
    <w:rsid w:val="00E405FF"/>
    <w:rsid w:val="00E4156A"/>
    <w:rsid w:val="00E41CEE"/>
    <w:rsid w:val="00E437F5"/>
    <w:rsid w:val="00E4733C"/>
    <w:rsid w:val="00E50779"/>
    <w:rsid w:val="00E52C8F"/>
    <w:rsid w:val="00E52FC8"/>
    <w:rsid w:val="00E54A7C"/>
    <w:rsid w:val="00E56219"/>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56E0"/>
    <w:rsid w:val="00E77E46"/>
    <w:rsid w:val="00E8132E"/>
    <w:rsid w:val="00E82C92"/>
    <w:rsid w:val="00E831A1"/>
    <w:rsid w:val="00E838CB"/>
    <w:rsid w:val="00E92E9C"/>
    <w:rsid w:val="00E93234"/>
    <w:rsid w:val="00E93358"/>
    <w:rsid w:val="00E9447A"/>
    <w:rsid w:val="00E95B0B"/>
    <w:rsid w:val="00E96EB1"/>
    <w:rsid w:val="00E971A4"/>
    <w:rsid w:val="00E973A1"/>
    <w:rsid w:val="00EA1524"/>
    <w:rsid w:val="00EA2953"/>
    <w:rsid w:val="00EA299B"/>
    <w:rsid w:val="00EA3C99"/>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D02AC"/>
    <w:rsid w:val="00ED049F"/>
    <w:rsid w:val="00ED0D53"/>
    <w:rsid w:val="00ED16DE"/>
    <w:rsid w:val="00ED1DAD"/>
    <w:rsid w:val="00ED2B7A"/>
    <w:rsid w:val="00ED3BAE"/>
    <w:rsid w:val="00ED3E9E"/>
    <w:rsid w:val="00ED5833"/>
    <w:rsid w:val="00ED6C17"/>
    <w:rsid w:val="00ED6F3C"/>
    <w:rsid w:val="00ED7209"/>
    <w:rsid w:val="00ED7537"/>
    <w:rsid w:val="00ED7674"/>
    <w:rsid w:val="00ED78E9"/>
    <w:rsid w:val="00EE26CC"/>
    <w:rsid w:val="00EE2F3D"/>
    <w:rsid w:val="00EE382E"/>
    <w:rsid w:val="00EE49FE"/>
    <w:rsid w:val="00EE513C"/>
    <w:rsid w:val="00EE6CA7"/>
    <w:rsid w:val="00EF12A9"/>
    <w:rsid w:val="00EF1A72"/>
    <w:rsid w:val="00EF28D1"/>
    <w:rsid w:val="00EF323A"/>
    <w:rsid w:val="00EF33FE"/>
    <w:rsid w:val="00EF3F97"/>
    <w:rsid w:val="00EF5B30"/>
    <w:rsid w:val="00F00DFC"/>
    <w:rsid w:val="00F07737"/>
    <w:rsid w:val="00F07C92"/>
    <w:rsid w:val="00F07D54"/>
    <w:rsid w:val="00F11002"/>
    <w:rsid w:val="00F15FB5"/>
    <w:rsid w:val="00F16B62"/>
    <w:rsid w:val="00F176D2"/>
    <w:rsid w:val="00F21B5D"/>
    <w:rsid w:val="00F22005"/>
    <w:rsid w:val="00F264B9"/>
    <w:rsid w:val="00F269A6"/>
    <w:rsid w:val="00F272CB"/>
    <w:rsid w:val="00F2793C"/>
    <w:rsid w:val="00F31D78"/>
    <w:rsid w:val="00F3228D"/>
    <w:rsid w:val="00F326EF"/>
    <w:rsid w:val="00F32DCB"/>
    <w:rsid w:val="00F333F6"/>
    <w:rsid w:val="00F3426E"/>
    <w:rsid w:val="00F3613C"/>
    <w:rsid w:val="00F37C40"/>
    <w:rsid w:val="00F409FB"/>
    <w:rsid w:val="00F42F88"/>
    <w:rsid w:val="00F43192"/>
    <w:rsid w:val="00F43FA4"/>
    <w:rsid w:val="00F4439F"/>
    <w:rsid w:val="00F45AA8"/>
    <w:rsid w:val="00F45B2D"/>
    <w:rsid w:val="00F467CB"/>
    <w:rsid w:val="00F54B4A"/>
    <w:rsid w:val="00F559C3"/>
    <w:rsid w:val="00F565B9"/>
    <w:rsid w:val="00F56FEF"/>
    <w:rsid w:val="00F572EC"/>
    <w:rsid w:val="00F60481"/>
    <w:rsid w:val="00F614CA"/>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BE2"/>
    <w:rsid w:val="00F82328"/>
    <w:rsid w:val="00F8307E"/>
    <w:rsid w:val="00F8495C"/>
    <w:rsid w:val="00F8556A"/>
    <w:rsid w:val="00F8636A"/>
    <w:rsid w:val="00F869A4"/>
    <w:rsid w:val="00F86FF2"/>
    <w:rsid w:val="00F87302"/>
    <w:rsid w:val="00F90CAD"/>
    <w:rsid w:val="00F91C00"/>
    <w:rsid w:val="00F92EDD"/>
    <w:rsid w:val="00F93D0C"/>
    <w:rsid w:val="00F93D52"/>
    <w:rsid w:val="00F97654"/>
    <w:rsid w:val="00F97BFF"/>
    <w:rsid w:val="00FA011C"/>
    <w:rsid w:val="00FA05DA"/>
    <w:rsid w:val="00FA0A4A"/>
    <w:rsid w:val="00FA107E"/>
    <w:rsid w:val="00FA2531"/>
    <w:rsid w:val="00FA4485"/>
    <w:rsid w:val="00FA46C0"/>
    <w:rsid w:val="00FA4E49"/>
    <w:rsid w:val="00FA4EA1"/>
    <w:rsid w:val="00FA58DB"/>
    <w:rsid w:val="00FA719F"/>
    <w:rsid w:val="00FA739B"/>
    <w:rsid w:val="00FB203B"/>
    <w:rsid w:val="00FB3BD9"/>
    <w:rsid w:val="00FB40F7"/>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19D6"/>
    <w:rsid w:val="00FE27BD"/>
    <w:rsid w:val="00FE2A32"/>
    <w:rsid w:val="00FE4892"/>
    <w:rsid w:val="00FE4B87"/>
    <w:rsid w:val="00FE5C0F"/>
    <w:rsid w:val="00FF09FD"/>
    <w:rsid w:val="00FF18CB"/>
    <w:rsid w:val="00FF30C7"/>
    <w:rsid w:val="00FF3663"/>
    <w:rsid w:val="00FF41E8"/>
    <w:rsid w:val="00FF4BB5"/>
    <w:rsid w:val="00FF4D94"/>
    <w:rsid w:val="00FF4F52"/>
    <w:rsid w:val="00FF5C23"/>
    <w:rsid w:val="00FF6436"/>
    <w:rsid w:val="00FF6FB4"/>
    <w:rsid w:val="00FF6FDD"/>
    <w:rsid w:val="00FF7C5C"/>
    <w:rsid w:val="012B16F2"/>
    <w:rsid w:val="01921CDC"/>
    <w:rsid w:val="024EF483"/>
    <w:rsid w:val="02A3038A"/>
    <w:rsid w:val="02B3A86A"/>
    <w:rsid w:val="02BD9F55"/>
    <w:rsid w:val="02CB4C12"/>
    <w:rsid w:val="02CC1E75"/>
    <w:rsid w:val="0312AA92"/>
    <w:rsid w:val="032C62BB"/>
    <w:rsid w:val="0341C2AC"/>
    <w:rsid w:val="03E24572"/>
    <w:rsid w:val="03EAC4E4"/>
    <w:rsid w:val="0412083F"/>
    <w:rsid w:val="04596FB6"/>
    <w:rsid w:val="04738B43"/>
    <w:rsid w:val="048B8494"/>
    <w:rsid w:val="0560907F"/>
    <w:rsid w:val="05869545"/>
    <w:rsid w:val="05CBDD1A"/>
    <w:rsid w:val="05DB0199"/>
    <w:rsid w:val="05E8BA36"/>
    <w:rsid w:val="05E8F0C0"/>
    <w:rsid w:val="060E923A"/>
    <w:rsid w:val="0630D612"/>
    <w:rsid w:val="072265A6"/>
    <w:rsid w:val="07283B93"/>
    <w:rsid w:val="0735A53C"/>
    <w:rsid w:val="07D7B18A"/>
    <w:rsid w:val="080C7609"/>
    <w:rsid w:val="08354C98"/>
    <w:rsid w:val="084358E7"/>
    <w:rsid w:val="087256FC"/>
    <w:rsid w:val="088FB07C"/>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C14FAC8"/>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53AD18"/>
    <w:rsid w:val="1665F00F"/>
    <w:rsid w:val="1668B0D4"/>
    <w:rsid w:val="1687783F"/>
    <w:rsid w:val="16C9A620"/>
    <w:rsid w:val="17483900"/>
    <w:rsid w:val="1754D194"/>
    <w:rsid w:val="176EAABD"/>
    <w:rsid w:val="17F820F2"/>
    <w:rsid w:val="182AC021"/>
    <w:rsid w:val="1837AB78"/>
    <w:rsid w:val="184287B8"/>
    <w:rsid w:val="18740256"/>
    <w:rsid w:val="18C5BA0E"/>
    <w:rsid w:val="190A69E6"/>
    <w:rsid w:val="1985F758"/>
    <w:rsid w:val="19884CC2"/>
    <w:rsid w:val="19BF1679"/>
    <w:rsid w:val="19FD3A98"/>
    <w:rsid w:val="1A29A12B"/>
    <w:rsid w:val="1A523DAC"/>
    <w:rsid w:val="1B0A9527"/>
    <w:rsid w:val="1B1647B2"/>
    <w:rsid w:val="1C6F1962"/>
    <w:rsid w:val="1CA00FF3"/>
    <w:rsid w:val="1CBA437C"/>
    <w:rsid w:val="1CD29583"/>
    <w:rsid w:val="1CF90740"/>
    <w:rsid w:val="1D7154A5"/>
    <w:rsid w:val="1D79AA11"/>
    <w:rsid w:val="1D9D0D76"/>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D34CC9"/>
    <w:rsid w:val="24720BEB"/>
    <w:rsid w:val="247F2683"/>
    <w:rsid w:val="24BFE0AC"/>
    <w:rsid w:val="24EB8840"/>
    <w:rsid w:val="252F4D00"/>
    <w:rsid w:val="2574472E"/>
    <w:rsid w:val="25A8CC94"/>
    <w:rsid w:val="25EDC383"/>
    <w:rsid w:val="261AF6E4"/>
    <w:rsid w:val="26910FCD"/>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3371B8"/>
    <w:rsid w:val="2DAC9EDA"/>
    <w:rsid w:val="2DD5AA23"/>
    <w:rsid w:val="2E019586"/>
    <w:rsid w:val="2E7D72C9"/>
    <w:rsid w:val="2F06E676"/>
    <w:rsid w:val="2F0D489C"/>
    <w:rsid w:val="2F51109B"/>
    <w:rsid w:val="2F9EFF61"/>
    <w:rsid w:val="2FC1D92A"/>
    <w:rsid w:val="2FCA8CF0"/>
    <w:rsid w:val="2FD9CF89"/>
    <w:rsid w:val="2FE08D24"/>
    <w:rsid w:val="304C9F00"/>
    <w:rsid w:val="30609947"/>
    <w:rsid w:val="30694C12"/>
    <w:rsid w:val="3090ABC5"/>
    <w:rsid w:val="30B59C1D"/>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F84EC4"/>
    <w:rsid w:val="3D57DBFC"/>
    <w:rsid w:val="3D72A804"/>
    <w:rsid w:val="3DCB0FC0"/>
    <w:rsid w:val="3F63F482"/>
    <w:rsid w:val="406C28A1"/>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998BF3"/>
    <w:rsid w:val="5411E2D7"/>
    <w:rsid w:val="5448796D"/>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B8AF5A"/>
    <w:rsid w:val="631A21CE"/>
    <w:rsid w:val="638F8885"/>
    <w:rsid w:val="63953F69"/>
    <w:rsid w:val="64668ABD"/>
    <w:rsid w:val="64889CBA"/>
    <w:rsid w:val="64BFC757"/>
    <w:rsid w:val="65D0D265"/>
    <w:rsid w:val="660C80C7"/>
    <w:rsid w:val="6643911F"/>
    <w:rsid w:val="668E16B9"/>
    <w:rsid w:val="67016591"/>
    <w:rsid w:val="67038AF6"/>
    <w:rsid w:val="671808D0"/>
    <w:rsid w:val="67AF2A4B"/>
    <w:rsid w:val="67ECE0BF"/>
    <w:rsid w:val="6825FEAE"/>
    <w:rsid w:val="6863CC12"/>
    <w:rsid w:val="68C2E4C0"/>
    <w:rsid w:val="68E298E2"/>
    <w:rsid w:val="6935A6B8"/>
    <w:rsid w:val="696A28E0"/>
    <w:rsid w:val="696FA694"/>
    <w:rsid w:val="6976E3D3"/>
    <w:rsid w:val="698C21B3"/>
    <w:rsid w:val="699FDD36"/>
    <w:rsid w:val="6A01EF46"/>
    <w:rsid w:val="6A5726CE"/>
    <w:rsid w:val="6A81DC44"/>
    <w:rsid w:val="6B0037C5"/>
    <w:rsid w:val="6B2C6F07"/>
    <w:rsid w:val="6BB67C26"/>
    <w:rsid w:val="6BDACA0B"/>
    <w:rsid w:val="6BF3306F"/>
    <w:rsid w:val="6C4CF8A2"/>
    <w:rsid w:val="6CC06FD2"/>
    <w:rsid w:val="6D085F37"/>
    <w:rsid w:val="6D0AE57B"/>
    <w:rsid w:val="6D2FB551"/>
    <w:rsid w:val="6D9B2D09"/>
    <w:rsid w:val="6DD3C4EE"/>
    <w:rsid w:val="6E6BC675"/>
    <w:rsid w:val="6EB0BD64"/>
    <w:rsid w:val="6EF9808E"/>
    <w:rsid w:val="6F43BAEA"/>
    <w:rsid w:val="6FAB0C1C"/>
    <w:rsid w:val="6FFEA09D"/>
    <w:rsid w:val="7029E7C3"/>
    <w:rsid w:val="706B4EA3"/>
    <w:rsid w:val="70758E5E"/>
    <w:rsid w:val="70CE5C47"/>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6E31303F-0313-4156-9A29-2B231825A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B7073A"/>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A97A50"/>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customStyle="1" w:styleId="TableParagraph">
    <w:name w:val="Table Paragraph"/>
    <w:basedOn w:val="Normal"/>
    <w:uiPriority w:val="1"/>
    <w:qFormat/>
    <w:rsid w:val="00982F30"/>
    <w:pPr>
      <w:widowControl w:val="0"/>
      <w:autoSpaceDE w:val="0"/>
      <w:autoSpaceDN w:val="0"/>
      <w:spacing w:after="0" w:line="240" w:lineRule="auto"/>
      <w:jc w:val="left"/>
    </w:pPr>
    <w:rPr>
      <w:rFonts w:ascii="Arial" w:eastAsia="Arial" w:hAnsi="Arial" w:cs="Arial"/>
      <w:lang w:bidi="en-US"/>
    </w:rPr>
  </w:style>
  <w:style w:type="paragraph" w:styleId="Revision">
    <w:name w:val="Revision"/>
    <w:hidden/>
    <w:uiPriority w:val="99"/>
    <w:semiHidden/>
    <w:rsid w:val="005A2733"/>
    <w:pPr>
      <w:spacing w:after="0" w:line="240" w:lineRule="auto"/>
      <w:jc w:val="left"/>
    </w:pPr>
  </w:style>
  <w:style w:type="paragraph" w:customStyle="1" w:styleId="xmsolistparagraph">
    <w:name w:val="x_msolistparagraph"/>
    <w:basedOn w:val="Normal"/>
    <w:rsid w:val="007B1DBA"/>
    <w:pPr>
      <w:ind w:left="720"/>
    </w:pPr>
    <w:rPr>
      <w:rFonts w:ascii="Times New Roman" w:eastAsiaTheme="minorHAns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unckele@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26" Type="http://schemas.openxmlformats.org/officeDocument/2006/relationships/hyperlink" Target="https://jamaevidence-mhmedical-com.proxy1.cl.msu.edu/book.aspx?bookID=847" TargetMode="External"/><Relationship Id="rId39" Type="http://schemas.openxmlformats.org/officeDocument/2006/relationships/hyperlink" Target="http://www.rcpd.msu.edu/" TargetMode="External"/><Relationship Id="rId21" Type="http://schemas.openxmlformats.org/officeDocument/2006/relationships/hyperlink" Target="https://www.truelearn.net/?_ga=2.215058718.866237664.1651858724-917063151.1651858724" TargetMode="External"/><Relationship Id="rId34" Type="http://schemas.openxmlformats.org/officeDocument/2006/relationships/hyperlink" Target="https://osteopathicmedicine.msu.edu/current-students/student-handbook"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training.ipassinstitute.com/login" TargetMode="External"/><Relationship Id="rId32" Type="http://schemas.openxmlformats.org/officeDocument/2006/relationships/hyperlink" Target="https://osteopathicmedicine.msu.edu/about-us/common-ground-professionalism-initiative" TargetMode="External"/><Relationship Id="rId37" Type="http://schemas.openxmlformats.org/officeDocument/2006/relationships/hyperlink" Target="https://osteopathicmedicine.msu.edu/current-students/clerkship-medical-education/injury-and-property-damage-reports" TargetMode="External"/><Relationship Id="rId40" Type="http://schemas.openxmlformats.org/officeDocument/2006/relationships/hyperlink" Target="mailto:COM.Clerkship@msu.ed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michstate-do.meduapp.com/users/sign_in" TargetMode="External"/><Relationship Id="rId28"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6"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com.msu.edu/" TargetMode="External"/><Relationship Id="rId31" Type="http://schemas.openxmlformats.org/officeDocument/2006/relationships/hyperlink" Target="https://osteopathicmedicine.msu.edu/current-students/student-handbook"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truelearn.net/?_ga=2.215058718.866237664.1651858724-917063151.1651858724" TargetMode="External"/><Relationship Id="rId27" Type="http://schemas.openxmlformats.org/officeDocument/2006/relationships/hyperlink" Target="https://michiganstate.sharepoint.com/sites/StudentClerkship" TargetMode="External"/><Relationship Id="rId30"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5" Type="http://schemas.openxmlformats.org/officeDocument/2006/relationships/hyperlink" Target="https://osteopathicmedicine.msu.edu/application/files/7317/6296/7022/AI_Use_Policy.pdf"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pfotenha@msu.edu" TargetMode="External"/><Relationship Id="rId17" Type="http://schemas.openxmlformats.org/officeDocument/2006/relationships/footer" Target="footer2.xml"/><Relationship Id="rId25" Type="http://schemas.openxmlformats.org/officeDocument/2006/relationships/hyperlink" Target="https://jamaevidence-mhmedical-com.proxy1.cl.msu.edu/book.aspx?bookID=847" TargetMode="External"/><Relationship Id="rId33" Type="http://schemas.openxmlformats.org/officeDocument/2006/relationships/hyperlink" Target="https://spartanexperiences.msu.edu/rso-s/regulations/medical-student-rights-responsibilities/index.html" TargetMode="External"/><Relationship Id="rId38" Type="http://schemas.openxmlformats.org/officeDocument/2006/relationships/hyperlink" Target="mailto:enright4@msu.edu" TargetMode="External"/><Relationship Id="rId20" Type="http://schemas.openxmlformats.org/officeDocument/2006/relationships/hyperlink" Target="https://d2l.msu.edu/" TargetMode="External"/><Relationship Id="rId4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6C0BA-0E91-4BFE-8A68-C16412D71D87}"/>
</file>

<file path=customXml/itemProps2.xml><?xml version="1.0" encoding="utf-8"?>
<ds:datastoreItem xmlns:ds="http://schemas.openxmlformats.org/officeDocument/2006/customXml" ds:itemID="{E9E22BCD-8A6A-417A-B815-19D7093A6256}">
  <ds:schemaRefs>
    <ds:schemaRef ds:uri="http://schemas.microsoft.com/office/2006/documentManagement/types"/>
    <ds:schemaRef ds:uri="f723835f-fdd1-4a3c-80e3-c6e549b1d6ff"/>
    <ds:schemaRef ds:uri="http://purl.org/dc/terms/"/>
    <ds:schemaRef ds:uri="http://schemas.microsoft.com/office/infopath/2007/PartnerControls"/>
    <ds:schemaRef ds:uri="http://schemas.openxmlformats.org/package/2006/metadata/core-properties"/>
    <ds:schemaRef ds:uri="d55c97ec-b22c-448a-85b3-c0de41af8791"/>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20</TotalTime>
  <Pages>14</Pages>
  <Words>5276</Words>
  <Characters>30074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MSUCOM Clerkship Syllabus</vt:lpstr>
    </vt:vector>
  </TitlesOfParts>
  <Company/>
  <LinksUpToDate>false</LinksUpToDate>
  <CharactersWithSpaces>35280</CharactersWithSpaces>
  <SharedDoc>false</SharedDoc>
  <HLinks>
    <vt:vector size="402" baseType="variant">
      <vt:variant>
        <vt:i4>1114230</vt:i4>
      </vt:variant>
      <vt:variant>
        <vt:i4>345</vt:i4>
      </vt:variant>
      <vt:variant>
        <vt:i4>0</vt:i4>
      </vt:variant>
      <vt:variant>
        <vt:i4>5</vt:i4>
      </vt:variant>
      <vt:variant>
        <vt:lpwstr>mailto:COM.Clerkship@msu.edu</vt:lpwstr>
      </vt:variant>
      <vt:variant>
        <vt:lpwstr/>
      </vt:variant>
      <vt:variant>
        <vt:i4>1114230</vt:i4>
      </vt:variant>
      <vt:variant>
        <vt:i4>342</vt:i4>
      </vt:variant>
      <vt:variant>
        <vt:i4>0</vt:i4>
      </vt:variant>
      <vt:variant>
        <vt:i4>5</vt:i4>
      </vt:variant>
      <vt:variant>
        <vt:lpwstr>mailto:COM.Clerkship@msu.edu</vt:lpwstr>
      </vt:variant>
      <vt:variant>
        <vt:lpwstr/>
      </vt:variant>
      <vt:variant>
        <vt:i4>1114207</vt:i4>
      </vt:variant>
      <vt:variant>
        <vt:i4>339</vt:i4>
      </vt:variant>
      <vt:variant>
        <vt:i4>0</vt:i4>
      </vt:variant>
      <vt:variant>
        <vt:i4>5</vt:i4>
      </vt:variant>
      <vt:variant>
        <vt:lpwstr>http://www.rcpd.msu.edu/</vt:lpwstr>
      </vt:variant>
      <vt:variant>
        <vt:lpwstr/>
      </vt:variant>
      <vt:variant>
        <vt:i4>2031724</vt:i4>
      </vt:variant>
      <vt:variant>
        <vt:i4>336</vt:i4>
      </vt:variant>
      <vt:variant>
        <vt:i4>0</vt:i4>
      </vt:variant>
      <vt:variant>
        <vt:i4>5</vt:i4>
      </vt:variant>
      <vt:variant>
        <vt:lpwstr>mailto:enright4@msu.edu</vt:lpwstr>
      </vt:variant>
      <vt:variant>
        <vt:lpwstr/>
      </vt:variant>
      <vt:variant>
        <vt:i4>655371</vt:i4>
      </vt:variant>
      <vt:variant>
        <vt:i4>333</vt:i4>
      </vt:variant>
      <vt:variant>
        <vt:i4>0</vt:i4>
      </vt:variant>
      <vt:variant>
        <vt:i4>5</vt:i4>
      </vt:variant>
      <vt:variant>
        <vt:lpwstr>https://com.msu.edu/current-students/clerkship-medical-education</vt:lpwstr>
      </vt:variant>
      <vt:variant>
        <vt:lpwstr/>
      </vt:variant>
      <vt:variant>
        <vt:i4>655371</vt:i4>
      </vt:variant>
      <vt:variant>
        <vt:i4>330</vt:i4>
      </vt:variant>
      <vt:variant>
        <vt:i4>0</vt:i4>
      </vt:variant>
      <vt:variant>
        <vt:i4>5</vt:i4>
      </vt:variant>
      <vt:variant>
        <vt:lpwstr>https://com.msu.edu/current-students/clerkship-medical-education</vt:lpwstr>
      </vt:variant>
      <vt:variant>
        <vt:lpwstr/>
      </vt:variant>
      <vt:variant>
        <vt:i4>6160465</vt:i4>
      </vt:variant>
      <vt:variant>
        <vt:i4>327</vt:i4>
      </vt:variant>
      <vt:variant>
        <vt:i4>0</vt:i4>
      </vt:variant>
      <vt:variant>
        <vt:i4>5</vt:i4>
      </vt:variant>
      <vt:variant>
        <vt:lpwstr>http://splife.studentlife.msu.edu/medical-student-rights-and-responsibilites-mssr</vt:lpwstr>
      </vt:variant>
      <vt:variant>
        <vt:lpwstr/>
      </vt:variant>
      <vt:variant>
        <vt:i4>2031724</vt:i4>
      </vt:variant>
      <vt:variant>
        <vt:i4>324</vt:i4>
      </vt:variant>
      <vt:variant>
        <vt:i4>0</vt:i4>
      </vt:variant>
      <vt:variant>
        <vt:i4>5</vt:i4>
      </vt:variant>
      <vt:variant>
        <vt:lpwstr>mailto:enright4@msu.edu</vt:lpwstr>
      </vt:variant>
      <vt:variant>
        <vt:lpwstr/>
      </vt:variant>
      <vt:variant>
        <vt:i4>1114230</vt:i4>
      </vt:variant>
      <vt:variant>
        <vt:i4>321</vt:i4>
      </vt:variant>
      <vt:variant>
        <vt:i4>0</vt:i4>
      </vt:variant>
      <vt:variant>
        <vt:i4>5</vt:i4>
      </vt:variant>
      <vt:variant>
        <vt:lpwstr>mailto:COM.Clerkship@msu.edu</vt:lpwstr>
      </vt:variant>
      <vt:variant>
        <vt:lpwstr/>
      </vt:variant>
      <vt:variant>
        <vt:i4>1114230</vt:i4>
      </vt:variant>
      <vt:variant>
        <vt:i4>318</vt:i4>
      </vt:variant>
      <vt:variant>
        <vt:i4>0</vt:i4>
      </vt:variant>
      <vt:variant>
        <vt:i4>5</vt:i4>
      </vt:variant>
      <vt:variant>
        <vt:lpwstr>mailto:COM.Clerkship@msu.edu</vt:lpwstr>
      </vt:variant>
      <vt:variant>
        <vt:lpwstr/>
      </vt:variant>
      <vt:variant>
        <vt:i4>65632</vt:i4>
      </vt:variant>
      <vt:variant>
        <vt:i4>315</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4259957</vt:i4>
      </vt:variant>
      <vt:variant>
        <vt:i4>312</vt:i4>
      </vt:variant>
      <vt:variant>
        <vt:i4>0</vt:i4>
      </vt:variant>
      <vt:variant>
        <vt:i4>5</vt:i4>
      </vt:variant>
      <vt:variant>
        <vt:lpwstr>http://hit-filemakerwb.hc.msu.edu/Clerkship/login_student.html</vt:lpwstr>
      </vt:variant>
      <vt:variant>
        <vt:lpwstr/>
      </vt:variant>
      <vt:variant>
        <vt:i4>65632</vt:i4>
      </vt:variant>
      <vt:variant>
        <vt:i4>309</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1114230</vt:i4>
      </vt:variant>
      <vt:variant>
        <vt:i4>306</vt:i4>
      </vt:variant>
      <vt:variant>
        <vt:i4>0</vt:i4>
      </vt:variant>
      <vt:variant>
        <vt:i4>5</vt:i4>
      </vt:variant>
      <vt:variant>
        <vt:lpwstr>mailto:COM.Clerkship@msu.edu</vt:lpwstr>
      </vt:variant>
      <vt:variant>
        <vt:lpwstr/>
      </vt:variant>
      <vt:variant>
        <vt:i4>1769536</vt:i4>
      </vt:variant>
      <vt:variant>
        <vt:i4>303</vt:i4>
      </vt:variant>
      <vt:variant>
        <vt:i4>0</vt:i4>
      </vt:variant>
      <vt:variant>
        <vt:i4>5</vt:i4>
      </vt:variant>
      <vt:variant>
        <vt:lpwstr>https://d2l.msu.edu/</vt:lpwstr>
      </vt:variant>
      <vt:variant>
        <vt:lpwstr/>
      </vt:variant>
      <vt:variant>
        <vt:i4>2687089</vt:i4>
      </vt:variant>
      <vt:variant>
        <vt:i4>300</vt:i4>
      </vt:variant>
      <vt:variant>
        <vt:i4>0</vt:i4>
      </vt:variant>
      <vt:variant>
        <vt:i4>5</vt:i4>
      </vt:variant>
      <vt:variant>
        <vt:lpwstr>https://michiganstate.sharepoint.com/sites/StudentClerkship</vt:lpwstr>
      </vt:variant>
      <vt:variant>
        <vt:lpwstr/>
      </vt:variant>
      <vt:variant>
        <vt:i4>4587590</vt:i4>
      </vt:variant>
      <vt:variant>
        <vt:i4>297</vt:i4>
      </vt:variant>
      <vt:variant>
        <vt:i4>0</vt:i4>
      </vt:variant>
      <vt:variant>
        <vt:i4>5</vt:i4>
      </vt:variant>
      <vt:variant>
        <vt:lpwstr>https://com.msu.edu/</vt:lpwstr>
      </vt:variant>
      <vt:variant>
        <vt:lpwstr/>
      </vt:variant>
      <vt:variant>
        <vt:i4>1114230</vt:i4>
      </vt:variant>
      <vt:variant>
        <vt:i4>294</vt:i4>
      </vt:variant>
      <vt:variant>
        <vt:i4>0</vt:i4>
      </vt:variant>
      <vt:variant>
        <vt:i4>5</vt:i4>
      </vt:variant>
      <vt:variant>
        <vt:lpwstr>mailto:COM.Clerkship@msu.edu</vt:lpwstr>
      </vt:variant>
      <vt:variant>
        <vt:lpwstr/>
      </vt:variant>
      <vt:variant>
        <vt:i4>1114230</vt:i4>
      </vt:variant>
      <vt:variant>
        <vt:i4>291</vt:i4>
      </vt:variant>
      <vt:variant>
        <vt:i4>0</vt:i4>
      </vt:variant>
      <vt:variant>
        <vt:i4>5</vt:i4>
      </vt:variant>
      <vt:variant>
        <vt:lpwstr>mailto:COM.Clerkship@msu.edu</vt:lpwstr>
      </vt:variant>
      <vt:variant>
        <vt:lpwstr/>
      </vt:variant>
      <vt:variant>
        <vt:i4>1245244</vt:i4>
      </vt:variant>
      <vt:variant>
        <vt:i4>284</vt:i4>
      </vt:variant>
      <vt:variant>
        <vt:i4>0</vt:i4>
      </vt:variant>
      <vt:variant>
        <vt:i4>5</vt:i4>
      </vt:variant>
      <vt:variant>
        <vt:lpwstr/>
      </vt:variant>
      <vt:variant>
        <vt:lpwstr>_Toc96121656</vt:lpwstr>
      </vt:variant>
      <vt:variant>
        <vt:i4>1048636</vt:i4>
      </vt:variant>
      <vt:variant>
        <vt:i4>278</vt:i4>
      </vt:variant>
      <vt:variant>
        <vt:i4>0</vt:i4>
      </vt:variant>
      <vt:variant>
        <vt:i4>5</vt:i4>
      </vt:variant>
      <vt:variant>
        <vt:lpwstr/>
      </vt:variant>
      <vt:variant>
        <vt:lpwstr>_Toc96121655</vt:lpwstr>
      </vt:variant>
      <vt:variant>
        <vt:i4>1114172</vt:i4>
      </vt:variant>
      <vt:variant>
        <vt:i4>272</vt:i4>
      </vt:variant>
      <vt:variant>
        <vt:i4>0</vt:i4>
      </vt:variant>
      <vt:variant>
        <vt:i4>5</vt:i4>
      </vt:variant>
      <vt:variant>
        <vt:lpwstr/>
      </vt:variant>
      <vt:variant>
        <vt:lpwstr>_Toc96121654</vt:lpwstr>
      </vt:variant>
      <vt:variant>
        <vt:i4>1441852</vt:i4>
      </vt:variant>
      <vt:variant>
        <vt:i4>266</vt:i4>
      </vt:variant>
      <vt:variant>
        <vt:i4>0</vt:i4>
      </vt:variant>
      <vt:variant>
        <vt:i4>5</vt:i4>
      </vt:variant>
      <vt:variant>
        <vt:lpwstr/>
      </vt:variant>
      <vt:variant>
        <vt:lpwstr>_Toc96121653</vt:lpwstr>
      </vt:variant>
      <vt:variant>
        <vt:i4>1507388</vt:i4>
      </vt:variant>
      <vt:variant>
        <vt:i4>260</vt:i4>
      </vt:variant>
      <vt:variant>
        <vt:i4>0</vt:i4>
      </vt:variant>
      <vt:variant>
        <vt:i4>5</vt:i4>
      </vt:variant>
      <vt:variant>
        <vt:lpwstr/>
      </vt:variant>
      <vt:variant>
        <vt:lpwstr>_Toc96121652</vt:lpwstr>
      </vt:variant>
      <vt:variant>
        <vt:i4>1310780</vt:i4>
      </vt:variant>
      <vt:variant>
        <vt:i4>254</vt:i4>
      </vt:variant>
      <vt:variant>
        <vt:i4>0</vt:i4>
      </vt:variant>
      <vt:variant>
        <vt:i4>5</vt:i4>
      </vt:variant>
      <vt:variant>
        <vt:lpwstr/>
      </vt:variant>
      <vt:variant>
        <vt:lpwstr>_Toc96121651</vt:lpwstr>
      </vt:variant>
      <vt:variant>
        <vt:i4>1376316</vt:i4>
      </vt:variant>
      <vt:variant>
        <vt:i4>248</vt:i4>
      </vt:variant>
      <vt:variant>
        <vt:i4>0</vt:i4>
      </vt:variant>
      <vt:variant>
        <vt:i4>5</vt:i4>
      </vt:variant>
      <vt:variant>
        <vt:lpwstr/>
      </vt:variant>
      <vt:variant>
        <vt:lpwstr>_Toc96121650</vt:lpwstr>
      </vt:variant>
      <vt:variant>
        <vt:i4>1835069</vt:i4>
      </vt:variant>
      <vt:variant>
        <vt:i4>242</vt:i4>
      </vt:variant>
      <vt:variant>
        <vt:i4>0</vt:i4>
      </vt:variant>
      <vt:variant>
        <vt:i4>5</vt:i4>
      </vt:variant>
      <vt:variant>
        <vt:lpwstr/>
      </vt:variant>
      <vt:variant>
        <vt:lpwstr>_Toc96121649</vt:lpwstr>
      </vt:variant>
      <vt:variant>
        <vt:i4>1900605</vt:i4>
      </vt:variant>
      <vt:variant>
        <vt:i4>236</vt:i4>
      </vt:variant>
      <vt:variant>
        <vt:i4>0</vt:i4>
      </vt:variant>
      <vt:variant>
        <vt:i4>5</vt:i4>
      </vt:variant>
      <vt:variant>
        <vt:lpwstr/>
      </vt:variant>
      <vt:variant>
        <vt:lpwstr>_Toc96121648</vt:lpwstr>
      </vt:variant>
      <vt:variant>
        <vt:i4>1179709</vt:i4>
      </vt:variant>
      <vt:variant>
        <vt:i4>230</vt:i4>
      </vt:variant>
      <vt:variant>
        <vt:i4>0</vt:i4>
      </vt:variant>
      <vt:variant>
        <vt:i4>5</vt:i4>
      </vt:variant>
      <vt:variant>
        <vt:lpwstr/>
      </vt:variant>
      <vt:variant>
        <vt:lpwstr>_Toc96121647</vt:lpwstr>
      </vt:variant>
      <vt:variant>
        <vt:i4>1245245</vt:i4>
      </vt:variant>
      <vt:variant>
        <vt:i4>224</vt:i4>
      </vt:variant>
      <vt:variant>
        <vt:i4>0</vt:i4>
      </vt:variant>
      <vt:variant>
        <vt:i4>5</vt:i4>
      </vt:variant>
      <vt:variant>
        <vt:lpwstr/>
      </vt:variant>
      <vt:variant>
        <vt:lpwstr>_Toc96121646</vt:lpwstr>
      </vt:variant>
      <vt:variant>
        <vt:i4>1048637</vt:i4>
      </vt:variant>
      <vt:variant>
        <vt:i4>218</vt:i4>
      </vt:variant>
      <vt:variant>
        <vt:i4>0</vt:i4>
      </vt:variant>
      <vt:variant>
        <vt:i4>5</vt:i4>
      </vt:variant>
      <vt:variant>
        <vt:lpwstr/>
      </vt:variant>
      <vt:variant>
        <vt:lpwstr>_Toc96121645</vt:lpwstr>
      </vt:variant>
      <vt:variant>
        <vt:i4>1114173</vt:i4>
      </vt:variant>
      <vt:variant>
        <vt:i4>212</vt:i4>
      </vt:variant>
      <vt:variant>
        <vt:i4>0</vt:i4>
      </vt:variant>
      <vt:variant>
        <vt:i4>5</vt:i4>
      </vt:variant>
      <vt:variant>
        <vt:lpwstr/>
      </vt:variant>
      <vt:variant>
        <vt:lpwstr>_Toc96121644</vt:lpwstr>
      </vt:variant>
      <vt:variant>
        <vt:i4>1441853</vt:i4>
      </vt:variant>
      <vt:variant>
        <vt:i4>206</vt:i4>
      </vt:variant>
      <vt:variant>
        <vt:i4>0</vt:i4>
      </vt:variant>
      <vt:variant>
        <vt:i4>5</vt:i4>
      </vt:variant>
      <vt:variant>
        <vt:lpwstr/>
      </vt:variant>
      <vt:variant>
        <vt:lpwstr>_Toc96121643</vt:lpwstr>
      </vt:variant>
      <vt:variant>
        <vt:i4>1507389</vt:i4>
      </vt:variant>
      <vt:variant>
        <vt:i4>200</vt:i4>
      </vt:variant>
      <vt:variant>
        <vt:i4>0</vt:i4>
      </vt:variant>
      <vt:variant>
        <vt:i4>5</vt:i4>
      </vt:variant>
      <vt:variant>
        <vt:lpwstr/>
      </vt:variant>
      <vt:variant>
        <vt:lpwstr>_Toc96121642</vt:lpwstr>
      </vt:variant>
      <vt:variant>
        <vt:i4>1310781</vt:i4>
      </vt:variant>
      <vt:variant>
        <vt:i4>194</vt:i4>
      </vt:variant>
      <vt:variant>
        <vt:i4>0</vt:i4>
      </vt:variant>
      <vt:variant>
        <vt:i4>5</vt:i4>
      </vt:variant>
      <vt:variant>
        <vt:lpwstr/>
      </vt:variant>
      <vt:variant>
        <vt:lpwstr>_Toc96121641</vt:lpwstr>
      </vt:variant>
      <vt:variant>
        <vt:i4>1376317</vt:i4>
      </vt:variant>
      <vt:variant>
        <vt:i4>188</vt:i4>
      </vt:variant>
      <vt:variant>
        <vt:i4>0</vt:i4>
      </vt:variant>
      <vt:variant>
        <vt:i4>5</vt:i4>
      </vt:variant>
      <vt:variant>
        <vt:lpwstr/>
      </vt:variant>
      <vt:variant>
        <vt:lpwstr>_Toc96121640</vt:lpwstr>
      </vt:variant>
      <vt:variant>
        <vt:i4>1835066</vt:i4>
      </vt:variant>
      <vt:variant>
        <vt:i4>182</vt:i4>
      </vt:variant>
      <vt:variant>
        <vt:i4>0</vt:i4>
      </vt:variant>
      <vt:variant>
        <vt:i4>5</vt:i4>
      </vt:variant>
      <vt:variant>
        <vt:lpwstr/>
      </vt:variant>
      <vt:variant>
        <vt:lpwstr>_Toc96121639</vt:lpwstr>
      </vt:variant>
      <vt:variant>
        <vt:i4>1900602</vt:i4>
      </vt:variant>
      <vt:variant>
        <vt:i4>176</vt:i4>
      </vt:variant>
      <vt:variant>
        <vt:i4>0</vt:i4>
      </vt:variant>
      <vt:variant>
        <vt:i4>5</vt:i4>
      </vt:variant>
      <vt:variant>
        <vt:lpwstr/>
      </vt:variant>
      <vt:variant>
        <vt:lpwstr>_Toc96121638</vt:lpwstr>
      </vt:variant>
      <vt:variant>
        <vt:i4>1179706</vt:i4>
      </vt:variant>
      <vt:variant>
        <vt:i4>170</vt:i4>
      </vt:variant>
      <vt:variant>
        <vt:i4>0</vt:i4>
      </vt:variant>
      <vt:variant>
        <vt:i4>5</vt:i4>
      </vt:variant>
      <vt:variant>
        <vt:lpwstr/>
      </vt:variant>
      <vt:variant>
        <vt:lpwstr>_Toc96121637</vt:lpwstr>
      </vt:variant>
      <vt:variant>
        <vt:i4>1245242</vt:i4>
      </vt:variant>
      <vt:variant>
        <vt:i4>164</vt:i4>
      </vt:variant>
      <vt:variant>
        <vt:i4>0</vt:i4>
      </vt:variant>
      <vt:variant>
        <vt:i4>5</vt:i4>
      </vt:variant>
      <vt:variant>
        <vt:lpwstr/>
      </vt:variant>
      <vt:variant>
        <vt:lpwstr>_Toc96121636</vt:lpwstr>
      </vt:variant>
      <vt:variant>
        <vt:i4>1048634</vt:i4>
      </vt:variant>
      <vt:variant>
        <vt:i4>158</vt:i4>
      </vt:variant>
      <vt:variant>
        <vt:i4>0</vt:i4>
      </vt:variant>
      <vt:variant>
        <vt:i4>5</vt:i4>
      </vt:variant>
      <vt:variant>
        <vt:lpwstr/>
      </vt:variant>
      <vt:variant>
        <vt:lpwstr>_Toc96121635</vt:lpwstr>
      </vt:variant>
      <vt:variant>
        <vt:i4>1114170</vt:i4>
      </vt:variant>
      <vt:variant>
        <vt:i4>152</vt:i4>
      </vt:variant>
      <vt:variant>
        <vt:i4>0</vt:i4>
      </vt:variant>
      <vt:variant>
        <vt:i4>5</vt:i4>
      </vt:variant>
      <vt:variant>
        <vt:lpwstr/>
      </vt:variant>
      <vt:variant>
        <vt:lpwstr>_Toc96121634</vt:lpwstr>
      </vt:variant>
      <vt:variant>
        <vt:i4>1441850</vt:i4>
      </vt:variant>
      <vt:variant>
        <vt:i4>146</vt:i4>
      </vt:variant>
      <vt:variant>
        <vt:i4>0</vt:i4>
      </vt:variant>
      <vt:variant>
        <vt:i4>5</vt:i4>
      </vt:variant>
      <vt:variant>
        <vt:lpwstr/>
      </vt:variant>
      <vt:variant>
        <vt:lpwstr>_Toc96121633</vt:lpwstr>
      </vt:variant>
      <vt:variant>
        <vt:i4>1507386</vt:i4>
      </vt:variant>
      <vt:variant>
        <vt:i4>140</vt:i4>
      </vt:variant>
      <vt:variant>
        <vt:i4>0</vt:i4>
      </vt:variant>
      <vt:variant>
        <vt:i4>5</vt:i4>
      </vt:variant>
      <vt:variant>
        <vt:lpwstr/>
      </vt:variant>
      <vt:variant>
        <vt:lpwstr>_Toc96121632</vt:lpwstr>
      </vt:variant>
      <vt:variant>
        <vt:i4>1310778</vt:i4>
      </vt:variant>
      <vt:variant>
        <vt:i4>134</vt:i4>
      </vt:variant>
      <vt:variant>
        <vt:i4>0</vt:i4>
      </vt:variant>
      <vt:variant>
        <vt:i4>5</vt:i4>
      </vt:variant>
      <vt:variant>
        <vt:lpwstr/>
      </vt:variant>
      <vt:variant>
        <vt:lpwstr>_Toc96121631</vt:lpwstr>
      </vt:variant>
      <vt:variant>
        <vt:i4>1376314</vt:i4>
      </vt:variant>
      <vt:variant>
        <vt:i4>128</vt:i4>
      </vt:variant>
      <vt:variant>
        <vt:i4>0</vt:i4>
      </vt:variant>
      <vt:variant>
        <vt:i4>5</vt:i4>
      </vt:variant>
      <vt:variant>
        <vt:lpwstr/>
      </vt:variant>
      <vt:variant>
        <vt:lpwstr>_Toc96121630</vt:lpwstr>
      </vt:variant>
      <vt:variant>
        <vt:i4>1835067</vt:i4>
      </vt:variant>
      <vt:variant>
        <vt:i4>122</vt:i4>
      </vt:variant>
      <vt:variant>
        <vt:i4>0</vt:i4>
      </vt:variant>
      <vt:variant>
        <vt:i4>5</vt:i4>
      </vt:variant>
      <vt:variant>
        <vt:lpwstr/>
      </vt:variant>
      <vt:variant>
        <vt:lpwstr>_Toc96121629</vt:lpwstr>
      </vt:variant>
      <vt:variant>
        <vt:i4>1900603</vt:i4>
      </vt:variant>
      <vt:variant>
        <vt:i4>116</vt:i4>
      </vt:variant>
      <vt:variant>
        <vt:i4>0</vt:i4>
      </vt:variant>
      <vt:variant>
        <vt:i4>5</vt:i4>
      </vt:variant>
      <vt:variant>
        <vt:lpwstr/>
      </vt:variant>
      <vt:variant>
        <vt:lpwstr>_Toc96121628</vt:lpwstr>
      </vt:variant>
      <vt:variant>
        <vt:i4>1179707</vt:i4>
      </vt:variant>
      <vt:variant>
        <vt:i4>110</vt:i4>
      </vt:variant>
      <vt:variant>
        <vt:i4>0</vt:i4>
      </vt:variant>
      <vt:variant>
        <vt:i4>5</vt:i4>
      </vt:variant>
      <vt:variant>
        <vt:lpwstr/>
      </vt:variant>
      <vt:variant>
        <vt:lpwstr>_Toc96121627</vt:lpwstr>
      </vt:variant>
      <vt:variant>
        <vt:i4>1245243</vt:i4>
      </vt:variant>
      <vt:variant>
        <vt:i4>104</vt:i4>
      </vt:variant>
      <vt:variant>
        <vt:i4>0</vt:i4>
      </vt:variant>
      <vt:variant>
        <vt:i4>5</vt:i4>
      </vt:variant>
      <vt:variant>
        <vt:lpwstr/>
      </vt:variant>
      <vt:variant>
        <vt:lpwstr>_Toc96121626</vt:lpwstr>
      </vt:variant>
      <vt:variant>
        <vt:i4>1048635</vt:i4>
      </vt:variant>
      <vt:variant>
        <vt:i4>98</vt:i4>
      </vt:variant>
      <vt:variant>
        <vt:i4>0</vt:i4>
      </vt:variant>
      <vt:variant>
        <vt:i4>5</vt:i4>
      </vt:variant>
      <vt:variant>
        <vt:lpwstr/>
      </vt:variant>
      <vt:variant>
        <vt:lpwstr>_Toc96121625</vt:lpwstr>
      </vt:variant>
      <vt:variant>
        <vt:i4>1114171</vt:i4>
      </vt:variant>
      <vt:variant>
        <vt:i4>92</vt:i4>
      </vt:variant>
      <vt:variant>
        <vt:i4>0</vt:i4>
      </vt:variant>
      <vt:variant>
        <vt:i4>5</vt:i4>
      </vt:variant>
      <vt:variant>
        <vt:lpwstr/>
      </vt:variant>
      <vt:variant>
        <vt:lpwstr>_Toc96121624</vt:lpwstr>
      </vt:variant>
      <vt:variant>
        <vt:i4>1441851</vt:i4>
      </vt:variant>
      <vt:variant>
        <vt:i4>86</vt:i4>
      </vt:variant>
      <vt:variant>
        <vt:i4>0</vt:i4>
      </vt:variant>
      <vt:variant>
        <vt:i4>5</vt:i4>
      </vt:variant>
      <vt:variant>
        <vt:lpwstr/>
      </vt:variant>
      <vt:variant>
        <vt:lpwstr>_Toc96121623</vt:lpwstr>
      </vt:variant>
      <vt:variant>
        <vt:i4>1507387</vt:i4>
      </vt:variant>
      <vt:variant>
        <vt:i4>80</vt:i4>
      </vt:variant>
      <vt:variant>
        <vt:i4>0</vt:i4>
      </vt:variant>
      <vt:variant>
        <vt:i4>5</vt:i4>
      </vt:variant>
      <vt:variant>
        <vt:lpwstr/>
      </vt:variant>
      <vt:variant>
        <vt:lpwstr>_Toc96121622</vt:lpwstr>
      </vt:variant>
      <vt:variant>
        <vt:i4>1310779</vt:i4>
      </vt:variant>
      <vt:variant>
        <vt:i4>74</vt:i4>
      </vt:variant>
      <vt:variant>
        <vt:i4>0</vt:i4>
      </vt:variant>
      <vt:variant>
        <vt:i4>5</vt:i4>
      </vt:variant>
      <vt:variant>
        <vt:lpwstr/>
      </vt:variant>
      <vt:variant>
        <vt:lpwstr>_Toc96121621</vt:lpwstr>
      </vt:variant>
      <vt:variant>
        <vt:i4>1376315</vt:i4>
      </vt:variant>
      <vt:variant>
        <vt:i4>68</vt:i4>
      </vt:variant>
      <vt:variant>
        <vt:i4>0</vt:i4>
      </vt:variant>
      <vt:variant>
        <vt:i4>5</vt:i4>
      </vt:variant>
      <vt:variant>
        <vt:lpwstr/>
      </vt:variant>
      <vt:variant>
        <vt:lpwstr>_Toc96121620</vt:lpwstr>
      </vt:variant>
      <vt:variant>
        <vt:i4>1835064</vt:i4>
      </vt:variant>
      <vt:variant>
        <vt:i4>62</vt:i4>
      </vt:variant>
      <vt:variant>
        <vt:i4>0</vt:i4>
      </vt:variant>
      <vt:variant>
        <vt:i4>5</vt:i4>
      </vt:variant>
      <vt:variant>
        <vt:lpwstr/>
      </vt:variant>
      <vt:variant>
        <vt:lpwstr>_Toc96121619</vt:lpwstr>
      </vt:variant>
      <vt:variant>
        <vt:i4>1900600</vt:i4>
      </vt:variant>
      <vt:variant>
        <vt:i4>56</vt:i4>
      </vt:variant>
      <vt:variant>
        <vt:i4>0</vt:i4>
      </vt:variant>
      <vt:variant>
        <vt:i4>5</vt:i4>
      </vt:variant>
      <vt:variant>
        <vt:lpwstr/>
      </vt:variant>
      <vt:variant>
        <vt:lpwstr>_Toc96121618</vt:lpwstr>
      </vt:variant>
      <vt:variant>
        <vt:i4>1179704</vt:i4>
      </vt:variant>
      <vt:variant>
        <vt:i4>50</vt:i4>
      </vt:variant>
      <vt:variant>
        <vt:i4>0</vt:i4>
      </vt:variant>
      <vt:variant>
        <vt:i4>5</vt:i4>
      </vt:variant>
      <vt:variant>
        <vt:lpwstr/>
      </vt:variant>
      <vt:variant>
        <vt:lpwstr>_Toc96121617</vt:lpwstr>
      </vt:variant>
      <vt:variant>
        <vt:i4>1245240</vt:i4>
      </vt:variant>
      <vt:variant>
        <vt:i4>44</vt:i4>
      </vt:variant>
      <vt:variant>
        <vt:i4>0</vt:i4>
      </vt:variant>
      <vt:variant>
        <vt:i4>5</vt:i4>
      </vt:variant>
      <vt:variant>
        <vt:lpwstr/>
      </vt:variant>
      <vt:variant>
        <vt:lpwstr>_Toc96121616</vt:lpwstr>
      </vt:variant>
      <vt:variant>
        <vt:i4>1048632</vt:i4>
      </vt:variant>
      <vt:variant>
        <vt:i4>38</vt:i4>
      </vt:variant>
      <vt:variant>
        <vt:i4>0</vt:i4>
      </vt:variant>
      <vt:variant>
        <vt:i4>5</vt:i4>
      </vt:variant>
      <vt:variant>
        <vt:lpwstr/>
      </vt:variant>
      <vt:variant>
        <vt:lpwstr>_Toc96121615</vt:lpwstr>
      </vt:variant>
      <vt:variant>
        <vt:i4>1114168</vt:i4>
      </vt:variant>
      <vt:variant>
        <vt:i4>32</vt:i4>
      </vt:variant>
      <vt:variant>
        <vt:i4>0</vt:i4>
      </vt:variant>
      <vt:variant>
        <vt:i4>5</vt:i4>
      </vt:variant>
      <vt:variant>
        <vt:lpwstr/>
      </vt:variant>
      <vt:variant>
        <vt:lpwstr>_Toc96121614</vt:lpwstr>
      </vt:variant>
      <vt:variant>
        <vt:i4>1441848</vt:i4>
      </vt:variant>
      <vt:variant>
        <vt:i4>26</vt:i4>
      </vt:variant>
      <vt:variant>
        <vt:i4>0</vt:i4>
      </vt:variant>
      <vt:variant>
        <vt:i4>5</vt:i4>
      </vt:variant>
      <vt:variant>
        <vt:lpwstr/>
      </vt:variant>
      <vt:variant>
        <vt:lpwstr>_Toc96121613</vt:lpwstr>
      </vt:variant>
      <vt:variant>
        <vt:i4>1507384</vt:i4>
      </vt:variant>
      <vt:variant>
        <vt:i4>20</vt:i4>
      </vt:variant>
      <vt:variant>
        <vt:i4>0</vt:i4>
      </vt:variant>
      <vt:variant>
        <vt:i4>5</vt:i4>
      </vt:variant>
      <vt:variant>
        <vt:lpwstr/>
      </vt:variant>
      <vt:variant>
        <vt:lpwstr>_Toc96121612</vt:lpwstr>
      </vt:variant>
      <vt:variant>
        <vt:i4>1310776</vt:i4>
      </vt:variant>
      <vt:variant>
        <vt:i4>14</vt:i4>
      </vt:variant>
      <vt:variant>
        <vt:i4>0</vt:i4>
      </vt:variant>
      <vt:variant>
        <vt:i4>5</vt:i4>
      </vt:variant>
      <vt:variant>
        <vt:lpwstr/>
      </vt:variant>
      <vt:variant>
        <vt:lpwstr>_Toc96121611</vt:lpwstr>
      </vt:variant>
      <vt:variant>
        <vt:i4>1376312</vt:i4>
      </vt:variant>
      <vt:variant>
        <vt:i4>8</vt:i4>
      </vt:variant>
      <vt:variant>
        <vt:i4>0</vt:i4>
      </vt:variant>
      <vt:variant>
        <vt:i4>5</vt:i4>
      </vt:variant>
      <vt:variant>
        <vt:lpwstr/>
      </vt:variant>
      <vt:variant>
        <vt:lpwstr>_Toc96121610</vt:lpwstr>
      </vt:variant>
      <vt:variant>
        <vt:i4>1835065</vt:i4>
      </vt:variant>
      <vt:variant>
        <vt:i4>2</vt:i4>
      </vt:variant>
      <vt:variant>
        <vt:i4>0</vt:i4>
      </vt:variant>
      <vt:variant>
        <vt:i4>5</vt:i4>
      </vt:variant>
      <vt:variant>
        <vt:lpwstr/>
      </vt:variant>
      <vt:variant>
        <vt:lpwstr>_Toc96121609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19</cp:revision>
  <dcterms:created xsi:type="dcterms:W3CDTF">2026-06-30T16:52:00Z</dcterms:created>
  <dcterms:modified xsi:type="dcterms:W3CDTF">2026-07-01T19:37:00Z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131300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