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BC0BB" w14:textId="77777777" w:rsidR="005265BD" w:rsidRPr="00574DFA" w:rsidRDefault="00B41CD3" w:rsidP="00F33E42">
      <w:pPr>
        <w:autoSpaceDE w:val="0"/>
        <w:autoSpaceDN w:val="0"/>
        <w:adjustRightInd w:val="0"/>
        <w:spacing w:after="0" w:line="240" w:lineRule="auto"/>
        <w:jc w:val="center"/>
        <w:rPr>
          <w:rFonts w:cs="TimesNewRomanPSMT"/>
          <w:sz w:val="16"/>
          <w:szCs w:val="16"/>
        </w:rPr>
      </w:pPr>
      <w:r w:rsidRPr="00574DFA">
        <w:rPr>
          <w:rFonts w:cs="TimesNewRomanPSMT"/>
          <w:noProof/>
          <w:sz w:val="16"/>
          <w:szCs w:val="16"/>
        </w:rPr>
        <w:drawing>
          <wp:inline distT="0" distB="0" distL="0" distR="0" wp14:anchorId="6B8BB543" wp14:editId="69B5C0FA">
            <wp:extent cx="5327374" cy="1069576"/>
            <wp:effectExtent l="0" t="0" r="6985" b="0"/>
            <wp:docPr id="2" name="Picture 2" descr="Michigan State University College of Osteopathic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x\Projects\4_accessibility\Accessible_syllabus_template\MSUCO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9496" cy="1072010"/>
                    </a:xfrm>
                    <a:prstGeom prst="rect">
                      <a:avLst/>
                    </a:prstGeom>
                    <a:noFill/>
                    <a:ln w="0">
                      <a:noFill/>
                    </a:ln>
                  </pic:spPr>
                </pic:pic>
              </a:graphicData>
            </a:graphic>
          </wp:inline>
        </w:drawing>
      </w:r>
    </w:p>
    <w:p w14:paraId="48FDA41E" w14:textId="51EE8628" w:rsidR="00783B6C" w:rsidRPr="00574DFA" w:rsidRDefault="00783B6C" w:rsidP="004059F1">
      <w:pPr>
        <w:pStyle w:val="Heading1"/>
        <w:rPr>
          <w:rFonts w:asciiTheme="minorHAnsi" w:hAnsiTheme="minorHAnsi"/>
        </w:rPr>
      </w:pPr>
      <w:bookmarkStart w:id="0" w:name="_Toc453311246"/>
      <w:r w:rsidRPr="00574DFA">
        <w:rPr>
          <w:rFonts w:asciiTheme="minorHAnsi" w:hAnsiTheme="minorHAnsi"/>
        </w:rPr>
        <w:t>OST</w:t>
      </w:r>
      <w:r w:rsidR="00BD1A8C" w:rsidRPr="00574DFA">
        <w:rPr>
          <w:rFonts w:asciiTheme="minorHAnsi" w:hAnsiTheme="minorHAnsi"/>
        </w:rPr>
        <w:t xml:space="preserve"> </w:t>
      </w:r>
      <w:r w:rsidR="00C75A95">
        <w:rPr>
          <w:rFonts w:asciiTheme="minorHAnsi" w:hAnsiTheme="minorHAnsi"/>
        </w:rPr>
        <w:t>589</w:t>
      </w:r>
      <w:r w:rsidR="00DD21CC" w:rsidRPr="00574DFA">
        <w:rPr>
          <w:rFonts w:asciiTheme="minorHAnsi" w:hAnsiTheme="minorHAnsi"/>
        </w:rPr>
        <w:t xml:space="preserve"> </w:t>
      </w:r>
      <w:r w:rsidR="005035A9" w:rsidRPr="00574DFA">
        <w:rPr>
          <w:rFonts w:asciiTheme="minorHAnsi" w:hAnsiTheme="minorHAnsi"/>
        </w:rPr>
        <w:t>–</w:t>
      </w:r>
      <w:r w:rsidR="00C81AC4" w:rsidRPr="00574DFA">
        <w:rPr>
          <w:rFonts w:asciiTheme="minorHAnsi" w:hAnsiTheme="minorHAnsi"/>
        </w:rPr>
        <w:t xml:space="preserve"> </w:t>
      </w:r>
      <w:bookmarkEnd w:id="0"/>
      <w:r w:rsidR="005F1314" w:rsidRPr="00574DFA">
        <w:rPr>
          <w:rFonts w:asciiTheme="minorHAnsi" w:hAnsiTheme="minorHAnsi"/>
        </w:rPr>
        <w:t>Independent Study</w:t>
      </w:r>
      <w:r w:rsidR="00C75A95">
        <w:rPr>
          <w:rFonts w:asciiTheme="minorHAnsi" w:hAnsiTheme="minorHAnsi"/>
        </w:rPr>
        <w:t xml:space="preserve"> Project</w:t>
      </w:r>
    </w:p>
    <w:p w14:paraId="458DF91A" w14:textId="6D234793" w:rsidR="007E4589" w:rsidRPr="00574DFA" w:rsidRDefault="004C0955" w:rsidP="00F33E42">
      <w:pPr>
        <w:autoSpaceDE w:val="0"/>
        <w:autoSpaceDN w:val="0"/>
        <w:adjustRightInd w:val="0"/>
        <w:spacing w:after="0" w:line="240" w:lineRule="auto"/>
        <w:jc w:val="center"/>
        <w:rPr>
          <w:rFonts w:cs="TimesNewRomanPSMT"/>
        </w:rPr>
      </w:pPr>
      <w:r>
        <w:rPr>
          <w:rFonts w:cs="TimesNewRomanPSMT"/>
        </w:rPr>
        <w:t>1 to 6</w:t>
      </w:r>
      <w:r w:rsidR="007E4589" w:rsidRPr="00574DFA">
        <w:rPr>
          <w:rFonts w:cs="TimesNewRomanPSMT"/>
        </w:rPr>
        <w:t xml:space="preserve"> Credit Hours</w:t>
      </w:r>
    </w:p>
    <w:p w14:paraId="729A2AFE" w14:textId="5A090F7A" w:rsidR="005A2BA4" w:rsidRPr="00574DFA" w:rsidRDefault="00BD0322" w:rsidP="00F33E42">
      <w:pPr>
        <w:autoSpaceDE w:val="0"/>
        <w:autoSpaceDN w:val="0"/>
        <w:adjustRightInd w:val="0"/>
        <w:spacing w:after="0" w:line="240" w:lineRule="auto"/>
        <w:jc w:val="center"/>
        <w:rPr>
          <w:rFonts w:cs="TimesNewRomanPSMT"/>
        </w:rPr>
      </w:pPr>
      <w:r>
        <w:rPr>
          <w:rFonts w:cs="TimesNewRomanPSMT"/>
        </w:rPr>
        <w:t>Spring Semester 202</w:t>
      </w:r>
      <w:r w:rsidR="004C0955">
        <w:rPr>
          <w:rFonts w:cs="TimesNewRomanPSMT"/>
        </w:rPr>
        <w:t>2</w:t>
      </w:r>
    </w:p>
    <w:p w14:paraId="1F70363B" w14:textId="0F47D1C7" w:rsidR="00F21CA2" w:rsidRPr="00574DFA" w:rsidRDefault="005035A9" w:rsidP="00576E2C">
      <w:pPr>
        <w:jc w:val="center"/>
      </w:pPr>
      <w:r w:rsidRPr="00574DFA">
        <w:t xml:space="preserve">Updated: </w:t>
      </w:r>
      <w:r w:rsidR="004C0955">
        <w:t>3/18/2022</w:t>
      </w:r>
    </w:p>
    <w:sdt>
      <w:sdtPr>
        <w:rPr>
          <w:rFonts w:ascii="Helvetica" w:hAnsi="Helvetica"/>
          <w:b/>
          <w:noProof/>
        </w:rPr>
        <w:id w:val="2096048765"/>
        <w:docPartObj>
          <w:docPartGallery w:val="Table of Contents"/>
          <w:docPartUnique/>
        </w:docPartObj>
      </w:sdtPr>
      <w:sdtEndPr>
        <w:rPr>
          <w:bCs/>
        </w:rPr>
      </w:sdtEndPr>
      <w:sdtContent>
        <w:p w14:paraId="2EDD34E6" w14:textId="77777777" w:rsidR="00F906DF" w:rsidRPr="00574DFA" w:rsidRDefault="00F906DF" w:rsidP="0017068F">
          <w:pPr>
            <w:jc w:val="center"/>
            <w:rPr>
              <w:rStyle w:val="Heading2Char"/>
              <w:sz w:val="24"/>
              <w:szCs w:val="24"/>
            </w:rPr>
          </w:pPr>
          <w:r w:rsidRPr="00574DFA">
            <w:rPr>
              <w:rStyle w:val="Heading2Char"/>
              <w:sz w:val="24"/>
              <w:szCs w:val="24"/>
            </w:rPr>
            <w:t>Table of Contents</w:t>
          </w:r>
        </w:p>
        <w:p w14:paraId="39743BC0" w14:textId="51CB3F86" w:rsidR="00D17271" w:rsidRDefault="00F906DF">
          <w:pPr>
            <w:pStyle w:val="TOC3"/>
            <w:rPr>
              <w:noProof/>
            </w:rPr>
          </w:pPr>
          <w:r w:rsidRPr="00574DFA">
            <w:fldChar w:fldCharType="begin"/>
          </w:r>
          <w:r w:rsidR="00BC3577" w:rsidRPr="00574DFA">
            <w:instrText xml:space="preserve"> TOC \o "</w:instrText>
          </w:r>
          <w:r w:rsidR="0004001E" w:rsidRPr="00574DFA">
            <w:instrText>3</w:instrText>
          </w:r>
          <w:r w:rsidR="00E11849" w:rsidRPr="00574DFA">
            <w:instrText>-</w:instrText>
          </w:r>
          <w:r w:rsidR="0004001E" w:rsidRPr="00574DFA">
            <w:instrText>3</w:instrText>
          </w:r>
          <w:r w:rsidRPr="00574DFA">
            <w:instrText xml:space="preserve">" \h \z \u </w:instrText>
          </w:r>
          <w:r w:rsidRPr="00574DFA">
            <w:fldChar w:fldCharType="separate"/>
          </w:r>
          <w:hyperlink w:anchor="_Toc98572058" w:history="1">
            <w:r w:rsidR="00D17271" w:rsidRPr="00C56CB0">
              <w:rPr>
                <w:rStyle w:val="Hyperlink"/>
                <w:noProof/>
              </w:rPr>
              <w:t>Elective Description – General</w:t>
            </w:r>
            <w:r w:rsidR="00D17271">
              <w:rPr>
                <w:noProof/>
                <w:webHidden/>
              </w:rPr>
              <w:tab/>
            </w:r>
            <w:r w:rsidR="00D17271">
              <w:rPr>
                <w:noProof/>
                <w:webHidden/>
              </w:rPr>
              <w:fldChar w:fldCharType="begin"/>
            </w:r>
            <w:r w:rsidR="00D17271">
              <w:rPr>
                <w:noProof/>
                <w:webHidden/>
              </w:rPr>
              <w:instrText xml:space="preserve"> PAGEREF _Toc98572058 \h </w:instrText>
            </w:r>
            <w:r w:rsidR="00D17271">
              <w:rPr>
                <w:noProof/>
                <w:webHidden/>
              </w:rPr>
            </w:r>
            <w:r w:rsidR="00D17271">
              <w:rPr>
                <w:noProof/>
                <w:webHidden/>
              </w:rPr>
              <w:fldChar w:fldCharType="separate"/>
            </w:r>
            <w:r w:rsidR="00655351">
              <w:rPr>
                <w:noProof/>
                <w:webHidden/>
              </w:rPr>
              <w:t>2</w:t>
            </w:r>
            <w:r w:rsidR="00D17271">
              <w:rPr>
                <w:noProof/>
                <w:webHidden/>
              </w:rPr>
              <w:fldChar w:fldCharType="end"/>
            </w:r>
          </w:hyperlink>
        </w:p>
        <w:p w14:paraId="3B24FEEE" w14:textId="78FDC076" w:rsidR="00D17271" w:rsidRDefault="00507FD4">
          <w:pPr>
            <w:pStyle w:val="TOC3"/>
            <w:rPr>
              <w:noProof/>
            </w:rPr>
          </w:pPr>
          <w:hyperlink w:anchor="_Toc98572059" w:history="1">
            <w:r w:rsidR="00D17271" w:rsidRPr="00C56CB0">
              <w:rPr>
                <w:rStyle w:val="Hyperlink"/>
                <w:noProof/>
              </w:rPr>
              <w:t>Instructor of Record</w:t>
            </w:r>
            <w:r w:rsidR="00D17271">
              <w:rPr>
                <w:noProof/>
                <w:webHidden/>
              </w:rPr>
              <w:tab/>
            </w:r>
            <w:r w:rsidR="00D17271">
              <w:rPr>
                <w:noProof/>
                <w:webHidden/>
              </w:rPr>
              <w:fldChar w:fldCharType="begin"/>
            </w:r>
            <w:r w:rsidR="00D17271">
              <w:rPr>
                <w:noProof/>
                <w:webHidden/>
              </w:rPr>
              <w:instrText xml:space="preserve"> PAGEREF _Toc98572059 \h </w:instrText>
            </w:r>
            <w:r w:rsidR="00D17271">
              <w:rPr>
                <w:noProof/>
                <w:webHidden/>
              </w:rPr>
            </w:r>
            <w:r w:rsidR="00D17271">
              <w:rPr>
                <w:noProof/>
                <w:webHidden/>
              </w:rPr>
              <w:fldChar w:fldCharType="separate"/>
            </w:r>
            <w:r w:rsidR="00655351">
              <w:rPr>
                <w:noProof/>
                <w:webHidden/>
              </w:rPr>
              <w:t>3</w:t>
            </w:r>
            <w:r w:rsidR="00D17271">
              <w:rPr>
                <w:noProof/>
                <w:webHidden/>
              </w:rPr>
              <w:fldChar w:fldCharType="end"/>
            </w:r>
          </w:hyperlink>
        </w:p>
        <w:p w14:paraId="1554C38F" w14:textId="0C0053EB" w:rsidR="00D17271" w:rsidRDefault="00507FD4">
          <w:pPr>
            <w:pStyle w:val="TOC3"/>
            <w:rPr>
              <w:noProof/>
            </w:rPr>
          </w:pPr>
          <w:hyperlink w:anchor="_Toc98572060" w:history="1">
            <w:r w:rsidR="00D17271" w:rsidRPr="00C56CB0">
              <w:rPr>
                <w:rStyle w:val="Hyperlink"/>
                <w:noProof/>
              </w:rPr>
              <w:t>Lines of Communication and Office Hours</w:t>
            </w:r>
            <w:r w:rsidR="00D17271">
              <w:rPr>
                <w:noProof/>
                <w:webHidden/>
              </w:rPr>
              <w:tab/>
            </w:r>
            <w:r w:rsidR="00D17271">
              <w:rPr>
                <w:noProof/>
                <w:webHidden/>
              </w:rPr>
              <w:fldChar w:fldCharType="begin"/>
            </w:r>
            <w:r w:rsidR="00D17271">
              <w:rPr>
                <w:noProof/>
                <w:webHidden/>
              </w:rPr>
              <w:instrText xml:space="preserve"> PAGEREF _Toc98572060 \h </w:instrText>
            </w:r>
            <w:r w:rsidR="00D17271">
              <w:rPr>
                <w:noProof/>
                <w:webHidden/>
              </w:rPr>
            </w:r>
            <w:r w:rsidR="00D17271">
              <w:rPr>
                <w:noProof/>
                <w:webHidden/>
              </w:rPr>
              <w:fldChar w:fldCharType="separate"/>
            </w:r>
            <w:r w:rsidR="00655351">
              <w:rPr>
                <w:noProof/>
                <w:webHidden/>
              </w:rPr>
              <w:t>4</w:t>
            </w:r>
            <w:r w:rsidR="00D17271">
              <w:rPr>
                <w:noProof/>
                <w:webHidden/>
              </w:rPr>
              <w:fldChar w:fldCharType="end"/>
            </w:r>
          </w:hyperlink>
        </w:p>
        <w:p w14:paraId="6FDF0948" w14:textId="0E74611C" w:rsidR="00D17271" w:rsidRDefault="00507FD4">
          <w:pPr>
            <w:pStyle w:val="TOC3"/>
            <w:rPr>
              <w:noProof/>
            </w:rPr>
          </w:pPr>
          <w:hyperlink w:anchor="_Toc98572061" w:history="1">
            <w:r w:rsidR="00D17271" w:rsidRPr="00C56CB0">
              <w:rPr>
                <w:rStyle w:val="Hyperlink"/>
                <w:noProof/>
              </w:rPr>
              <w:t>Textbooks and Reference Materials</w:t>
            </w:r>
            <w:r w:rsidR="00D17271">
              <w:rPr>
                <w:noProof/>
                <w:webHidden/>
              </w:rPr>
              <w:tab/>
            </w:r>
            <w:r w:rsidR="00D17271">
              <w:rPr>
                <w:noProof/>
                <w:webHidden/>
              </w:rPr>
              <w:fldChar w:fldCharType="begin"/>
            </w:r>
            <w:r w:rsidR="00D17271">
              <w:rPr>
                <w:noProof/>
                <w:webHidden/>
              </w:rPr>
              <w:instrText xml:space="preserve"> PAGEREF _Toc98572061 \h </w:instrText>
            </w:r>
            <w:r w:rsidR="00D17271">
              <w:rPr>
                <w:noProof/>
                <w:webHidden/>
              </w:rPr>
            </w:r>
            <w:r w:rsidR="00D17271">
              <w:rPr>
                <w:noProof/>
                <w:webHidden/>
              </w:rPr>
              <w:fldChar w:fldCharType="separate"/>
            </w:r>
            <w:r w:rsidR="00655351">
              <w:rPr>
                <w:noProof/>
                <w:webHidden/>
              </w:rPr>
              <w:t>4</w:t>
            </w:r>
            <w:r w:rsidR="00D17271">
              <w:rPr>
                <w:noProof/>
                <w:webHidden/>
              </w:rPr>
              <w:fldChar w:fldCharType="end"/>
            </w:r>
          </w:hyperlink>
        </w:p>
        <w:p w14:paraId="5A74022B" w14:textId="2596AD65" w:rsidR="00D17271" w:rsidRDefault="00507FD4">
          <w:pPr>
            <w:pStyle w:val="TOC3"/>
            <w:rPr>
              <w:noProof/>
            </w:rPr>
          </w:pPr>
          <w:hyperlink w:anchor="_Toc98572062" w:history="1">
            <w:r w:rsidR="00D17271" w:rsidRPr="00C56CB0">
              <w:rPr>
                <w:rStyle w:val="Hyperlink"/>
                <w:noProof/>
              </w:rPr>
              <w:t>Elective Timelines and Schedule</w:t>
            </w:r>
            <w:r w:rsidR="00D17271">
              <w:rPr>
                <w:noProof/>
                <w:webHidden/>
              </w:rPr>
              <w:tab/>
            </w:r>
            <w:r w:rsidR="00D17271">
              <w:rPr>
                <w:noProof/>
                <w:webHidden/>
              </w:rPr>
              <w:fldChar w:fldCharType="begin"/>
            </w:r>
            <w:r w:rsidR="00D17271">
              <w:rPr>
                <w:noProof/>
                <w:webHidden/>
              </w:rPr>
              <w:instrText xml:space="preserve"> PAGEREF _Toc98572062 \h </w:instrText>
            </w:r>
            <w:r w:rsidR="00D17271">
              <w:rPr>
                <w:noProof/>
                <w:webHidden/>
              </w:rPr>
            </w:r>
            <w:r w:rsidR="00D17271">
              <w:rPr>
                <w:noProof/>
                <w:webHidden/>
              </w:rPr>
              <w:fldChar w:fldCharType="separate"/>
            </w:r>
            <w:r w:rsidR="00655351">
              <w:rPr>
                <w:noProof/>
                <w:webHidden/>
              </w:rPr>
              <w:t>4</w:t>
            </w:r>
            <w:r w:rsidR="00D17271">
              <w:rPr>
                <w:noProof/>
                <w:webHidden/>
              </w:rPr>
              <w:fldChar w:fldCharType="end"/>
            </w:r>
          </w:hyperlink>
        </w:p>
        <w:p w14:paraId="2F8424EE" w14:textId="3AE5FE76" w:rsidR="00D17271" w:rsidRDefault="00507FD4">
          <w:pPr>
            <w:pStyle w:val="TOC3"/>
            <w:rPr>
              <w:noProof/>
            </w:rPr>
          </w:pPr>
          <w:hyperlink w:anchor="_Toc98572063" w:history="1">
            <w:r w:rsidR="00D17271" w:rsidRPr="00C56CB0">
              <w:rPr>
                <w:rStyle w:val="Hyperlink"/>
                <w:noProof/>
              </w:rPr>
              <w:t>Credit Hours</w:t>
            </w:r>
            <w:r w:rsidR="00D17271">
              <w:rPr>
                <w:noProof/>
                <w:webHidden/>
              </w:rPr>
              <w:tab/>
            </w:r>
            <w:r w:rsidR="00D17271">
              <w:rPr>
                <w:noProof/>
                <w:webHidden/>
              </w:rPr>
              <w:fldChar w:fldCharType="begin"/>
            </w:r>
            <w:r w:rsidR="00D17271">
              <w:rPr>
                <w:noProof/>
                <w:webHidden/>
              </w:rPr>
              <w:instrText xml:space="preserve"> PAGEREF _Toc98572063 \h </w:instrText>
            </w:r>
            <w:r w:rsidR="00D17271">
              <w:rPr>
                <w:noProof/>
                <w:webHidden/>
              </w:rPr>
            </w:r>
            <w:r w:rsidR="00D17271">
              <w:rPr>
                <w:noProof/>
                <w:webHidden/>
              </w:rPr>
              <w:fldChar w:fldCharType="separate"/>
            </w:r>
            <w:r w:rsidR="00655351">
              <w:rPr>
                <w:noProof/>
                <w:webHidden/>
              </w:rPr>
              <w:t>5</w:t>
            </w:r>
            <w:r w:rsidR="00D17271">
              <w:rPr>
                <w:noProof/>
                <w:webHidden/>
              </w:rPr>
              <w:fldChar w:fldCharType="end"/>
            </w:r>
          </w:hyperlink>
        </w:p>
        <w:p w14:paraId="7B899B38" w14:textId="59703FE1" w:rsidR="00D17271" w:rsidRDefault="00507FD4">
          <w:pPr>
            <w:pStyle w:val="TOC3"/>
            <w:rPr>
              <w:noProof/>
            </w:rPr>
          </w:pPr>
          <w:hyperlink w:anchor="_Toc98572064" w:history="1">
            <w:r w:rsidR="00D17271" w:rsidRPr="00C56CB0">
              <w:rPr>
                <w:rStyle w:val="Hyperlink"/>
                <w:noProof/>
              </w:rPr>
              <w:t>Required Exams/Assessments</w:t>
            </w:r>
            <w:r w:rsidR="00D17271">
              <w:rPr>
                <w:noProof/>
                <w:webHidden/>
              </w:rPr>
              <w:tab/>
            </w:r>
            <w:r w:rsidR="00D17271">
              <w:rPr>
                <w:noProof/>
                <w:webHidden/>
              </w:rPr>
              <w:fldChar w:fldCharType="begin"/>
            </w:r>
            <w:r w:rsidR="00D17271">
              <w:rPr>
                <w:noProof/>
                <w:webHidden/>
              </w:rPr>
              <w:instrText xml:space="preserve"> PAGEREF _Toc98572064 \h </w:instrText>
            </w:r>
            <w:r w:rsidR="00D17271">
              <w:rPr>
                <w:noProof/>
                <w:webHidden/>
              </w:rPr>
            </w:r>
            <w:r w:rsidR="00D17271">
              <w:rPr>
                <w:noProof/>
                <w:webHidden/>
              </w:rPr>
              <w:fldChar w:fldCharType="separate"/>
            </w:r>
            <w:r w:rsidR="00655351">
              <w:rPr>
                <w:noProof/>
                <w:webHidden/>
              </w:rPr>
              <w:t>5</w:t>
            </w:r>
            <w:r w:rsidR="00D17271">
              <w:rPr>
                <w:noProof/>
                <w:webHidden/>
              </w:rPr>
              <w:fldChar w:fldCharType="end"/>
            </w:r>
          </w:hyperlink>
        </w:p>
        <w:p w14:paraId="6914AE99" w14:textId="2E0C3993" w:rsidR="00D17271" w:rsidRDefault="00507FD4">
          <w:pPr>
            <w:pStyle w:val="TOC3"/>
            <w:rPr>
              <w:noProof/>
            </w:rPr>
          </w:pPr>
          <w:hyperlink w:anchor="_Toc98572065" w:history="1">
            <w:r w:rsidR="00D17271" w:rsidRPr="00C56CB0">
              <w:rPr>
                <w:rStyle w:val="Hyperlink"/>
                <w:rFonts w:eastAsia="Calibri"/>
                <w:noProof/>
              </w:rPr>
              <w:t>Elective Grades</w:t>
            </w:r>
            <w:r w:rsidR="00D17271">
              <w:rPr>
                <w:noProof/>
                <w:webHidden/>
              </w:rPr>
              <w:tab/>
            </w:r>
            <w:r w:rsidR="00D17271">
              <w:rPr>
                <w:noProof/>
                <w:webHidden/>
              </w:rPr>
              <w:fldChar w:fldCharType="begin"/>
            </w:r>
            <w:r w:rsidR="00D17271">
              <w:rPr>
                <w:noProof/>
                <w:webHidden/>
              </w:rPr>
              <w:instrText xml:space="preserve"> PAGEREF _Toc98572065 \h </w:instrText>
            </w:r>
            <w:r w:rsidR="00D17271">
              <w:rPr>
                <w:noProof/>
                <w:webHidden/>
              </w:rPr>
            </w:r>
            <w:r w:rsidR="00D17271">
              <w:rPr>
                <w:noProof/>
                <w:webHidden/>
              </w:rPr>
              <w:fldChar w:fldCharType="separate"/>
            </w:r>
            <w:r w:rsidR="00655351">
              <w:rPr>
                <w:noProof/>
                <w:webHidden/>
              </w:rPr>
              <w:t>6</w:t>
            </w:r>
            <w:r w:rsidR="00D17271">
              <w:rPr>
                <w:noProof/>
                <w:webHidden/>
              </w:rPr>
              <w:fldChar w:fldCharType="end"/>
            </w:r>
          </w:hyperlink>
        </w:p>
        <w:p w14:paraId="597B1C24" w14:textId="6DDC7313" w:rsidR="00D17271" w:rsidRDefault="00507FD4">
          <w:pPr>
            <w:pStyle w:val="TOC3"/>
            <w:rPr>
              <w:noProof/>
            </w:rPr>
          </w:pPr>
          <w:hyperlink w:anchor="_Toc98572066" w:history="1">
            <w:r w:rsidR="00D17271" w:rsidRPr="00C56CB0">
              <w:rPr>
                <w:rStyle w:val="Hyperlink"/>
                <w:noProof/>
              </w:rPr>
              <w:t>Student Evaluation of the Course</w:t>
            </w:r>
            <w:r w:rsidR="00D17271">
              <w:rPr>
                <w:noProof/>
                <w:webHidden/>
              </w:rPr>
              <w:tab/>
            </w:r>
            <w:r w:rsidR="00D17271">
              <w:rPr>
                <w:noProof/>
                <w:webHidden/>
              </w:rPr>
              <w:fldChar w:fldCharType="begin"/>
            </w:r>
            <w:r w:rsidR="00D17271">
              <w:rPr>
                <w:noProof/>
                <w:webHidden/>
              </w:rPr>
              <w:instrText xml:space="preserve"> PAGEREF _Toc98572066 \h </w:instrText>
            </w:r>
            <w:r w:rsidR="00D17271">
              <w:rPr>
                <w:noProof/>
                <w:webHidden/>
              </w:rPr>
            </w:r>
            <w:r w:rsidR="00D17271">
              <w:rPr>
                <w:noProof/>
                <w:webHidden/>
              </w:rPr>
              <w:fldChar w:fldCharType="separate"/>
            </w:r>
            <w:r w:rsidR="00655351">
              <w:rPr>
                <w:noProof/>
                <w:webHidden/>
              </w:rPr>
              <w:t>6</w:t>
            </w:r>
            <w:r w:rsidR="00D17271">
              <w:rPr>
                <w:noProof/>
                <w:webHidden/>
              </w:rPr>
              <w:fldChar w:fldCharType="end"/>
            </w:r>
          </w:hyperlink>
        </w:p>
        <w:p w14:paraId="62F374E1" w14:textId="74E5F1FB" w:rsidR="00D17271" w:rsidRDefault="00507FD4">
          <w:pPr>
            <w:pStyle w:val="TOC3"/>
            <w:rPr>
              <w:noProof/>
            </w:rPr>
          </w:pPr>
          <w:hyperlink w:anchor="_Toc98572067" w:history="1">
            <w:r w:rsidR="00D17271" w:rsidRPr="00C56CB0">
              <w:rPr>
                <w:rStyle w:val="Hyperlink"/>
                <w:noProof/>
              </w:rPr>
              <w:t>Academic Honesty and Professionalism</w:t>
            </w:r>
            <w:r w:rsidR="00D17271">
              <w:rPr>
                <w:noProof/>
                <w:webHidden/>
              </w:rPr>
              <w:tab/>
            </w:r>
            <w:r w:rsidR="00D17271">
              <w:rPr>
                <w:noProof/>
                <w:webHidden/>
              </w:rPr>
              <w:fldChar w:fldCharType="begin"/>
            </w:r>
            <w:r w:rsidR="00D17271">
              <w:rPr>
                <w:noProof/>
                <w:webHidden/>
              </w:rPr>
              <w:instrText xml:space="preserve"> PAGEREF _Toc98572067 \h </w:instrText>
            </w:r>
            <w:r w:rsidR="00D17271">
              <w:rPr>
                <w:noProof/>
                <w:webHidden/>
              </w:rPr>
            </w:r>
            <w:r w:rsidR="00D17271">
              <w:rPr>
                <w:noProof/>
                <w:webHidden/>
              </w:rPr>
              <w:fldChar w:fldCharType="separate"/>
            </w:r>
            <w:r w:rsidR="00655351">
              <w:rPr>
                <w:noProof/>
                <w:webHidden/>
              </w:rPr>
              <w:t>7</w:t>
            </w:r>
            <w:r w:rsidR="00D17271">
              <w:rPr>
                <w:noProof/>
                <w:webHidden/>
              </w:rPr>
              <w:fldChar w:fldCharType="end"/>
            </w:r>
          </w:hyperlink>
        </w:p>
        <w:p w14:paraId="30D7D9D8" w14:textId="6A77FC52" w:rsidR="00D17271" w:rsidRDefault="00507FD4">
          <w:pPr>
            <w:pStyle w:val="TOC3"/>
            <w:rPr>
              <w:noProof/>
            </w:rPr>
          </w:pPr>
          <w:hyperlink w:anchor="_Toc98572068" w:history="1">
            <w:r w:rsidR="00D17271" w:rsidRPr="00C56CB0">
              <w:rPr>
                <w:rStyle w:val="Hyperlink"/>
                <w:noProof/>
              </w:rPr>
              <w:t>Attendance/Excused Absence</w:t>
            </w:r>
            <w:r w:rsidR="00D17271">
              <w:rPr>
                <w:noProof/>
                <w:webHidden/>
              </w:rPr>
              <w:tab/>
            </w:r>
            <w:r w:rsidR="00D17271">
              <w:rPr>
                <w:noProof/>
                <w:webHidden/>
              </w:rPr>
              <w:fldChar w:fldCharType="begin"/>
            </w:r>
            <w:r w:rsidR="00D17271">
              <w:rPr>
                <w:noProof/>
                <w:webHidden/>
              </w:rPr>
              <w:instrText xml:space="preserve"> PAGEREF _Toc98572068 \h </w:instrText>
            </w:r>
            <w:r w:rsidR="00D17271">
              <w:rPr>
                <w:noProof/>
                <w:webHidden/>
              </w:rPr>
            </w:r>
            <w:r w:rsidR="00D17271">
              <w:rPr>
                <w:noProof/>
                <w:webHidden/>
              </w:rPr>
              <w:fldChar w:fldCharType="separate"/>
            </w:r>
            <w:r w:rsidR="00655351">
              <w:rPr>
                <w:noProof/>
                <w:webHidden/>
              </w:rPr>
              <w:t>7</w:t>
            </w:r>
            <w:r w:rsidR="00D17271">
              <w:rPr>
                <w:noProof/>
                <w:webHidden/>
              </w:rPr>
              <w:fldChar w:fldCharType="end"/>
            </w:r>
          </w:hyperlink>
        </w:p>
        <w:p w14:paraId="63CD01D8" w14:textId="25BA667C" w:rsidR="00D17271" w:rsidRDefault="00507FD4">
          <w:pPr>
            <w:pStyle w:val="TOC3"/>
            <w:rPr>
              <w:noProof/>
            </w:rPr>
          </w:pPr>
          <w:hyperlink w:anchor="_Toc98572069" w:history="1">
            <w:r w:rsidR="00D17271" w:rsidRPr="00C56CB0">
              <w:rPr>
                <w:rStyle w:val="Hyperlink"/>
                <w:noProof/>
              </w:rPr>
              <w:t>Requests for Special Accommodations</w:t>
            </w:r>
            <w:r w:rsidR="00D17271">
              <w:rPr>
                <w:noProof/>
                <w:webHidden/>
              </w:rPr>
              <w:tab/>
            </w:r>
            <w:r w:rsidR="00D17271">
              <w:rPr>
                <w:noProof/>
                <w:webHidden/>
              </w:rPr>
              <w:fldChar w:fldCharType="begin"/>
            </w:r>
            <w:r w:rsidR="00D17271">
              <w:rPr>
                <w:noProof/>
                <w:webHidden/>
              </w:rPr>
              <w:instrText xml:space="preserve"> PAGEREF _Toc98572069 \h </w:instrText>
            </w:r>
            <w:r w:rsidR="00D17271">
              <w:rPr>
                <w:noProof/>
                <w:webHidden/>
              </w:rPr>
            </w:r>
            <w:r w:rsidR="00D17271">
              <w:rPr>
                <w:noProof/>
                <w:webHidden/>
              </w:rPr>
              <w:fldChar w:fldCharType="separate"/>
            </w:r>
            <w:r w:rsidR="00655351">
              <w:rPr>
                <w:noProof/>
                <w:webHidden/>
              </w:rPr>
              <w:t>7</w:t>
            </w:r>
            <w:r w:rsidR="00D17271">
              <w:rPr>
                <w:noProof/>
                <w:webHidden/>
              </w:rPr>
              <w:fldChar w:fldCharType="end"/>
            </w:r>
          </w:hyperlink>
        </w:p>
        <w:p w14:paraId="51593167" w14:textId="4ACC9528" w:rsidR="00746B55" w:rsidRPr="00574DFA" w:rsidRDefault="00F906DF" w:rsidP="00C47F0B">
          <w:pPr>
            <w:pStyle w:val="TOC1"/>
            <w:rPr>
              <w:rFonts w:asciiTheme="minorHAnsi" w:hAnsiTheme="minorHAnsi"/>
              <w:bCs/>
            </w:rPr>
          </w:pPr>
          <w:r w:rsidRPr="00574DFA">
            <w:rPr>
              <w:rFonts w:asciiTheme="minorHAnsi" w:hAnsiTheme="minorHAnsi"/>
              <w:bCs/>
            </w:rPr>
            <w:fldChar w:fldCharType="end"/>
          </w:r>
        </w:p>
      </w:sdtContent>
    </w:sdt>
    <w:p w14:paraId="65C929F6" w14:textId="28260620" w:rsidR="00D5623B" w:rsidRPr="0043537A" w:rsidRDefault="00D5623B" w:rsidP="00D5623B">
      <w:pPr>
        <w:pStyle w:val="Quote"/>
        <w:rPr>
          <w:b/>
          <w:bCs/>
        </w:rPr>
      </w:pPr>
      <w:r w:rsidRPr="00574DFA">
        <w:rPr>
          <w:b/>
        </w:rPr>
        <w:t>Notice to Students:</w:t>
      </w:r>
      <w:r w:rsidRPr="00574DFA">
        <w:t xml:space="preserve"> Although Elective syllabi at MSUCOM have a consistent format; vitally important details differ by Elective.  </w:t>
      </w:r>
      <w:r w:rsidR="000D7114">
        <w:t xml:space="preserve">This syllabus in particular is designed to serve as a template to set the parameters for the independent study project and determination of grades.  </w:t>
      </w:r>
      <w:r w:rsidR="000D7114" w:rsidRPr="0043537A">
        <w:rPr>
          <w:b/>
          <w:bCs/>
        </w:rPr>
        <w:t xml:space="preserve">Please review the syllabus carefully, complete all sections, and submit to the Office of Academic Programs. </w:t>
      </w:r>
    </w:p>
    <w:p w14:paraId="7D70A1A1" w14:textId="77777777" w:rsidR="000D7114" w:rsidRPr="000D7114" w:rsidRDefault="000D7114" w:rsidP="000D7114"/>
    <w:p w14:paraId="543BF960" w14:textId="1BDAC725" w:rsidR="000D7114" w:rsidRDefault="000D7114" w:rsidP="000D7114"/>
    <w:p w14:paraId="3316A62B" w14:textId="77777777" w:rsidR="000D7114" w:rsidRPr="000D7114" w:rsidRDefault="000D7114" w:rsidP="000D7114"/>
    <w:p w14:paraId="715BB1A2" w14:textId="77777777" w:rsidR="00DE5231" w:rsidRPr="00574DFA" w:rsidRDefault="00DE5231">
      <w:r w:rsidRPr="00574DFA">
        <w:br w:type="page"/>
      </w:r>
    </w:p>
    <w:p w14:paraId="65BA89F0" w14:textId="77777777" w:rsidR="00F8548A" w:rsidRPr="00574DFA" w:rsidRDefault="005E40FC" w:rsidP="00C94E1F">
      <w:pPr>
        <w:pStyle w:val="Heading2"/>
      </w:pPr>
      <w:bookmarkStart w:id="1" w:name="_Toc453311247"/>
      <w:r w:rsidRPr="00574DFA">
        <w:lastRenderedPageBreak/>
        <w:t>S</w:t>
      </w:r>
      <w:r w:rsidR="00401B4F" w:rsidRPr="00574DFA">
        <w:t>ection</w:t>
      </w:r>
      <w:r w:rsidR="00E6178C" w:rsidRPr="00574DFA">
        <w:t xml:space="preserve"> 1 – Course Information</w:t>
      </w:r>
      <w:bookmarkEnd w:id="1"/>
    </w:p>
    <w:p w14:paraId="404AA038" w14:textId="43B745D9" w:rsidR="00F21CA2" w:rsidRPr="00574DFA" w:rsidRDefault="002275FF" w:rsidP="0043537A">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pPr>
      <w:bookmarkStart w:id="2" w:name="_Toc322431801"/>
      <w:bookmarkStart w:id="3" w:name="_Toc443391504"/>
      <w:bookmarkStart w:id="4" w:name="_Toc453311248"/>
      <w:bookmarkStart w:id="5" w:name="_Toc98572058"/>
      <w:r w:rsidRPr="00574DFA">
        <w:t xml:space="preserve">Elective </w:t>
      </w:r>
      <w:r w:rsidR="0093075E" w:rsidRPr="00574DFA">
        <w:t>Description</w:t>
      </w:r>
      <w:bookmarkEnd w:id="2"/>
      <w:bookmarkEnd w:id="3"/>
      <w:bookmarkEnd w:id="4"/>
      <w:r w:rsidR="0043537A">
        <w:t xml:space="preserve"> – General</w:t>
      </w:r>
      <w:bookmarkEnd w:id="5"/>
    </w:p>
    <w:p w14:paraId="09F14AA1" w14:textId="46EF72C8" w:rsidR="00262ECA" w:rsidRPr="001923CD" w:rsidRDefault="0043537A" w:rsidP="00262ECA">
      <w:pPr>
        <w:rPr>
          <w:rFonts w:cs="Times New Roman"/>
          <w:sz w:val="24"/>
          <w:szCs w:val="24"/>
        </w:rPr>
      </w:pPr>
      <w:bookmarkStart w:id="6" w:name="_Toc322431802"/>
      <w:bookmarkStart w:id="7" w:name="_Toc443391505"/>
      <w:r>
        <w:rPr>
          <w:rFonts w:cs="Times New Roman"/>
          <w:sz w:val="24"/>
          <w:szCs w:val="24"/>
        </w:rPr>
        <w:br/>
      </w:r>
      <w:r w:rsidR="00DD5A2D" w:rsidRPr="00574DFA">
        <w:rPr>
          <w:rFonts w:cs="Times New Roman"/>
          <w:sz w:val="24"/>
          <w:szCs w:val="24"/>
        </w:rPr>
        <w:t xml:space="preserve">OST </w:t>
      </w:r>
      <w:r w:rsidR="004C0955">
        <w:rPr>
          <w:rFonts w:cs="Times New Roman"/>
          <w:sz w:val="24"/>
          <w:szCs w:val="24"/>
        </w:rPr>
        <w:t>589</w:t>
      </w:r>
      <w:r w:rsidR="007F48AE">
        <w:rPr>
          <w:rFonts w:cs="Times New Roman"/>
          <w:sz w:val="24"/>
          <w:szCs w:val="24"/>
        </w:rPr>
        <w:t xml:space="preserve"> -</w:t>
      </w:r>
      <w:r w:rsidR="004C0955">
        <w:rPr>
          <w:rFonts w:cs="Times New Roman"/>
          <w:sz w:val="24"/>
          <w:szCs w:val="24"/>
        </w:rPr>
        <w:t xml:space="preserve"> Independent Study Project</w:t>
      </w:r>
      <w:r w:rsidR="00262ECA">
        <w:rPr>
          <w:rFonts w:cs="Times New Roman"/>
          <w:sz w:val="24"/>
          <w:szCs w:val="24"/>
        </w:rPr>
        <w:t xml:space="preserve"> is a variable credit (1 to </w:t>
      </w:r>
      <w:r w:rsidR="004C0955">
        <w:rPr>
          <w:rFonts w:cs="Times New Roman"/>
          <w:sz w:val="24"/>
          <w:szCs w:val="24"/>
        </w:rPr>
        <w:t>6 credit hours</w:t>
      </w:r>
      <w:r w:rsidR="00262ECA">
        <w:rPr>
          <w:rFonts w:cs="Times New Roman"/>
          <w:sz w:val="24"/>
          <w:szCs w:val="24"/>
        </w:rPr>
        <w:t xml:space="preserve">) course available on approval of the College of Osteopathic Medicine for students enrolled in the D.O. degree program.  </w:t>
      </w:r>
      <w:r w:rsidR="008149ED">
        <w:rPr>
          <w:rFonts w:cs="Times New Roman"/>
          <w:sz w:val="24"/>
          <w:szCs w:val="24"/>
        </w:rPr>
        <w:t>This course provides</w:t>
      </w:r>
      <w:r w:rsidR="004C0955">
        <w:rPr>
          <w:rFonts w:cs="Times New Roman"/>
          <w:sz w:val="24"/>
          <w:szCs w:val="24"/>
        </w:rPr>
        <w:t xml:space="preserve"> </w:t>
      </w:r>
      <w:r w:rsidR="008149ED">
        <w:rPr>
          <w:rFonts w:cs="Times New Roman"/>
          <w:sz w:val="24"/>
          <w:szCs w:val="24"/>
        </w:rPr>
        <w:t>a format</w:t>
      </w:r>
      <w:r w:rsidR="004C0955">
        <w:rPr>
          <w:rFonts w:cs="Times New Roman"/>
          <w:sz w:val="24"/>
          <w:szCs w:val="24"/>
        </w:rPr>
        <w:t xml:space="preserve"> for a student</w:t>
      </w:r>
      <w:r w:rsidR="008149ED">
        <w:rPr>
          <w:rFonts w:cs="Times New Roman"/>
          <w:sz w:val="24"/>
          <w:szCs w:val="24"/>
        </w:rPr>
        <w:t xml:space="preserve"> </w:t>
      </w:r>
      <w:r w:rsidR="004C0955">
        <w:rPr>
          <w:rFonts w:cs="Times New Roman"/>
          <w:sz w:val="24"/>
          <w:szCs w:val="24"/>
        </w:rPr>
        <w:t>to engage in a project of their design under the guidance of a faculty mentor, with defined objectives</w:t>
      </w:r>
      <w:r w:rsidR="004C0955" w:rsidRPr="00EC52E9">
        <w:rPr>
          <w:rFonts w:cs="Times New Roman"/>
          <w:color w:val="FF0000"/>
          <w:sz w:val="24"/>
          <w:szCs w:val="24"/>
        </w:rPr>
        <w:t xml:space="preserve"> </w:t>
      </w:r>
      <w:r w:rsidR="004C0955" w:rsidRPr="001923CD">
        <w:rPr>
          <w:rFonts w:cs="Times New Roman"/>
          <w:sz w:val="24"/>
          <w:szCs w:val="24"/>
        </w:rPr>
        <w:t xml:space="preserve">and </w:t>
      </w:r>
      <w:r w:rsidR="001923CD" w:rsidRPr="001923CD">
        <w:rPr>
          <w:rFonts w:cs="Times New Roman"/>
          <w:sz w:val="24"/>
          <w:szCs w:val="24"/>
        </w:rPr>
        <w:t xml:space="preserve">expectations for earning credit.  </w:t>
      </w:r>
    </w:p>
    <w:p w14:paraId="66713758" w14:textId="77777777" w:rsidR="001923CD" w:rsidRDefault="001923CD" w:rsidP="00AC5024">
      <w:pPr>
        <w:rPr>
          <w:rFonts w:cs="Times New Roman"/>
          <w:sz w:val="24"/>
          <w:szCs w:val="24"/>
        </w:rPr>
      </w:pPr>
      <w:r>
        <w:rPr>
          <w:rFonts w:cs="Times New Roman"/>
          <w:sz w:val="24"/>
          <w:szCs w:val="24"/>
        </w:rPr>
        <w:t>Because each project will be unique, t</w:t>
      </w:r>
      <w:r w:rsidR="007F48AE">
        <w:rPr>
          <w:rFonts w:cs="Times New Roman"/>
          <w:sz w:val="24"/>
          <w:szCs w:val="24"/>
        </w:rPr>
        <w:t xml:space="preserve">his syllabus serves as </w:t>
      </w:r>
      <w:r>
        <w:rPr>
          <w:rFonts w:cs="Times New Roman"/>
          <w:sz w:val="24"/>
          <w:szCs w:val="24"/>
        </w:rPr>
        <w:t>a</w:t>
      </w:r>
      <w:r w:rsidR="007F48AE">
        <w:rPr>
          <w:rFonts w:cs="Times New Roman"/>
          <w:sz w:val="24"/>
          <w:szCs w:val="24"/>
        </w:rPr>
        <w:t xml:space="preserve"> framework for developing and documenting an independent study project (“ISP”) as </w:t>
      </w:r>
      <w:r>
        <w:rPr>
          <w:rFonts w:cs="Times New Roman"/>
          <w:sz w:val="24"/>
          <w:szCs w:val="24"/>
        </w:rPr>
        <w:t>an</w:t>
      </w:r>
      <w:r w:rsidR="007F48AE">
        <w:rPr>
          <w:rFonts w:cs="Times New Roman"/>
          <w:sz w:val="24"/>
          <w:szCs w:val="24"/>
        </w:rPr>
        <w:t xml:space="preserve"> elective course</w:t>
      </w:r>
      <w:r>
        <w:rPr>
          <w:rFonts w:cs="Times New Roman"/>
          <w:sz w:val="24"/>
          <w:szCs w:val="24"/>
        </w:rPr>
        <w:t xml:space="preserve"> for which credit may be earned and noted</w:t>
      </w:r>
      <w:r w:rsidR="0043537A">
        <w:rPr>
          <w:rFonts w:cs="Times New Roman"/>
          <w:sz w:val="24"/>
          <w:szCs w:val="24"/>
        </w:rPr>
        <w:t xml:space="preserve"> the student’s transcript</w:t>
      </w:r>
      <w:r w:rsidR="007F48AE">
        <w:rPr>
          <w:rFonts w:cs="Times New Roman"/>
          <w:sz w:val="24"/>
          <w:szCs w:val="24"/>
        </w:rPr>
        <w:t xml:space="preserve">.  </w:t>
      </w:r>
    </w:p>
    <w:p w14:paraId="368D9EF8" w14:textId="2CDB790A" w:rsidR="00D0645D" w:rsidRDefault="001923CD" w:rsidP="00AC5024">
      <w:pPr>
        <w:rPr>
          <w:rFonts w:cs="Times New Roman"/>
          <w:sz w:val="24"/>
          <w:szCs w:val="24"/>
        </w:rPr>
      </w:pPr>
      <w:r>
        <w:rPr>
          <w:rFonts w:cs="Times New Roman"/>
          <w:sz w:val="24"/>
          <w:szCs w:val="24"/>
        </w:rPr>
        <w:t xml:space="preserve">The student who wishes to enroll in this elective will be expected to identify a faculty mentor.  Together, the student and faculty mentor will document the terms of the ISP using this template.  </w:t>
      </w:r>
      <w:r w:rsidR="007F48AE">
        <w:rPr>
          <w:rFonts w:cs="Times New Roman"/>
          <w:sz w:val="24"/>
          <w:szCs w:val="24"/>
        </w:rPr>
        <w:t xml:space="preserve">Each section contains space for the student and faculty mentor to define the objectives, outcomes, timelines and means for determination of a passing grade in the elective course.  </w:t>
      </w:r>
      <w:r w:rsidR="00D0645D">
        <w:rPr>
          <w:rFonts w:cs="Times New Roman"/>
          <w:sz w:val="24"/>
          <w:szCs w:val="24"/>
        </w:rPr>
        <w:t xml:space="preserve">Please look for </w:t>
      </w:r>
      <w:r w:rsidR="00D0645D" w:rsidRPr="00EC52E9">
        <w:rPr>
          <w:rFonts w:cs="Times New Roman"/>
          <w:sz w:val="24"/>
          <w:szCs w:val="24"/>
          <w:highlight w:val="yellow"/>
        </w:rPr>
        <w:t>yellow</w:t>
      </w:r>
      <w:r w:rsidR="00D0645D">
        <w:rPr>
          <w:rFonts w:cs="Times New Roman"/>
          <w:sz w:val="24"/>
          <w:szCs w:val="24"/>
        </w:rPr>
        <w:t xml:space="preserve"> highlighted prompts where details are to be entered; these prompts may be removed in the final edited version of the syllabus.</w:t>
      </w:r>
    </w:p>
    <w:p w14:paraId="087121C7" w14:textId="7F7DCB65" w:rsidR="001923CD" w:rsidRDefault="007F48AE" w:rsidP="00AC5024">
      <w:pPr>
        <w:rPr>
          <w:rFonts w:cs="Times New Roman"/>
          <w:sz w:val="24"/>
          <w:szCs w:val="24"/>
        </w:rPr>
      </w:pPr>
      <w:r>
        <w:rPr>
          <w:rFonts w:cs="Times New Roman"/>
          <w:sz w:val="24"/>
          <w:szCs w:val="24"/>
        </w:rPr>
        <w:t xml:space="preserve">In addition, the amount of time committed to the course will be calculated and will correspond to the number of credit hours in which the student is enrolled.  The </w:t>
      </w:r>
      <w:r w:rsidR="001923CD">
        <w:rPr>
          <w:rFonts w:cs="Times New Roman"/>
          <w:sz w:val="24"/>
          <w:szCs w:val="24"/>
        </w:rPr>
        <w:t xml:space="preserve">final completed syllabus will be submitted by the </w:t>
      </w:r>
      <w:r>
        <w:rPr>
          <w:rFonts w:cs="Times New Roman"/>
          <w:sz w:val="24"/>
          <w:szCs w:val="24"/>
        </w:rPr>
        <w:t xml:space="preserve">student </w:t>
      </w:r>
      <w:r w:rsidR="001923CD">
        <w:rPr>
          <w:rFonts w:cs="Times New Roman"/>
          <w:sz w:val="24"/>
          <w:szCs w:val="24"/>
        </w:rPr>
        <w:t>or fa</w:t>
      </w:r>
      <w:r>
        <w:rPr>
          <w:rFonts w:cs="Times New Roman"/>
          <w:sz w:val="24"/>
          <w:szCs w:val="24"/>
        </w:rPr>
        <w:t xml:space="preserve">culty mentor will complete the syllabus and submit it to the Office of Academic Programs at MSUCOM, A-331 East Fee Hall, or via email to </w:t>
      </w:r>
      <w:hyperlink r:id="rId9" w:history="1">
        <w:r w:rsidRPr="00722B16">
          <w:rPr>
            <w:rStyle w:val="Hyperlink"/>
            <w:rFonts w:cs="Times New Roman"/>
            <w:sz w:val="24"/>
            <w:szCs w:val="24"/>
          </w:rPr>
          <w:t>com.osteomedap@msu.edu</w:t>
        </w:r>
      </w:hyperlink>
      <w:r>
        <w:rPr>
          <w:rFonts w:cs="Times New Roman"/>
          <w:sz w:val="24"/>
          <w:szCs w:val="24"/>
        </w:rPr>
        <w:t xml:space="preserve">.  </w:t>
      </w:r>
      <w:r w:rsidR="001923CD">
        <w:rPr>
          <w:rFonts w:cs="Times New Roman"/>
          <w:sz w:val="24"/>
          <w:szCs w:val="24"/>
        </w:rPr>
        <w:t>The Associate Dean for Medical Education will review and approve the syllabus.</w:t>
      </w:r>
    </w:p>
    <w:p w14:paraId="17F0CF50" w14:textId="2ABAC68F" w:rsidR="001923CD" w:rsidRDefault="001923CD" w:rsidP="00AC5024">
      <w:pPr>
        <w:rPr>
          <w:rFonts w:cs="Times New Roman"/>
          <w:sz w:val="24"/>
          <w:szCs w:val="24"/>
        </w:rPr>
      </w:pPr>
      <w:r>
        <w:rPr>
          <w:rFonts w:cs="Times New Roman"/>
          <w:sz w:val="24"/>
          <w:szCs w:val="24"/>
        </w:rPr>
        <w:t>Once the syllabus is approved, the student may enroll in the elective through the usual COM process.</w:t>
      </w:r>
    </w:p>
    <w:p w14:paraId="5C0E5304" w14:textId="4790D508" w:rsidR="0043537A" w:rsidRDefault="007F48AE" w:rsidP="00AC5024">
      <w:pPr>
        <w:rPr>
          <w:rFonts w:cs="Times New Roman"/>
          <w:sz w:val="24"/>
          <w:szCs w:val="24"/>
        </w:rPr>
      </w:pPr>
      <w:r>
        <w:rPr>
          <w:rFonts w:cs="Times New Roman"/>
          <w:sz w:val="24"/>
          <w:szCs w:val="24"/>
        </w:rPr>
        <w:t xml:space="preserve">A student may have multiple enrollments in OST 589 up to a maximum of 18 credits.  Each enrollment may represent a unique ISP, or may represent a continuation of a prior ISP.  In this case, the content and outcomes of the ISP must be </w:t>
      </w:r>
      <w:r w:rsidR="007A330F">
        <w:rPr>
          <w:rFonts w:cs="Times New Roman"/>
          <w:sz w:val="24"/>
          <w:szCs w:val="24"/>
        </w:rPr>
        <w:t>sufficiently different to justify the additional credit hours.</w:t>
      </w:r>
    </w:p>
    <w:p w14:paraId="1A497444" w14:textId="5A60236E" w:rsidR="001923CD" w:rsidRDefault="001923CD">
      <w:pPr>
        <w:rPr>
          <w:rFonts w:cs="Times New Roman"/>
          <w:sz w:val="24"/>
          <w:szCs w:val="24"/>
        </w:rPr>
      </w:pPr>
      <w:r>
        <w:rPr>
          <w:rFonts w:cs="Times New Roman"/>
          <w:sz w:val="24"/>
          <w:szCs w:val="24"/>
        </w:rPr>
        <w:br w:type="page"/>
      </w:r>
    </w:p>
    <w:p w14:paraId="353C17BE" w14:textId="77777777" w:rsidR="0043537A" w:rsidRDefault="0043537A" w:rsidP="00AC5024">
      <w:pPr>
        <w:rPr>
          <w:rFonts w:cs="Times New Roman"/>
          <w:sz w:val="24"/>
          <w:szCs w:val="24"/>
        </w:rPr>
      </w:pPr>
    </w:p>
    <w:p w14:paraId="283BEC57" w14:textId="75FD5022" w:rsidR="007F48AE" w:rsidRDefault="007F48AE" w:rsidP="007A33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cs="Times New Roman"/>
          <w:b/>
          <w:bCs/>
          <w:sz w:val="24"/>
          <w:szCs w:val="24"/>
        </w:rPr>
      </w:pPr>
      <w:r w:rsidRPr="007F48AE">
        <w:rPr>
          <w:rFonts w:cs="Times New Roman"/>
          <w:b/>
          <w:bCs/>
          <w:sz w:val="24"/>
          <w:szCs w:val="24"/>
        </w:rPr>
        <w:t xml:space="preserve">ISP </w:t>
      </w:r>
      <w:r w:rsidR="007A330F">
        <w:rPr>
          <w:rFonts w:cs="Times New Roman"/>
          <w:b/>
          <w:bCs/>
          <w:sz w:val="24"/>
          <w:szCs w:val="24"/>
        </w:rPr>
        <w:t>Summary</w:t>
      </w:r>
      <w:r w:rsidRPr="007F48AE">
        <w:rPr>
          <w:rFonts w:cs="Times New Roman"/>
          <w:b/>
          <w:bCs/>
          <w:sz w:val="24"/>
          <w:szCs w:val="24"/>
        </w:rPr>
        <w:t>:</w:t>
      </w:r>
    </w:p>
    <w:p w14:paraId="085389E6" w14:textId="2012AFAD" w:rsidR="007F48AE" w:rsidRPr="007A330F" w:rsidRDefault="007A330F" w:rsidP="00AC5024">
      <w:pPr>
        <w:rPr>
          <w:rFonts w:cs="Times New Roman"/>
          <w:i/>
          <w:iCs/>
          <w:sz w:val="24"/>
          <w:szCs w:val="24"/>
        </w:rPr>
      </w:pPr>
      <w:r w:rsidRPr="00D0645D">
        <w:rPr>
          <w:rFonts w:cs="Times New Roman"/>
          <w:i/>
          <w:iCs/>
          <w:sz w:val="24"/>
          <w:szCs w:val="24"/>
          <w:highlight w:val="yellow"/>
        </w:rPr>
        <w:t>Please describe the ISP here, noting the goals or outcomes of the projec</w:t>
      </w:r>
      <w:r w:rsidR="00D0645D">
        <w:rPr>
          <w:rFonts w:cs="Times New Roman"/>
          <w:i/>
          <w:iCs/>
          <w:sz w:val="24"/>
          <w:szCs w:val="24"/>
          <w:highlight w:val="yellow"/>
        </w:rPr>
        <w:t>t. You may attach additional pages if needed</w:t>
      </w:r>
      <w:r w:rsidR="00D0645D">
        <w:rPr>
          <w:rFonts w:cs="Times New Roman"/>
          <w:i/>
          <w:iCs/>
          <w:sz w:val="24"/>
          <w:szCs w:val="24"/>
        </w:rPr>
        <w:t xml:space="preserve">. </w:t>
      </w:r>
    </w:p>
    <w:p w14:paraId="4DE18D44" w14:textId="5D679343" w:rsidR="0043537A" w:rsidRDefault="0043537A">
      <w:pPr>
        <w:rPr>
          <w:rFonts w:eastAsiaTheme="majorEastAsia" w:cstheme="majorBidi"/>
          <w:b/>
          <w:bCs/>
          <w:sz w:val="28"/>
          <w:szCs w:val="28"/>
        </w:rPr>
      </w:pPr>
    </w:p>
    <w:p w14:paraId="11680599" w14:textId="4F6E19D3" w:rsidR="00E24570" w:rsidRDefault="000B59BA" w:rsidP="00E24570">
      <w:pPr>
        <w:pStyle w:val="Heading2"/>
        <w:jc w:val="left"/>
      </w:pPr>
      <w:r>
        <w:t>Objectives</w:t>
      </w:r>
      <w:r w:rsidR="00424784">
        <w:t xml:space="preserve"> </w:t>
      </w:r>
      <w:r w:rsidR="00B07608">
        <w:t xml:space="preserve"> </w:t>
      </w:r>
    </w:p>
    <w:p w14:paraId="1A97CA97" w14:textId="59948E92" w:rsidR="00B07608" w:rsidRDefault="000B59BA" w:rsidP="007A330F">
      <w:pPr>
        <w:rPr>
          <w:rFonts w:cs="Times New Roman"/>
          <w:sz w:val="24"/>
          <w:szCs w:val="24"/>
        </w:rPr>
      </w:pPr>
      <w:bookmarkStart w:id="8" w:name="_Toc322431803"/>
      <w:bookmarkStart w:id="9" w:name="_Toc443391506"/>
      <w:bookmarkEnd w:id="6"/>
      <w:bookmarkEnd w:id="7"/>
      <w:r>
        <w:rPr>
          <w:rFonts w:cs="Times New Roman"/>
          <w:sz w:val="24"/>
          <w:szCs w:val="24"/>
        </w:rPr>
        <w:t>The objectives for</w:t>
      </w:r>
      <w:r w:rsidR="007F48AE">
        <w:rPr>
          <w:rFonts w:cs="Times New Roman"/>
          <w:sz w:val="24"/>
          <w:szCs w:val="24"/>
        </w:rPr>
        <w:t xml:space="preserve"> each ISP will be developed between the student and the faculty mentor.  </w:t>
      </w:r>
      <w:r w:rsidR="007A330F">
        <w:rPr>
          <w:rFonts w:cs="Times New Roman"/>
          <w:sz w:val="24"/>
          <w:szCs w:val="24"/>
        </w:rPr>
        <w:t>The student is encouraged to develop their own objectives that support the goals or desired outcomes of the project.  Objectives should be specific, measurable, and attainable within the time frame of the project.</w:t>
      </w:r>
    </w:p>
    <w:p w14:paraId="4641677C" w14:textId="17CB9A46" w:rsidR="007A330F" w:rsidRDefault="007A330F" w:rsidP="007A330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Fonts w:cs="Times New Roman"/>
          <w:b/>
          <w:bCs/>
          <w:sz w:val="24"/>
          <w:szCs w:val="24"/>
        </w:rPr>
      </w:pPr>
      <w:r w:rsidRPr="007F48AE">
        <w:rPr>
          <w:rFonts w:cs="Times New Roman"/>
          <w:b/>
          <w:bCs/>
          <w:sz w:val="24"/>
          <w:szCs w:val="24"/>
        </w:rPr>
        <w:t xml:space="preserve">ISP </w:t>
      </w:r>
      <w:r>
        <w:rPr>
          <w:rFonts w:cs="Times New Roman"/>
          <w:b/>
          <w:bCs/>
          <w:sz w:val="24"/>
          <w:szCs w:val="24"/>
        </w:rPr>
        <w:t>Objectives</w:t>
      </w:r>
      <w:r w:rsidRPr="007F48AE">
        <w:rPr>
          <w:rFonts w:cs="Times New Roman"/>
          <w:b/>
          <w:bCs/>
          <w:sz w:val="24"/>
          <w:szCs w:val="24"/>
        </w:rPr>
        <w:t>:</w:t>
      </w:r>
    </w:p>
    <w:p w14:paraId="562BE2CD" w14:textId="4DF2C165" w:rsidR="007A330F" w:rsidRDefault="007A330F" w:rsidP="007A330F">
      <w:pPr>
        <w:rPr>
          <w:rFonts w:cs="Times New Roman"/>
          <w:i/>
          <w:iCs/>
          <w:sz w:val="24"/>
          <w:szCs w:val="24"/>
        </w:rPr>
      </w:pPr>
      <w:r w:rsidRPr="00D0645D">
        <w:rPr>
          <w:rFonts w:cs="Times New Roman"/>
          <w:i/>
          <w:iCs/>
          <w:sz w:val="24"/>
          <w:szCs w:val="24"/>
          <w:highlight w:val="yellow"/>
        </w:rPr>
        <w:t>Enter three to five objectives here.</w:t>
      </w:r>
    </w:p>
    <w:p w14:paraId="74F21E06" w14:textId="73DA8729" w:rsidR="007A330F" w:rsidRDefault="007A330F" w:rsidP="007A330F">
      <w:pPr>
        <w:rPr>
          <w:rFonts w:cs="Times New Roman"/>
          <w:i/>
          <w:iCs/>
          <w:sz w:val="24"/>
          <w:szCs w:val="24"/>
        </w:rPr>
      </w:pPr>
      <w:r>
        <w:rPr>
          <w:rFonts w:cs="Times New Roman"/>
          <w:i/>
          <w:iCs/>
          <w:sz w:val="24"/>
          <w:szCs w:val="24"/>
        </w:rPr>
        <w:t>1.</w:t>
      </w:r>
    </w:p>
    <w:p w14:paraId="21802CCD" w14:textId="5105550F" w:rsidR="007A330F" w:rsidRDefault="007A330F" w:rsidP="007A330F">
      <w:pPr>
        <w:rPr>
          <w:rFonts w:cs="Times New Roman"/>
          <w:i/>
          <w:iCs/>
          <w:sz w:val="24"/>
          <w:szCs w:val="24"/>
        </w:rPr>
      </w:pPr>
      <w:r>
        <w:rPr>
          <w:rFonts w:cs="Times New Roman"/>
          <w:i/>
          <w:iCs/>
          <w:sz w:val="24"/>
          <w:szCs w:val="24"/>
        </w:rPr>
        <w:t>2.</w:t>
      </w:r>
    </w:p>
    <w:p w14:paraId="549CEE13" w14:textId="4A2EDDFF" w:rsidR="007A330F" w:rsidRDefault="007A330F" w:rsidP="007A330F">
      <w:pPr>
        <w:rPr>
          <w:rFonts w:cs="Times New Roman"/>
          <w:i/>
          <w:iCs/>
          <w:sz w:val="24"/>
          <w:szCs w:val="24"/>
        </w:rPr>
      </w:pPr>
      <w:r>
        <w:rPr>
          <w:rFonts w:cs="Times New Roman"/>
          <w:i/>
          <w:iCs/>
          <w:sz w:val="24"/>
          <w:szCs w:val="24"/>
        </w:rPr>
        <w:t>3.</w:t>
      </w:r>
    </w:p>
    <w:p w14:paraId="030749F8" w14:textId="70128803" w:rsidR="007A330F" w:rsidRDefault="007A330F" w:rsidP="007A330F">
      <w:pPr>
        <w:rPr>
          <w:rFonts w:cs="Times New Roman"/>
          <w:i/>
          <w:iCs/>
          <w:sz w:val="24"/>
          <w:szCs w:val="24"/>
        </w:rPr>
      </w:pPr>
      <w:r>
        <w:rPr>
          <w:rFonts w:cs="Times New Roman"/>
          <w:i/>
          <w:iCs/>
          <w:sz w:val="24"/>
          <w:szCs w:val="24"/>
        </w:rPr>
        <w:t>4.</w:t>
      </w:r>
    </w:p>
    <w:p w14:paraId="11F8C438" w14:textId="135F934F" w:rsidR="007A330F" w:rsidRPr="007A330F" w:rsidRDefault="007A330F" w:rsidP="007A330F">
      <w:pPr>
        <w:rPr>
          <w:rFonts w:cs="Times New Roman"/>
          <w:i/>
          <w:iCs/>
          <w:sz w:val="24"/>
          <w:szCs w:val="24"/>
        </w:rPr>
      </w:pPr>
      <w:r>
        <w:rPr>
          <w:rFonts w:cs="Times New Roman"/>
          <w:i/>
          <w:iCs/>
          <w:sz w:val="24"/>
          <w:szCs w:val="24"/>
        </w:rPr>
        <w:t>5.</w:t>
      </w:r>
    </w:p>
    <w:p w14:paraId="6CA8BBBF" w14:textId="77777777" w:rsidR="007A330F" w:rsidRDefault="007A330F" w:rsidP="007A330F">
      <w:pPr>
        <w:rPr>
          <w:rFonts w:cs="Times New Roman"/>
          <w:sz w:val="24"/>
          <w:szCs w:val="24"/>
        </w:rPr>
      </w:pPr>
    </w:p>
    <w:p w14:paraId="5D9B6462" w14:textId="0FA2E743" w:rsidR="009C6FA5" w:rsidRDefault="00EB013F" w:rsidP="00D0645D">
      <w:pPr>
        <w:pStyle w:val="Heading3"/>
      </w:pPr>
      <w:bookmarkStart w:id="10" w:name="_Toc98572059"/>
      <w:bookmarkEnd w:id="8"/>
      <w:bookmarkEnd w:id="9"/>
      <w:r>
        <w:t>Instructor of Recor</w:t>
      </w:r>
      <w:r w:rsidR="00D0645D">
        <w:t>d</w:t>
      </w:r>
      <w:bookmarkEnd w:id="10"/>
    </w:p>
    <w:p w14:paraId="14DD3358" w14:textId="4BA1D0A3" w:rsidR="007A330F" w:rsidRDefault="007A330F" w:rsidP="007A330F">
      <w:r>
        <w:t>The faculty mentor will serve as the course coordinator</w:t>
      </w:r>
      <w:r w:rsidR="00EB013F">
        <w:t xml:space="preserve"> and </w:t>
      </w:r>
      <w:r>
        <w:t>instructor of record for th</w:t>
      </w:r>
      <w:r w:rsidR="00EB013F">
        <w:t>is</w:t>
      </w:r>
      <w:r>
        <w:t xml:space="preserve"> elective, and will determine the grade in the course.  </w:t>
      </w:r>
      <w:r w:rsidR="00EB013F">
        <w:t>If more than one faculty members are involved in the ISP, list only one to serve as course coordinator/instructor of record.</w:t>
      </w:r>
    </w:p>
    <w:p w14:paraId="2FDAC0D9" w14:textId="2D2BF503" w:rsidR="00EB013F" w:rsidRPr="00EB013F" w:rsidRDefault="00EB013F" w:rsidP="007A330F">
      <w:pPr>
        <w:rPr>
          <w:i/>
          <w:iCs/>
        </w:rPr>
      </w:pPr>
      <w:r w:rsidRPr="00D0645D">
        <w:rPr>
          <w:i/>
          <w:iCs/>
          <w:highlight w:val="yellow"/>
        </w:rPr>
        <w:t>Enter the name and contact information for the mentor who will serve as instructor of record:</w:t>
      </w:r>
    </w:p>
    <w:p w14:paraId="2D66E875" w14:textId="00144750" w:rsidR="00C05D45" w:rsidRPr="00574DFA" w:rsidRDefault="00C05D45" w:rsidP="00C05D45">
      <w:pPr>
        <w:pStyle w:val="Default"/>
        <w:tabs>
          <w:tab w:val="left" w:pos="0"/>
          <w:tab w:val="left" w:pos="720"/>
          <w:tab w:val="left" w:pos="1080"/>
        </w:tabs>
        <w:rPr>
          <w:rFonts w:asciiTheme="minorHAnsi" w:hAnsiTheme="minorHAnsi"/>
          <w:color w:val="auto"/>
        </w:rPr>
      </w:pPr>
      <w:bookmarkStart w:id="11" w:name="_Toc443391507"/>
      <w:r w:rsidRPr="00574DFA">
        <w:rPr>
          <w:rFonts w:asciiTheme="minorHAnsi" w:hAnsiTheme="minorHAnsi"/>
          <w:color w:val="auto"/>
        </w:rPr>
        <w:t>Name:</w:t>
      </w:r>
      <w:r w:rsidRPr="00574DFA">
        <w:rPr>
          <w:rFonts w:asciiTheme="minorHAnsi" w:hAnsiTheme="minorHAnsi"/>
          <w:color w:val="auto"/>
        </w:rPr>
        <w:tab/>
      </w:r>
      <w:r w:rsidRPr="00574DFA">
        <w:rPr>
          <w:rFonts w:asciiTheme="minorHAnsi" w:hAnsiTheme="minorHAnsi"/>
          <w:color w:val="auto"/>
        </w:rPr>
        <w:tab/>
      </w:r>
    </w:p>
    <w:p w14:paraId="5FF096B6" w14:textId="2500874E" w:rsidR="00C05D45" w:rsidRPr="00574DFA" w:rsidRDefault="00DD5A2D" w:rsidP="00C05D45">
      <w:pPr>
        <w:pStyle w:val="Default"/>
        <w:tabs>
          <w:tab w:val="left" w:pos="0"/>
          <w:tab w:val="left" w:pos="720"/>
          <w:tab w:val="left" w:pos="1080"/>
        </w:tabs>
        <w:rPr>
          <w:rFonts w:asciiTheme="minorHAnsi" w:hAnsiTheme="minorHAnsi"/>
          <w:color w:val="auto"/>
        </w:rPr>
      </w:pPr>
      <w:r w:rsidRPr="00574DFA">
        <w:rPr>
          <w:rFonts w:asciiTheme="minorHAnsi" w:hAnsiTheme="minorHAnsi"/>
          <w:color w:val="auto"/>
        </w:rPr>
        <w:t>Phone:</w:t>
      </w:r>
      <w:r w:rsidRPr="00574DFA">
        <w:rPr>
          <w:rFonts w:asciiTheme="minorHAnsi" w:hAnsiTheme="minorHAnsi"/>
          <w:color w:val="auto"/>
        </w:rPr>
        <w:tab/>
      </w:r>
      <w:r w:rsidRPr="00574DFA">
        <w:rPr>
          <w:rFonts w:asciiTheme="minorHAnsi" w:hAnsiTheme="minorHAnsi"/>
          <w:color w:val="auto"/>
        </w:rPr>
        <w:tab/>
      </w:r>
    </w:p>
    <w:p w14:paraId="2BD2A587" w14:textId="20537A81" w:rsidR="00C05D45" w:rsidRPr="00E24570" w:rsidRDefault="00C05D45" w:rsidP="00C05D45">
      <w:pPr>
        <w:pStyle w:val="Default"/>
        <w:tabs>
          <w:tab w:val="left" w:pos="0"/>
          <w:tab w:val="left" w:pos="720"/>
          <w:tab w:val="left" w:pos="1080"/>
        </w:tabs>
        <w:rPr>
          <w:rFonts w:asciiTheme="minorHAnsi" w:hAnsiTheme="minorHAnsi" w:cstheme="minorHAnsi"/>
          <w:iCs/>
          <w:color w:val="auto"/>
        </w:rPr>
      </w:pPr>
      <w:r w:rsidRPr="00E24570">
        <w:rPr>
          <w:rFonts w:asciiTheme="minorHAnsi" w:hAnsiTheme="minorHAnsi"/>
          <w:iCs/>
          <w:color w:val="auto"/>
        </w:rPr>
        <w:t>Email:</w:t>
      </w:r>
      <w:r w:rsidRPr="00E24570">
        <w:rPr>
          <w:rFonts w:asciiTheme="minorHAnsi" w:hAnsiTheme="minorHAnsi"/>
          <w:iCs/>
          <w:color w:val="auto"/>
        </w:rPr>
        <w:tab/>
      </w:r>
      <w:r w:rsidRPr="00E24570">
        <w:rPr>
          <w:rFonts w:asciiTheme="minorHAnsi" w:hAnsiTheme="minorHAnsi"/>
          <w:iCs/>
          <w:color w:val="auto"/>
        </w:rPr>
        <w:tab/>
      </w:r>
      <w:r w:rsidR="00E24570" w:rsidRPr="00E24570">
        <w:rPr>
          <w:rFonts w:asciiTheme="minorHAnsi" w:hAnsiTheme="minorHAnsi" w:cstheme="minorHAnsi"/>
          <w:iCs/>
        </w:rPr>
        <w:t xml:space="preserve"> </w:t>
      </w:r>
    </w:p>
    <w:p w14:paraId="4B24E49D" w14:textId="3D8F6CB2" w:rsidR="009838F2" w:rsidRDefault="00C05D45" w:rsidP="00E24570">
      <w:pPr>
        <w:pStyle w:val="Default"/>
        <w:tabs>
          <w:tab w:val="left" w:pos="0"/>
          <w:tab w:val="left" w:pos="720"/>
          <w:tab w:val="left" w:pos="1080"/>
        </w:tabs>
      </w:pPr>
      <w:r w:rsidRPr="00574DFA">
        <w:rPr>
          <w:rFonts w:asciiTheme="minorHAnsi" w:hAnsiTheme="minorHAnsi"/>
          <w:color w:val="auto"/>
        </w:rPr>
        <w:t>Address:</w:t>
      </w:r>
      <w:r w:rsidRPr="00574DFA">
        <w:rPr>
          <w:rFonts w:asciiTheme="minorHAnsi" w:hAnsiTheme="minorHAnsi"/>
          <w:color w:val="auto"/>
        </w:rPr>
        <w:tab/>
      </w:r>
      <w:bookmarkEnd w:id="11"/>
    </w:p>
    <w:p w14:paraId="61633A31" w14:textId="77777777" w:rsidR="00E24570" w:rsidRDefault="00E24570" w:rsidP="00E24570">
      <w:pPr>
        <w:pStyle w:val="Default"/>
        <w:tabs>
          <w:tab w:val="left" w:pos="0"/>
          <w:tab w:val="left" w:pos="720"/>
          <w:tab w:val="left" w:pos="1080"/>
        </w:tabs>
      </w:pPr>
    </w:p>
    <w:p w14:paraId="75353D58" w14:textId="77AA4F2A" w:rsidR="00E260B7" w:rsidRPr="00574DFA" w:rsidRDefault="00DC7EBE" w:rsidP="00D0645D">
      <w:pPr>
        <w:pStyle w:val="Heading3"/>
      </w:pPr>
      <w:bookmarkStart w:id="12" w:name="_Toc443391509"/>
      <w:bookmarkStart w:id="13" w:name="_Toc453311253"/>
      <w:bookmarkStart w:id="14" w:name="_Toc98572060"/>
      <w:r w:rsidRPr="00574DFA">
        <w:lastRenderedPageBreak/>
        <w:t>Lines of Communication</w:t>
      </w:r>
      <w:bookmarkEnd w:id="12"/>
      <w:bookmarkEnd w:id="13"/>
      <w:r w:rsidR="00EB013F">
        <w:t xml:space="preserve"> and </w:t>
      </w:r>
      <w:bookmarkStart w:id="15" w:name="_Toc322431805"/>
      <w:bookmarkStart w:id="16" w:name="_Toc443391510"/>
      <w:bookmarkStart w:id="17" w:name="_Toc453311254"/>
      <w:r w:rsidR="0023591C" w:rsidRPr="00574DFA">
        <w:t>Office Hour</w:t>
      </w:r>
      <w:bookmarkEnd w:id="15"/>
      <w:bookmarkEnd w:id="16"/>
      <w:r w:rsidR="001D56CA" w:rsidRPr="00574DFA">
        <w:t>s</w:t>
      </w:r>
      <w:bookmarkEnd w:id="14"/>
      <w:bookmarkEnd w:id="17"/>
    </w:p>
    <w:p w14:paraId="167F6071" w14:textId="7AF7B142" w:rsidR="008C3D29" w:rsidRDefault="00EB013F" w:rsidP="00390128">
      <w:bookmarkStart w:id="18" w:name="_Toc443391511"/>
      <w:r>
        <w:br/>
        <w:t>The student and the faculty mentor should determine preferred and alternate means of communication during the ISP.  Frequency of meetings or check-ins should be established in advance.</w:t>
      </w:r>
    </w:p>
    <w:p w14:paraId="05D56D3F" w14:textId="5E04F540" w:rsidR="00EB013F" w:rsidRDefault="00EB013F" w:rsidP="00390128">
      <w:pPr>
        <w:rPr>
          <w:i/>
          <w:iCs/>
        </w:rPr>
      </w:pPr>
      <w:r w:rsidRPr="00D0645D">
        <w:rPr>
          <w:i/>
          <w:iCs/>
          <w:highlight w:val="yellow"/>
        </w:rPr>
        <w:t>Enter notes regarding communication and meetings below.</w:t>
      </w:r>
    </w:p>
    <w:p w14:paraId="7F418C63" w14:textId="77777777" w:rsidR="00EB013F" w:rsidRPr="00EB013F" w:rsidRDefault="00EB013F" w:rsidP="00390128">
      <w:pPr>
        <w:rPr>
          <w:i/>
          <w:iCs/>
        </w:rPr>
      </w:pPr>
    </w:p>
    <w:p w14:paraId="2F0C33DD" w14:textId="77777777" w:rsidR="00EB013F" w:rsidRPr="00574DFA" w:rsidRDefault="00EB013F" w:rsidP="00390128">
      <w:pPr>
        <w:rPr>
          <w:rFonts w:cstheme="majorBidi"/>
        </w:rPr>
      </w:pPr>
    </w:p>
    <w:p w14:paraId="2FA3921D" w14:textId="77777777" w:rsidR="00DB5901" w:rsidRPr="00574DFA" w:rsidRDefault="00DB5901" w:rsidP="00D0645D">
      <w:pPr>
        <w:pStyle w:val="Heading3"/>
      </w:pPr>
      <w:bookmarkStart w:id="19" w:name="_Toc322431594"/>
      <w:bookmarkStart w:id="20" w:name="_Toc322431806"/>
      <w:bookmarkStart w:id="21" w:name="_Toc443391512"/>
      <w:bookmarkStart w:id="22" w:name="_Toc453311256"/>
      <w:bookmarkStart w:id="23" w:name="_Toc98572061"/>
      <w:bookmarkEnd w:id="18"/>
      <w:r w:rsidRPr="00574DFA">
        <w:t>Textbooks and Reference Materials</w:t>
      </w:r>
      <w:bookmarkEnd w:id="19"/>
      <w:bookmarkEnd w:id="20"/>
      <w:bookmarkEnd w:id="21"/>
      <w:bookmarkEnd w:id="22"/>
      <w:bookmarkEnd w:id="23"/>
    </w:p>
    <w:p w14:paraId="43CF3259" w14:textId="07EA4AEE" w:rsidR="00EB013F" w:rsidRDefault="00EB013F" w:rsidP="00D0645D">
      <w:pPr>
        <w:rPr>
          <w:i/>
          <w:iCs/>
        </w:rPr>
      </w:pPr>
      <w:r w:rsidRPr="00D0645D">
        <w:rPr>
          <w:i/>
          <w:iCs/>
          <w:highlight w:val="yellow"/>
        </w:rPr>
        <w:t>Enter any required or recommended resources or texts here.</w:t>
      </w:r>
      <w:r>
        <w:rPr>
          <w:i/>
          <w:iCs/>
        </w:rPr>
        <w:t xml:space="preserve">  </w:t>
      </w:r>
    </w:p>
    <w:p w14:paraId="3E37EA15" w14:textId="021C0897" w:rsidR="00EB013F" w:rsidRDefault="00EB013F" w:rsidP="00EB013F">
      <w:pPr>
        <w:rPr>
          <w:i/>
          <w:iCs/>
        </w:rPr>
      </w:pPr>
    </w:p>
    <w:p w14:paraId="5118DD33" w14:textId="77777777" w:rsidR="00EB013F" w:rsidRPr="00EB013F" w:rsidRDefault="00EB013F" w:rsidP="00EB013F">
      <w:pPr>
        <w:rPr>
          <w:i/>
          <w:iCs/>
        </w:rPr>
      </w:pPr>
    </w:p>
    <w:p w14:paraId="3BF84D0F" w14:textId="35C958A9" w:rsidR="00705AB1" w:rsidRPr="00574DFA" w:rsidRDefault="005961A4" w:rsidP="0043537A">
      <w:pPr>
        <w:pStyle w:val="Heading3"/>
      </w:pPr>
      <w:bookmarkStart w:id="24" w:name="_Toc98572062"/>
      <w:r w:rsidRPr="00574DFA">
        <w:t>Elective</w:t>
      </w:r>
      <w:r w:rsidR="00EB013F">
        <w:t xml:space="preserve"> Timelines and</w:t>
      </w:r>
      <w:r w:rsidRPr="00574DFA">
        <w:t xml:space="preserve"> Schedule</w:t>
      </w:r>
      <w:bookmarkEnd w:id="24"/>
    </w:p>
    <w:p w14:paraId="7921D300" w14:textId="6028E72A" w:rsidR="00D0645D" w:rsidRDefault="00EB013F" w:rsidP="005961A4">
      <w:r>
        <w:t xml:space="preserve">The student and the faculty mentor should determine </w:t>
      </w:r>
      <w:r w:rsidR="00633EEB">
        <w:t>the expected timeline for completion of the ISP and/or of checkpoints during the semester.  These should be documented in the table below.  Identify action items or deliverables that correspond to objectives or components of the project, including the target date for completion of the project.</w:t>
      </w:r>
    </w:p>
    <w:p w14:paraId="3FB0FBE3" w14:textId="38672B77" w:rsidR="005961A4" w:rsidRPr="00574DFA" w:rsidRDefault="00D0645D" w:rsidP="005961A4">
      <w:r w:rsidRPr="00D0645D">
        <w:rPr>
          <w:i/>
          <w:iCs/>
          <w:highlight w:val="yellow"/>
        </w:rPr>
        <w:t>Complete the table belo</w:t>
      </w:r>
      <w:r w:rsidR="001923CD">
        <w:rPr>
          <w:i/>
          <w:iCs/>
          <w:highlight w:val="yellow"/>
        </w:rPr>
        <w:t>w; suggested language is provided but may be amended or replaced.  Add or delete rows as needed.</w:t>
      </w:r>
    </w:p>
    <w:tbl>
      <w:tblPr>
        <w:tblStyle w:val="TableGrid"/>
        <w:tblW w:w="0" w:type="auto"/>
        <w:tblLook w:val="04A0" w:firstRow="1" w:lastRow="0" w:firstColumn="1" w:lastColumn="0" w:noHBand="0" w:noVBand="1"/>
      </w:tblPr>
      <w:tblGrid>
        <w:gridCol w:w="1615"/>
        <w:gridCol w:w="3600"/>
        <w:gridCol w:w="4050"/>
      </w:tblGrid>
      <w:tr w:rsidR="008E05E4" w:rsidRPr="00574DFA" w14:paraId="0694167E" w14:textId="77777777" w:rsidTr="00633EEB">
        <w:trPr>
          <w:cnfStyle w:val="100000000000" w:firstRow="1" w:lastRow="0" w:firstColumn="0" w:lastColumn="0" w:oddVBand="0" w:evenVBand="0" w:oddHBand="0" w:evenHBand="0" w:firstRowFirstColumn="0" w:firstRowLastColumn="0" w:lastRowFirstColumn="0" w:lastRowLastColumn="0"/>
          <w:tblHeader/>
        </w:trPr>
        <w:tc>
          <w:tcPr>
            <w:tcW w:w="1615" w:type="dxa"/>
          </w:tcPr>
          <w:p w14:paraId="5D54DDAA" w14:textId="7D2C6573" w:rsidR="008E05E4" w:rsidRPr="00574DFA" w:rsidRDefault="00633EEB" w:rsidP="005961A4">
            <w:pPr>
              <w:rPr>
                <w:rFonts w:asciiTheme="minorHAnsi" w:hAnsiTheme="minorHAnsi"/>
                <w:b w:val="0"/>
              </w:rPr>
            </w:pPr>
            <w:r>
              <w:rPr>
                <w:rFonts w:asciiTheme="minorHAnsi" w:hAnsiTheme="minorHAnsi"/>
              </w:rPr>
              <w:t>Target Date</w:t>
            </w:r>
          </w:p>
        </w:tc>
        <w:tc>
          <w:tcPr>
            <w:tcW w:w="3600" w:type="dxa"/>
          </w:tcPr>
          <w:p w14:paraId="1BC8BA6C" w14:textId="6E8A1467" w:rsidR="008E05E4" w:rsidRPr="00574DFA" w:rsidRDefault="00633EEB" w:rsidP="005961A4">
            <w:pPr>
              <w:rPr>
                <w:rFonts w:asciiTheme="minorHAnsi" w:hAnsiTheme="minorHAnsi"/>
              </w:rPr>
            </w:pPr>
            <w:r>
              <w:rPr>
                <w:rFonts w:asciiTheme="minorHAnsi" w:hAnsiTheme="minorHAnsi"/>
              </w:rPr>
              <w:t>Action Item</w:t>
            </w:r>
          </w:p>
        </w:tc>
        <w:tc>
          <w:tcPr>
            <w:tcW w:w="4050" w:type="dxa"/>
          </w:tcPr>
          <w:p w14:paraId="7EA477C7" w14:textId="2D05D65E" w:rsidR="008E05E4" w:rsidRPr="00574DFA" w:rsidRDefault="00633EEB" w:rsidP="005961A4">
            <w:pPr>
              <w:rPr>
                <w:rFonts w:asciiTheme="minorHAnsi" w:hAnsiTheme="minorHAnsi"/>
              </w:rPr>
            </w:pPr>
            <w:r>
              <w:rPr>
                <w:rFonts w:asciiTheme="minorHAnsi" w:hAnsiTheme="minorHAnsi"/>
              </w:rPr>
              <w:t>Details</w:t>
            </w:r>
          </w:p>
        </w:tc>
      </w:tr>
      <w:tr w:rsidR="008E05E4" w:rsidRPr="00574DFA" w14:paraId="06B8709C" w14:textId="77777777" w:rsidTr="00633EEB">
        <w:tc>
          <w:tcPr>
            <w:tcW w:w="1615" w:type="dxa"/>
          </w:tcPr>
          <w:p w14:paraId="7A2F835C" w14:textId="18AE5D02" w:rsidR="008E05E4" w:rsidRPr="00574DFA" w:rsidRDefault="00633EEB" w:rsidP="005961A4">
            <w:r>
              <w:t>XX/XX/XXXX</w:t>
            </w:r>
          </w:p>
        </w:tc>
        <w:tc>
          <w:tcPr>
            <w:tcW w:w="3600" w:type="dxa"/>
          </w:tcPr>
          <w:p w14:paraId="0BCF6B58" w14:textId="154EF942" w:rsidR="008E05E4" w:rsidRPr="00F02596" w:rsidRDefault="00633EEB" w:rsidP="00574DFA">
            <w:pPr>
              <w:rPr>
                <w:i/>
                <w:iCs/>
              </w:rPr>
            </w:pPr>
            <w:r w:rsidRPr="00F02596">
              <w:rPr>
                <w:i/>
                <w:iCs/>
              </w:rPr>
              <w:t>Complete a detailed description of the ISP and the syllabus</w:t>
            </w:r>
          </w:p>
        </w:tc>
        <w:tc>
          <w:tcPr>
            <w:tcW w:w="4050" w:type="dxa"/>
          </w:tcPr>
          <w:p w14:paraId="2F55B974" w14:textId="30B9981E" w:rsidR="008E05E4" w:rsidRPr="00F02596" w:rsidRDefault="00633EEB" w:rsidP="005C3498">
            <w:pPr>
              <w:rPr>
                <w:i/>
                <w:iCs/>
              </w:rPr>
            </w:pPr>
            <w:r w:rsidRPr="00F02596">
              <w:rPr>
                <w:i/>
                <w:iCs/>
              </w:rPr>
              <w:t>Meet with faculty mentor to review</w:t>
            </w:r>
          </w:p>
        </w:tc>
      </w:tr>
      <w:tr w:rsidR="008E05E4" w:rsidRPr="00574DFA" w14:paraId="561953C5" w14:textId="77777777" w:rsidTr="00633EEB">
        <w:tc>
          <w:tcPr>
            <w:tcW w:w="1615" w:type="dxa"/>
          </w:tcPr>
          <w:p w14:paraId="6CC4BF80" w14:textId="3E16D521" w:rsidR="008E05E4" w:rsidRPr="00574DFA" w:rsidRDefault="00633EEB" w:rsidP="00560056">
            <w:r>
              <w:t>XX/XX/XXXX</w:t>
            </w:r>
          </w:p>
        </w:tc>
        <w:tc>
          <w:tcPr>
            <w:tcW w:w="3600" w:type="dxa"/>
          </w:tcPr>
          <w:p w14:paraId="52F37F7E" w14:textId="2B8FB703" w:rsidR="008E05E4" w:rsidRPr="00F02596" w:rsidRDefault="00633EEB" w:rsidP="00584334">
            <w:pPr>
              <w:rPr>
                <w:i/>
                <w:iCs/>
              </w:rPr>
            </w:pPr>
            <w:r w:rsidRPr="00F02596">
              <w:rPr>
                <w:i/>
                <w:iCs/>
              </w:rPr>
              <w:t>Perform a literature review relevant to the ISP</w:t>
            </w:r>
          </w:p>
        </w:tc>
        <w:tc>
          <w:tcPr>
            <w:tcW w:w="4050" w:type="dxa"/>
          </w:tcPr>
          <w:p w14:paraId="626EF77D" w14:textId="3B05F7C3" w:rsidR="008E05E4" w:rsidRPr="00F02596" w:rsidRDefault="00086EC8" w:rsidP="00604958">
            <w:pPr>
              <w:rPr>
                <w:i/>
                <w:iCs/>
              </w:rPr>
            </w:pPr>
            <w:r w:rsidRPr="00F02596">
              <w:rPr>
                <w:i/>
                <w:iCs/>
              </w:rPr>
              <w:t>Submit via email to</w:t>
            </w:r>
            <w:r w:rsidR="00633EEB" w:rsidRPr="00F02596">
              <w:rPr>
                <w:i/>
                <w:iCs/>
              </w:rPr>
              <w:t xml:space="preserve"> faculty mentor</w:t>
            </w:r>
          </w:p>
        </w:tc>
      </w:tr>
      <w:tr w:rsidR="00633EEB" w:rsidRPr="00574DFA" w14:paraId="61105DFD" w14:textId="77777777" w:rsidTr="00EC4363">
        <w:tc>
          <w:tcPr>
            <w:tcW w:w="1615" w:type="dxa"/>
          </w:tcPr>
          <w:p w14:paraId="0394B7F9" w14:textId="77777777" w:rsidR="00633EEB" w:rsidRDefault="00633EEB" w:rsidP="00EC4363">
            <w:bookmarkStart w:id="25" w:name="_Hlk98567267"/>
            <w:r>
              <w:t>XX/XX/XXX</w:t>
            </w:r>
          </w:p>
        </w:tc>
        <w:tc>
          <w:tcPr>
            <w:tcW w:w="3600" w:type="dxa"/>
          </w:tcPr>
          <w:p w14:paraId="7B6277D0" w14:textId="77777777" w:rsidR="00633EEB" w:rsidRPr="00F02596" w:rsidRDefault="00633EEB" w:rsidP="00EC4363">
            <w:pPr>
              <w:rPr>
                <w:i/>
                <w:iCs/>
              </w:rPr>
            </w:pPr>
          </w:p>
        </w:tc>
        <w:tc>
          <w:tcPr>
            <w:tcW w:w="4050" w:type="dxa"/>
          </w:tcPr>
          <w:p w14:paraId="0B9B54C9" w14:textId="77777777" w:rsidR="00633EEB" w:rsidRPr="00F02596" w:rsidRDefault="00633EEB" w:rsidP="00EC4363">
            <w:pPr>
              <w:rPr>
                <w:i/>
                <w:iCs/>
              </w:rPr>
            </w:pPr>
          </w:p>
        </w:tc>
      </w:tr>
      <w:tr w:rsidR="00633EEB" w:rsidRPr="00574DFA" w14:paraId="5002711F" w14:textId="77777777" w:rsidTr="00EC4363">
        <w:tc>
          <w:tcPr>
            <w:tcW w:w="1615" w:type="dxa"/>
          </w:tcPr>
          <w:p w14:paraId="4912DF55" w14:textId="77777777" w:rsidR="00633EEB" w:rsidRDefault="00633EEB" w:rsidP="00EC4363">
            <w:r>
              <w:t>XX/XX/XXX</w:t>
            </w:r>
          </w:p>
        </w:tc>
        <w:tc>
          <w:tcPr>
            <w:tcW w:w="3600" w:type="dxa"/>
          </w:tcPr>
          <w:p w14:paraId="740E9512" w14:textId="77777777" w:rsidR="00633EEB" w:rsidRPr="00F02596" w:rsidRDefault="00633EEB" w:rsidP="00EC4363">
            <w:pPr>
              <w:rPr>
                <w:i/>
                <w:iCs/>
              </w:rPr>
            </w:pPr>
          </w:p>
        </w:tc>
        <w:tc>
          <w:tcPr>
            <w:tcW w:w="4050" w:type="dxa"/>
          </w:tcPr>
          <w:p w14:paraId="6E79C188" w14:textId="77777777" w:rsidR="00633EEB" w:rsidRPr="00F02596" w:rsidRDefault="00633EEB" w:rsidP="00EC4363">
            <w:pPr>
              <w:rPr>
                <w:i/>
                <w:iCs/>
              </w:rPr>
            </w:pPr>
          </w:p>
        </w:tc>
      </w:tr>
      <w:tr w:rsidR="00086EC8" w:rsidRPr="00574DFA" w14:paraId="79D01D5D" w14:textId="77777777" w:rsidTr="00633EEB">
        <w:tc>
          <w:tcPr>
            <w:tcW w:w="1615" w:type="dxa"/>
          </w:tcPr>
          <w:p w14:paraId="24AF92D8" w14:textId="07669946" w:rsidR="00086EC8" w:rsidRDefault="00633EEB" w:rsidP="00560056">
            <w:r>
              <w:t>XX/XX/XXX</w:t>
            </w:r>
          </w:p>
        </w:tc>
        <w:tc>
          <w:tcPr>
            <w:tcW w:w="3600" w:type="dxa"/>
          </w:tcPr>
          <w:p w14:paraId="7EA13FFB" w14:textId="3EF5F791" w:rsidR="00086EC8" w:rsidRPr="00F02596" w:rsidRDefault="00633EEB" w:rsidP="00584334">
            <w:pPr>
              <w:rPr>
                <w:i/>
                <w:iCs/>
              </w:rPr>
            </w:pPr>
            <w:r w:rsidRPr="00F02596">
              <w:rPr>
                <w:i/>
                <w:iCs/>
              </w:rPr>
              <w:t>Completion of ISP</w:t>
            </w:r>
          </w:p>
        </w:tc>
        <w:tc>
          <w:tcPr>
            <w:tcW w:w="4050" w:type="dxa"/>
          </w:tcPr>
          <w:p w14:paraId="0B208662" w14:textId="2639C223" w:rsidR="00086EC8" w:rsidRPr="00F02596" w:rsidRDefault="00F02596" w:rsidP="00604958">
            <w:pPr>
              <w:rPr>
                <w:i/>
                <w:iCs/>
              </w:rPr>
            </w:pPr>
            <w:r w:rsidRPr="00F02596">
              <w:rPr>
                <w:i/>
                <w:iCs/>
              </w:rPr>
              <w:t xml:space="preserve">Submit final work </w:t>
            </w:r>
            <w:r>
              <w:rPr>
                <w:i/>
                <w:iCs/>
              </w:rPr>
              <w:t>and time log to faculty mentor</w:t>
            </w:r>
          </w:p>
        </w:tc>
      </w:tr>
      <w:bookmarkEnd w:id="25"/>
      <w:tr w:rsidR="00DC7D64" w:rsidRPr="00574DFA" w14:paraId="0739F196" w14:textId="77777777" w:rsidTr="00633EEB">
        <w:tc>
          <w:tcPr>
            <w:tcW w:w="1615" w:type="dxa"/>
          </w:tcPr>
          <w:p w14:paraId="400368BA" w14:textId="3C52FF60" w:rsidR="00DC7D64" w:rsidRDefault="00DC7D64" w:rsidP="00560056">
            <w:r>
              <w:t xml:space="preserve">As </w:t>
            </w:r>
            <w:r w:rsidR="00633EEB">
              <w:t>scheduled</w:t>
            </w:r>
          </w:p>
          <w:p w14:paraId="5DD58FCB" w14:textId="77777777" w:rsidR="00DC7D64" w:rsidRDefault="00DC7D64" w:rsidP="00560056"/>
        </w:tc>
        <w:tc>
          <w:tcPr>
            <w:tcW w:w="3600" w:type="dxa"/>
          </w:tcPr>
          <w:p w14:paraId="64FA51FC" w14:textId="77777777" w:rsidR="00DC7D64" w:rsidRPr="00F02596" w:rsidRDefault="00DC7D64" w:rsidP="00584334">
            <w:pPr>
              <w:rPr>
                <w:i/>
                <w:iCs/>
              </w:rPr>
            </w:pPr>
            <w:r w:rsidRPr="00F02596">
              <w:rPr>
                <w:i/>
                <w:iCs/>
              </w:rPr>
              <w:t>Meet periodically to review progress</w:t>
            </w:r>
          </w:p>
        </w:tc>
        <w:tc>
          <w:tcPr>
            <w:tcW w:w="4050" w:type="dxa"/>
          </w:tcPr>
          <w:p w14:paraId="72281852" w14:textId="4451B6DE" w:rsidR="00DC7D64" w:rsidRPr="00F02596" w:rsidRDefault="00633EEB" w:rsidP="00604958">
            <w:pPr>
              <w:rPr>
                <w:i/>
                <w:iCs/>
              </w:rPr>
            </w:pPr>
            <w:r w:rsidRPr="00F02596">
              <w:rPr>
                <w:i/>
                <w:iCs/>
              </w:rPr>
              <w:t>Contact person to arrange meetings</w:t>
            </w:r>
          </w:p>
        </w:tc>
      </w:tr>
    </w:tbl>
    <w:p w14:paraId="341870C3" w14:textId="2C964CF8" w:rsidR="00F02596" w:rsidRDefault="00F02596" w:rsidP="00F02596">
      <w:bookmarkStart w:id="26" w:name="_Toc322431809"/>
      <w:bookmarkStart w:id="27" w:name="_Toc443391516"/>
      <w:bookmarkStart w:id="28" w:name="_Toc453311260"/>
    </w:p>
    <w:p w14:paraId="3D916D22" w14:textId="77777777" w:rsidR="0043537A" w:rsidRDefault="0043537A">
      <w:pPr>
        <w:rPr>
          <w:rFonts w:eastAsiaTheme="majorEastAsia" w:cstheme="majorBidi"/>
          <w:b/>
          <w:bCs/>
          <w:sz w:val="28"/>
          <w:szCs w:val="28"/>
        </w:rPr>
      </w:pPr>
      <w:r>
        <w:br w:type="page"/>
      </w:r>
    </w:p>
    <w:p w14:paraId="79918343" w14:textId="60F54CD5" w:rsidR="00F02596" w:rsidRDefault="00F02596" w:rsidP="0043537A">
      <w:pPr>
        <w:pStyle w:val="Heading3"/>
      </w:pPr>
      <w:bookmarkStart w:id="29" w:name="_Toc98572063"/>
      <w:r>
        <w:lastRenderedPageBreak/>
        <w:t>Credit Hours</w:t>
      </w:r>
      <w:bookmarkEnd w:id="29"/>
    </w:p>
    <w:p w14:paraId="1D138988" w14:textId="5D9750FC" w:rsidR="00F02596" w:rsidRDefault="00F02596" w:rsidP="00F02596">
      <w:r>
        <w:br/>
        <w:t>The time that the student will invest in the ISP should be estimated at onset of the project. The number of credit hours assigned to the course will correspond to the time commitment of the project, according to the formula that one (1) credit hour equates to fourteen (14) hours of work.  The allocation of time may vary from week to week during a semester. The start and end date for the elective may be at any time during the semester as defined by the university calendar available at reg.msu.edu.  The student should complete a time log and submit it to the faculty mentor at the conclusion of the elective.</w:t>
      </w:r>
    </w:p>
    <w:p w14:paraId="3A0C9E1C" w14:textId="16A4F162" w:rsidR="00F02596" w:rsidRDefault="00F02596" w:rsidP="00F02596">
      <w:pPr>
        <w:rPr>
          <w:i/>
          <w:iCs/>
        </w:rPr>
      </w:pPr>
      <w:r w:rsidRPr="00D0645D">
        <w:rPr>
          <w:i/>
          <w:iCs/>
          <w:highlight w:val="yellow"/>
        </w:rPr>
        <w:t>Enter the</w:t>
      </w:r>
      <w:r w:rsidR="000D7114" w:rsidRPr="00D0645D">
        <w:rPr>
          <w:i/>
          <w:iCs/>
          <w:highlight w:val="yellow"/>
        </w:rPr>
        <w:t xml:space="preserve"> elective start and end dates and the</w:t>
      </w:r>
      <w:r w:rsidRPr="00D0645D">
        <w:rPr>
          <w:i/>
          <w:iCs/>
          <w:highlight w:val="yellow"/>
        </w:rPr>
        <w:t xml:space="preserve"> number of credit hours for this elective</w:t>
      </w:r>
      <w:r w:rsidR="001923CD">
        <w:rPr>
          <w:i/>
          <w:iCs/>
          <w:highlight w:val="yellow"/>
        </w:rPr>
        <w:t xml:space="preserve"> in the table</w:t>
      </w:r>
      <w:r w:rsidRPr="00D0645D">
        <w:rPr>
          <w:i/>
          <w:iCs/>
          <w:highlight w:val="yellow"/>
        </w:rPr>
        <w:t xml:space="preserve"> below:</w:t>
      </w:r>
    </w:p>
    <w:tbl>
      <w:tblPr>
        <w:tblStyle w:val="TableGrid"/>
        <w:tblW w:w="0" w:type="auto"/>
        <w:tblLook w:val="04A0" w:firstRow="1" w:lastRow="0" w:firstColumn="1" w:lastColumn="0" w:noHBand="0" w:noVBand="1"/>
      </w:tblPr>
      <w:tblGrid>
        <w:gridCol w:w="4675"/>
        <w:gridCol w:w="4590"/>
      </w:tblGrid>
      <w:tr w:rsidR="000D7114" w14:paraId="61E9267D" w14:textId="77777777" w:rsidTr="00D0645D">
        <w:trPr>
          <w:cnfStyle w:val="100000000000" w:firstRow="1" w:lastRow="0" w:firstColumn="0" w:lastColumn="0" w:oddVBand="0" w:evenVBand="0" w:oddHBand="0" w:evenHBand="0" w:firstRowFirstColumn="0" w:firstRowLastColumn="0" w:lastRowFirstColumn="0" w:lastRowLastColumn="0"/>
          <w:trHeight w:val="467"/>
        </w:trPr>
        <w:tc>
          <w:tcPr>
            <w:tcW w:w="4675" w:type="dxa"/>
            <w:vAlign w:val="center"/>
          </w:tcPr>
          <w:p w14:paraId="6910BC29" w14:textId="78624BFE" w:rsidR="000D7114" w:rsidRPr="000D7114" w:rsidRDefault="000D7114" w:rsidP="00EC4363">
            <w:pPr>
              <w:rPr>
                <w:b w:val="0"/>
                <w:bCs/>
                <w:i/>
                <w:iCs/>
              </w:rPr>
            </w:pPr>
            <w:r>
              <w:t xml:space="preserve">Semester </w:t>
            </w:r>
            <w:r>
              <w:rPr>
                <w:b w:val="0"/>
                <w:bCs/>
                <w:i/>
                <w:iCs/>
              </w:rPr>
              <w:t>(</w:t>
            </w:r>
            <w:proofErr w:type="gramStart"/>
            <w:r>
              <w:rPr>
                <w:b w:val="0"/>
                <w:bCs/>
                <w:i/>
                <w:iCs/>
              </w:rPr>
              <w:t>e.g.</w:t>
            </w:r>
            <w:proofErr w:type="gramEnd"/>
            <w:r>
              <w:rPr>
                <w:b w:val="0"/>
                <w:bCs/>
                <w:i/>
                <w:iCs/>
              </w:rPr>
              <w:t xml:space="preserve"> Spring 2022)</w:t>
            </w:r>
          </w:p>
        </w:tc>
        <w:tc>
          <w:tcPr>
            <w:tcW w:w="4590" w:type="dxa"/>
            <w:vAlign w:val="center"/>
          </w:tcPr>
          <w:p w14:paraId="420F597F" w14:textId="77777777" w:rsidR="000D7114" w:rsidRDefault="000D7114" w:rsidP="00EC4363"/>
        </w:tc>
      </w:tr>
      <w:tr w:rsidR="000D7114" w14:paraId="1E2B9FE7" w14:textId="77777777" w:rsidTr="00D0645D">
        <w:trPr>
          <w:trHeight w:val="467"/>
        </w:trPr>
        <w:tc>
          <w:tcPr>
            <w:tcW w:w="4675" w:type="dxa"/>
            <w:vAlign w:val="center"/>
          </w:tcPr>
          <w:p w14:paraId="70CC8079" w14:textId="560F3B7C" w:rsidR="000D7114" w:rsidRPr="000D7114" w:rsidRDefault="000D7114" w:rsidP="00EC4363">
            <w:pPr>
              <w:jc w:val="center"/>
              <w:rPr>
                <w:b/>
                <w:bCs/>
              </w:rPr>
            </w:pPr>
            <w:r w:rsidRPr="000D7114">
              <w:rPr>
                <w:b/>
                <w:bCs/>
              </w:rPr>
              <w:t>Elective start date</w:t>
            </w:r>
          </w:p>
        </w:tc>
        <w:tc>
          <w:tcPr>
            <w:tcW w:w="4590" w:type="dxa"/>
            <w:vAlign w:val="center"/>
          </w:tcPr>
          <w:p w14:paraId="70699951" w14:textId="77777777" w:rsidR="000D7114" w:rsidRDefault="000D7114" w:rsidP="00EC4363">
            <w:pPr>
              <w:jc w:val="center"/>
            </w:pPr>
          </w:p>
        </w:tc>
      </w:tr>
      <w:tr w:rsidR="000D7114" w14:paraId="7BDFA5B8" w14:textId="77777777" w:rsidTr="00D0645D">
        <w:trPr>
          <w:trHeight w:val="458"/>
        </w:trPr>
        <w:tc>
          <w:tcPr>
            <w:tcW w:w="4675" w:type="dxa"/>
            <w:vAlign w:val="center"/>
          </w:tcPr>
          <w:p w14:paraId="0AA234EB" w14:textId="3A09E2FF" w:rsidR="000D7114" w:rsidRPr="00F02596" w:rsidRDefault="000D7114" w:rsidP="00EC4363">
            <w:pPr>
              <w:jc w:val="center"/>
              <w:rPr>
                <w:b/>
                <w:bCs/>
              </w:rPr>
            </w:pPr>
            <w:r>
              <w:rPr>
                <w:b/>
                <w:bCs/>
              </w:rPr>
              <w:t>Elective end date</w:t>
            </w:r>
          </w:p>
        </w:tc>
        <w:tc>
          <w:tcPr>
            <w:tcW w:w="4590" w:type="dxa"/>
            <w:vAlign w:val="center"/>
          </w:tcPr>
          <w:p w14:paraId="0BD4C03D" w14:textId="77777777" w:rsidR="000D7114" w:rsidRDefault="000D7114" w:rsidP="00EC4363">
            <w:pPr>
              <w:jc w:val="center"/>
            </w:pPr>
          </w:p>
        </w:tc>
      </w:tr>
      <w:tr w:rsidR="00F02596" w14:paraId="79ECF9A3" w14:textId="77777777" w:rsidTr="00D0645D">
        <w:trPr>
          <w:trHeight w:val="467"/>
        </w:trPr>
        <w:tc>
          <w:tcPr>
            <w:tcW w:w="4675" w:type="dxa"/>
            <w:vAlign w:val="center"/>
          </w:tcPr>
          <w:p w14:paraId="2B54F8AC" w14:textId="685644F3" w:rsidR="00F02596" w:rsidRPr="000D7114" w:rsidRDefault="00F02596" w:rsidP="00F02596">
            <w:pPr>
              <w:jc w:val="center"/>
              <w:rPr>
                <w:b/>
                <w:bCs/>
              </w:rPr>
            </w:pPr>
            <w:r w:rsidRPr="000D7114">
              <w:rPr>
                <w:b/>
                <w:bCs/>
              </w:rPr>
              <w:t>Hours of independent study work</w:t>
            </w:r>
          </w:p>
        </w:tc>
        <w:tc>
          <w:tcPr>
            <w:tcW w:w="4590" w:type="dxa"/>
            <w:vAlign w:val="center"/>
          </w:tcPr>
          <w:p w14:paraId="75D4A5E3" w14:textId="77777777" w:rsidR="00F02596" w:rsidRDefault="00F02596" w:rsidP="00F02596">
            <w:pPr>
              <w:jc w:val="center"/>
            </w:pPr>
          </w:p>
        </w:tc>
      </w:tr>
      <w:tr w:rsidR="00F02596" w14:paraId="067C1A90" w14:textId="77777777" w:rsidTr="00D0645D">
        <w:trPr>
          <w:trHeight w:val="458"/>
        </w:trPr>
        <w:tc>
          <w:tcPr>
            <w:tcW w:w="4675" w:type="dxa"/>
            <w:vAlign w:val="center"/>
          </w:tcPr>
          <w:p w14:paraId="1331CBF1" w14:textId="37B9E3E9" w:rsidR="00F02596" w:rsidRPr="00F02596" w:rsidRDefault="00F02596" w:rsidP="00F02596">
            <w:pPr>
              <w:jc w:val="center"/>
              <w:rPr>
                <w:b/>
                <w:bCs/>
              </w:rPr>
            </w:pPr>
            <w:r>
              <w:rPr>
                <w:b/>
                <w:bCs/>
              </w:rPr>
              <w:t>Credit hours</w:t>
            </w:r>
          </w:p>
        </w:tc>
        <w:tc>
          <w:tcPr>
            <w:tcW w:w="4590" w:type="dxa"/>
            <w:vAlign w:val="center"/>
          </w:tcPr>
          <w:p w14:paraId="78699B6A" w14:textId="77777777" w:rsidR="00F02596" w:rsidRDefault="00F02596" w:rsidP="00F02596">
            <w:pPr>
              <w:jc w:val="center"/>
            </w:pPr>
          </w:p>
        </w:tc>
      </w:tr>
    </w:tbl>
    <w:p w14:paraId="5A1C6695" w14:textId="77777777" w:rsidR="00F02596" w:rsidRPr="00F02596" w:rsidRDefault="00F02596" w:rsidP="00F02596"/>
    <w:p w14:paraId="3ACEDA37" w14:textId="77777777" w:rsidR="00F02596" w:rsidRDefault="00F02596" w:rsidP="00C94E1F">
      <w:pPr>
        <w:pStyle w:val="Heading3"/>
      </w:pPr>
    </w:p>
    <w:p w14:paraId="54F5BB44" w14:textId="111A58D7" w:rsidR="00B218A1" w:rsidRPr="00574DFA" w:rsidRDefault="003B30F7" w:rsidP="0043537A">
      <w:pPr>
        <w:pStyle w:val="Heading3"/>
      </w:pPr>
      <w:bookmarkStart w:id="30" w:name="_Toc98572064"/>
      <w:r w:rsidRPr="00574DFA">
        <w:t xml:space="preserve">Required </w:t>
      </w:r>
      <w:r w:rsidR="002B7DD8" w:rsidRPr="00574DFA">
        <w:t>Exams/Assessments</w:t>
      </w:r>
      <w:bookmarkEnd w:id="26"/>
      <w:bookmarkEnd w:id="27"/>
      <w:bookmarkEnd w:id="28"/>
      <w:bookmarkEnd w:id="30"/>
    </w:p>
    <w:p w14:paraId="74565B4C" w14:textId="0397389D" w:rsidR="000D7114" w:rsidRDefault="0043537A" w:rsidP="006377C2">
      <w:r>
        <w:t>In general, s</w:t>
      </w:r>
      <w:r w:rsidR="005C3498" w:rsidRPr="00574DFA">
        <w:t xml:space="preserve">uccessful completion will be determined based on finishing </w:t>
      </w:r>
      <w:r w:rsidR="00490050" w:rsidRPr="00574DFA">
        <w:t>required</w:t>
      </w:r>
      <w:r w:rsidR="005C3498" w:rsidRPr="00574DFA">
        <w:t xml:space="preserve"> activities and submitting the requested documents as described in this syllabus.  </w:t>
      </w:r>
      <w:r>
        <w:t>If any examinations or assessments are to be included, please note them below. These may include an assessment of the project outcomes by the faculty mentor and/or a self-evaluation by the student.</w:t>
      </w:r>
    </w:p>
    <w:p w14:paraId="5B6395E2" w14:textId="28099C16" w:rsidR="0043537A" w:rsidRPr="0043537A" w:rsidRDefault="0043537A" w:rsidP="006377C2">
      <w:pPr>
        <w:rPr>
          <w:i/>
          <w:iCs/>
        </w:rPr>
      </w:pPr>
      <w:r w:rsidRPr="00D0645D">
        <w:rPr>
          <w:i/>
          <w:iCs/>
          <w:highlight w:val="yellow"/>
        </w:rPr>
        <w:t xml:space="preserve">Enter any examinations or assessments below, or indicate if not </w:t>
      </w:r>
      <w:r w:rsidR="00D0645D">
        <w:rPr>
          <w:i/>
          <w:iCs/>
          <w:highlight w:val="yellow"/>
        </w:rPr>
        <w:t>applicable</w:t>
      </w:r>
      <w:r w:rsidRPr="00D0645D">
        <w:rPr>
          <w:i/>
          <w:iCs/>
          <w:highlight w:val="yellow"/>
        </w:rPr>
        <w:t>:</w:t>
      </w:r>
    </w:p>
    <w:p w14:paraId="0B678551" w14:textId="77777777" w:rsidR="0043537A" w:rsidRPr="000D7114" w:rsidRDefault="0043537A" w:rsidP="006377C2">
      <w:pPr>
        <w:rPr>
          <w:i/>
          <w:iCs/>
        </w:rPr>
      </w:pPr>
    </w:p>
    <w:p w14:paraId="40D32AAF" w14:textId="77777777" w:rsidR="0043537A" w:rsidRDefault="0043537A">
      <w:pPr>
        <w:rPr>
          <w:rFonts w:eastAsia="Calibri" w:cstheme="majorBidi"/>
          <w:b/>
          <w:bCs/>
          <w:sz w:val="28"/>
          <w:szCs w:val="28"/>
        </w:rPr>
      </w:pPr>
      <w:bookmarkStart w:id="31" w:name="_Toc443391517"/>
      <w:bookmarkStart w:id="32" w:name="_Toc453311261"/>
      <w:r>
        <w:rPr>
          <w:rFonts w:eastAsia="Calibri"/>
        </w:rPr>
        <w:br w:type="page"/>
      </w:r>
    </w:p>
    <w:p w14:paraId="10B1F884" w14:textId="1D72311F" w:rsidR="00653A0A" w:rsidRPr="00574DFA" w:rsidRDefault="003B30F7" w:rsidP="00C94E1F">
      <w:pPr>
        <w:pStyle w:val="Heading3"/>
        <w:rPr>
          <w:rFonts w:eastAsia="Calibri"/>
        </w:rPr>
      </w:pPr>
      <w:bookmarkStart w:id="33" w:name="_Toc98572065"/>
      <w:r w:rsidRPr="00574DFA">
        <w:rPr>
          <w:rFonts w:eastAsia="Calibri"/>
        </w:rPr>
        <w:lastRenderedPageBreak/>
        <w:t>Elective</w:t>
      </w:r>
      <w:r w:rsidR="00653A0A" w:rsidRPr="00574DFA">
        <w:rPr>
          <w:rFonts w:eastAsia="Calibri"/>
        </w:rPr>
        <w:t xml:space="preserve"> Grad</w:t>
      </w:r>
      <w:r w:rsidR="00F23CBF" w:rsidRPr="00574DFA">
        <w:rPr>
          <w:rFonts w:eastAsia="Calibri"/>
        </w:rPr>
        <w:t>es</w:t>
      </w:r>
      <w:bookmarkEnd w:id="31"/>
      <w:bookmarkEnd w:id="32"/>
      <w:bookmarkEnd w:id="33"/>
    </w:p>
    <w:p w14:paraId="1697A21E" w14:textId="20D44EAD" w:rsidR="005C3498" w:rsidRPr="00574DFA" w:rsidRDefault="00633EEB" w:rsidP="008E1D2E">
      <w:pPr>
        <w:spacing w:after="0"/>
        <w:rPr>
          <w:rFonts w:eastAsia="Calibri"/>
        </w:rPr>
      </w:pPr>
      <w:r>
        <w:rPr>
          <w:rFonts w:eastAsia="Calibri"/>
        </w:rPr>
        <w:t>The</w:t>
      </w:r>
      <w:r w:rsidR="00B66417" w:rsidRPr="00574DFA">
        <w:rPr>
          <w:rFonts w:eastAsia="Calibri"/>
        </w:rPr>
        <w:t xml:space="preserve"> student’s </w:t>
      </w:r>
      <w:r w:rsidR="00403763" w:rsidRPr="00574DFA">
        <w:rPr>
          <w:rFonts w:eastAsia="Calibri"/>
        </w:rPr>
        <w:t xml:space="preserve">course </w:t>
      </w:r>
      <w:r w:rsidR="00B66417" w:rsidRPr="00574DFA">
        <w:rPr>
          <w:rFonts w:eastAsia="Calibri"/>
        </w:rPr>
        <w:t>grade</w:t>
      </w:r>
      <w:r w:rsidR="00F57FE1" w:rsidRPr="00574DFA">
        <w:rPr>
          <w:rFonts w:eastAsia="Calibri"/>
        </w:rPr>
        <w:t xml:space="preserve"> is determined by the completion of the </w:t>
      </w:r>
      <w:r w:rsidR="005C3498" w:rsidRPr="00574DFA">
        <w:rPr>
          <w:rFonts w:eastAsia="Calibri"/>
        </w:rPr>
        <w:t>following:</w:t>
      </w:r>
    </w:p>
    <w:p w14:paraId="52331B49" w14:textId="015665FE" w:rsidR="005C3498" w:rsidRPr="00574DFA" w:rsidRDefault="00633EEB" w:rsidP="007A3921">
      <w:pPr>
        <w:pStyle w:val="ListParagraph"/>
        <w:numPr>
          <w:ilvl w:val="0"/>
          <w:numId w:val="7"/>
        </w:numPr>
        <w:spacing w:after="0"/>
        <w:rPr>
          <w:rFonts w:eastAsia="Calibri"/>
        </w:rPr>
      </w:pPr>
      <w:r>
        <w:rPr>
          <w:rFonts w:eastAsia="Calibri"/>
        </w:rPr>
        <w:t xml:space="preserve">Completion of </w:t>
      </w:r>
      <w:r w:rsidR="00F02596">
        <w:rPr>
          <w:rFonts w:eastAsia="Calibri"/>
        </w:rPr>
        <w:t>independent work as defined in the syllabus</w:t>
      </w:r>
    </w:p>
    <w:p w14:paraId="0DAA96D0" w14:textId="77777777" w:rsidR="005C3498" w:rsidRPr="00FF54D1" w:rsidRDefault="007A3921" w:rsidP="008E1D2E">
      <w:pPr>
        <w:pStyle w:val="ListParagraph"/>
        <w:numPr>
          <w:ilvl w:val="0"/>
          <w:numId w:val="7"/>
        </w:numPr>
        <w:spacing w:after="0"/>
        <w:rPr>
          <w:rFonts w:eastAsia="Calibri"/>
        </w:rPr>
      </w:pPr>
      <w:r w:rsidRPr="00574DFA">
        <w:rPr>
          <w:rFonts w:eastAsia="Calibri"/>
        </w:rPr>
        <w:t xml:space="preserve">Submission of the </w:t>
      </w:r>
      <w:r w:rsidR="00DC7D64">
        <w:rPr>
          <w:rFonts w:eastAsia="Calibri"/>
        </w:rPr>
        <w:t>documents described above.</w:t>
      </w:r>
    </w:p>
    <w:p w14:paraId="6468747D" w14:textId="436AB65B" w:rsidR="006D1D66" w:rsidRPr="00574DFA" w:rsidRDefault="00653A0A" w:rsidP="006D1D66">
      <w:pPr>
        <w:pStyle w:val="ListParagraph"/>
        <w:numPr>
          <w:ilvl w:val="0"/>
          <w:numId w:val="15"/>
        </w:numPr>
        <w:spacing w:after="0" w:line="240" w:lineRule="auto"/>
        <w:rPr>
          <w:rFonts w:eastAsia="Calibri" w:cs="Arial"/>
          <w:bCs/>
        </w:rPr>
      </w:pPr>
      <w:r w:rsidRPr="00574DFA">
        <w:rPr>
          <w:rFonts w:eastAsia="Calibri" w:cs="Arial"/>
          <w:b/>
          <w:bCs/>
        </w:rPr>
        <w:t>P-Pass</w:t>
      </w:r>
      <w:r w:rsidRPr="00574DFA">
        <w:rPr>
          <w:rFonts w:eastAsia="Calibri" w:cs="Arial"/>
          <w:bCs/>
        </w:rPr>
        <w:t xml:space="preserve">—means that credit is granted and that the student achieved a level of performance judged to be satisfactory by the instructor.  To obtain a “P” grade for this course, a student must </w:t>
      </w:r>
      <w:r w:rsidR="007A3921" w:rsidRPr="00574DFA">
        <w:rPr>
          <w:rFonts w:eastAsia="Calibri" w:cs="Arial"/>
          <w:bCs/>
        </w:rPr>
        <w:t>complet</w:t>
      </w:r>
      <w:r w:rsidR="000D7114">
        <w:rPr>
          <w:rFonts w:eastAsia="Calibri" w:cs="Arial"/>
          <w:bCs/>
        </w:rPr>
        <w:t>e the objectives and action items agreed to by the faculty mentor.</w:t>
      </w:r>
    </w:p>
    <w:p w14:paraId="1649D1D4" w14:textId="77777777" w:rsidR="006D1D66" w:rsidRPr="00574DFA" w:rsidRDefault="00653A0A" w:rsidP="006D1D66">
      <w:pPr>
        <w:pStyle w:val="ListParagraph"/>
        <w:numPr>
          <w:ilvl w:val="0"/>
          <w:numId w:val="15"/>
        </w:numPr>
        <w:spacing w:after="0" w:line="240" w:lineRule="auto"/>
        <w:rPr>
          <w:rFonts w:eastAsia="Calibri" w:cs="Arial"/>
          <w:bCs/>
        </w:rPr>
      </w:pPr>
      <w:r w:rsidRPr="00574DFA">
        <w:rPr>
          <w:rFonts w:eastAsia="Calibri" w:cs="Arial"/>
          <w:b/>
          <w:bCs/>
        </w:rPr>
        <w:t>N-No Grade</w:t>
      </w:r>
      <w:r w:rsidRPr="00574DFA">
        <w:rPr>
          <w:rFonts w:eastAsia="Calibri" w:cs="Arial"/>
          <w:bCs/>
        </w:rPr>
        <w:t xml:space="preserve">—means that no credit is granted and that the student did not </w:t>
      </w:r>
      <w:r w:rsidR="007A3921" w:rsidRPr="00574DFA">
        <w:rPr>
          <w:rFonts w:eastAsia="Calibri" w:cs="Arial"/>
          <w:bCs/>
        </w:rPr>
        <w:t xml:space="preserve">complete the requirements of the elective as </w:t>
      </w:r>
      <w:r w:rsidR="00483B9B" w:rsidRPr="00574DFA">
        <w:rPr>
          <w:rFonts w:eastAsia="Calibri" w:cs="Arial"/>
        </w:rPr>
        <w:t xml:space="preserve">stated above </w:t>
      </w:r>
      <w:r w:rsidR="007A3921" w:rsidRPr="00574DFA">
        <w:rPr>
          <w:rFonts w:eastAsia="Calibri" w:cs="Arial"/>
        </w:rPr>
        <w:t xml:space="preserve">and </w:t>
      </w:r>
      <w:r w:rsidRPr="00574DFA">
        <w:rPr>
          <w:rFonts w:eastAsia="Calibri" w:cs="Arial"/>
        </w:rPr>
        <w:t xml:space="preserve">will </w:t>
      </w:r>
      <w:r w:rsidR="007A3921" w:rsidRPr="00574DFA">
        <w:rPr>
          <w:rFonts w:eastAsia="Calibri" w:cs="Arial"/>
        </w:rPr>
        <w:t xml:space="preserve">consequently </w:t>
      </w:r>
      <w:r w:rsidRPr="00574DFA">
        <w:rPr>
          <w:rFonts w:eastAsia="Calibri" w:cs="Arial"/>
        </w:rPr>
        <w:t>receive a</w:t>
      </w:r>
      <w:r w:rsidR="0032167C" w:rsidRPr="00574DFA">
        <w:rPr>
          <w:rFonts w:eastAsia="Calibri" w:cs="Arial"/>
        </w:rPr>
        <w:t>n</w:t>
      </w:r>
      <w:r w:rsidRPr="00574DFA">
        <w:rPr>
          <w:rFonts w:eastAsia="Calibri" w:cs="Arial"/>
        </w:rPr>
        <w:t xml:space="preserve"> “N” grade.</w:t>
      </w:r>
    </w:p>
    <w:p w14:paraId="29037381" w14:textId="1C7D0A17" w:rsidR="00653A0A" w:rsidRPr="0043537A" w:rsidRDefault="00505AEA" w:rsidP="006D1D66">
      <w:pPr>
        <w:pStyle w:val="ListParagraph"/>
        <w:numPr>
          <w:ilvl w:val="0"/>
          <w:numId w:val="15"/>
        </w:numPr>
        <w:spacing w:after="0" w:line="240" w:lineRule="auto"/>
        <w:rPr>
          <w:rFonts w:eastAsia="Calibri" w:cs="Arial"/>
        </w:rPr>
      </w:pPr>
      <w:r w:rsidRPr="00574DFA">
        <w:rPr>
          <w:rFonts w:eastAsia="Calibri" w:cs="Arial"/>
          <w:b/>
        </w:rPr>
        <w:t>Remediation</w:t>
      </w:r>
      <w:r w:rsidRPr="00574DFA">
        <w:rPr>
          <w:rFonts w:eastAsia="Calibri" w:cs="Arial"/>
        </w:rPr>
        <w:t xml:space="preserve"> - Since all of the</w:t>
      </w:r>
      <w:r w:rsidR="006D1D66" w:rsidRPr="00574DFA">
        <w:rPr>
          <w:rFonts w:cs="Arial"/>
        </w:rPr>
        <w:t xml:space="preserve"> Electives in the MSUCOM curriculum are optional, Students are not required to remediate the elective if an “N” grade is </w:t>
      </w:r>
      <w:r w:rsidR="007A3921" w:rsidRPr="00574DFA">
        <w:rPr>
          <w:rFonts w:cs="Arial"/>
        </w:rPr>
        <w:t>issued</w:t>
      </w:r>
      <w:r w:rsidR="006D1D66" w:rsidRPr="00574DFA">
        <w:rPr>
          <w:rFonts w:cs="Arial"/>
        </w:rPr>
        <w:t>.</w:t>
      </w:r>
      <w:r w:rsidR="001302CA" w:rsidRPr="00574DFA">
        <w:rPr>
          <w:rFonts w:cs="Arial"/>
        </w:rPr>
        <w:t xml:space="preserve"> </w:t>
      </w:r>
    </w:p>
    <w:p w14:paraId="03F8D70C" w14:textId="6BD36257" w:rsidR="0043537A" w:rsidRDefault="0043537A" w:rsidP="0043537A">
      <w:pPr>
        <w:spacing w:after="0" w:line="240" w:lineRule="auto"/>
        <w:rPr>
          <w:rFonts w:eastAsia="Calibri" w:cs="Arial"/>
        </w:rPr>
      </w:pPr>
    </w:p>
    <w:p w14:paraId="27708457" w14:textId="32F67168" w:rsidR="0043537A" w:rsidRDefault="0043537A" w:rsidP="0043537A">
      <w:pPr>
        <w:spacing w:after="0" w:line="240" w:lineRule="auto"/>
        <w:rPr>
          <w:rFonts w:eastAsia="Calibri" w:cs="Arial"/>
          <w:i/>
          <w:iCs/>
        </w:rPr>
      </w:pPr>
      <w:r w:rsidRPr="00D0645D">
        <w:rPr>
          <w:rFonts w:eastAsia="Calibri" w:cs="Arial"/>
          <w:i/>
          <w:iCs/>
          <w:highlight w:val="yellow"/>
        </w:rPr>
        <w:t xml:space="preserve">Grading criteria for this ISP should be determined by the faculty mentor and reviewed with the student at the onset of the project.  List specific criteria that will be used to determine the course grade in the table below. </w:t>
      </w:r>
      <w:r w:rsidR="008A34FE">
        <w:rPr>
          <w:rFonts w:eastAsia="Calibri" w:cs="Arial"/>
          <w:i/>
          <w:iCs/>
          <w:highlight w:val="yellow"/>
        </w:rPr>
        <w:t xml:space="preserve">Criteria may be based on completion/submission of action items, or may be quantified as points or scores. </w:t>
      </w:r>
      <w:r w:rsidRPr="00D0645D">
        <w:rPr>
          <w:rFonts w:eastAsia="Calibri" w:cs="Arial"/>
          <w:i/>
          <w:iCs/>
          <w:highlight w:val="yellow"/>
        </w:rPr>
        <w:t xml:space="preserve"> </w:t>
      </w:r>
      <w:r w:rsidR="00D0645D">
        <w:rPr>
          <w:rFonts w:eastAsia="Calibri" w:cs="Arial"/>
          <w:i/>
          <w:iCs/>
          <w:highlight w:val="yellow"/>
        </w:rPr>
        <w:t xml:space="preserve">If </w:t>
      </w:r>
      <w:r w:rsidR="008A34FE">
        <w:rPr>
          <w:rFonts w:eastAsia="Calibri" w:cs="Arial"/>
          <w:i/>
          <w:iCs/>
          <w:highlight w:val="yellow"/>
        </w:rPr>
        <w:t xml:space="preserve">points or </w:t>
      </w:r>
      <w:r w:rsidR="00D0645D">
        <w:rPr>
          <w:rFonts w:eastAsia="Calibri" w:cs="Arial"/>
          <w:i/>
          <w:iCs/>
          <w:highlight w:val="yellow"/>
        </w:rPr>
        <w:t xml:space="preserve">scores are used, indicate the total points needed to earn a passing grade. </w:t>
      </w:r>
      <w:r w:rsidRPr="00D0645D">
        <w:rPr>
          <w:rFonts w:eastAsia="Calibri" w:cs="Arial"/>
          <w:i/>
          <w:iCs/>
          <w:highlight w:val="yellow"/>
        </w:rPr>
        <w:t>Examples are provi</w:t>
      </w:r>
      <w:r w:rsidR="00D0645D">
        <w:rPr>
          <w:rFonts w:eastAsia="Calibri" w:cs="Arial"/>
          <w:i/>
          <w:iCs/>
          <w:highlight w:val="yellow"/>
        </w:rPr>
        <w:t xml:space="preserve">ded but may be </w:t>
      </w:r>
      <w:r w:rsidR="008A34FE">
        <w:rPr>
          <w:rFonts w:eastAsia="Calibri" w:cs="Arial"/>
          <w:i/>
          <w:iCs/>
          <w:highlight w:val="yellow"/>
        </w:rPr>
        <w:t>edited</w:t>
      </w:r>
      <w:r w:rsidR="00D0645D">
        <w:rPr>
          <w:rFonts w:eastAsia="Calibri" w:cs="Arial"/>
          <w:i/>
          <w:iCs/>
          <w:highlight w:val="yellow"/>
        </w:rPr>
        <w:t xml:space="preserve"> or deleted</w:t>
      </w:r>
      <w:r w:rsidR="001923CD">
        <w:rPr>
          <w:rFonts w:eastAsia="Calibri" w:cs="Arial"/>
          <w:i/>
          <w:iCs/>
          <w:highlight w:val="yellow"/>
        </w:rPr>
        <w:t>. Add or delete rows as needed</w:t>
      </w:r>
      <w:r w:rsidR="00D0645D">
        <w:rPr>
          <w:rFonts w:eastAsia="Calibri" w:cs="Arial"/>
          <w:i/>
          <w:iCs/>
          <w:highlight w:val="yellow"/>
        </w:rPr>
        <w:t>.</w:t>
      </w:r>
      <w:r w:rsidR="00D0645D">
        <w:rPr>
          <w:rFonts w:eastAsia="Calibri" w:cs="Arial"/>
          <w:i/>
          <w:iCs/>
        </w:rPr>
        <w:t xml:space="preserve"> </w:t>
      </w:r>
      <w:r>
        <w:rPr>
          <w:rFonts w:eastAsia="Calibri" w:cs="Arial"/>
          <w:i/>
          <w:iCs/>
        </w:rPr>
        <w:t xml:space="preserve"> </w:t>
      </w:r>
    </w:p>
    <w:p w14:paraId="5600CD9D" w14:textId="77DCF332" w:rsidR="0043537A" w:rsidRDefault="0043537A" w:rsidP="0043537A">
      <w:pPr>
        <w:spacing w:after="0" w:line="240" w:lineRule="auto"/>
        <w:rPr>
          <w:rFonts w:eastAsia="Calibri" w:cs="Arial"/>
          <w:i/>
          <w:iCs/>
        </w:rPr>
      </w:pPr>
    </w:p>
    <w:tbl>
      <w:tblPr>
        <w:tblStyle w:val="TableGrid"/>
        <w:tblW w:w="0" w:type="auto"/>
        <w:tblLook w:val="04A0" w:firstRow="1" w:lastRow="0" w:firstColumn="1" w:lastColumn="0" w:noHBand="0" w:noVBand="1"/>
      </w:tblPr>
      <w:tblGrid>
        <w:gridCol w:w="3116"/>
        <w:gridCol w:w="3117"/>
        <w:gridCol w:w="3117"/>
      </w:tblGrid>
      <w:tr w:rsidR="0043537A" w:rsidRPr="00D0645D" w14:paraId="02DC12E6" w14:textId="77777777" w:rsidTr="0043537A">
        <w:trPr>
          <w:cnfStyle w:val="100000000000" w:firstRow="1" w:lastRow="0" w:firstColumn="0" w:lastColumn="0" w:oddVBand="0" w:evenVBand="0" w:oddHBand="0" w:evenHBand="0" w:firstRowFirstColumn="0" w:firstRowLastColumn="0" w:lastRowFirstColumn="0" w:lastRowLastColumn="0"/>
        </w:trPr>
        <w:tc>
          <w:tcPr>
            <w:tcW w:w="3116" w:type="dxa"/>
          </w:tcPr>
          <w:p w14:paraId="1A93285C" w14:textId="2BB37D7D" w:rsidR="0043537A" w:rsidRPr="00D0645D" w:rsidRDefault="0043537A" w:rsidP="0043537A">
            <w:pPr>
              <w:rPr>
                <w:rFonts w:eastAsia="Calibri" w:cs="Arial"/>
              </w:rPr>
            </w:pPr>
            <w:r w:rsidRPr="00D0645D">
              <w:rPr>
                <w:rFonts w:eastAsia="Calibri" w:cs="Arial"/>
              </w:rPr>
              <w:t>Criterion</w:t>
            </w:r>
          </w:p>
        </w:tc>
        <w:tc>
          <w:tcPr>
            <w:tcW w:w="3117" w:type="dxa"/>
          </w:tcPr>
          <w:p w14:paraId="1A7FFFCE" w14:textId="7303617D" w:rsidR="0043537A" w:rsidRPr="00D0645D" w:rsidRDefault="00D0645D" w:rsidP="0043537A">
            <w:pPr>
              <w:rPr>
                <w:rFonts w:eastAsia="Calibri" w:cs="Arial"/>
              </w:rPr>
            </w:pPr>
            <w:r w:rsidRPr="00D0645D">
              <w:rPr>
                <w:rFonts w:eastAsia="Calibri" w:cs="Arial"/>
              </w:rPr>
              <w:t>Points or score (if applicable)</w:t>
            </w:r>
          </w:p>
        </w:tc>
        <w:tc>
          <w:tcPr>
            <w:tcW w:w="3117" w:type="dxa"/>
          </w:tcPr>
          <w:p w14:paraId="3B854605" w14:textId="6F4A87A7" w:rsidR="0043537A" w:rsidRPr="00D0645D" w:rsidRDefault="00D0645D" w:rsidP="0043537A">
            <w:pPr>
              <w:rPr>
                <w:rFonts w:eastAsia="Calibri" w:cs="Arial"/>
              </w:rPr>
            </w:pPr>
            <w:r w:rsidRPr="00D0645D">
              <w:rPr>
                <w:rFonts w:eastAsia="Calibri" w:cs="Arial"/>
              </w:rPr>
              <w:t>Details</w:t>
            </w:r>
          </w:p>
        </w:tc>
      </w:tr>
      <w:tr w:rsidR="0043537A" w14:paraId="6BBBD07F" w14:textId="77777777" w:rsidTr="0043537A">
        <w:tc>
          <w:tcPr>
            <w:tcW w:w="3116" w:type="dxa"/>
          </w:tcPr>
          <w:p w14:paraId="0917ECA9" w14:textId="77777777" w:rsidR="0043537A" w:rsidRDefault="00D0645D" w:rsidP="0043537A">
            <w:pPr>
              <w:rPr>
                <w:rFonts w:eastAsia="Calibri" w:cs="Arial"/>
                <w:i/>
                <w:iCs/>
              </w:rPr>
            </w:pPr>
            <w:r>
              <w:rPr>
                <w:rFonts w:eastAsia="Calibri" w:cs="Arial"/>
                <w:i/>
                <w:iCs/>
              </w:rPr>
              <w:t>Completion of time log</w:t>
            </w:r>
          </w:p>
          <w:p w14:paraId="4FCDB64E" w14:textId="367A3389" w:rsidR="00D0645D" w:rsidRDefault="00D0645D" w:rsidP="0043537A">
            <w:pPr>
              <w:rPr>
                <w:rFonts w:eastAsia="Calibri" w:cs="Arial"/>
                <w:i/>
                <w:iCs/>
              </w:rPr>
            </w:pPr>
          </w:p>
        </w:tc>
        <w:tc>
          <w:tcPr>
            <w:tcW w:w="3117" w:type="dxa"/>
          </w:tcPr>
          <w:p w14:paraId="21D7A362" w14:textId="39174EDE" w:rsidR="0043537A" w:rsidRDefault="008A34FE" w:rsidP="00D0645D">
            <w:pPr>
              <w:jc w:val="center"/>
              <w:rPr>
                <w:rFonts w:eastAsia="Calibri" w:cs="Arial"/>
                <w:i/>
                <w:iCs/>
              </w:rPr>
            </w:pPr>
            <w:r>
              <w:rPr>
                <w:rFonts w:eastAsia="Calibri" w:cs="Arial"/>
                <w:i/>
                <w:iCs/>
              </w:rPr>
              <w:t>1 point</w:t>
            </w:r>
          </w:p>
        </w:tc>
        <w:tc>
          <w:tcPr>
            <w:tcW w:w="3117" w:type="dxa"/>
          </w:tcPr>
          <w:p w14:paraId="68A3B74C" w14:textId="2D848F6C" w:rsidR="0043537A" w:rsidRDefault="008A34FE" w:rsidP="008A34FE">
            <w:pPr>
              <w:jc w:val="center"/>
              <w:rPr>
                <w:rFonts w:eastAsia="Calibri" w:cs="Arial"/>
                <w:i/>
                <w:iCs/>
              </w:rPr>
            </w:pPr>
            <w:r>
              <w:rPr>
                <w:rFonts w:eastAsia="Calibri" w:cs="Arial"/>
                <w:i/>
                <w:iCs/>
              </w:rPr>
              <w:t>Must be submitted to pass the course</w:t>
            </w:r>
          </w:p>
        </w:tc>
      </w:tr>
      <w:tr w:rsidR="0043537A" w14:paraId="69A0A0EC" w14:textId="77777777" w:rsidTr="0043537A">
        <w:tc>
          <w:tcPr>
            <w:tcW w:w="3116" w:type="dxa"/>
          </w:tcPr>
          <w:p w14:paraId="1F3A9BF0" w14:textId="62D4BFB7" w:rsidR="0043537A" w:rsidRDefault="00D0645D" w:rsidP="0043537A">
            <w:pPr>
              <w:rPr>
                <w:rFonts w:eastAsia="Calibri" w:cs="Arial"/>
                <w:i/>
                <w:iCs/>
              </w:rPr>
            </w:pPr>
            <w:r>
              <w:rPr>
                <w:rFonts w:eastAsia="Calibri" w:cs="Arial"/>
                <w:i/>
                <w:iCs/>
              </w:rPr>
              <w:t>Completion of annotated bibliography with at least 10 relevant articles</w:t>
            </w:r>
          </w:p>
        </w:tc>
        <w:tc>
          <w:tcPr>
            <w:tcW w:w="3117" w:type="dxa"/>
          </w:tcPr>
          <w:p w14:paraId="205D98DE" w14:textId="77777777" w:rsidR="008A34FE" w:rsidRDefault="00D0645D" w:rsidP="00D0645D">
            <w:pPr>
              <w:jc w:val="center"/>
              <w:rPr>
                <w:rFonts w:eastAsia="Calibri" w:cs="Arial"/>
                <w:i/>
                <w:iCs/>
              </w:rPr>
            </w:pPr>
            <w:r>
              <w:rPr>
                <w:rFonts w:eastAsia="Calibri" w:cs="Arial"/>
                <w:i/>
                <w:iCs/>
              </w:rPr>
              <w:t>1 point per annotation</w:t>
            </w:r>
            <w:r w:rsidR="008A34FE">
              <w:rPr>
                <w:rFonts w:eastAsia="Calibri" w:cs="Arial"/>
                <w:i/>
                <w:iCs/>
              </w:rPr>
              <w:t xml:space="preserve"> </w:t>
            </w:r>
          </w:p>
          <w:p w14:paraId="267D0D25" w14:textId="38F4BF59" w:rsidR="0043537A" w:rsidRPr="00D0645D" w:rsidRDefault="008A34FE" w:rsidP="00D0645D">
            <w:pPr>
              <w:jc w:val="center"/>
              <w:rPr>
                <w:rFonts w:eastAsia="Calibri" w:cs="Arial"/>
                <w:i/>
                <w:iCs/>
              </w:rPr>
            </w:pPr>
            <w:r>
              <w:rPr>
                <w:rFonts w:eastAsia="Calibri" w:cs="Arial"/>
                <w:i/>
                <w:iCs/>
              </w:rPr>
              <w:t>up to 20 points</w:t>
            </w:r>
          </w:p>
        </w:tc>
        <w:tc>
          <w:tcPr>
            <w:tcW w:w="3117" w:type="dxa"/>
          </w:tcPr>
          <w:p w14:paraId="6FD6BAB7" w14:textId="77777777" w:rsidR="0043537A" w:rsidRDefault="00D0645D" w:rsidP="0043537A">
            <w:pPr>
              <w:rPr>
                <w:rFonts w:eastAsia="Calibri" w:cs="Arial"/>
                <w:i/>
                <w:iCs/>
              </w:rPr>
            </w:pPr>
            <w:r>
              <w:rPr>
                <w:rFonts w:eastAsia="Calibri" w:cs="Arial"/>
                <w:i/>
                <w:iCs/>
              </w:rPr>
              <w:t>Must earn at least 10 points in this section</w:t>
            </w:r>
            <w:r w:rsidR="008A34FE">
              <w:rPr>
                <w:rFonts w:eastAsia="Calibri" w:cs="Arial"/>
                <w:i/>
                <w:iCs/>
              </w:rPr>
              <w:t xml:space="preserve"> up to a maximum of 20 points.</w:t>
            </w:r>
          </w:p>
          <w:p w14:paraId="266E1ECF" w14:textId="6D51A292" w:rsidR="008A34FE" w:rsidRDefault="008A34FE" w:rsidP="0043537A">
            <w:pPr>
              <w:rPr>
                <w:rFonts w:eastAsia="Calibri" w:cs="Arial"/>
                <w:i/>
                <w:iCs/>
              </w:rPr>
            </w:pPr>
          </w:p>
        </w:tc>
      </w:tr>
      <w:tr w:rsidR="00D0645D" w14:paraId="11307184" w14:textId="77777777" w:rsidTr="0043537A">
        <w:tc>
          <w:tcPr>
            <w:tcW w:w="3116" w:type="dxa"/>
          </w:tcPr>
          <w:p w14:paraId="5B1484F3" w14:textId="5ED82697" w:rsidR="00D0645D" w:rsidRDefault="00D0645D" w:rsidP="0043537A">
            <w:pPr>
              <w:rPr>
                <w:rFonts w:eastAsia="Calibri" w:cs="Arial"/>
                <w:i/>
                <w:iCs/>
              </w:rPr>
            </w:pPr>
            <w:r>
              <w:rPr>
                <w:rFonts w:eastAsia="Calibri" w:cs="Arial"/>
                <w:i/>
                <w:iCs/>
              </w:rPr>
              <w:t>Completion of a final manuscript</w:t>
            </w:r>
          </w:p>
          <w:p w14:paraId="12E047EF" w14:textId="0A7F9219" w:rsidR="00D0645D" w:rsidRDefault="00D0645D" w:rsidP="0043537A">
            <w:pPr>
              <w:rPr>
                <w:rFonts w:eastAsia="Calibri" w:cs="Arial"/>
                <w:i/>
                <w:iCs/>
              </w:rPr>
            </w:pPr>
          </w:p>
        </w:tc>
        <w:tc>
          <w:tcPr>
            <w:tcW w:w="3117" w:type="dxa"/>
          </w:tcPr>
          <w:p w14:paraId="41344436" w14:textId="615CEC17" w:rsidR="00D0645D" w:rsidRDefault="008A34FE" w:rsidP="00D0645D">
            <w:pPr>
              <w:jc w:val="center"/>
              <w:rPr>
                <w:rFonts w:eastAsia="Calibri" w:cs="Arial"/>
                <w:i/>
                <w:iCs/>
              </w:rPr>
            </w:pPr>
            <w:r>
              <w:rPr>
                <w:rFonts w:eastAsia="Calibri" w:cs="Arial"/>
                <w:i/>
                <w:iCs/>
              </w:rPr>
              <w:t>Up to 20 points</w:t>
            </w:r>
          </w:p>
        </w:tc>
        <w:tc>
          <w:tcPr>
            <w:tcW w:w="3117" w:type="dxa"/>
          </w:tcPr>
          <w:p w14:paraId="0D29A1CA" w14:textId="63B8A04E" w:rsidR="00D0645D" w:rsidRDefault="008A34FE" w:rsidP="0043537A">
            <w:pPr>
              <w:rPr>
                <w:rFonts w:eastAsia="Calibri" w:cs="Arial"/>
                <w:i/>
                <w:iCs/>
              </w:rPr>
            </w:pPr>
            <w:r>
              <w:rPr>
                <w:rFonts w:eastAsia="Calibri" w:cs="Arial"/>
                <w:i/>
                <w:iCs/>
              </w:rPr>
              <w:t>Points may be deducted for quality of content, or errors in grammar or spelling.</w:t>
            </w:r>
          </w:p>
        </w:tc>
      </w:tr>
    </w:tbl>
    <w:p w14:paraId="726ACC55" w14:textId="3CEAB75D" w:rsidR="0043537A" w:rsidRDefault="0043537A" w:rsidP="0043537A">
      <w:pPr>
        <w:spacing w:after="0" w:line="240" w:lineRule="auto"/>
        <w:rPr>
          <w:rFonts w:eastAsia="Calibri" w:cs="Arial"/>
          <w:i/>
          <w:iCs/>
        </w:rPr>
      </w:pPr>
    </w:p>
    <w:p w14:paraId="1389491F" w14:textId="4B59DF9D" w:rsidR="008A34FE" w:rsidRPr="0043537A" w:rsidRDefault="008A34FE" w:rsidP="0043537A">
      <w:pPr>
        <w:spacing w:after="0" w:line="240" w:lineRule="auto"/>
        <w:rPr>
          <w:rFonts w:eastAsia="Calibri" w:cs="Arial"/>
          <w:i/>
          <w:iCs/>
        </w:rPr>
      </w:pPr>
      <w:r w:rsidRPr="001923CD">
        <w:rPr>
          <w:rFonts w:eastAsia="Calibri" w:cs="Arial"/>
          <w:b/>
          <w:bCs/>
        </w:rPr>
        <w:t>Final passing grade:</w:t>
      </w:r>
      <w:r>
        <w:rPr>
          <w:rFonts w:eastAsia="Calibri" w:cs="Arial"/>
          <w:i/>
          <w:iCs/>
        </w:rPr>
        <w:t xml:space="preserve">  </w:t>
      </w:r>
      <w:r w:rsidR="001923CD">
        <w:rPr>
          <w:rFonts w:eastAsia="Calibri" w:cs="Arial"/>
          <w:i/>
          <w:iCs/>
          <w:highlight w:val="yellow"/>
        </w:rPr>
        <w:t>Describe the criteria for passing; if points or scores are used, document the number of points needed to pass the elective.</w:t>
      </w:r>
    </w:p>
    <w:p w14:paraId="11FD4CEC" w14:textId="3C978AD7" w:rsidR="0043537A" w:rsidRDefault="0043537A" w:rsidP="0043537A">
      <w:pPr>
        <w:spacing w:after="0" w:line="240" w:lineRule="auto"/>
        <w:rPr>
          <w:rFonts w:eastAsia="Calibri" w:cs="Arial"/>
        </w:rPr>
      </w:pPr>
    </w:p>
    <w:p w14:paraId="1CB61B85" w14:textId="77777777" w:rsidR="0043537A" w:rsidRPr="0043537A" w:rsidRDefault="0043537A" w:rsidP="0043537A">
      <w:pPr>
        <w:spacing w:after="0" w:line="240" w:lineRule="auto"/>
        <w:rPr>
          <w:rFonts w:eastAsia="Calibri" w:cs="Arial"/>
        </w:rPr>
      </w:pPr>
    </w:p>
    <w:p w14:paraId="0472EC44" w14:textId="77777777" w:rsidR="0037616B" w:rsidRPr="00574DFA" w:rsidRDefault="0037616B" w:rsidP="00C94E1F">
      <w:pPr>
        <w:pStyle w:val="Heading3"/>
      </w:pPr>
      <w:bookmarkStart w:id="34" w:name="_Toc322431810"/>
      <w:bookmarkStart w:id="35" w:name="_Toc443391518"/>
      <w:bookmarkStart w:id="36" w:name="_Toc453311262"/>
      <w:bookmarkStart w:id="37" w:name="_Toc98572066"/>
      <w:r w:rsidRPr="00574DFA">
        <w:t>Student Evaluation</w:t>
      </w:r>
      <w:r w:rsidR="003075F9" w:rsidRPr="00574DFA">
        <w:t xml:space="preserve"> of the Course</w:t>
      </w:r>
      <w:bookmarkEnd w:id="34"/>
      <w:bookmarkEnd w:id="35"/>
      <w:bookmarkEnd w:id="36"/>
      <w:bookmarkEnd w:id="37"/>
    </w:p>
    <w:p w14:paraId="42213CFB" w14:textId="5A05E76E" w:rsidR="006B6A5B" w:rsidRPr="008A34FE" w:rsidRDefault="0037616B" w:rsidP="008A34FE">
      <w:pPr>
        <w:autoSpaceDE w:val="0"/>
        <w:autoSpaceDN w:val="0"/>
        <w:adjustRightInd w:val="0"/>
        <w:spacing w:after="0" w:line="240" w:lineRule="auto"/>
        <w:rPr>
          <w:rFonts w:cs="BookmanOldStyle"/>
        </w:rPr>
      </w:pPr>
      <w:r w:rsidRPr="00574DFA">
        <w:rPr>
          <w:rFonts w:cs="BookmanOldStyle"/>
        </w:rPr>
        <w:t xml:space="preserve">We want your feedback on how to </w:t>
      </w:r>
      <w:r w:rsidR="00912D07" w:rsidRPr="00574DFA">
        <w:rPr>
          <w:rFonts w:cs="BookmanOldStyle"/>
        </w:rPr>
        <w:t xml:space="preserve">improve </w:t>
      </w:r>
      <w:r w:rsidRPr="00574DFA">
        <w:rPr>
          <w:rFonts w:cs="BookmanOldStyle"/>
        </w:rPr>
        <w:t xml:space="preserve">this course. </w:t>
      </w:r>
      <w:r w:rsidR="008A34FE">
        <w:rPr>
          <w:rFonts w:cs="BookmanOldStyle"/>
        </w:rPr>
        <w:t xml:space="preserve"> </w:t>
      </w:r>
      <w:r w:rsidRPr="008A34FE">
        <w:rPr>
          <w:rFonts w:cs="BookmanOldStyle"/>
        </w:rPr>
        <w:t>Informal Feedback</w:t>
      </w:r>
      <w:r w:rsidR="00086EC8" w:rsidRPr="008A34FE">
        <w:rPr>
          <w:rFonts w:cs="BookmanOldStyle"/>
        </w:rPr>
        <w:t xml:space="preserve"> may be provided verbally or via email to th</w:t>
      </w:r>
      <w:r w:rsidR="0011136F" w:rsidRPr="008A34FE">
        <w:rPr>
          <w:rFonts w:cs="BookmanOldStyle"/>
        </w:rPr>
        <w:t>e Course Coordinator</w:t>
      </w:r>
      <w:r w:rsidR="008A34FE" w:rsidRPr="008A34FE">
        <w:rPr>
          <w:rFonts w:cs="BookmanOldStyle"/>
        </w:rPr>
        <w:t>.</w:t>
      </w:r>
      <w:r w:rsidR="008A34FE">
        <w:rPr>
          <w:rFonts w:cs="BookmanOldStyle"/>
        </w:rPr>
        <w:t xml:space="preserve">  Other feedback may be submitted to the Office of Academic Programs via email at </w:t>
      </w:r>
      <w:hyperlink r:id="rId10" w:history="1">
        <w:r w:rsidR="008A34FE" w:rsidRPr="00722B16">
          <w:rPr>
            <w:rStyle w:val="Hyperlink"/>
            <w:rFonts w:cs="BookmanOldStyle"/>
          </w:rPr>
          <w:t>COM.OsteoMedAP@msu.edu</w:t>
        </w:r>
      </w:hyperlink>
      <w:r w:rsidR="008A34FE">
        <w:rPr>
          <w:rFonts w:cs="BookmanOldStyle"/>
        </w:rPr>
        <w:t xml:space="preserve">. </w:t>
      </w:r>
    </w:p>
    <w:p w14:paraId="30605229" w14:textId="77777777" w:rsidR="00BA43AF" w:rsidRPr="00574DFA" w:rsidRDefault="00BA43AF">
      <w:pPr>
        <w:rPr>
          <w:rFonts w:eastAsia="Times New Roman" w:cs="Times New Roman"/>
          <w:b/>
          <w:iCs/>
          <w:sz w:val="28"/>
          <w:szCs w:val="28"/>
        </w:rPr>
      </w:pPr>
    </w:p>
    <w:p w14:paraId="7622037F" w14:textId="77777777" w:rsidR="008A34FE" w:rsidRDefault="008A34FE">
      <w:pPr>
        <w:rPr>
          <w:rFonts w:eastAsiaTheme="majorEastAsia" w:cstheme="majorBidi"/>
          <w:b/>
          <w:bCs/>
          <w:sz w:val="28"/>
          <w:szCs w:val="28"/>
        </w:rPr>
      </w:pPr>
      <w:bookmarkStart w:id="38" w:name="_Toc453311263"/>
      <w:r>
        <w:br w:type="page"/>
      </w:r>
    </w:p>
    <w:p w14:paraId="7A3CAE6E" w14:textId="0B311C94" w:rsidR="00E6178C" w:rsidRPr="00574DFA" w:rsidRDefault="00CC2503" w:rsidP="00C94E1F">
      <w:pPr>
        <w:pStyle w:val="Heading2"/>
      </w:pPr>
      <w:r w:rsidRPr="00574DFA">
        <w:lastRenderedPageBreak/>
        <w:t>Section</w:t>
      </w:r>
      <w:r w:rsidR="00E6178C" w:rsidRPr="00574DFA">
        <w:t xml:space="preserve"> 2 – Policies</w:t>
      </w:r>
      <w:bookmarkEnd w:id="38"/>
    </w:p>
    <w:p w14:paraId="04FCB35E" w14:textId="77777777" w:rsidR="00DF381B" w:rsidRPr="00574DFA" w:rsidRDefault="00DF381B" w:rsidP="00C94E1F">
      <w:pPr>
        <w:pStyle w:val="Heading3"/>
      </w:pPr>
      <w:bookmarkStart w:id="39" w:name="_Toc322431811"/>
      <w:bookmarkStart w:id="40" w:name="_Toc443391519"/>
      <w:bookmarkStart w:id="41" w:name="_Toc453311264"/>
      <w:bookmarkStart w:id="42" w:name="_Toc98572067"/>
      <w:r w:rsidRPr="00574DFA">
        <w:t>Academic Honesty and Professionalism</w:t>
      </w:r>
      <w:bookmarkEnd w:id="39"/>
      <w:bookmarkEnd w:id="40"/>
      <w:bookmarkEnd w:id="41"/>
      <w:bookmarkEnd w:id="42"/>
    </w:p>
    <w:p w14:paraId="6D79C4EF" w14:textId="77777777" w:rsidR="005961A4" w:rsidRPr="00574DFA" w:rsidRDefault="00507FD4" w:rsidP="00A732CD">
      <w:pPr>
        <w:spacing w:after="0"/>
        <w:rPr>
          <w:b/>
        </w:rPr>
      </w:pPr>
      <w:hyperlink r:id="rId11" w:tooltip="MSU Medical Students Rights and Responsabilities" w:history="1">
        <w:r w:rsidR="005961A4" w:rsidRPr="00574DFA">
          <w:rPr>
            <w:rStyle w:val="Hyperlink"/>
            <w:rFonts w:cs="TimesNewRomanPSMT"/>
          </w:rPr>
          <w:t>http://www.com.msu.edu/Students/Policies_and_Programs/Med_Student_Rights_Responsibilities.htm</w:t>
        </w:r>
      </w:hyperlink>
      <w:r w:rsidR="005961A4" w:rsidRPr="00574DFA">
        <w:t xml:space="preserve"> </w:t>
      </w:r>
    </w:p>
    <w:p w14:paraId="7384EFF8" w14:textId="77777777" w:rsidR="005961A4" w:rsidRPr="00574DFA" w:rsidRDefault="00507FD4" w:rsidP="00A732CD">
      <w:pPr>
        <w:spacing w:after="0"/>
      </w:pPr>
      <w:hyperlink r:id="rId12" w:tooltip="MSUCOM Student Code of Professional Ethics" w:history="1">
        <w:r w:rsidR="005961A4" w:rsidRPr="00574DFA">
          <w:rPr>
            <w:rStyle w:val="Hyperlink"/>
          </w:rPr>
          <w:t>http://www.com.msu.edu/Students/Professional_Development/Code_of_Prof_Ethics.htm</w:t>
        </w:r>
      </w:hyperlink>
      <w:r w:rsidR="005961A4" w:rsidRPr="00574DFA">
        <w:t xml:space="preserve"> </w:t>
      </w:r>
    </w:p>
    <w:p w14:paraId="4DF6F3B4" w14:textId="77777777" w:rsidR="00703346" w:rsidRPr="00574DFA" w:rsidRDefault="005961A4" w:rsidP="00BA43AF">
      <w:pPr>
        <w:spacing w:line="240" w:lineRule="auto"/>
      </w:pPr>
      <w:r w:rsidRPr="00574DFA">
        <w:t>Each individual student is responsible for their behavior and is expected to maintain standards of academic honesty and professionalism.  If any instance of academic dishonesty (cheating, plagiarism, etc.) is discovered by an instructor, it is his or her responsibility to take appropriate action.  Such action may include giving a failing grade to the student in the Elective and/or referring the student for judicial review and possible disciplinary action, which may include disciplinary suspension or dismissal from the College.</w:t>
      </w:r>
    </w:p>
    <w:p w14:paraId="15F02EEA" w14:textId="77777777" w:rsidR="00703C1A" w:rsidRPr="00574DFA" w:rsidRDefault="00703C1A" w:rsidP="00C94E1F">
      <w:pPr>
        <w:pStyle w:val="Heading3"/>
      </w:pPr>
      <w:bookmarkStart w:id="43" w:name="_Toc443391520"/>
      <w:bookmarkStart w:id="44" w:name="_Toc453311265"/>
      <w:bookmarkStart w:id="45" w:name="_Toc98572068"/>
      <w:r w:rsidRPr="00574DFA">
        <w:t>A</w:t>
      </w:r>
      <w:bookmarkEnd w:id="43"/>
      <w:bookmarkEnd w:id="44"/>
      <w:r w:rsidR="008054D8" w:rsidRPr="00574DFA">
        <w:t>ttendance/Excused Absence</w:t>
      </w:r>
      <w:bookmarkEnd w:id="45"/>
    </w:p>
    <w:p w14:paraId="3A44776A" w14:textId="4149A758" w:rsidR="0015132C" w:rsidRPr="00574DFA" w:rsidRDefault="008A34FE" w:rsidP="00A732CD">
      <w:pPr>
        <w:spacing w:line="240" w:lineRule="auto"/>
      </w:pPr>
      <w:bookmarkStart w:id="46" w:name="_Toc443391523"/>
      <w:bookmarkStart w:id="47" w:name="_Toc453311270"/>
      <w:r>
        <w:t>Please see the MSUCOM D.O. Student Handbook for policies.  As this is an independent study elective, any issues related to absences should be referred to the course coordinator/instructor of record.</w:t>
      </w:r>
    </w:p>
    <w:p w14:paraId="3C9BB2A3" w14:textId="77777777" w:rsidR="00051D46" w:rsidRPr="00574DFA" w:rsidRDefault="00051D46" w:rsidP="00C94E1F">
      <w:pPr>
        <w:pStyle w:val="Heading3"/>
      </w:pPr>
      <w:bookmarkStart w:id="48" w:name="_Toc98572069"/>
      <w:r w:rsidRPr="00574DFA">
        <w:t xml:space="preserve">Requests for </w:t>
      </w:r>
      <w:r w:rsidR="00E711EE" w:rsidRPr="00574DFA">
        <w:t xml:space="preserve">Special </w:t>
      </w:r>
      <w:r w:rsidRPr="00574DFA">
        <w:t>Accommodations</w:t>
      </w:r>
      <w:bookmarkEnd w:id="46"/>
      <w:bookmarkEnd w:id="47"/>
      <w:bookmarkEnd w:id="48"/>
    </w:p>
    <w:p w14:paraId="0CAF9EB3" w14:textId="3202B6B3" w:rsidR="00321D79" w:rsidRPr="00574DFA" w:rsidRDefault="00321D79" w:rsidP="00BA43AF">
      <w:pPr>
        <w:spacing w:line="240" w:lineRule="auto"/>
      </w:pPr>
      <w:r w:rsidRPr="00574DFA">
        <w:t xml:space="preserve">Michigan State University is committed to providing equal opportunity for participation in all programs, </w:t>
      </w:r>
      <w:proofErr w:type="gramStart"/>
      <w:r w:rsidRPr="00574DFA">
        <w:t>services</w:t>
      </w:r>
      <w:proofErr w:type="gramEnd"/>
      <w:r w:rsidRPr="00574DFA">
        <w:t xml:space="preserve"> and activities.  Requests for accommodations by persons with disabilities may be made by contacting the Resource Center for Persons with Disabilities at 517-884-RCPD or on the web at </w:t>
      </w:r>
      <w:hyperlink r:id="rId13" w:tooltip="MSU Resource Center for Persons with Disabilities" w:history="1">
        <w:r w:rsidRPr="00574DFA">
          <w:rPr>
            <w:rStyle w:val="Hyperlink"/>
          </w:rPr>
          <w:t>www.rcpd.msu.edu</w:t>
        </w:r>
      </w:hyperlink>
      <w:r w:rsidRPr="00574DFA">
        <w:t xml:space="preserve">   Once a student’s eligibility for accommodation has been determined he/she may be issued a Verified Individualized Services and Accommodation (“VISA”) form.  Please present this VISA form to </w:t>
      </w:r>
      <w:r w:rsidR="00FF54D1">
        <w:t>Nancy Thoma</w:t>
      </w:r>
      <w:r w:rsidRPr="00574DFA">
        <w:t xml:space="preserve">, </w:t>
      </w:r>
      <w:hyperlink r:id="rId14" w:history="1">
        <w:r w:rsidR="00FF54D1" w:rsidRPr="003C49A9">
          <w:rPr>
            <w:rStyle w:val="Hyperlink"/>
          </w:rPr>
          <w:t>thoman@msu.edu</w:t>
        </w:r>
      </w:hyperlink>
      <w:r w:rsidR="00FF54D1">
        <w:t xml:space="preserve">, </w:t>
      </w:r>
      <w:r w:rsidRPr="00574DFA">
        <w:t>A-33</w:t>
      </w:r>
      <w:r w:rsidR="00FF54D1">
        <w:t>3</w:t>
      </w:r>
      <w:r w:rsidRPr="00574DFA">
        <w:t xml:space="preserve"> East Fee Hall at the start of the semester and/or two weeks prior to the accommodation date (test, project, labs, etc.).  Requests received after this date will be honored whenever possible.</w:t>
      </w:r>
      <w:r w:rsidR="008A34FE">
        <w:t xml:space="preserve"> </w:t>
      </w:r>
      <w:r w:rsidRPr="00574DFA">
        <w:t>It is the responsibility of the student with accommodations to contact the Elective Coordinator two weeks prior to the start of the term, or two weeks prior to the scheduled assessment event or other planned use of accommodations.  Requests received after this date will be honored whenever possible.</w:t>
      </w:r>
      <w:r w:rsidR="008A34FE">
        <w:t xml:space="preserve"> I</w:t>
      </w:r>
      <w:r w:rsidRPr="00574DFA">
        <w:t xml:space="preserve">t is the responsibility of the student to submit or have submitted an updated version of their accommodations to </w:t>
      </w:r>
      <w:r w:rsidR="00FF54D1">
        <w:t>Nancy Thoma</w:t>
      </w:r>
      <w:r w:rsidRPr="00574DFA">
        <w:t xml:space="preserve"> each semester that a student plans to use their accommodations.</w:t>
      </w:r>
    </w:p>
    <w:p w14:paraId="486803BB" w14:textId="77777777" w:rsidR="001C3658" w:rsidRPr="00574DFA" w:rsidRDefault="001C3658" w:rsidP="00321D79">
      <w:pPr>
        <w:autoSpaceDE w:val="0"/>
        <w:autoSpaceDN w:val="0"/>
        <w:adjustRightInd w:val="0"/>
        <w:spacing w:after="0" w:line="240" w:lineRule="auto"/>
      </w:pPr>
    </w:p>
    <w:p w14:paraId="5963FA71" w14:textId="77777777" w:rsidR="00B66417" w:rsidRPr="00574DFA" w:rsidRDefault="00B66417" w:rsidP="00B56FAA">
      <w:pPr>
        <w:autoSpaceDE w:val="0"/>
        <w:autoSpaceDN w:val="0"/>
        <w:adjustRightInd w:val="0"/>
        <w:spacing w:after="0" w:line="240" w:lineRule="auto"/>
        <w:rPr>
          <w:rFonts w:cs="Arial"/>
        </w:rPr>
      </w:pPr>
    </w:p>
    <w:sectPr w:rsidR="00B66417" w:rsidRPr="00574DFA" w:rsidSect="00506745">
      <w:footerReference w:type="default" r:id="rId15"/>
      <w:type w:val="continuous"/>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277E" w14:textId="77777777" w:rsidR="003B1D88" w:rsidRDefault="003B1D88" w:rsidP="00C71AAD">
      <w:pPr>
        <w:spacing w:after="0" w:line="240" w:lineRule="auto"/>
      </w:pPr>
      <w:r>
        <w:separator/>
      </w:r>
    </w:p>
  </w:endnote>
  <w:endnote w:type="continuationSeparator" w:id="0">
    <w:p w14:paraId="38060E06" w14:textId="77777777" w:rsidR="003B1D88" w:rsidRDefault="003B1D88" w:rsidP="00C7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OldStyle">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4785"/>
      <w:docPartObj>
        <w:docPartGallery w:val="Page Numbers (Bottom of Page)"/>
        <w:docPartUnique/>
      </w:docPartObj>
    </w:sdtPr>
    <w:sdtEndPr>
      <w:rPr>
        <w:rFonts w:ascii="Helvetica" w:hAnsi="Helvetica" w:cs="Helvetica"/>
      </w:rPr>
    </w:sdtEndPr>
    <w:sdtContent>
      <w:p w14:paraId="7DC9EC6A" w14:textId="77777777" w:rsidR="008E1D2E" w:rsidRPr="00C71AAD" w:rsidRDefault="008E1D2E">
        <w:pPr>
          <w:pStyle w:val="Footer"/>
          <w:jc w:val="center"/>
          <w:rPr>
            <w:rFonts w:ascii="Helvetica" w:hAnsi="Helvetica" w:cs="Helvetica"/>
          </w:rPr>
        </w:pPr>
        <w:r w:rsidRPr="00C71AAD">
          <w:rPr>
            <w:rFonts w:ascii="Helvetica" w:hAnsi="Helvetica" w:cs="Helvetica"/>
          </w:rPr>
          <w:fldChar w:fldCharType="begin"/>
        </w:r>
        <w:r w:rsidRPr="00C71AAD">
          <w:rPr>
            <w:rFonts w:ascii="Helvetica" w:hAnsi="Helvetica" w:cs="Helvetica"/>
          </w:rPr>
          <w:instrText xml:space="preserve"> PAGE   \* MERGEFORMAT </w:instrText>
        </w:r>
        <w:r w:rsidRPr="00C71AAD">
          <w:rPr>
            <w:rFonts w:ascii="Helvetica" w:hAnsi="Helvetica" w:cs="Helvetica"/>
          </w:rPr>
          <w:fldChar w:fldCharType="separate"/>
        </w:r>
        <w:r w:rsidR="007C4312">
          <w:rPr>
            <w:rFonts w:ascii="Helvetica" w:hAnsi="Helvetica" w:cs="Helvetica"/>
            <w:noProof/>
          </w:rPr>
          <w:t>5</w:t>
        </w:r>
        <w:r w:rsidRPr="00C71AAD">
          <w:rPr>
            <w:rFonts w:ascii="Helvetica" w:hAnsi="Helvetica" w:cs="Helvetica"/>
          </w:rPr>
          <w:fldChar w:fldCharType="end"/>
        </w:r>
      </w:p>
    </w:sdtContent>
  </w:sdt>
  <w:p w14:paraId="467FA4C7" w14:textId="77777777" w:rsidR="008E1D2E" w:rsidRDefault="008E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2747C" w14:textId="77777777" w:rsidR="003B1D88" w:rsidRDefault="003B1D88" w:rsidP="00C71AAD">
      <w:pPr>
        <w:spacing w:after="0" w:line="240" w:lineRule="auto"/>
      </w:pPr>
      <w:r>
        <w:separator/>
      </w:r>
    </w:p>
  </w:footnote>
  <w:footnote w:type="continuationSeparator" w:id="0">
    <w:p w14:paraId="1D0966DD" w14:textId="77777777" w:rsidR="003B1D88" w:rsidRDefault="003B1D88" w:rsidP="00C71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4E7B72"/>
    <w:multiLevelType w:val="hybridMultilevel"/>
    <w:tmpl w:val="437018C4"/>
    <w:lvl w:ilvl="0" w:tplc="FFFFFFFF">
      <w:start w:val="1"/>
      <w:numFmt w:val="bullet"/>
      <w:lvlText w:val="•"/>
      <w:lvlJc w:val="left"/>
    </w:lvl>
    <w:lvl w:ilvl="1" w:tplc="FFFFFFFF">
      <w:start w:val="1"/>
      <w:numFmt w:val="ideographDigital"/>
      <w:lvlText w:val="•"/>
      <w:lvlJc w:val="left"/>
    </w:lvl>
    <w:lvl w:ilvl="2" w:tplc="6A3C911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86C31"/>
    <w:multiLevelType w:val="hybridMultilevel"/>
    <w:tmpl w:val="C5FE41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619F"/>
    <w:multiLevelType w:val="hybridMultilevel"/>
    <w:tmpl w:val="DC18283A"/>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 w15:restartNumberingAfterBreak="0">
    <w:nsid w:val="0A5B01D9"/>
    <w:multiLevelType w:val="hybridMultilevel"/>
    <w:tmpl w:val="402673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2E0E9F"/>
    <w:multiLevelType w:val="hybridMultilevel"/>
    <w:tmpl w:val="5E02D1BE"/>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550643B"/>
    <w:multiLevelType w:val="hybridMultilevel"/>
    <w:tmpl w:val="B3568C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75B4D"/>
    <w:multiLevelType w:val="hybridMultilevel"/>
    <w:tmpl w:val="A76C7B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31924"/>
    <w:multiLevelType w:val="hybridMultilevel"/>
    <w:tmpl w:val="609CB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22558"/>
    <w:multiLevelType w:val="hybridMultilevel"/>
    <w:tmpl w:val="AC6C5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26ADB"/>
    <w:multiLevelType w:val="hybridMultilevel"/>
    <w:tmpl w:val="50F8D42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02E3BA6"/>
    <w:multiLevelType w:val="hybridMultilevel"/>
    <w:tmpl w:val="2F28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574A"/>
    <w:multiLevelType w:val="hybridMultilevel"/>
    <w:tmpl w:val="0F08F65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396691E"/>
    <w:multiLevelType w:val="hybridMultilevel"/>
    <w:tmpl w:val="D9B21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57FE8"/>
    <w:multiLevelType w:val="hybridMultilevel"/>
    <w:tmpl w:val="8DCEB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F96A80"/>
    <w:multiLevelType w:val="hybridMultilevel"/>
    <w:tmpl w:val="80AA7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14BE9"/>
    <w:multiLevelType w:val="hybridMultilevel"/>
    <w:tmpl w:val="DE3AFF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0315D6"/>
    <w:multiLevelType w:val="hybridMultilevel"/>
    <w:tmpl w:val="B42699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AB7573"/>
    <w:multiLevelType w:val="hybridMultilevel"/>
    <w:tmpl w:val="2ABE1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4591C"/>
    <w:multiLevelType w:val="hybridMultilevel"/>
    <w:tmpl w:val="8F5E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83C38"/>
    <w:multiLevelType w:val="hybridMultilevel"/>
    <w:tmpl w:val="9538F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64A08"/>
    <w:multiLevelType w:val="hybridMultilevel"/>
    <w:tmpl w:val="B48C12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FD6D94"/>
    <w:multiLevelType w:val="hybridMultilevel"/>
    <w:tmpl w:val="40D20A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CB7B8E"/>
    <w:multiLevelType w:val="hybridMultilevel"/>
    <w:tmpl w:val="80C81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985E38"/>
    <w:multiLevelType w:val="hybridMultilevel"/>
    <w:tmpl w:val="A4A6EE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067D2"/>
    <w:multiLevelType w:val="hybridMultilevel"/>
    <w:tmpl w:val="4EA6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81527"/>
    <w:multiLevelType w:val="hybridMultilevel"/>
    <w:tmpl w:val="CFA4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2179B"/>
    <w:multiLevelType w:val="hybridMultilevel"/>
    <w:tmpl w:val="66D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3002D9"/>
    <w:multiLevelType w:val="hybridMultilevel"/>
    <w:tmpl w:val="F48A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B68BA"/>
    <w:multiLevelType w:val="hybridMultilevel"/>
    <w:tmpl w:val="8D28E20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5A6C2C66"/>
    <w:multiLevelType w:val="hybridMultilevel"/>
    <w:tmpl w:val="BA422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B74D7"/>
    <w:multiLevelType w:val="hybridMultilevel"/>
    <w:tmpl w:val="7E22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E8167B"/>
    <w:multiLevelType w:val="hybridMultilevel"/>
    <w:tmpl w:val="4990A7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35748A"/>
    <w:multiLevelType w:val="hybridMultilevel"/>
    <w:tmpl w:val="5FC69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70687"/>
    <w:multiLevelType w:val="hybridMultilevel"/>
    <w:tmpl w:val="55AC0F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F010E4"/>
    <w:multiLevelType w:val="hybridMultilevel"/>
    <w:tmpl w:val="4514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D1AD9"/>
    <w:multiLevelType w:val="hybridMultilevel"/>
    <w:tmpl w:val="5192DC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5E0597"/>
    <w:multiLevelType w:val="hybridMultilevel"/>
    <w:tmpl w:val="4AACFC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244B05"/>
    <w:multiLevelType w:val="hybridMultilevel"/>
    <w:tmpl w:val="8BFA5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15E6C"/>
    <w:multiLevelType w:val="hybridMultilevel"/>
    <w:tmpl w:val="A2FE5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6B4541"/>
    <w:multiLevelType w:val="hybridMultilevel"/>
    <w:tmpl w:val="46DE0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46E00"/>
    <w:multiLevelType w:val="hybridMultilevel"/>
    <w:tmpl w:val="94F049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6"/>
  </w:num>
  <w:num w:numId="4">
    <w:abstractNumId w:val="7"/>
  </w:num>
  <w:num w:numId="5">
    <w:abstractNumId w:val="18"/>
  </w:num>
  <w:num w:numId="6">
    <w:abstractNumId w:val="14"/>
  </w:num>
  <w:num w:numId="7">
    <w:abstractNumId w:val="38"/>
  </w:num>
  <w:num w:numId="8">
    <w:abstractNumId w:val="29"/>
  </w:num>
  <w:num w:numId="9">
    <w:abstractNumId w:val="8"/>
  </w:num>
  <w:num w:numId="10">
    <w:abstractNumId w:val="33"/>
  </w:num>
  <w:num w:numId="11">
    <w:abstractNumId w:val="12"/>
  </w:num>
  <w:num w:numId="12">
    <w:abstractNumId w:val="37"/>
  </w:num>
  <w:num w:numId="13">
    <w:abstractNumId w:val="36"/>
  </w:num>
  <w:num w:numId="14">
    <w:abstractNumId w:val="10"/>
  </w:num>
  <w:num w:numId="15">
    <w:abstractNumId w:val="23"/>
  </w:num>
  <w:num w:numId="16">
    <w:abstractNumId w:val="39"/>
  </w:num>
  <w:num w:numId="17">
    <w:abstractNumId w:val="19"/>
  </w:num>
  <w:num w:numId="18">
    <w:abstractNumId w:val="32"/>
  </w:num>
  <w:num w:numId="19">
    <w:abstractNumId w:val="9"/>
  </w:num>
  <w:num w:numId="20">
    <w:abstractNumId w:val="11"/>
  </w:num>
  <w:num w:numId="21">
    <w:abstractNumId w:val="4"/>
  </w:num>
  <w:num w:numId="22">
    <w:abstractNumId w:val="28"/>
  </w:num>
  <w:num w:numId="23">
    <w:abstractNumId w:val="25"/>
  </w:num>
  <w:num w:numId="24">
    <w:abstractNumId w:val="17"/>
  </w:num>
  <w:num w:numId="25">
    <w:abstractNumId w:val="6"/>
  </w:num>
  <w:num w:numId="26">
    <w:abstractNumId w:val="2"/>
  </w:num>
  <w:num w:numId="27">
    <w:abstractNumId w:val="40"/>
  </w:num>
  <w:num w:numId="28">
    <w:abstractNumId w:val="34"/>
  </w:num>
  <w:num w:numId="29">
    <w:abstractNumId w:val="5"/>
  </w:num>
  <w:num w:numId="30">
    <w:abstractNumId w:val="30"/>
  </w:num>
  <w:num w:numId="31">
    <w:abstractNumId w:val="27"/>
  </w:num>
  <w:num w:numId="32">
    <w:abstractNumId w:val="1"/>
  </w:num>
  <w:num w:numId="33">
    <w:abstractNumId w:val="21"/>
  </w:num>
  <w:num w:numId="34">
    <w:abstractNumId w:val="3"/>
  </w:num>
  <w:num w:numId="35">
    <w:abstractNumId w:val="22"/>
  </w:num>
  <w:num w:numId="36">
    <w:abstractNumId w:val="15"/>
  </w:num>
  <w:num w:numId="37">
    <w:abstractNumId w:val="13"/>
  </w:num>
  <w:num w:numId="38">
    <w:abstractNumId w:val="20"/>
  </w:num>
  <w:num w:numId="39">
    <w:abstractNumId w:val="16"/>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53"/>
    <w:rsid w:val="00003D82"/>
    <w:rsid w:val="00012354"/>
    <w:rsid w:val="00012FC9"/>
    <w:rsid w:val="0001769A"/>
    <w:rsid w:val="000223BC"/>
    <w:rsid w:val="00025FDB"/>
    <w:rsid w:val="0003521D"/>
    <w:rsid w:val="00036333"/>
    <w:rsid w:val="0004001E"/>
    <w:rsid w:val="00040157"/>
    <w:rsid w:val="0004173A"/>
    <w:rsid w:val="00046C88"/>
    <w:rsid w:val="00051D46"/>
    <w:rsid w:val="00086EC8"/>
    <w:rsid w:val="00090378"/>
    <w:rsid w:val="0009194D"/>
    <w:rsid w:val="00097AD5"/>
    <w:rsid w:val="000A26E4"/>
    <w:rsid w:val="000B59BA"/>
    <w:rsid w:val="000C3741"/>
    <w:rsid w:val="000D0B99"/>
    <w:rsid w:val="000D0DF6"/>
    <w:rsid w:val="000D0E2C"/>
    <w:rsid w:val="000D24E3"/>
    <w:rsid w:val="000D7114"/>
    <w:rsid w:val="000E1844"/>
    <w:rsid w:val="000E2188"/>
    <w:rsid w:val="000E499B"/>
    <w:rsid w:val="001026D6"/>
    <w:rsid w:val="001045B4"/>
    <w:rsid w:val="00105CCB"/>
    <w:rsid w:val="001066C2"/>
    <w:rsid w:val="00107363"/>
    <w:rsid w:val="0011133C"/>
    <w:rsid w:val="0011136F"/>
    <w:rsid w:val="001145AC"/>
    <w:rsid w:val="00116D8F"/>
    <w:rsid w:val="001177E9"/>
    <w:rsid w:val="001210D4"/>
    <w:rsid w:val="00121DC7"/>
    <w:rsid w:val="00122712"/>
    <w:rsid w:val="00127829"/>
    <w:rsid w:val="00127E6D"/>
    <w:rsid w:val="001302CA"/>
    <w:rsid w:val="001362C7"/>
    <w:rsid w:val="00136EC8"/>
    <w:rsid w:val="00137C4F"/>
    <w:rsid w:val="001457EC"/>
    <w:rsid w:val="00150706"/>
    <w:rsid w:val="0015132C"/>
    <w:rsid w:val="001542F1"/>
    <w:rsid w:val="00160397"/>
    <w:rsid w:val="00161126"/>
    <w:rsid w:val="00161B3E"/>
    <w:rsid w:val="00161EDF"/>
    <w:rsid w:val="00165E8E"/>
    <w:rsid w:val="0017068F"/>
    <w:rsid w:val="001820BA"/>
    <w:rsid w:val="00186854"/>
    <w:rsid w:val="001923CD"/>
    <w:rsid w:val="001A7F45"/>
    <w:rsid w:val="001C3658"/>
    <w:rsid w:val="001C36B0"/>
    <w:rsid w:val="001C5CFA"/>
    <w:rsid w:val="001C76E4"/>
    <w:rsid w:val="001D47D3"/>
    <w:rsid w:val="001D56CA"/>
    <w:rsid w:val="001E27DA"/>
    <w:rsid w:val="001E38AD"/>
    <w:rsid w:val="001E6777"/>
    <w:rsid w:val="001F4DC9"/>
    <w:rsid w:val="001F63BC"/>
    <w:rsid w:val="001F7014"/>
    <w:rsid w:val="0020383C"/>
    <w:rsid w:val="0020596F"/>
    <w:rsid w:val="00213DD3"/>
    <w:rsid w:val="002205E7"/>
    <w:rsid w:val="00221A14"/>
    <w:rsid w:val="0022309A"/>
    <w:rsid w:val="00223A26"/>
    <w:rsid w:val="002275FF"/>
    <w:rsid w:val="00231F2E"/>
    <w:rsid w:val="00234B23"/>
    <w:rsid w:val="0023591C"/>
    <w:rsid w:val="002406D1"/>
    <w:rsid w:val="00240917"/>
    <w:rsid w:val="00244964"/>
    <w:rsid w:val="00247241"/>
    <w:rsid w:val="00261E86"/>
    <w:rsid w:val="00262ECA"/>
    <w:rsid w:val="00270695"/>
    <w:rsid w:val="002771F2"/>
    <w:rsid w:val="00281D40"/>
    <w:rsid w:val="0028487A"/>
    <w:rsid w:val="0029054F"/>
    <w:rsid w:val="00290F18"/>
    <w:rsid w:val="00295121"/>
    <w:rsid w:val="002A4E2A"/>
    <w:rsid w:val="002A67C0"/>
    <w:rsid w:val="002B7DD8"/>
    <w:rsid w:val="002C17D7"/>
    <w:rsid w:val="002E1A0C"/>
    <w:rsid w:val="002E334F"/>
    <w:rsid w:val="002F060F"/>
    <w:rsid w:val="002F40D3"/>
    <w:rsid w:val="002F5707"/>
    <w:rsid w:val="002F7ECF"/>
    <w:rsid w:val="00306B09"/>
    <w:rsid w:val="003075F9"/>
    <w:rsid w:val="00307BF3"/>
    <w:rsid w:val="003107DC"/>
    <w:rsid w:val="00314B0B"/>
    <w:rsid w:val="0031666D"/>
    <w:rsid w:val="00316E99"/>
    <w:rsid w:val="0032041D"/>
    <w:rsid w:val="003211A1"/>
    <w:rsid w:val="0032167C"/>
    <w:rsid w:val="00321B96"/>
    <w:rsid w:val="00321D79"/>
    <w:rsid w:val="00325B45"/>
    <w:rsid w:val="00331C31"/>
    <w:rsid w:val="003336F9"/>
    <w:rsid w:val="0034083A"/>
    <w:rsid w:val="00341279"/>
    <w:rsid w:val="003445D9"/>
    <w:rsid w:val="00345A5E"/>
    <w:rsid w:val="0035738C"/>
    <w:rsid w:val="00363542"/>
    <w:rsid w:val="00374668"/>
    <w:rsid w:val="0037616B"/>
    <w:rsid w:val="00385172"/>
    <w:rsid w:val="003857F6"/>
    <w:rsid w:val="00390128"/>
    <w:rsid w:val="003978E4"/>
    <w:rsid w:val="003B1D88"/>
    <w:rsid w:val="003B21E3"/>
    <w:rsid w:val="003B30F7"/>
    <w:rsid w:val="003B3429"/>
    <w:rsid w:val="003B614B"/>
    <w:rsid w:val="003C351C"/>
    <w:rsid w:val="003C4618"/>
    <w:rsid w:val="003C6734"/>
    <w:rsid w:val="003C7643"/>
    <w:rsid w:val="003C79C7"/>
    <w:rsid w:val="003D0D82"/>
    <w:rsid w:val="003E5E06"/>
    <w:rsid w:val="003E792E"/>
    <w:rsid w:val="003F47FE"/>
    <w:rsid w:val="003F4A6A"/>
    <w:rsid w:val="003F4F46"/>
    <w:rsid w:val="003F7E10"/>
    <w:rsid w:val="00400643"/>
    <w:rsid w:val="00401995"/>
    <w:rsid w:val="00401B4F"/>
    <w:rsid w:val="00403763"/>
    <w:rsid w:val="00404CE9"/>
    <w:rsid w:val="00405789"/>
    <w:rsid w:val="004059F1"/>
    <w:rsid w:val="0041095F"/>
    <w:rsid w:val="0042075F"/>
    <w:rsid w:val="0042336E"/>
    <w:rsid w:val="00424784"/>
    <w:rsid w:val="00427BDC"/>
    <w:rsid w:val="00431C84"/>
    <w:rsid w:val="0043537A"/>
    <w:rsid w:val="004418C1"/>
    <w:rsid w:val="00445B20"/>
    <w:rsid w:val="00447540"/>
    <w:rsid w:val="0045105A"/>
    <w:rsid w:val="0045298C"/>
    <w:rsid w:val="004539AF"/>
    <w:rsid w:val="00454249"/>
    <w:rsid w:val="004576BA"/>
    <w:rsid w:val="00461BB7"/>
    <w:rsid w:val="00465362"/>
    <w:rsid w:val="0046794C"/>
    <w:rsid w:val="004768BF"/>
    <w:rsid w:val="00483B9B"/>
    <w:rsid w:val="00490050"/>
    <w:rsid w:val="00492657"/>
    <w:rsid w:val="00495F5E"/>
    <w:rsid w:val="004A74F7"/>
    <w:rsid w:val="004B6ADE"/>
    <w:rsid w:val="004C0955"/>
    <w:rsid w:val="004C2D40"/>
    <w:rsid w:val="004C5806"/>
    <w:rsid w:val="004D2309"/>
    <w:rsid w:val="004E58C3"/>
    <w:rsid w:val="004E6677"/>
    <w:rsid w:val="004F3C8F"/>
    <w:rsid w:val="004F57A4"/>
    <w:rsid w:val="005035A9"/>
    <w:rsid w:val="005049B1"/>
    <w:rsid w:val="00505AEA"/>
    <w:rsid w:val="00506745"/>
    <w:rsid w:val="00507FD4"/>
    <w:rsid w:val="00514A3C"/>
    <w:rsid w:val="00515CFD"/>
    <w:rsid w:val="00520BCB"/>
    <w:rsid w:val="00522085"/>
    <w:rsid w:val="00522609"/>
    <w:rsid w:val="005265BD"/>
    <w:rsid w:val="005329FD"/>
    <w:rsid w:val="00542840"/>
    <w:rsid w:val="005434A5"/>
    <w:rsid w:val="005508BC"/>
    <w:rsid w:val="00557A64"/>
    <w:rsid w:val="00560056"/>
    <w:rsid w:val="00562EDA"/>
    <w:rsid w:val="00565263"/>
    <w:rsid w:val="00570311"/>
    <w:rsid w:val="00570C56"/>
    <w:rsid w:val="0057327D"/>
    <w:rsid w:val="00574DFA"/>
    <w:rsid w:val="005762CF"/>
    <w:rsid w:val="00576E2C"/>
    <w:rsid w:val="00581B84"/>
    <w:rsid w:val="00581C98"/>
    <w:rsid w:val="00584334"/>
    <w:rsid w:val="005859E1"/>
    <w:rsid w:val="00591D8B"/>
    <w:rsid w:val="005961A4"/>
    <w:rsid w:val="005A1CE2"/>
    <w:rsid w:val="005A1F38"/>
    <w:rsid w:val="005A2453"/>
    <w:rsid w:val="005A2BA4"/>
    <w:rsid w:val="005A35A2"/>
    <w:rsid w:val="005A3784"/>
    <w:rsid w:val="005A4767"/>
    <w:rsid w:val="005A5312"/>
    <w:rsid w:val="005B1460"/>
    <w:rsid w:val="005B3B33"/>
    <w:rsid w:val="005B558A"/>
    <w:rsid w:val="005B67DF"/>
    <w:rsid w:val="005C3498"/>
    <w:rsid w:val="005C7532"/>
    <w:rsid w:val="005D3186"/>
    <w:rsid w:val="005E36E0"/>
    <w:rsid w:val="005E3946"/>
    <w:rsid w:val="005E40FC"/>
    <w:rsid w:val="005E5E26"/>
    <w:rsid w:val="005F1314"/>
    <w:rsid w:val="005F15A5"/>
    <w:rsid w:val="005F201C"/>
    <w:rsid w:val="005F4C33"/>
    <w:rsid w:val="00602F48"/>
    <w:rsid w:val="00604958"/>
    <w:rsid w:val="00606463"/>
    <w:rsid w:val="006070E4"/>
    <w:rsid w:val="00610F47"/>
    <w:rsid w:val="006117C6"/>
    <w:rsid w:val="00611D50"/>
    <w:rsid w:val="00630F27"/>
    <w:rsid w:val="00631736"/>
    <w:rsid w:val="00631BF7"/>
    <w:rsid w:val="00633A31"/>
    <w:rsid w:val="00633EEB"/>
    <w:rsid w:val="00633EFD"/>
    <w:rsid w:val="0063592F"/>
    <w:rsid w:val="006377C2"/>
    <w:rsid w:val="00637FCC"/>
    <w:rsid w:val="006412D9"/>
    <w:rsid w:val="006523DE"/>
    <w:rsid w:val="00653A0A"/>
    <w:rsid w:val="00655351"/>
    <w:rsid w:val="00655D45"/>
    <w:rsid w:val="00656743"/>
    <w:rsid w:val="0066116F"/>
    <w:rsid w:val="00661F8E"/>
    <w:rsid w:val="00662F7C"/>
    <w:rsid w:val="00672768"/>
    <w:rsid w:val="00677B4C"/>
    <w:rsid w:val="00680131"/>
    <w:rsid w:val="006805AC"/>
    <w:rsid w:val="006835B8"/>
    <w:rsid w:val="00684D3A"/>
    <w:rsid w:val="00685094"/>
    <w:rsid w:val="00685AFE"/>
    <w:rsid w:val="00694156"/>
    <w:rsid w:val="00694347"/>
    <w:rsid w:val="0069617F"/>
    <w:rsid w:val="006A0CA9"/>
    <w:rsid w:val="006A76B6"/>
    <w:rsid w:val="006B094F"/>
    <w:rsid w:val="006B6A5B"/>
    <w:rsid w:val="006C3F68"/>
    <w:rsid w:val="006C62F5"/>
    <w:rsid w:val="006D1D66"/>
    <w:rsid w:val="006D691E"/>
    <w:rsid w:val="006D7FD0"/>
    <w:rsid w:val="006F148A"/>
    <w:rsid w:val="006F16DF"/>
    <w:rsid w:val="006F7100"/>
    <w:rsid w:val="00700BC0"/>
    <w:rsid w:val="007015A2"/>
    <w:rsid w:val="0070309D"/>
    <w:rsid w:val="00703346"/>
    <w:rsid w:val="00703C1A"/>
    <w:rsid w:val="00705AB1"/>
    <w:rsid w:val="00710177"/>
    <w:rsid w:val="0071301F"/>
    <w:rsid w:val="0071567F"/>
    <w:rsid w:val="00717399"/>
    <w:rsid w:val="00717D0A"/>
    <w:rsid w:val="00723150"/>
    <w:rsid w:val="00727D15"/>
    <w:rsid w:val="0073147C"/>
    <w:rsid w:val="0073347D"/>
    <w:rsid w:val="00741F01"/>
    <w:rsid w:val="007430B1"/>
    <w:rsid w:val="00745796"/>
    <w:rsid w:val="0074664E"/>
    <w:rsid w:val="00746B55"/>
    <w:rsid w:val="0075139F"/>
    <w:rsid w:val="00753428"/>
    <w:rsid w:val="00753EEC"/>
    <w:rsid w:val="00756388"/>
    <w:rsid w:val="00757079"/>
    <w:rsid w:val="00764698"/>
    <w:rsid w:val="00767F32"/>
    <w:rsid w:val="00783B6C"/>
    <w:rsid w:val="007875C6"/>
    <w:rsid w:val="007A330F"/>
    <w:rsid w:val="007A3921"/>
    <w:rsid w:val="007A3B52"/>
    <w:rsid w:val="007A48A3"/>
    <w:rsid w:val="007A5091"/>
    <w:rsid w:val="007A5F95"/>
    <w:rsid w:val="007A690F"/>
    <w:rsid w:val="007B051A"/>
    <w:rsid w:val="007B0DD5"/>
    <w:rsid w:val="007B4CCA"/>
    <w:rsid w:val="007C4312"/>
    <w:rsid w:val="007C5FEB"/>
    <w:rsid w:val="007D1480"/>
    <w:rsid w:val="007D35DE"/>
    <w:rsid w:val="007D3ADC"/>
    <w:rsid w:val="007D4707"/>
    <w:rsid w:val="007E0091"/>
    <w:rsid w:val="007E1263"/>
    <w:rsid w:val="007E2E3A"/>
    <w:rsid w:val="007E33A5"/>
    <w:rsid w:val="007E4589"/>
    <w:rsid w:val="007E6683"/>
    <w:rsid w:val="007E6F32"/>
    <w:rsid w:val="007F01BE"/>
    <w:rsid w:val="007F23CB"/>
    <w:rsid w:val="007F264D"/>
    <w:rsid w:val="007F48AE"/>
    <w:rsid w:val="007F4C7B"/>
    <w:rsid w:val="008054D8"/>
    <w:rsid w:val="00806DF5"/>
    <w:rsid w:val="00807D58"/>
    <w:rsid w:val="008149ED"/>
    <w:rsid w:val="00815B0A"/>
    <w:rsid w:val="00817B7A"/>
    <w:rsid w:val="00824750"/>
    <w:rsid w:val="00824AB9"/>
    <w:rsid w:val="00827B41"/>
    <w:rsid w:val="008338F6"/>
    <w:rsid w:val="008419ED"/>
    <w:rsid w:val="00841C93"/>
    <w:rsid w:val="008453F8"/>
    <w:rsid w:val="0084771C"/>
    <w:rsid w:val="008547B6"/>
    <w:rsid w:val="008578A4"/>
    <w:rsid w:val="008617DD"/>
    <w:rsid w:val="0086196C"/>
    <w:rsid w:val="00861AC1"/>
    <w:rsid w:val="00864E4D"/>
    <w:rsid w:val="008662E2"/>
    <w:rsid w:val="00866959"/>
    <w:rsid w:val="00866FCD"/>
    <w:rsid w:val="0087406D"/>
    <w:rsid w:val="00877322"/>
    <w:rsid w:val="00877D3B"/>
    <w:rsid w:val="008866E0"/>
    <w:rsid w:val="008879AD"/>
    <w:rsid w:val="0089384B"/>
    <w:rsid w:val="008944A5"/>
    <w:rsid w:val="00895825"/>
    <w:rsid w:val="008A34FE"/>
    <w:rsid w:val="008A35C1"/>
    <w:rsid w:val="008A5B33"/>
    <w:rsid w:val="008B6242"/>
    <w:rsid w:val="008B72EE"/>
    <w:rsid w:val="008B7E9A"/>
    <w:rsid w:val="008C0FAF"/>
    <w:rsid w:val="008C1D4E"/>
    <w:rsid w:val="008C2526"/>
    <w:rsid w:val="008C3D29"/>
    <w:rsid w:val="008D4A21"/>
    <w:rsid w:val="008D4A22"/>
    <w:rsid w:val="008E0033"/>
    <w:rsid w:val="008E05E4"/>
    <w:rsid w:val="008E1D2E"/>
    <w:rsid w:val="008E1EE1"/>
    <w:rsid w:val="008E1F08"/>
    <w:rsid w:val="008E59A4"/>
    <w:rsid w:val="008E71D7"/>
    <w:rsid w:val="008F0EED"/>
    <w:rsid w:val="008F15DE"/>
    <w:rsid w:val="008F41EB"/>
    <w:rsid w:val="00912D07"/>
    <w:rsid w:val="00912FC8"/>
    <w:rsid w:val="00920564"/>
    <w:rsid w:val="00923056"/>
    <w:rsid w:val="00924A66"/>
    <w:rsid w:val="00925614"/>
    <w:rsid w:val="0093075E"/>
    <w:rsid w:val="00931905"/>
    <w:rsid w:val="00945B43"/>
    <w:rsid w:val="00947855"/>
    <w:rsid w:val="00954A7A"/>
    <w:rsid w:val="0095590A"/>
    <w:rsid w:val="00957A44"/>
    <w:rsid w:val="00961D4F"/>
    <w:rsid w:val="00966B0B"/>
    <w:rsid w:val="00970FE4"/>
    <w:rsid w:val="00971ECB"/>
    <w:rsid w:val="00973E49"/>
    <w:rsid w:val="00976351"/>
    <w:rsid w:val="00980D9C"/>
    <w:rsid w:val="009838F2"/>
    <w:rsid w:val="00985BDC"/>
    <w:rsid w:val="00987026"/>
    <w:rsid w:val="009A39BC"/>
    <w:rsid w:val="009A54E9"/>
    <w:rsid w:val="009A6CB1"/>
    <w:rsid w:val="009A7880"/>
    <w:rsid w:val="009B02C6"/>
    <w:rsid w:val="009B1A8E"/>
    <w:rsid w:val="009B2C40"/>
    <w:rsid w:val="009C0A83"/>
    <w:rsid w:val="009C23CA"/>
    <w:rsid w:val="009C38FF"/>
    <w:rsid w:val="009C6FA5"/>
    <w:rsid w:val="009E3047"/>
    <w:rsid w:val="009E33FC"/>
    <w:rsid w:val="009E3C4F"/>
    <w:rsid w:val="009E3EE2"/>
    <w:rsid w:val="009E67EE"/>
    <w:rsid w:val="009F0157"/>
    <w:rsid w:val="009F462E"/>
    <w:rsid w:val="009F7476"/>
    <w:rsid w:val="00A0177E"/>
    <w:rsid w:val="00A02EB4"/>
    <w:rsid w:val="00A17F3A"/>
    <w:rsid w:val="00A26849"/>
    <w:rsid w:val="00A54C6F"/>
    <w:rsid w:val="00A551DB"/>
    <w:rsid w:val="00A7003B"/>
    <w:rsid w:val="00A732CD"/>
    <w:rsid w:val="00A8013C"/>
    <w:rsid w:val="00A8267E"/>
    <w:rsid w:val="00A857FE"/>
    <w:rsid w:val="00A87D2E"/>
    <w:rsid w:val="00A913AC"/>
    <w:rsid w:val="00A91444"/>
    <w:rsid w:val="00A92049"/>
    <w:rsid w:val="00AA012E"/>
    <w:rsid w:val="00AA12FC"/>
    <w:rsid w:val="00AA192E"/>
    <w:rsid w:val="00AA6976"/>
    <w:rsid w:val="00AA78BA"/>
    <w:rsid w:val="00AB47E3"/>
    <w:rsid w:val="00AB5ABE"/>
    <w:rsid w:val="00AB5E78"/>
    <w:rsid w:val="00AC5024"/>
    <w:rsid w:val="00AC683B"/>
    <w:rsid w:val="00AD34B9"/>
    <w:rsid w:val="00AD6224"/>
    <w:rsid w:val="00AE2297"/>
    <w:rsid w:val="00AF090F"/>
    <w:rsid w:val="00AF6A39"/>
    <w:rsid w:val="00B05716"/>
    <w:rsid w:val="00B07608"/>
    <w:rsid w:val="00B10081"/>
    <w:rsid w:val="00B103F1"/>
    <w:rsid w:val="00B111A8"/>
    <w:rsid w:val="00B12958"/>
    <w:rsid w:val="00B15200"/>
    <w:rsid w:val="00B17EC4"/>
    <w:rsid w:val="00B213AC"/>
    <w:rsid w:val="00B218A1"/>
    <w:rsid w:val="00B22E98"/>
    <w:rsid w:val="00B25AEB"/>
    <w:rsid w:val="00B263F8"/>
    <w:rsid w:val="00B27B48"/>
    <w:rsid w:val="00B33034"/>
    <w:rsid w:val="00B41BD6"/>
    <w:rsid w:val="00B41CD3"/>
    <w:rsid w:val="00B52464"/>
    <w:rsid w:val="00B5315C"/>
    <w:rsid w:val="00B551F2"/>
    <w:rsid w:val="00B5693F"/>
    <w:rsid w:val="00B56FAA"/>
    <w:rsid w:val="00B61186"/>
    <w:rsid w:val="00B61ABD"/>
    <w:rsid w:val="00B62CA9"/>
    <w:rsid w:val="00B63AB4"/>
    <w:rsid w:val="00B63CC7"/>
    <w:rsid w:val="00B645D8"/>
    <w:rsid w:val="00B66417"/>
    <w:rsid w:val="00B726C8"/>
    <w:rsid w:val="00B72824"/>
    <w:rsid w:val="00B77830"/>
    <w:rsid w:val="00B868FB"/>
    <w:rsid w:val="00B95674"/>
    <w:rsid w:val="00BA43AF"/>
    <w:rsid w:val="00BB7C3B"/>
    <w:rsid w:val="00BC0026"/>
    <w:rsid w:val="00BC0DB2"/>
    <w:rsid w:val="00BC3577"/>
    <w:rsid w:val="00BC7C51"/>
    <w:rsid w:val="00BD0322"/>
    <w:rsid w:val="00BD0E9F"/>
    <w:rsid w:val="00BD1A8C"/>
    <w:rsid w:val="00BE0399"/>
    <w:rsid w:val="00BE26A3"/>
    <w:rsid w:val="00BE2CA4"/>
    <w:rsid w:val="00BE4A5F"/>
    <w:rsid w:val="00BE61BB"/>
    <w:rsid w:val="00BE7D2D"/>
    <w:rsid w:val="00BF034D"/>
    <w:rsid w:val="00BF0947"/>
    <w:rsid w:val="00BF4A5C"/>
    <w:rsid w:val="00C011C5"/>
    <w:rsid w:val="00C030DB"/>
    <w:rsid w:val="00C05D45"/>
    <w:rsid w:val="00C0686F"/>
    <w:rsid w:val="00C11929"/>
    <w:rsid w:val="00C202C6"/>
    <w:rsid w:val="00C211A5"/>
    <w:rsid w:val="00C219B6"/>
    <w:rsid w:val="00C24684"/>
    <w:rsid w:val="00C2516B"/>
    <w:rsid w:val="00C33EF6"/>
    <w:rsid w:val="00C404D6"/>
    <w:rsid w:val="00C40823"/>
    <w:rsid w:val="00C419F4"/>
    <w:rsid w:val="00C42B8A"/>
    <w:rsid w:val="00C47F0B"/>
    <w:rsid w:val="00C51DDE"/>
    <w:rsid w:val="00C564B9"/>
    <w:rsid w:val="00C638ED"/>
    <w:rsid w:val="00C701C8"/>
    <w:rsid w:val="00C71AAD"/>
    <w:rsid w:val="00C733EC"/>
    <w:rsid w:val="00C75A95"/>
    <w:rsid w:val="00C76575"/>
    <w:rsid w:val="00C81AC4"/>
    <w:rsid w:val="00C8722B"/>
    <w:rsid w:val="00C909D2"/>
    <w:rsid w:val="00C920E9"/>
    <w:rsid w:val="00C94176"/>
    <w:rsid w:val="00C94E1F"/>
    <w:rsid w:val="00CA2FA7"/>
    <w:rsid w:val="00CB32CC"/>
    <w:rsid w:val="00CB6F6E"/>
    <w:rsid w:val="00CC07D4"/>
    <w:rsid w:val="00CC2503"/>
    <w:rsid w:val="00CC2FE3"/>
    <w:rsid w:val="00CC6031"/>
    <w:rsid w:val="00CD1A02"/>
    <w:rsid w:val="00CD3D7C"/>
    <w:rsid w:val="00CE0204"/>
    <w:rsid w:val="00CE30DA"/>
    <w:rsid w:val="00CE57AB"/>
    <w:rsid w:val="00CE6A59"/>
    <w:rsid w:val="00CE7508"/>
    <w:rsid w:val="00CF444B"/>
    <w:rsid w:val="00D003AE"/>
    <w:rsid w:val="00D00A20"/>
    <w:rsid w:val="00D03BD0"/>
    <w:rsid w:val="00D0645D"/>
    <w:rsid w:val="00D10C8F"/>
    <w:rsid w:val="00D13B1B"/>
    <w:rsid w:val="00D13CFE"/>
    <w:rsid w:val="00D17271"/>
    <w:rsid w:val="00D206C7"/>
    <w:rsid w:val="00D26E13"/>
    <w:rsid w:val="00D2755B"/>
    <w:rsid w:val="00D338D1"/>
    <w:rsid w:val="00D41978"/>
    <w:rsid w:val="00D5020D"/>
    <w:rsid w:val="00D51724"/>
    <w:rsid w:val="00D53C43"/>
    <w:rsid w:val="00D53C9D"/>
    <w:rsid w:val="00D5513D"/>
    <w:rsid w:val="00D5623B"/>
    <w:rsid w:val="00D6088B"/>
    <w:rsid w:val="00D625B2"/>
    <w:rsid w:val="00D641AC"/>
    <w:rsid w:val="00D866DF"/>
    <w:rsid w:val="00D91EA0"/>
    <w:rsid w:val="00D93674"/>
    <w:rsid w:val="00D95D09"/>
    <w:rsid w:val="00D96481"/>
    <w:rsid w:val="00D975B5"/>
    <w:rsid w:val="00DA7901"/>
    <w:rsid w:val="00DB5901"/>
    <w:rsid w:val="00DB596E"/>
    <w:rsid w:val="00DC612A"/>
    <w:rsid w:val="00DC7D64"/>
    <w:rsid w:val="00DC7EBE"/>
    <w:rsid w:val="00DD21CC"/>
    <w:rsid w:val="00DD3FE1"/>
    <w:rsid w:val="00DD4219"/>
    <w:rsid w:val="00DD57E4"/>
    <w:rsid w:val="00DD5A2D"/>
    <w:rsid w:val="00DD5CEB"/>
    <w:rsid w:val="00DD706C"/>
    <w:rsid w:val="00DE3A9C"/>
    <w:rsid w:val="00DE5231"/>
    <w:rsid w:val="00DF381B"/>
    <w:rsid w:val="00E0072E"/>
    <w:rsid w:val="00E02E68"/>
    <w:rsid w:val="00E03135"/>
    <w:rsid w:val="00E0712A"/>
    <w:rsid w:val="00E11849"/>
    <w:rsid w:val="00E2328D"/>
    <w:rsid w:val="00E24570"/>
    <w:rsid w:val="00E260B7"/>
    <w:rsid w:val="00E27085"/>
    <w:rsid w:val="00E34B3A"/>
    <w:rsid w:val="00E43B00"/>
    <w:rsid w:val="00E56A16"/>
    <w:rsid w:val="00E6178C"/>
    <w:rsid w:val="00E65CED"/>
    <w:rsid w:val="00E66897"/>
    <w:rsid w:val="00E711EE"/>
    <w:rsid w:val="00E77A29"/>
    <w:rsid w:val="00E8181E"/>
    <w:rsid w:val="00E81E12"/>
    <w:rsid w:val="00E84ED1"/>
    <w:rsid w:val="00E92865"/>
    <w:rsid w:val="00E94532"/>
    <w:rsid w:val="00EA3475"/>
    <w:rsid w:val="00EB013F"/>
    <w:rsid w:val="00EC52E9"/>
    <w:rsid w:val="00ED250A"/>
    <w:rsid w:val="00ED2F59"/>
    <w:rsid w:val="00ED5CD9"/>
    <w:rsid w:val="00ED74AD"/>
    <w:rsid w:val="00ED7B53"/>
    <w:rsid w:val="00EF18F8"/>
    <w:rsid w:val="00EF21C0"/>
    <w:rsid w:val="00EF4F68"/>
    <w:rsid w:val="00EF585B"/>
    <w:rsid w:val="00F00DED"/>
    <w:rsid w:val="00F02596"/>
    <w:rsid w:val="00F130CC"/>
    <w:rsid w:val="00F20573"/>
    <w:rsid w:val="00F21CA2"/>
    <w:rsid w:val="00F23CBF"/>
    <w:rsid w:val="00F3043F"/>
    <w:rsid w:val="00F320A4"/>
    <w:rsid w:val="00F32593"/>
    <w:rsid w:val="00F32641"/>
    <w:rsid w:val="00F33640"/>
    <w:rsid w:val="00F33E42"/>
    <w:rsid w:val="00F37B4E"/>
    <w:rsid w:val="00F42FFE"/>
    <w:rsid w:val="00F4490D"/>
    <w:rsid w:val="00F51551"/>
    <w:rsid w:val="00F52EA1"/>
    <w:rsid w:val="00F5439D"/>
    <w:rsid w:val="00F55532"/>
    <w:rsid w:val="00F5789E"/>
    <w:rsid w:val="00F57FE1"/>
    <w:rsid w:val="00F62AAC"/>
    <w:rsid w:val="00F652FC"/>
    <w:rsid w:val="00F66826"/>
    <w:rsid w:val="00F7783C"/>
    <w:rsid w:val="00F847D4"/>
    <w:rsid w:val="00F8548A"/>
    <w:rsid w:val="00F906DF"/>
    <w:rsid w:val="00F90DEC"/>
    <w:rsid w:val="00F93CA5"/>
    <w:rsid w:val="00FA634B"/>
    <w:rsid w:val="00FA6E75"/>
    <w:rsid w:val="00FB73E5"/>
    <w:rsid w:val="00FC131B"/>
    <w:rsid w:val="00FC1DAC"/>
    <w:rsid w:val="00FC3A8C"/>
    <w:rsid w:val="00FC7926"/>
    <w:rsid w:val="00FD0FFA"/>
    <w:rsid w:val="00FD1314"/>
    <w:rsid w:val="00FD51DE"/>
    <w:rsid w:val="00FD69C4"/>
    <w:rsid w:val="00FD7A0E"/>
    <w:rsid w:val="00FE469F"/>
    <w:rsid w:val="00FE7232"/>
    <w:rsid w:val="00FF27C6"/>
    <w:rsid w:val="00FF4C7E"/>
    <w:rsid w:val="00FF54D1"/>
    <w:rsid w:val="00FF6E3C"/>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402C"/>
  <w15:docId w15:val="{BD9521C3-5469-4231-899E-5D28AFA0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59F1"/>
    <w:pPr>
      <w:keepNext/>
      <w:spacing w:after="0" w:line="240" w:lineRule="auto"/>
      <w:jc w:val="center"/>
      <w:outlineLvl w:val="0"/>
    </w:pPr>
    <w:rPr>
      <w:rFonts w:ascii="Helvetica" w:eastAsia="Times New Roman" w:hAnsi="Helvetica" w:cs="Times New Roman"/>
      <w:b/>
      <w:iCs/>
      <w:sz w:val="28"/>
      <w:szCs w:val="28"/>
    </w:rPr>
  </w:style>
  <w:style w:type="paragraph" w:styleId="Heading2">
    <w:name w:val="heading 2"/>
    <w:basedOn w:val="Normal"/>
    <w:next w:val="Normal"/>
    <w:link w:val="Heading2Char"/>
    <w:uiPriority w:val="9"/>
    <w:unhideWhenUsed/>
    <w:qFormat/>
    <w:rsid w:val="00C94E1F"/>
    <w:pPr>
      <w:keepNext/>
      <w:keepLines/>
      <w:spacing w:before="200" w:after="0"/>
      <w:jc w:val="center"/>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C94E1F"/>
    <w:pPr>
      <w:keepNext/>
      <w:keepLines/>
      <w:spacing w:before="200" w:after="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684D3A"/>
    <w:pPr>
      <w:keepNext/>
      <w:keepLines/>
      <w:spacing w:before="200" w:after="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C7EBE"/>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DC7EBE"/>
    <w:rPr>
      <w:color w:val="auto"/>
    </w:rPr>
  </w:style>
  <w:style w:type="paragraph" w:customStyle="1" w:styleId="CM5">
    <w:name w:val="CM5"/>
    <w:basedOn w:val="Default"/>
    <w:next w:val="Default"/>
    <w:uiPriority w:val="99"/>
    <w:rsid w:val="00DC7EBE"/>
    <w:rPr>
      <w:color w:val="auto"/>
    </w:rPr>
  </w:style>
  <w:style w:type="paragraph" w:customStyle="1" w:styleId="CM3">
    <w:name w:val="CM3"/>
    <w:basedOn w:val="Default"/>
    <w:next w:val="Default"/>
    <w:uiPriority w:val="99"/>
    <w:rsid w:val="00DC7EBE"/>
    <w:pPr>
      <w:spacing w:line="280" w:lineRule="atLeast"/>
    </w:pPr>
    <w:rPr>
      <w:color w:val="auto"/>
    </w:rPr>
  </w:style>
  <w:style w:type="paragraph" w:styleId="BalloonText">
    <w:name w:val="Balloon Text"/>
    <w:basedOn w:val="Normal"/>
    <w:link w:val="BalloonTextChar"/>
    <w:uiPriority w:val="99"/>
    <w:semiHidden/>
    <w:unhideWhenUsed/>
    <w:rsid w:val="00DC7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BE"/>
    <w:rPr>
      <w:rFonts w:ascii="Tahoma" w:hAnsi="Tahoma" w:cs="Tahoma"/>
      <w:sz w:val="16"/>
      <w:szCs w:val="16"/>
    </w:rPr>
  </w:style>
  <w:style w:type="paragraph" w:customStyle="1" w:styleId="CM8">
    <w:name w:val="CM8"/>
    <w:basedOn w:val="Default"/>
    <w:next w:val="Default"/>
    <w:uiPriority w:val="99"/>
    <w:rsid w:val="007E2E3A"/>
    <w:rPr>
      <w:color w:val="auto"/>
    </w:rPr>
  </w:style>
  <w:style w:type="paragraph" w:customStyle="1" w:styleId="CM9">
    <w:name w:val="CM9"/>
    <w:basedOn w:val="Default"/>
    <w:next w:val="Default"/>
    <w:uiPriority w:val="99"/>
    <w:rsid w:val="007E2E3A"/>
    <w:rPr>
      <w:color w:val="auto"/>
    </w:rPr>
  </w:style>
  <w:style w:type="paragraph" w:customStyle="1" w:styleId="CM10">
    <w:name w:val="CM10"/>
    <w:basedOn w:val="Default"/>
    <w:next w:val="Default"/>
    <w:uiPriority w:val="99"/>
    <w:rsid w:val="007E2E3A"/>
    <w:rPr>
      <w:color w:val="auto"/>
    </w:rPr>
  </w:style>
  <w:style w:type="paragraph" w:customStyle="1" w:styleId="CM11">
    <w:name w:val="CM11"/>
    <w:basedOn w:val="Default"/>
    <w:next w:val="Default"/>
    <w:uiPriority w:val="99"/>
    <w:rsid w:val="007E2E3A"/>
    <w:rPr>
      <w:color w:val="auto"/>
    </w:rPr>
  </w:style>
  <w:style w:type="paragraph" w:customStyle="1" w:styleId="CM4">
    <w:name w:val="CM4"/>
    <w:basedOn w:val="Default"/>
    <w:next w:val="Default"/>
    <w:uiPriority w:val="99"/>
    <w:rsid w:val="007E2E3A"/>
    <w:pPr>
      <w:spacing w:line="251" w:lineRule="atLeast"/>
    </w:pPr>
    <w:rPr>
      <w:color w:val="auto"/>
    </w:rPr>
  </w:style>
  <w:style w:type="paragraph" w:customStyle="1" w:styleId="SemPro1">
    <w:name w:val="Sem Pro 1"/>
    <w:basedOn w:val="Normal"/>
    <w:rsid w:val="005E5E26"/>
    <w:pPr>
      <w:tabs>
        <w:tab w:val="left" w:pos="1800"/>
        <w:tab w:val="left" w:pos="3240"/>
        <w:tab w:val="left" w:pos="5760"/>
        <w:tab w:val="left" w:pos="6480"/>
        <w:tab w:val="left" w:pos="8280"/>
      </w:tabs>
      <w:spacing w:after="0" w:line="240" w:lineRule="auto"/>
      <w:ind w:left="1800" w:right="-360" w:hanging="1080"/>
      <w:jc w:val="both"/>
    </w:pPr>
    <w:rPr>
      <w:rFonts w:ascii="Helvetica" w:eastAsia="Times New Roman" w:hAnsi="Helvetica" w:cs="Times New Roman"/>
      <w:sz w:val="20"/>
      <w:szCs w:val="20"/>
    </w:rPr>
  </w:style>
  <w:style w:type="paragraph" w:customStyle="1" w:styleId="Protocol11">
    <w:name w:val="Protocol 1.1."/>
    <w:basedOn w:val="Normal"/>
    <w:rsid w:val="005E5E26"/>
    <w:pPr>
      <w:widowControl w:val="0"/>
      <w:tabs>
        <w:tab w:val="left" w:pos="1620"/>
        <w:tab w:val="left" w:pos="2700"/>
        <w:tab w:val="left" w:pos="3600"/>
        <w:tab w:val="left" w:pos="3860"/>
        <w:tab w:val="left" w:pos="4140"/>
        <w:tab w:val="left" w:pos="4860"/>
        <w:tab w:val="left" w:pos="5580"/>
        <w:tab w:val="left" w:pos="5760"/>
        <w:tab w:val="left" w:pos="6120"/>
        <w:tab w:val="left" w:pos="6480"/>
        <w:tab w:val="left" w:pos="6660"/>
        <w:tab w:val="left" w:pos="7200"/>
        <w:tab w:val="left" w:pos="7920"/>
        <w:tab w:val="left" w:pos="8640"/>
      </w:tabs>
      <w:spacing w:after="0" w:line="240" w:lineRule="auto"/>
      <w:ind w:left="1620" w:hanging="900"/>
    </w:pPr>
    <w:rPr>
      <w:rFonts w:ascii="Helvetica" w:eastAsia="Times New Roman" w:hAnsi="Helvetica" w:cs="Times New Roman"/>
      <w:sz w:val="20"/>
      <w:szCs w:val="20"/>
    </w:rPr>
  </w:style>
  <w:style w:type="paragraph" w:customStyle="1" w:styleId="Protocol111">
    <w:name w:val="Protocol 1.1.1."/>
    <w:basedOn w:val="Protocol11"/>
    <w:rsid w:val="005E5E26"/>
    <w:pPr>
      <w:tabs>
        <w:tab w:val="clear" w:pos="1620"/>
        <w:tab w:val="clear" w:pos="3600"/>
        <w:tab w:val="clear" w:pos="3860"/>
        <w:tab w:val="clear" w:pos="5760"/>
        <w:tab w:val="clear" w:pos="6480"/>
        <w:tab w:val="clear" w:pos="7200"/>
        <w:tab w:val="clear" w:pos="7920"/>
        <w:tab w:val="left" w:pos="3780"/>
        <w:tab w:val="left" w:pos="7380"/>
        <w:tab w:val="left" w:pos="8100"/>
      </w:tabs>
      <w:ind w:left="2700" w:hanging="1080"/>
    </w:pPr>
  </w:style>
  <w:style w:type="character" w:customStyle="1" w:styleId="voice">
    <w:name w:val="voice"/>
    <w:basedOn w:val="DefaultParagraphFont"/>
    <w:rsid w:val="005E5E26"/>
  </w:style>
  <w:style w:type="paragraph" w:styleId="BodyText2">
    <w:name w:val="Body Text 2"/>
    <w:basedOn w:val="Normal"/>
    <w:link w:val="BodyText2Char"/>
    <w:rsid w:val="005E5E26"/>
    <w:pPr>
      <w:tabs>
        <w:tab w:val="left" w:pos="2160"/>
      </w:tabs>
      <w:spacing w:after="120" w:line="480" w:lineRule="auto"/>
      <w:ind w:left="720" w:right="-980" w:hanging="720"/>
    </w:pPr>
    <w:rPr>
      <w:rFonts w:ascii="Helvetica" w:eastAsia="Times New Roman" w:hAnsi="Helvetica" w:cs="Times New Roman"/>
      <w:sz w:val="20"/>
      <w:szCs w:val="20"/>
    </w:rPr>
  </w:style>
  <w:style w:type="character" w:customStyle="1" w:styleId="BodyText2Char">
    <w:name w:val="Body Text 2 Char"/>
    <w:basedOn w:val="DefaultParagraphFont"/>
    <w:link w:val="BodyText2"/>
    <w:rsid w:val="005E5E26"/>
    <w:rPr>
      <w:rFonts w:ascii="Helvetica" w:eastAsia="Times New Roman" w:hAnsi="Helvetica" w:cs="Times New Roman"/>
      <w:sz w:val="20"/>
      <w:szCs w:val="20"/>
    </w:rPr>
  </w:style>
  <w:style w:type="paragraph" w:styleId="Footer">
    <w:name w:val="footer"/>
    <w:basedOn w:val="Normal"/>
    <w:link w:val="FooterChar"/>
    <w:uiPriority w:val="99"/>
    <w:unhideWhenUsed/>
    <w:rsid w:val="00B21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A1"/>
  </w:style>
  <w:style w:type="character" w:customStyle="1" w:styleId="Heading1Char">
    <w:name w:val="Heading 1 Char"/>
    <w:basedOn w:val="DefaultParagraphFont"/>
    <w:link w:val="Heading1"/>
    <w:rsid w:val="004059F1"/>
    <w:rPr>
      <w:rFonts w:ascii="Helvetica" w:eastAsia="Times New Roman" w:hAnsi="Helvetica" w:cs="Times New Roman"/>
      <w:b/>
      <w:iCs/>
      <w:sz w:val="28"/>
      <w:szCs w:val="28"/>
    </w:rPr>
  </w:style>
  <w:style w:type="paragraph" w:styleId="ListParagraph">
    <w:name w:val="List Paragraph"/>
    <w:basedOn w:val="Normal"/>
    <w:uiPriority w:val="34"/>
    <w:qFormat/>
    <w:rsid w:val="006D1D66"/>
    <w:pPr>
      <w:ind w:left="720"/>
      <w:contextualSpacing/>
    </w:pPr>
  </w:style>
  <w:style w:type="character" w:styleId="Hyperlink">
    <w:name w:val="Hyperlink"/>
    <w:basedOn w:val="DefaultParagraphFont"/>
    <w:uiPriority w:val="99"/>
    <w:unhideWhenUsed/>
    <w:rsid w:val="008578A4"/>
    <w:rPr>
      <w:color w:val="0000FF" w:themeColor="hyperlink"/>
      <w:u w:val="single"/>
    </w:rPr>
  </w:style>
  <w:style w:type="paragraph" w:customStyle="1" w:styleId="HTMLBody">
    <w:name w:val="HTML Body"/>
    <w:rsid w:val="00A02EB4"/>
    <w:pPr>
      <w:autoSpaceDE w:val="0"/>
      <w:autoSpaceDN w:val="0"/>
      <w:adjustRightInd w:val="0"/>
      <w:spacing w:after="0" w:line="240" w:lineRule="auto"/>
    </w:pPr>
    <w:rPr>
      <w:rFonts w:ascii="Arial" w:eastAsia="Times New Roman" w:hAnsi="Arial" w:cs="Times New Roman"/>
      <w:sz w:val="20"/>
      <w:szCs w:val="20"/>
    </w:rPr>
  </w:style>
  <w:style w:type="table" w:styleId="TableGrid">
    <w:name w:val="Table Grid"/>
    <w:basedOn w:val="TableNormal"/>
    <w:uiPriority w:val="59"/>
    <w:rsid w:val="00DD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Calibri" w:hAnsi="Calibri"/>
        <w:b/>
      </w:rPr>
    </w:tblStylePr>
  </w:style>
  <w:style w:type="paragraph" w:styleId="TOCHeading">
    <w:name w:val="TOC Heading"/>
    <w:basedOn w:val="Heading1"/>
    <w:next w:val="Normal"/>
    <w:uiPriority w:val="39"/>
    <w:unhideWhenUsed/>
    <w:qFormat/>
    <w:rsid w:val="002205E7"/>
    <w:pPr>
      <w:keepLines/>
      <w:spacing w:before="480" w:line="276" w:lineRule="auto"/>
      <w:outlineLvl w:val="9"/>
    </w:pPr>
    <w:rPr>
      <w:rFonts w:asciiTheme="majorHAnsi" w:eastAsiaTheme="majorEastAsia" w:hAnsiTheme="majorHAnsi" w:cstheme="majorBidi"/>
      <w:b w:val="0"/>
      <w:bCs/>
      <w:i/>
      <w:iCs w:val="0"/>
      <w:color w:val="365F91" w:themeColor="accent1" w:themeShade="BF"/>
    </w:rPr>
  </w:style>
  <w:style w:type="paragraph" w:styleId="TOC1">
    <w:name w:val="toc 1"/>
    <w:basedOn w:val="Normal"/>
    <w:next w:val="Normal"/>
    <w:link w:val="TOC1Char"/>
    <w:autoRedefine/>
    <w:uiPriority w:val="39"/>
    <w:unhideWhenUsed/>
    <w:qFormat/>
    <w:rsid w:val="00C47F0B"/>
    <w:pPr>
      <w:tabs>
        <w:tab w:val="right" w:leader="dot" w:pos="9350"/>
      </w:tabs>
      <w:spacing w:after="60" w:line="240" w:lineRule="auto"/>
    </w:pPr>
    <w:rPr>
      <w:rFonts w:ascii="Helvetica" w:hAnsi="Helvetica"/>
      <w:b/>
      <w:noProof/>
    </w:rPr>
  </w:style>
  <w:style w:type="paragraph" w:styleId="Header">
    <w:name w:val="header"/>
    <w:basedOn w:val="Normal"/>
    <w:link w:val="HeaderChar"/>
    <w:uiPriority w:val="99"/>
    <w:unhideWhenUsed/>
    <w:rsid w:val="00C71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AD"/>
  </w:style>
  <w:style w:type="paragraph" w:styleId="TOC2">
    <w:name w:val="toc 2"/>
    <w:basedOn w:val="Normal"/>
    <w:next w:val="Normal"/>
    <w:autoRedefine/>
    <w:uiPriority w:val="39"/>
    <w:unhideWhenUsed/>
    <w:qFormat/>
    <w:rsid w:val="00244964"/>
    <w:pPr>
      <w:spacing w:after="100"/>
      <w:ind w:left="220"/>
    </w:pPr>
  </w:style>
  <w:style w:type="paragraph" w:styleId="TOC3">
    <w:name w:val="toc 3"/>
    <w:basedOn w:val="Normal"/>
    <w:next w:val="Normal"/>
    <w:autoRedefine/>
    <w:uiPriority w:val="39"/>
    <w:unhideWhenUsed/>
    <w:qFormat/>
    <w:rsid w:val="00522085"/>
    <w:pPr>
      <w:tabs>
        <w:tab w:val="right" w:leader="dot" w:pos="9350"/>
      </w:tabs>
      <w:spacing w:after="60" w:line="240" w:lineRule="auto"/>
    </w:pPr>
  </w:style>
  <w:style w:type="character" w:styleId="FollowedHyperlink">
    <w:name w:val="FollowedHyperlink"/>
    <w:basedOn w:val="DefaultParagraphFont"/>
    <w:uiPriority w:val="99"/>
    <w:semiHidden/>
    <w:unhideWhenUsed/>
    <w:rsid w:val="008B6242"/>
    <w:rPr>
      <w:color w:val="800080" w:themeColor="followedHyperlink"/>
      <w:u w:val="single"/>
    </w:rPr>
  </w:style>
  <w:style w:type="character" w:customStyle="1" w:styleId="TOC1Char">
    <w:name w:val="TOC 1 Char"/>
    <w:basedOn w:val="DefaultParagraphFont"/>
    <w:link w:val="TOC1"/>
    <w:uiPriority w:val="39"/>
    <w:rsid w:val="00C47F0B"/>
    <w:rPr>
      <w:rFonts w:ascii="Helvetica" w:hAnsi="Helvetica"/>
      <w:b/>
      <w:noProof/>
    </w:rPr>
  </w:style>
  <w:style w:type="paragraph" w:customStyle="1" w:styleId="Style1">
    <w:name w:val="Style1"/>
    <w:link w:val="Style1Char"/>
    <w:rsid w:val="00DD57E4"/>
    <w:rPr>
      <w:rFonts w:ascii="Helvetica" w:eastAsia="Times New Roman" w:hAnsi="Helvetica" w:cs="Times New Roman"/>
      <w:sz w:val="20"/>
      <w:szCs w:val="20"/>
    </w:rPr>
  </w:style>
  <w:style w:type="paragraph" w:customStyle="1" w:styleId="Style2">
    <w:name w:val="Style2"/>
    <w:basedOn w:val="Default"/>
    <w:link w:val="Style2Char"/>
    <w:rsid w:val="00DD57E4"/>
    <w:pPr>
      <w:outlineLvl w:val="0"/>
    </w:pPr>
    <w:rPr>
      <w:rFonts w:ascii="Helvetica" w:hAnsi="Helvetica"/>
      <w:i/>
      <w:color w:val="auto"/>
      <w:sz w:val="20"/>
      <w:szCs w:val="20"/>
    </w:rPr>
  </w:style>
  <w:style w:type="character" w:customStyle="1" w:styleId="Style1Char">
    <w:name w:val="Style1 Char"/>
    <w:basedOn w:val="DefaultParagraphFont"/>
    <w:link w:val="Style1"/>
    <w:rsid w:val="00DD57E4"/>
    <w:rPr>
      <w:rFonts w:ascii="Helvetica" w:eastAsia="Times New Roman" w:hAnsi="Helvetica" w:cs="Times New Roman"/>
      <w:sz w:val="20"/>
      <w:szCs w:val="20"/>
    </w:rPr>
  </w:style>
  <w:style w:type="paragraph" w:customStyle="1" w:styleId="Style3">
    <w:name w:val="Style3"/>
    <w:basedOn w:val="Style2"/>
    <w:link w:val="Style3Char"/>
    <w:rsid w:val="00DD57E4"/>
  </w:style>
  <w:style w:type="character" w:customStyle="1" w:styleId="DefaultChar">
    <w:name w:val="Default Char"/>
    <w:basedOn w:val="DefaultParagraphFont"/>
    <w:link w:val="Default"/>
    <w:rsid w:val="00DD57E4"/>
    <w:rPr>
      <w:rFonts w:ascii="Times New Roman" w:eastAsiaTheme="minorEastAsia" w:hAnsi="Times New Roman" w:cs="Times New Roman"/>
      <w:color w:val="000000"/>
      <w:sz w:val="24"/>
      <w:szCs w:val="24"/>
    </w:rPr>
  </w:style>
  <w:style w:type="character" w:customStyle="1" w:styleId="Style2Char">
    <w:name w:val="Style2 Char"/>
    <w:basedOn w:val="DefaultChar"/>
    <w:link w:val="Style2"/>
    <w:rsid w:val="00DD57E4"/>
    <w:rPr>
      <w:rFonts w:ascii="Helvetica" w:eastAsiaTheme="minorEastAsia" w:hAnsi="Helvetica" w:cs="Times New Roman"/>
      <w:i/>
      <w:color w:val="000000"/>
      <w:sz w:val="20"/>
      <w:szCs w:val="20"/>
    </w:rPr>
  </w:style>
  <w:style w:type="paragraph" w:customStyle="1" w:styleId="Style4">
    <w:name w:val="Style4"/>
    <w:basedOn w:val="Style1"/>
    <w:link w:val="Style4Char"/>
    <w:rsid w:val="00DD57E4"/>
    <w:rPr>
      <w:i/>
    </w:rPr>
  </w:style>
  <w:style w:type="character" w:customStyle="1" w:styleId="Style3Char">
    <w:name w:val="Style3 Char"/>
    <w:basedOn w:val="Style2Char"/>
    <w:link w:val="Style3"/>
    <w:rsid w:val="00DD57E4"/>
    <w:rPr>
      <w:rFonts w:ascii="Helvetica" w:eastAsiaTheme="minorEastAsia" w:hAnsi="Helvetica" w:cs="Times New Roman"/>
      <w:i/>
      <w:color w:val="000000"/>
      <w:sz w:val="20"/>
      <w:szCs w:val="20"/>
    </w:rPr>
  </w:style>
  <w:style w:type="paragraph" w:customStyle="1" w:styleId="Style5">
    <w:name w:val="Style5"/>
    <w:link w:val="Style5Char"/>
    <w:rsid w:val="00DD57E4"/>
    <w:rPr>
      <w:rFonts w:ascii="Helvetica" w:hAnsi="Helvetica" w:cs="Times New Roman"/>
      <w:i/>
      <w:sz w:val="20"/>
      <w:szCs w:val="20"/>
    </w:rPr>
  </w:style>
  <w:style w:type="character" w:customStyle="1" w:styleId="Style4Char">
    <w:name w:val="Style4 Char"/>
    <w:basedOn w:val="Style1Char"/>
    <w:link w:val="Style4"/>
    <w:rsid w:val="00DD57E4"/>
    <w:rPr>
      <w:rFonts w:ascii="Helvetica" w:eastAsia="Times New Roman" w:hAnsi="Helvetica" w:cs="Times New Roman"/>
      <w:i/>
      <w:sz w:val="20"/>
      <w:szCs w:val="20"/>
    </w:rPr>
  </w:style>
  <w:style w:type="paragraph" w:customStyle="1" w:styleId="Style6">
    <w:name w:val="Style6"/>
    <w:link w:val="Style6Char"/>
    <w:rsid w:val="00DD57E4"/>
    <w:pPr>
      <w:spacing w:line="240" w:lineRule="auto"/>
      <w:outlineLvl w:val="0"/>
    </w:pPr>
    <w:rPr>
      <w:rFonts w:ascii="Helvetica" w:hAnsi="Helvetica" w:cs="Comic Sans MS"/>
      <w:color w:val="000000"/>
    </w:rPr>
  </w:style>
  <w:style w:type="character" w:customStyle="1" w:styleId="Style5Char">
    <w:name w:val="Style5 Char"/>
    <w:basedOn w:val="DefaultParagraphFont"/>
    <w:link w:val="Style5"/>
    <w:rsid w:val="00DD57E4"/>
    <w:rPr>
      <w:rFonts w:ascii="Helvetica" w:eastAsiaTheme="minorEastAsia" w:hAnsi="Helvetica" w:cs="Times New Roman"/>
      <w:i/>
      <w:sz w:val="20"/>
      <w:szCs w:val="20"/>
    </w:rPr>
  </w:style>
  <w:style w:type="paragraph" w:customStyle="1" w:styleId="Style7">
    <w:name w:val="Style7"/>
    <w:basedOn w:val="Default"/>
    <w:next w:val="Default"/>
    <w:link w:val="Style7Char"/>
    <w:qFormat/>
    <w:rsid w:val="00DD57E4"/>
    <w:rPr>
      <w:rFonts w:ascii="Helvetica" w:hAnsi="Helvetica" w:cs="Comic Sans MS"/>
    </w:rPr>
  </w:style>
  <w:style w:type="character" w:customStyle="1" w:styleId="Style6Char">
    <w:name w:val="Style6 Char"/>
    <w:basedOn w:val="DefaultParagraphFont"/>
    <w:link w:val="Style6"/>
    <w:rsid w:val="00DD57E4"/>
    <w:rPr>
      <w:rFonts w:ascii="Helvetica" w:eastAsiaTheme="minorEastAsia" w:hAnsi="Helvetica" w:cs="Comic Sans MS"/>
      <w:color w:val="000000"/>
    </w:rPr>
  </w:style>
  <w:style w:type="paragraph" w:customStyle="1" w:styleId="Style8">
    <w:name w:val="Style8"/>
    <w:basedOn w:val="Default"/>
    <w:next w:val="Default"/>
    <w:link w:val="Style8Char"/>
    <w:qFormat/>
    <w:rsid w:val="00BF4A5C"/>
    <w:pPr>
      <w:ind w:left="630"/>
      <w:outlineLvl w:val="0"/>
    </w:pPr>
    <w:rPr>
      <w:rFonts w:ascii="Helvetica" w:hAnsi="Helvetica" w:cs="Comic Sans MS"/>
      <w:sz w:val="22"/>
      <w:szCs w:val="22"/>
    </w:rPr>
  </w:style>
  <w:style w:type="character" w:customStyle="1" w:styleId="Style7Char">
    <w:name w:val="Style7 Char"/>
    <w:basedOn w:val="DefaultChar"/>
    <w:link w:val="Style7"/>
    <w:rsid w:val="00DD57E4"/>
    <w:rPr>
      <w:rFonts w:ascii="Helvetica" w:eastAsiaTheme="minorEastAsia" w:hAnsi="Helvetica" w:cs="Comic Sans MS"/>
      <w:color w:val="000000"/>
      <w:sz w:val="24"/>
      <w:szCs w:val="24"/>
    </w:rPr>
  </w:style>
  <w:style w:type="paragraph" w:customStyle="1" w:styleId="Style9">
    <w:name w:val="Style9"/>
    <w:basedOn w:val="Heading1"/>
    <w:link w:val="Style9Char"/>
    <w:qFormat/>
    <w:rsid w:val="007A3B52"/>
    <w:rPr>
      <w:rFonts w:cs="TimesNewRomanPSMT"/>
      <w:b w:val="0"/>
      <w:i/>
      <w:sz w:val="22"/>
      <w:szCs w:val="22"/>
    </w:rPr>
  </w:style>
  <w:style w:type="character" w:customStyle="1" w:styleId="Style8Char">
    <w:name w:val="Style8 Char"/>
    <w:basedOn w:val="DefaultChar"/>
    <w:link w:val="Style8"/>
    <w:rsid w:val="00BF4A5C"/>
    <w:rPr>
      <w:rFonts w:ascii="Helvetica" w:eastAsiaTheme="minorEastAsia" w:hAnsi="Helvetica" w:cs="Comic Sans MS"/>
      <w:color w:val="000000"/>
      <w:sz w:val="24"/>
      <w:szCs w:val="24"/>
    </w:rPr>
  </w:style>
  <w:style w:type="character" w:customStyle="1" w:styleId="Style9Char">
    <w:name w:val="Style9 Char"/>
    <w:basedOn w:val="Heading1Char"/>
    <w:link w:val="Style9"/>
    <w:rsid w:val="007A3B52"/>
    <w:rPr>
      <w:rFonts w:ascii="Helvetica" w:eastAsia="Times New Roman" w:hAnsi="Helvetica" w:cs="TimesNewRomanPSMT"/>
      <w:b w:val="0"/>
      <w:i w:val="0"/>
      <w:iCs/>
      <w:sz w:val="20"/>
      <w:szCs w:val="20"/>
    </w:rPr>
  </w:style>
  <w:style w:type="character" w:customStyle="1" w:styleId="Heading3Char">
    <w:name w:val="Heading 3 Char"/>
    <w:basedOn w:val="DefaultParagraphFont"/>
    <w:link w:val="Heading3"/>
    <w:uiPriority w:val="9"/>
    <w:rsid w:val="00C94E1F"/>
    <w:rPr>
      <w:rFonts w:eastAsiaTheme="majorEastAsia" w:cstheme="majorBidi"/>
      <w:b/>
      <w:bCs/>
      <w:sz w:val="28"/>
      <w:szCs w:val="28"/>
    </w:rPr>
  </w:style>
  <w:style w:type="character" w:customStyle="1" w:styleId="Heading2Char">
    <w:name w:val="Heading 2 Char"/>
    <w:basedOn w:val="DefaultParagraphFont"/>
    <w:link w:val="Heading2"/>
    <w:uiPriority w:val="9"/>
    <w:rsid w:val="00C94E1F"/>
    <w:rPr>
      <w:rFonts w:eastAsiaTheme="majorEastAsia" w:cstheme="majorBidi"/>
      <w:b/>
      <w:bCs/>
      <w:sz w:val="28"/>
      <w:szCs w:val="28"/>
    </w:rPr>
  </w:style>
  <w:style w:type="paragraph" w:styleId="NormalWeb">
    <w:name w:val="Normal (Web)"/>
    <w:basedOn w:val="Normal"/>
    <w:uiPriority w:val="99"/>
    <w:unhideWhenUsed/>
    <w:rsid w:val="00DD7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base">
    <w:name w:val="a-size-base"/>
    <w:basedOn w:val="DefaultParagraphFont"/>
    <w:rsid w:val="00EA3475"/>
  </w:style>
  <w:style w:type="paragraph" w:styleId="Title">
    <w:name w:val="Title"/>
    <w:basedOn w:val="Normal"/>
    <w:next w:val="Normal"/>
    <w:link w:val="TitleChar"/>
    <w:uiPriority w:val="10"/>
    <w:qFormat/>
    <w:rsid w:val="004059F1"/>
    <w:pPr>
      <w:pBdr>
        <w:bottom w:val="single" w:sz="8" w:space="3" w:color="4F81BD" w:themeColor="accent1"/>
      </w:pBdr>
      <w:spacing w:after="300" w:line="240" w:lineRule="auto"/>
      <w:contextualSpacing/>
      <w:jc w:val="center"/>
    </w:pPr>
    <w:rPr>
      <w:rFonts w:eastAsiaTheme="majorEastAsia" w:cstheme="majorBidi"/>
      <w:b/>
      <w:spacing w:val="5"/>
      <w:kern w:val="28"/>
    </w:rPr>
  </w:style>
  <w:style w:type="character" w:customStyle="1" w:styleId="TitleChar">
    <w:name w:val="Title Char"/>
    <w:basedOn w:val="DefaultParagraphFont"/>
    <w:link w:val="Title"/>
    <w:uiPriority w:val="10"/>
    <w:rsid w:val="004059F1"/>
    <w:rPr>
      <w:rFonts w:eastAsiaTheme="majorEastAsia" w:cstheme="majorBidi"/>
      <w:b/>
      <w:spacing w:val="5"/>
      <w:kern w:val="28"/>
    </w:rPr>
  </w:style>
  <w:style w:type="paragraph" w:styleId="Subtitle">
    <w:name w:val="Subtitle"/>
    <w:basedOn w:val="Normal"/>
    <w:next w:val="Normal"/>
    <w:link w:val="SubtitleChar"/>
    <w:uiPriority w:val="11"/>
    <w:qFormat/>
    <w:rsid w:val="00405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59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003AE"/>
    <w:rPr>
      <w:b/>
      <w:bCs/>
    </w:rPr>
  </w:style>
  <w:style w:type="character" w:customStyle="1" w:styleId="Heading4Char">
    <w:name w:val="Heading 4 Char"/>
    <w:basedOn w:val="DefaultParagraphFont"/>
    <w:link w:val="Heading4"/>
    <w:uiPriority w:val="9"/>
    <w:rsid w:val="00684D3A"/>
    <w:rPr>
      <w:rFonts w:eastAsiaTheme="majorEastAsia" w:cstheme="majorBidi"/>
      <w:b/>
      <w:bCs/>
      <w:iCs/>
      <w:sz w:val="24"/>
      <w:szCs w:val="24"/>
    </w:rPr>
  </w:style>
  <w:style w:type="paragraph" w:styleId="Quote">
    <w:name w:val="Quote"/>
    <w:aliases w:val="Notice"/>
    <w:basedOn w:val="Normal"/>
    <w:next w:val="Normal"/>
    <w:link w:val="QuoteChar"/>
    <w:uiPriority w:val="29"/>
    <w:qFormat/>
    <w:rsid w:val="00565263"/>
    <w:pPr>
      <w:pBdr>
        <w:top w:val="single" w:sz="4" w:space="1" w:color="auto"/>
        <w:left w:val="single" w:sz="4" w:space="4" w:color="auto"/>
        <w:bottom w:val="single" w:sz="4" w:space="1" w:color="auto"/>
        <w:right w:val="single" w:sz="4" w:space="4" w:color="auto"/>
      </w:pBdr>
      <w:shd w:val="clear" w:color="auto" w:fill="EAF1DD" w:themeFill="accent3" w:themeFillTint="33"/>
    </w:pPr>
    <w:rPr>
      <w:iCs/>
      <w:color w:val="000000" w:themeColor="text1"/>
    </w:rPr>
  </w:style>
  <w:style w:type="character" w:customStyle="1" w:styleId="QuoteChar">
    <w:name w:val="Quote Char"/>
    <w:aliases w:val="Notice Char"/>
    <w:basedOn w:val="DefaultParagraphFont"/>
    <w:link w:val="Quote"/>
    <w:uiPriority w:val="29"/>
    <w:rsid w:val="00565263"/>
    <w:rPr>
      <w:iCs/>
      <w:color w:val="000000" w:themeColor="text1"/>
      <w:shd w:val="clear" w:color="auto" w:fill="EAF1DD" w:themeFill="accent3" w:themeFillTint="33"/>
    </w:rPr>
  </w:style>
  <w:style w:type="character" w:styleId="UnresolvedMention">
    <w:name w:val="Unresolved Mention"/>
    <w:basedOn w:val="DefaultParagraphFont"/>
    <w:uiPriority w:val="99"/>
    <w:semiHidden/>
    <w:unhideWhenUsed/>
    <w:rsid w:val="00404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583">
      <w:bodyDiv w:val="1"/>
      <w:marLeft w:val="0"/>
      <w:marRight w:val="0"/>
      <w:marTop w:val="0"/>
      <w:marBottom w:val="0"/>
      <w:divBdr>
        <w:top w:val="none" w:sz="0" w:space="0" w:color="auto"/>
        <w:left w:val="none" w:sz="0" w:space="0" w:color="auto"/>
        <w:bottom w:val="none" w:sz="0" w:space="0" w:color="auto"/>
        <w:right w:val="none" w:sz="0" w:space="0" w:color="auto"/>
      </w:divBdr>
      <w:divsChild>
        <w:div w:id="1859658347">
          <w:marLeft w:val="0"/>
          <w:marRight w:val="0"/>
          <w:marTop w:val="0"/>
          <w:marBottom w:val="0"/>
          <w:divBdr>
            <w:top w:val="none" w:sz="0" w:space="0" w:color="auto"/>
            <w:left w:val="none" w:sz="0" w:space="0" w:color="auto"/>
            <w:bottom w:val="none" w:sz="0" w:space="0" w:color="auto"/>
            <w:right w:val="none" w:sz="0" w:space="0" w:color="auto"/>
          </w:divBdr>
          <w:divsChild>
            <w:div w:id="1114011605">
              <w:marLeft w:val="0"/>
              <w:marRight w:val="0"/>
              <w:marTop w:val="0"/>
              <w:marBottom w:val="0"/>
              <w:divBdr>
                <w:top w:val="none" w:sz="0" w:space="0" w:color="auto"/>
                <w:left w:val="none" w:sz="0" w:space="0" w:color="auto"/>
                <w:bottom w:val="none" w:sz="0" w:space="0" w:color="auto"/>
                <w:right w:val="none" w:sz="0" w:space="0" w:color="auto"/>
              </w:divBdr>
              <w:divsChild>
                <w:div w:id="717633967">
                  <w:marLeft w:val="0"/>
                  <w:marRight w:val="0"/>
                  <w:marTop w:val="0"/>
                  <w:marBottom w:val="0"/>
                  <w:divBdr>
                    <w:top w:val="none" w:sz="0" w:space="0" w:color="auto"/>
                    <w:left w:val="none" w:sz="0" w:space="0" w:color="auto"/>
                    <w:bottom w:val="none" w:sz="0" w:space="0" w:color="auto"/>
                    <w:right w:val="none" w:sz="0" w:space="0" w:color="auto"/>
                  </w:divBdr>
                </w:div>
                <w:div w:id="5981594">
                  <w:marLeft w:val="0"/>
                  <w:marRight w:val="0"/>
                  <w:marTop w:val="0"/>
                  <w:marBottom w:val="0"/>
                  <w:divBdr>
                    <w:top w:val="none" w:sz="0" w:space="0" w:color="auto"/>
                    <w:left w:val="none" w:sz="0" w:space="0" w:color="auto"/>
                    <w:bottom w:val="none" w:sz="0" w:space="0" w:color="auto"/>
                    <w:right w:val="none" w:sz="0" w:space="0" w:color="auto"/>
                  </w:divBdr>
                </w:div>
              </w:divsChild>
            </w:div>
            <w:div w:id="205217595">
              <w:marLeft w:val="0"/>
              <w:marRight w:val="0"/>
              <w:marTop w:val="0"/>
              <w:marBottom w:val="0"/>
              <w:divBdr>
                <w:top w:val="none" w:sz="0" w:space="0" w:color="auto"/>
                <w:left w:val="none" w:sz="0" w:space="0" w:color="auto"/>
                <w:bottom w:val="none" w:sz="0" w:space="0" w:color="auto"/>
                <w:right w:val="none" w:sz="0" w:space="0" w:color="auto"/>
              </w:divBdr>
              <w:divsChild>
                <w:div w:id="1596089909">
                  <w:marLeft w:val="0"/>
                  <w:marRight w:val="0"/>
                  <w:marTop w:val="0"/>
                  <w:marBottom w:val="0"/>
                  <w:divBdr>
                    <w:top w:val="none" w:sz="0" w:space="0" w:color="auto"/>
                    <w:left w:val="none" w:sz="0" w:space="0" w:color="auto"/>
                    <w:bottom w:val="none" w:sz="0" w:space="0" w:color="auto"/>
                    <w:right w:val="none" w:sz="0" w:space="0" w:color="auto"/>
                  </w:divBdr>
                </w:div>
                <w:div w:id="759182029">
                  <w:marLeft w:val="0"/>
                  <w:marRight w:val="0"/>
                  <w:marTop w:val="0"/>
                  <w:marBottom w:val="0"/>
                  <w:divBdr>
                    <w:top w:val="none" w:sz="0" w:space="0" w:color="auto"/>
                    <w:left w:val="none" w:sz="0" w:space="0" w:color="auto"/>
                    <w:bottom w:val="none" w:sz="0" w:space="0" w:color="auto"/>
                    <w:right w:val="none" w:sz="0" w:space="0" w:color="auto"/>
                  </w:divBdr>
                </w:div>
              </w:divsChild>
            </w:div>
            <w:div w:id="1683511747">
              <w:marLeft w:val="0"/>
              <w:marRight w:val="0"/>
              <w:marTop w:val="0"/>
              <w:marBottom w:val="0"/>
              <w:divBdr>
                <w:top w:val="none" w:sz="0" w:space="0" w:color="auto"/>
                <w:left w:val="none" w:sz="0" w:space="0" w:color="auto"/>
                <w:bottom w:val="none" w:sz="0" w:space="0" w:color="auto"/>
                <w:right w:val="none" w:sz="0" w:space="0" w:color="auto"/>
              </w:divBdr>
              <w:divsChild>
                <w:div w:id="1882278287">
                  <w:marLeft w:val="0"/>
                  <w:marRight w:val="0"/>
                  <w:marTop w:val="0"/>
                  <w:marBottom w:val="0"/>
                  <w:divBdr>
                    <w:top w:val="none" w:sz="0" w:space="0" w:color="auto"/>
                    <w:left w:val="none" w:sz="0" w:space="0" w:color="auto"/>
                    <w:bottom w:val="none" w:sz="0" w:space="0" w:color="auto"/>
                    <w:right w:val="none" w:sz="0" w:space="0" w:color="auto"/>
                  </w:divBdr>
                </w:div>
                <w:div w:id="54742524">
                  <w:marLeft w:val="0"/>
                  <w:marRight w:val="0"/>
                  <w:marTop w:val="0"/>
                  <w:marBottom w:val="0"/>
                  <w:divBdr>
                    <w:top w:val="none" w:sz="0" w:space="0" w:color="auto"/>
                    <w:left w:val="none" w:sz="0" w:space="0" w:color="auto"/>
                    <w:bottom w:val="none" w:sz="0" w:space="0" w:color="auto"/>
                    <w:right w:val="none" w:sz="0" w:space="0" w:color="auto"/>
                  </w:divBdr>
                </w:div>
              </w:divsChild>
            </w:div>
            <w:div w:id="1226836442">
              <w:marLeft w:val="0"/>
              <w:marRight w:val="0"/>
              <w:marTop w:val="0"/>
              <w:marBottom w:val="0"/>
              <w:divBdr>
                <w:top w:val="none" w:sz="0" w:space="0" w:color="auto"/>
                <w:left w:val="none" w:sz="0" w:space="0" w:color="auto"/>
                <w:bottom w:val="none" w:sz="0" w:space="0" w:color="auto"/>
                <w:right w:val="none" w:sz="0" w:space="0" w:color="auto"/>
              </w:divBdr>
              <w:divsChild>
                <w:div w:id="1096051501">
                  <w:marLeft w:val="0"/>
                  <w:marRight w:val="0"/>
                  <w:marTop w:val="0"/>
                  <w:marBottom w:val="0"/>
                  <w:divBdr>
                    <w:top w:val="none" w:sz="0" w:space="0" w:color="auto"/>
                    <w:left w:val="none" w:sz="0" w:space="0" w:color="auto"/>
                    <w:bottom w:val="none" w:sz="0" w:space="0" w:color="auto"/>
                    <w:right w:val="none" w:sz="0" w:space="0" w:color="auto"/>
                  </w:divBdr>
                </w:div>
                <w:div w:id="8651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924">
          <w:marLeft w:val="0"/>
          <w:marRight w:val="0"/>
          <w:marTop w:val="0"/>
          <w:marBottom w:val="0"/>
          <w:divBdr>
            <w:top w:val="none" w:sz="0" w:space="0" w:color="auto"/>
            <w:left w:val="none" w:sz="0" w:space="0" w:color="auto"/>
            <w:bottom w:val="none" w:sz="0" w:space="0" w:color="auto"/>
            <w:right w:val="none" w:sz="0" w:space="0" w:color="auto"/>
          </w:divBdr>
          <w:divsChild>
            <w:div w:id="1732773478">
              <w:marLeft w:val="0"/>
              <w:marRight w:val="0"/>
              <w:marTop w:val="0"/>
              <w:marBottom w:val="0"/>
              <w:divBdr>
                <w:top w:val="none" w:sz="0" w:space="0" w:color="auto"/>
                <w:left w:val="none" w:sz="0" w:space="0" w:color="auto"/>
                <w:bottom w:val="none" w:sz="0" w:space="0" w:color="auto"/>
                <w:right w:val="none" w:sz="0" w:space="0" w:color="auto"/>
              </w:divBdr>
            </w:div>
            <w:div w:id="331834579">
              <w:marLeft w:val="0"/>
              <w:marRight w:val="0"/>
              <w:marTop w:val="0"/>
              <w:marBottom w:val="0"/>
              <w:divBdr>
                <w:top w:val="none" w:sz="0" w:space="0" w:color="auto"/>
                <w:left w:val="none" w:sz="0" w:space="0" w:color="auto"/>
                <w:bottom w:val="none" w:sz="0" w:space="0" w:color="auto"/>
                <w:right w:val="none" w:sz="0" w:space="0" w:color="auto"/>
              </w:divBdr>
            </w:div>
          </w:divsChild>
        </w:div>
        <w:div w:id="1367828431">
          <w:marLeft w:val="0"/>
          <w:marRight w:val="0"/>
          <w:marTop w:val="0"/>
          <w:marBottom w:val="0"/>
          <w:divBdr>
            <w:top w:val="none" w:sz="0" w:space="0" w:color="auto"/>
            <w:left w:val="none" w:sz="0" w:space="0" w:color="auto"/>
            <w:bottom w:val="none" w:sz="0" w:space="0" w:color="auto"/>
            <w:right w:val="none" w:sz="0" w:space="0" w:color="auto"/>
          </w:divBdr>
          <w:divsChild>
            <w:div w:id="1418405655">
              <w:marLeft w:val="0"/>
              <w:marRight w:val="0"/>
              <w:marTop w:val="0"/>
              <w:marBottom w:val="0"/>
              <w:divBdr>
                <w:top w:val="none" w:sz="0" w:space="0" w:color="auto"/>
                <w:left w:val="none" w:sz="0" w:space="0" w:color="auto"/>
                <w:bottom w:val="none" w:sz="0" w:space="0" w:color="auto"/>
                <w:right w:val="none" w:sz="0" w:space="0" w:color="auto"/>
              </w:divBdr>
            </w:div>
            <w:div w:id="579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3134">
      <w:bodyDiv w:val="1"/>
      <w:marLeft w:val="0"/>
      <w:marRight w:val="0"/>
      <w:marTop w:val="0"/>
      <w:marBottom w:val="0"/>
      <w:divBdr>
        <w:top w:val="none" w:sz="0" w:space="0" w:color="auto"/>
        <w:left w:val="none" w:sz="0" w:space="0" w:color="auto"/>
        <w:bottom w:val="none" w:sz="0" w:space="0" w:color="auto"/>
        <w:right w:val="none" w:sz="0" w:space="0" w:color="auto"/>
      </w:divBdr>
    </w:div>
    <w:div w:id="721252273">
      <w:bodyDiv w:val="1"/>
      <w:marLeft w:val="0"/>
      <w:marRight w:val="0"/>
      <w:marTop w:val="0"/>
      <w:marBottom w:val="0"/>
      <w:divBdr>
        <w:top w:val="none" w:sz="0" w:space="0" w:color="auto"/>
        <w:left w:val="none" w:sz="0" w:space="0" w:color="auto"/>
        <w:bottom w:val="none" w:sz="0" w:space="0" w:color="auto"/>
        <w:right w:val="none" w:sz="0" w:space="0" w:color="auto"/>
      </w:divBdr>
    </w:div>
    <w:div w:id="940650580">
      <w:bodyDiv w:val="1"/>
      <w:marLeft w:val="0"/>
      <w:marRight w:val="0"/>
      <w:marTop w:val="0"/>
      <w:marBottom w:val="0"/>
      <w:divBdr>
        <w:top w:val="none" w:sz="0" w:space="0" w:color="auto"/>
        <w:left w:val="none" w:sz="0" w:space="0" w:color="auto"/>
        <w:bottom w:val="none" w:sz="0" w:space="0" w:color="auto"/>
        <w:right w:val="none" w:sz="0" w:space="0" w:color="auto"/>
      </w:divBdr>
    </w:div>
    <w:div w:id="19163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cpd.m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su.edu/Students/Professional_Development/Code_of_Prof_Ethic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su.edu/Students/Policies_and_Programs/Med_Student_Rights_Responsibilitie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OsteoMedAP@msu.edu" TargetMode="External"/><Relationship Id="rId4" Type="http://schemas.openxmlformats.org/officeDocument/2006/relationships/settings" Target="settings.xml"/><Relationship Id="rId9" Type="http://schemas.openxmlformats.org/officeDocument/2006/relationships/hyperlink" Target="mailto:com.osteomedap@msu.edu" TargetMode="External"/><Relationship Id="rId14" Type="http://schemas.openxmlformats.org/officeDocument/2006/relationships/hyperlink" Target="mailto:thoma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31191-85DC-4A49-8E2B-4CAA9B4B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10422</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HIT</dc:creator>
  <cp:lastModifiedBy>Lux, Alison</cp:lastModifiedBy>
  <cp:revision>2</cp:revision>
  <cp:lastPrinted>2015-08-26T17:45:00Z</cp:lastPrinted>
  <dcterms:created xsi:type="dcterms:W3CDTF">2022-03-23T16:03:00Z</dcterms:created>
  <dcterms:modified xsi:type="dcterms:W3CDTF">2022-03-23T16:03:00Z</dcterms:modified>
</cp:coreProperties>
</file>