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61294" w14:textId="77777777" w:rsidR="008C110F" w:rsidRDefault="008C110F" w:rsidP="008C110F">
      <w:pPr>
        <w:pStyle w:val="Title"/>
        <w:spacing w:before="200"/>
        <w:jc w:val="center"/>
        <w:rPr>
          <w:b/>
          <w:color w:val="18453B"/>
          <w:sz w:val="40"/>
          <w:szCs w:val="40"/>
          <w:highlight w:val="yellow"/>
        </w:rPr>
      </w:pPr>
      <w:bookmarkStart w:id="0" w:name="_heading=h.gjdgxs" w:colFirst="0" w:colLast="0"/>
      <w:bookmarkEnd w:id="0"/>
      <w:r w:rsidRPr="007B4458">
        <w:rPr>
          <w:b/>
          <w:color w:val="18453B"/>
          <w:sz w:val="40"/>
          <w:szCs w:val="40"/>
        </w:rPr>
        <w:t>OST 58</w:t>
      </w:r>
      <w:r>
        <w:rPr>
          <w:b/>
          <w:color w:val="18453B"/>
          <w:sz w:val="40"/>
          <w:szCs w:val="40"/>
        </w:rPr>
        <w:t>6</w:t>
      </w:r>
      <w:r w:rsidRPr="007B4458">
        <w:rPr>
          <w:b/>
          <w:color w:val="18453B"/>
          <w:sz w:val="40"/>
          <w:szCs w:val="40"/>
        </w:rPr>
        <w:t>: Community-Based Service</w:t>
      </w:r>
      <w:r>
        <w:rPr>
          <w:b/>
          <w:color w:val="18453B"/>
          <w:sz w:val="40"/>
          <w:szCs w:val="40"/>
        </w:rPr>
        <w:t xml:space="preserve"> Learning</w:t>
      </w:r>
    </w:p>
    <w:p w14:paraId="7FA90893" w14:textId="2FD76666" w:rsidR="002D3A97" w:rsidRDefault="008C110F">
      <w:pPr>
        <w:pStyle w:val="Subtitle"/>
        <w:jc w:val="center"/>
        <w:rPr>
          <w:sz w:val="26"/>
          <w:szCs w:val="26"/>
          <w:highlight w:val="yellow"/>
        </w:rPr>
      </w:pPr>
      <w:bookmarkStart w:id="1" w:name="_heading=h.30j0zll" w:colFirst="0" w:colLast="0"/>
      <w:bookmarkEnd w:id="1"/>
      <w:r>
        <w:rPr>
          <w:sz w:val="26"/>
          <w:szCs w:val="26"/>
        </w:rPr>
        <w:t>Spring</w:t>
      </w:r>
      <w:r w:rsidRPr="007B4458">
        <w:rPr>
          <w:sz w:val="26"/>
          <w:szCs w:val="26"/>
        </w:rPr>
        <w:t xml:space="preserve"> 202</w:t>
      </w:r>
      <w:r>
        <w:rPr>
          <w:sz w:val="26"/>
          <w:szCs w:val="26"/>
        </w:rPr>
        <w:t>6</w:t>
      </w:r>
      <w:r w:rsidRPr="00680333">
        <w:rPr>
          <w:sz w:val="26"/>
          <w:szCs w:val="26"/>
        </w:rPr>
        <w:t xml:space="preserve">, </w:t>
      </w:r>
      <w:r>
        <w:rPr>
          <w:sz w:val="26"/>
          <w:szCs w:val="26"/>
        </w:rPr>
        <w:t>1/12/26</w:t>
      </w:r>
      <w:r w:rsidRPr="00680333">
        <w:rPr>
          <w:sz w:val="26"/>
          <w:szCs w:val="26"/>
        </w:rPr>
        <w:t xml:space="preserve"> – </w:t>
      </w:r>
      <w:r>
        <w:rPr>
          <w:sz w:val="26"/>
          <w:szCs w:val="26"/>
        </w:rPr>
        <w:t>5/1/26</w:t>
      </w:r>
    </w:p>
    <w:p w14:paraId="12BAD9E1" w14:textId="5869DF4A" w:rsidR="002D3A97" w:rsidRPr="008C110F" w:rsidRDefault="00A51B52">
      <w:pPr>
        <w:jc w:val="center"/>
      </w:pPr>
      <w:r w:rsidRPr="008C110F">
        <w:t xml:space="preserve">Updated last: </w:t>
      </w:r>
      <w:r w:rsidR="008C110F" w:rsidRPr="008C110F">
        <w:t>11/18/25</w:t>
      </w:r>
      <w:r w:rsidRPr="008C110F">
        <w:t xml:space="preserve">, </w:t>
      </w:r>
      <w:r w:rsidR="008C110F" w:rsidRPr="008C110F">
        <w:t>BB</w:t>
      </w:r>
    </w:p>
    <w:p w14:paraId="25454490" w14:textId="70A80B79" w:rsidR="002D3A97" w:rsidRDefault="00A51B52">
      <w:pPr>
        <w:rPr>
          <w:b/>
          <w:bCs/>
          <w:color w:val="18453B"/>
          <w:sz w:val="20"/>
          <w:szCs w:val="20"/>
          <w:highlight w:val="yellow"/>
        </w:rPr>
      </w:pPr>
      <w:r>
        <w:rPr>
          <w:b/>
          <w:bCs/>
          <w:color w:val="18453B"/>
          <w:sz w:val="32"/>
          <w:szCs w:val="32"/>
        </w:rPr>
        <w:t>Table of Contents</w:t>
      </w:r>
    </w:p>
    <w:sdt>
      <w:sdtPr>
        <w:id w:val="-207505018"/>
        <w:docPartObj>
          <w:docPartGallery w:val="Table of Contents"/>
          <w:docPartUnique/>
        </w:docPartObj>
      </w:sdtPr>
      <w:sdtContent>
        <w:p w14:paraId="63E09FB9" w14:textId="4C30AE88" w:rsidR="008C110F" w:rsidRDefault="00A51B52">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r>
            <w:fldChar w:fldCharType="begin"/>
          </w:r>
          <w:r>
            <w:instrText xml:space="preserve"> TOC \h \u \z \n \t "Heading 1,1,Heading 2,2,Heading 3,3,Heading 4,4,Heading 5,5,Heading 6,6,"</w:instrText>
          </w:r>
          <w:r>
            <w:fldChar w:fldCharType="separate"/>
          </w:r>
          <w:hyperlink w:anchor="_Toc214376290" w:history="1">
            <w:r w:rsidR="008C110F" w:rsidRPr="001821D0">
              <w:rPr>
                <w:rStyle w:val="Hyperlink"/>
                <w:noProof/>
              </w:rPr>
              <w:t>Faculty &amp; Staff Information</w:t>
            </w:r>
          </w:hyperlink>
        </w:p>
        <w:p w14:paraId="3B5C6016" w14:textId="7BF4F466" w:rsidR="008C110F" w:rsidRDefault="008C110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4376291" w:history="1">
            <w:r w:rsidRPr="001821D0">
              <w:rPr>
                <w:rStyle w:val="Hyperlink"/>
                <w:noProof/>
              </w:rPr>
              <w:t>Course Director Biosketch</w:t>
            </w:r>
          </w:hyperlink>
        </w:p>
        <w:p w14:paraId="61DF0AB3" w14:textId="5B638B6A" w:rsidR="008C110F" w:rsidRDefault="008C110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4376292" w:history="1">
            <w:r w:rsidRPr="001821D0">
              <w:rPr>
                <w:rStyle w:val="Hyperlink"/>
                <w:noProof/>
              </w:rPr>
              <w:t>Course Coordinator (CC)</w:t>
            </w:r>
          </w:hyperlink>
        </w:p>
        <w:p w14:paraId="44AA65A5" w14:textId="2CEBCEFD" w:rsidR="008C110F" w:rsidRDefault="008C110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4376293" w:history="1">
            <w:r w:rsidRPr="001821D0">
              <w:rPr>
                <w:rStyle w:val="Hyperlink"/>
                <w:noProof/>
              </w:rPr>
              <w:t>Who to Contact with Questions</w:t>
            </w:r>
          </w:hyperlink>
        </w:p>
        <w:p w14:paraId="580A4501" w14:textId="0FEA58EA" w:rsidR="008C110F" w:rsidRDefault="008C110F">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4376294" w:history="1">
            <w:r w:rsidRPr="001821D0">
              <w:rPr>
                <w:rStyle w:val="Hyperlink"/>
                <w:noProof/>
              </w:rPr>
              <w:t>Course Information</w:t>
            </w:r>
          </w:hyperlink>
        </w:p>
        <w:p w14:paraId="1D061DF1" w14:textId="3C383657" w:rsidR="008C110F" w:rsidRDefault="008C110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4376295" w:history="1">
            <w:r w:rsidRPr="001821D0">
              <w:rPr>
                <w:rStyle w:val="Hyperlink"/>
                <w:noProof/>
              </w:rPr>
              <w:t>Course Description &amp; Overview</w:t>
            </w:r>
          </w:hyperlink>
        </w:p>
        <w:p w14:paraId="0EB77395" w14:textId="5D320458" w:rsidR="008C110F" w:rsidRDefault="008C110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4376296" w:history="1">
            <w:r w:rsidRPr="001821D0">
              <w:rPr>
                <w:rStyle w:val="Hyperlink"/>
                <w:noProof/>
              </w:rPr>
              <w:t>Course Objectives</w:t>
            </w:r>
          </w:hyperlink>
        </w:p>
        <w:p w14:paraId="2ED9C41E" w14:textId="675B326B" w:rsidR="008C110F" w:rsidRDefault="008C110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4376297" w:history="1">
            <w:r w:rsidRPr="001821D0">
              <w:rPr>
                <w:rStyle w:val="Hyperlink"/>
                <w:noProof/>
              </w:rPr>
              <w:t>Textbooks and Resources</w:t>
            </w:r>
          </w:hyperlink>
        </w:p>
        <w:p w14:paraId="73457415" w14:textId="0B67FDBC" w:rsidR="008C110F" w:rsidRDefault="008C110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4376298" w:history="1">
            <w:r w:rsidRPr="001821D0">
              <w:rPr>
                <w:rStyle w:val="Hyperlink"/>
                <w:noProof/>
              </w:rPr>
              <w:t>Grading Schema</w:t>
            </w:r>
          </w:hyperlink>
        </w:p>
        <w:p w14:paraId="4A834AE1" w14:textId="080A9FEA" w:rsidR="008C110F" w:rsidRDefault="008C110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4376299" w:history="1">
            <w:r w:rsidRPr="001821D0">
              <w:rPr>
                <w:rStyle w:val="Hyperlink"/>
                <w:noProof/>
              </w:rPr>
              <w:t>Grading Requirements</w:t>
            </w:r>
          </w:hyperlink>
        </w:p>
        <w:p w14:paraId="29DC8051" w14:textId="5CCCA063" w:rsidR="008C110F" w:rsidRDefault="008C110F">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4376300" w:history="1">
            <w:r w:rsidRPr="001821D0">
              <w:rPr>
                <w:rStyle w:val="Hyperlink"/>
                <w:noProof/>
              </w:rPr>
              <w:t>Completion of initial project consultation</w:t>
            </w:r>
          </w:hyperlink>
        </w:p>
        <w:p w14:paraId="0B337075" w14:textId="6267BC31" w:rsidR="008C110F" w:rsidRDefault="008C110F">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4376301" w:history="1">
            <w:r w:rsidRPr="001821D0">
              <w:rPr>
                <w:rStyle w:val="Hyperlink"/>
                <w:noProof/>
              </w:rPr>
              <w:t>Participation in ongoing discussions</w:t>
            </w:r>
          </w:hyperlink>
        </w:p>
        <w:p w14:paraId="4F6DE17D" w14:textId="0FE87845" w:rsidR="008C110F" w:rsidRDefault="008C110F">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4376302" w:history="1">
            <w:r w:rsidRPr="001821D0">
              <w:rPr>
                <w:rStyle w:val="Hyperlink"/>
                <w:noProof/>
              </w:rPr>
              <w:t>Scholarly project</w:t>
            </w:r>
          </w:hyperlink>
        </w:p>
        <w:p w14:paraId="45705FF6" w14:textId="02881247" w:rsidR="008C110F" w:rsidRDefault="008C110F">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4376303" w:history="1">
            <w:r w:rsidRPr="001821D0">
              <w:rPr>
                <w:rStyle w:val="Hyperlink"/>
                <w:noProof/>
              </w:rPr>
              <w:t>Policies &amp; Resources</w:t>
            </w:r>
          </w:hyperlink>
        </w:p>
        <w:p w14:paraId="031E3B42" w14:textId="49C423EE" w:rsidR="008C110F" w:rsidRDefault="008C110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4376304" w:history="1">
            <w:r w:rsidRPr="001821D0">
              <w:rPr>
                <w:rStyle w:val="Hyperlink"/>
                <w:noProof/>
              </w:rPr>
              <w:t>Academic Support Resources at MSUCOM</w:t>
            </w:r>
          </w:hyperlink>
        </w:p>
        <w:p w14:paraId="39D4131E" w14:textId="05A26516" w:rsidR="008C110F" w:rsidRDefault="008C110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4376305" w:history="1">
            <w:r w:rsidRPr="001821D0">
              <w:rPr>
                <w:rStyle w:val="Hyperlink"/>
                <w:noProof/>
              </w:rPr>
              <w:t>College or University Policies with Which Enrolled Students Must Be Familiar</w:t>
            </w:r>
          </w:hyperlink>
        </w:p>
        <w:p w14:paraId="17EE2BF6" w14:textId="7DFA04D2" w:rsidR="008C110F" w:rsidRDefault="008C110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4376306" w:history="1">
            <w:r w:rsidRPr="001821D0">
              <w:rPr>
                <w:rStyle w:val="Hyperlink"/>
                <w:noProof/>
              </w:rPr>
              <w:t>Student Feedback</w:t>
            </w:r>
          </w:hyperlink>
        </w:p>
        <w:p w14:paraId="2719407B" w14:textId="0C89A46C" w:rsidR="008C110F" w:rsidRDefault="008C110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4376307" w:history="1">
            <w:r w:rsidRPr="001821D0">
              <w:rPr>
                <w:rStyle w:val="Hyperlink"/>
                <w:noProof/>
              </w:rPr>
              <w:t>Course Schedule and Changes to Schedule or Requirements</w:t>
            </w:r>
          </w:hyperlink>
        </w:p>
        <w:p w14:paraId="0ECB666F" w14:textId="0E528D12" w:rsidR="008C110F" w:rsidRDefault="008C110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4376308" w:history="1">
            <w:r w:rsidRPr="001821D0">
              <w:rPr>
                <w:rStyle w:val="Hyperlink"/>
                <w:noProof/>
              </w:rPr>
              <w:t>Pre-Requisite Hours</w:t>
            </w:r>
          </w:hyperlink>
        </w:p>
        <w:p w14:paraId="2C256932" w14:textId="1E9058A9" w:rsidR="008C110F" w:rsidRDefault="008C110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4376309" w:history="1">
            <w:r w:rsidRPr="001821D0">
              <w:rPr>
                <w:rStyle w:val="Hyperlink"/>
                <w:noProof/>
              </w:rPr>
              <w:t>Initial Project Consultations</w:t>
            </w:r>
          </w:hyperlink>
        </w:p>
        <w:p w14:paraId="324177D6" w14:textId="56157856" w:rsidR="008C110F" w:rsidRDefault="008C110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4376310" w:history="1">
            <w:r w:rsidRPr="001821D0">
              <w:rPr>
                <w:rStyle w:val="Hyperlink"/>
                <w:noProof/>
              </w:rPr>
              <w:t>Written description of Scholarly Project Plan</w:t>
            </w:r>
          </w:hyperlink>
        </w:p>
        <w:p w14:paraId="149F09F6" w14:textId="402F7E2D" w:rsidR="008C110F" w:rsidRDefault="008C110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4376311" w:history="1">
            <w:r w:rsidRPr="001821D0">
              <w:rPr>
                <w:rStyle w:val="Hyperlink"/>
                <w:noProof/>
              </w:rPr>
              <w:t>Scholarly Projects</w:t>
            </w:r>
          </w:hyperlink>
        </w:p>
        <w:p w14:paraId="344DE534" w14:textId="52BB95F8" w:rsidR="008C110F" w:rsidRDefault="008C110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4376312" w:history="1">
            <w:r w:rsidRPr="001821D0">
              <w:rPr>
                <w:rStyle w:val="Hyperlink"/>
                <w:noProof/>
              </w:rPr>
              <w:t>Preserving Patient Safety and Integrity</w:t>
            </w:r>
          </w:hyperlink>
        </w:p>
        <w:p w14:paraId="40647C06" w14:textId="2B5ED6A1" w:rsidR="002D3A97" w:rsidRDefault="00A51B52" w:rsidP="008C110F">
          <w:pPr>
            <w:rPr>
              <w:color w:val="1155CC"/>
              <w:u w:val="single"/>
            </w:rPr>
          </w:pPr>
          <w:r>
            <w:fldChar w:fldCharType="end"/>
          </w:r>
        </w:p>
      </w:sdtContent>
    </w:sdt>
    <w:p w14:paraId="69F6D24F" w14:textId="77777777" w:rsidR="002D3A97" w:rsidRDefault="00A51B52" w:rsidP="008C110F">
      <w:bookmarkStart w:id="2" w:name="_heading=h.ah6760g9rjsx" w:colFirst="0" w:colLast="0"/>
      <w:bookmarkEnd w:id="2"/>
      <w:r>
        <w:br w:type="page"/>
      </w:r>
    </w:p>
    <w:p w14:paraId="3CEF22A0" w14:textId="77777777" w:rsidR="002D3A97" w:rsidRDefault="00A51B52">
      <w:pPr>
        <w:pStyle w:val="Heading1"/>
        <w:rPr>
          <w:sz w:val="32"/>
          <w:szCs w:val="32"/>
        </w:rPr>
      </w:pPr>
      <w:bookmarkStart w:id="3" w:name="_Toc214376290"/>
      <w:r>
        <w:rPr>
          <w:sz w:val="32"/>
          <w:szCs w:val="32"/>
        </w:rPr>
        <w:lastRenderedPageBreak/>
        <w:t>Faculty &amp; Staff Information</w:t>
      </w:r>
      <w:bookmarkEnd w:id="3"/>
    </w:p>
    <w:p w14:paraId="3D102C9E" w14:textId="73E48D91" w:rsidR="002D3A97" w:rsidRDefault="00A51B52">
      <w:pPr>
        <w:pStyle w:val="Heading2"/>
        <w:rPr>
          <w:highlight w:val="yellow"/>
        </w:rPr>
      </w:pPr>
      <w:bookmarkStart w:id="4" w:name="_Toc214376291"/>
      <w:r>
        <w:t xml:space="preserve">Course Director </w:t>
      </w:r>
      <w:proofErr w:type="spellStart"/>
      <w:r>
        <w:t>Biosketch</w:t>
      </w:r>
      <w:bookmarkEnd w:id="4"/>
      <w:proofErr w:type="spellEnd"/>
    </w:p>
    <w:tbl>
      <w:tblPr>
        <w:tblStyle w:val="a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431"/>
        <w:gridCol w:w="5929"/>
      </w:tblGrid>
      <w:tr w:rsidR="002D3A97" w14:paraId="669E75C6" w14:textId="77777777" w:rsidTr="008B74CC">
        <w:trPr>
          <w:tblHeader/>
        </w:trPr>
        <w:tc>
          <w:tcPr>
            <w:tcW w:w="3431"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08C70BB" w14:textId="77777777" w:rsidR="002D3A97" w:rsidRDefault="00A51B52">
            <w:pPr>
              <w:widowControl w:val="0"/>
              <w:pBdr>
                <w:top w:val="nil"/>
                <w:left w:val="nil"/>
                <w:bottom w:val="nil"/>
                <w:right w:val="nil"/>
                <w:between w:val="nil"/>
              </w:pBdr>
              <w:spacing w:line="240" w:lineRule="auto"/>
              <w:rPr>
                <w:b/>
                <w:bCs/>
              </w:rPr>
            </w:pPr>
            <w:r>
              <w:rPr>
                <w:b/>
                <w:bCs/>
              </w:rPr>
              <w:t>Contact Information</w:t>
            </w:r>
          </w:p>
        </w:tc>
        <w:tc>
          <w:tcPr>
            <w:tcW w:w="5929"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6CD8CC7" w14:textId="77777777" w:rsidR="002D3A97" w:rsidRDefault="00A51B52">
            <w:pPr>
              <w:widowControl w:val="0"/>
              <w:pBdr>
                <w:top w:val="nil"/>
                <w:left w:val="nil"/>
                <w:bottom w:val="nil"/>
                <w:right w:val="nil"/>
                <w:between w:val="nil"/>
              </w:pBdr>
              <w:spacing w:line="240" w:lineRule="auto"/>
              <w:rPr>
                <w:b/>
                <w:bCs/>
              </w:rPr>
            </w:pPr>
            <w:proofErr w:type="spellStart"/>
            <w:r>
              <w:rPr>
                <w:b/>
                <w:bCs/>
              </w:rPr>
              <w:t>Biosketch</w:t>
            </w:r>
            <w:proofErr w:type="spellEnd"/>
          </w:p>
        </w:tc>
      </w:tr>
      <w:tr w:rsidR="002D3A97" w14:paraId="0CED3848" w14:textId="77777777" w:rsidTr="008B74CC">
        <w:tc>
          <w:tcPr>
            <w:tcW w:w="3431"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681911B5" w14:textId="77777777" w:rsidR="002D3A97" w:rsidRDefault="00A51B52">
            <w:r>
              <w:rPr>
                <w:noProof/>
              </w:rPr>
              <w:drawing>
                <wp:inline distT="114300" distB="114300" distL="114300" distR="114300" wp14:anchorId="41183A83" wp14:editId="2AF79C23">
                  <wp:extent cx="1033272" cy="1033272"/>
                  <wp:effectExtent l="38100" t="38100" r="33655" b="33655"/>
                  <wp:docPr id="11" name="image1.png" descr="Faculty image 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Faculty image placeholder"/>
                          <pic:cNvPicPr preferRelativeResize="0"/>
                        </pic:nvPicPr>
                        <pic:blipFill>
                          <a:blip r:embed="rId11"/>
                          <a:srcRect/>
                          <a:stretch>
                            <a:fillRect/>
                          </a:stretch>
                        </pic:blipFill>
                        <pic:spPr>
                          <a:xfrm>
                            <a:off x="0" y="0"/>
                            <a:ext cx="1033272" cy="1033272"/>
                          </a:xfrm>
                          <a:prstGeom prst="rect">
                            <a:avLst/>
                          </a:prstGeom>
                          <a:ln w="25400">
                            <a:solidFill>
                              <a:srgbClr val="FFF2CC"/>
                            </a:solidFill>
                            <a:prstDash val="solid"/>
                          </a:ln>
                        </pic:spPr>
                      </pic:pic>
                    </a:graphicData>
                  </a:graphic>
                </wp:inline>
              </w:drawing>
            </w:r>
          </w:p>
          <w:p w14:paraId="74BB4110" w14:textId="77777777" w:rsidR="008C110F" w:rsidRPr="00DE38AC" w:rsidRDefault="008C110F" w:rsidP="008C110F">
            <w:pPr>
              <w:widowControl w:val="0"/>
              <w:spacing w:line="240" w:lineRule="auto"/>
              <w:rPr>
                <w:b/>
              </w:rPr>
            </w:pPr>
            <w:r w:rsidRPr="00DE38AC">
              <w:rPr>
                <w:b/>
              </w:rPr>
              <w:t>Graham Atkin, PhD</w:t>
            </w:r>
          </w:p>
          <w:p w14:paraId="4EBC038A" w14:textId="77777777" w:rsidR="008C110F" w:rsidRPr="00DE38AC" w:rsidRDefault="008C110F" w:rsidP="008C110F">
            <w:pPr>
              <w:widowControl w:val="0"/>
              <w:spacing w:line="240" w:lineRule="auto"/>
              <w:rPr>
                <w:b/>
              </w:rPr>
            </w:pPr>
            <w:r w:rsidRPr="00DE38AC">
              <w:rPr>
                <w:color w:val="1155CC"/>
                <w:u w:val="single"/>
              </w:rPr>
              <w:t>atking@msdu.edu</w:t>
            </w:r>
          </w:p>
          <w:p w14:paraId="1DE0A15F" w14:textId="77777777" w:rsidR="008C110F" w:rsidRPr="00DE38AC" w:rsidRDefault="008C110F" w:rsidP="008C110F">
            <w:pPr>
              <w:widowControl w:val="0"/>
              <w:spacing w:line="240" w:lineRule="auto"/>
            </w:pPr>
            <w:r w:rsidRPr="00DE38AC">
              <w:t>517-884-9544</w:t>
            </w:r>
          </w:p>
          <w:p w14:paraId="4D9B83FD" w14:textId="77777777" w:rsidR="008C110F" w:rsidRPr="00DE38AC" w:rsidRDefault="008C110F" w:rsidP="008C110F">
            <w:pPr>
              <w:widowControl w:val="0"/>
              <w:spacing w:line="240" w:lineRule="auto"/>
            </w:pPr>
            <w:r w:rsidRPr="00DE38AC">
              <w:t>Primary Site: EL</w:t>
            </w:r>
          </w:p>
          <w:p w14:paraId="06B80DBA" w14:textId="62236FE1" w:rsidR="002D3A97" w:rsidRDefault="008C110F" w:rsidP="008C110F">
            <w:pPr>
              <w:widowControl w:val="0"/>
              <w:spacing w:line="240" w:lineRule="auto"/>
            </w:pPr>
            <w:r w:rsidRPr="00DE38AC">
              <w:t>Office Hours: by appointment</w:t>
            </w:r>
          </w:p>
        </w:tc>
        <w:tc>
          <w:tcPr>
            <w:tcW w:w="5929"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1DF64CCE" w14:textId="3976BAF7" w:rsidR="002D3A97" w:rsidRDefault="008C110F">
            <w:pPr>
              <w:widowControl w:val="0"/>
              <w:pBdr>
                <w:top w:val="nil"/>
                <w:left w:val="nil"/>
                <w:bottom w:val="nil"/>
                <w:right w:val="nil"/>
                <w:between w:val="nil"/>
              </w:pBdr>
              <w:spacing w:line="240" w:lineRule="auto"/>
              <w:rPr>
                <w:highlight w:val="yellow"/>
              </w:rPr>
            </w:pPr>
            <w:r w:rsidRPr="00DE38AC">
              <w:t>Graham Atkin is an Associate Professor in the Departments of Radiology, Neurology, and Medical Education</w:t>
            </w:r>
            <w:r>
              <w:t xml:space="preserve">. </w:t>
            </w:r>
            <w:r w:rsidRPr="00DE38AC">
              <w:t xml:space="preserve">He is one of the course coordinators for the Neuro system course at COM </w:t>
            </w:r>
            <w:proofErr w:type="gramStart"/>
            <w:r w:rsidRPr="00DE38AC">
              <w:t>and also</w:t>
            </w:r>
            <w:proofErr w:type="gramEnd"/>
            <w:r w:rsidRPr="00DE38AC">
              <w:t xml:space="preserve"> teaches </w:t>
            </w:r>
            <w:proofErr w:type="gramStart"/>
            <w:r w:rsidRPr="00DE38AC">
              <w:t>neuro</w:t>
            </w:r>
            <w:proofErr w:type="gramEnd"/>
            <w:r w:rsidRPr="00DE38AC">
              <w:t xml:space="preserve"> to CHM and neurology residents at Sparrow Hospital</w:t>
            </w:r>
            <w:r>
              <w:t xml:space="preserve">. </w:t>
            </w:r>
            <w:r w:rsidRPr="00DE38AC">
              <w:t>He is one of the founding faculty advisors for Spartan Street Medicine and has presented internationally on a range of subjects related to street medicine.</w:t>
            </w:r>
          </w:p>
        </w:tc>
      </w:tr>
    </w:tbl>
    <w:p w14:paraId="60051A6B" w14:textId="77777777" w:rsidR="002D3A97" w:rsidRDefault="00A51B52">
      <w:pPr>
        <w:pStyle w:val="Heading2"/>
      </w:pPr>
      <w:bookmarkStart w:id="5" w:name="_Toc214376292"/>
      <w:r>
        <w:t>Course Coordinator (CC)</w:t>
      </w:r>
      <w:bookmarkEnd w:id="5"/>
    </w:p>
    <w:tbl>
      <w:tblPr>
        <w:tblStyle w:val="af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30"/>
        <w:gridCol w:w="3150"/>
        <w:gridCol w:w="1590"/>
        <w:gridCol w:w="1290"/>
      </w:tblGrid>
      <w:tr w:rsidR="002D3A97" w14:paraId="1B29E71E" w14:textId="77777777" w:rsidTr="008B74CC">
        <w:trPr>
          <w:trHeight w:val="420"/>
          <w:tblHeader/>
        </w:trPr>
        <w:tc>
          <w:tcPr>
            <w:tcW w:w="33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ED367F8" w14:textId="77777777" w:rsidR="002D3A97" w:rsidRDefault="00A51B52">
            <w:pPr>
              <w:widowControl w:val="0"/>
              <w:spacing w:line="240" w:lineRule="auto"/>
              <w:rPr>
                <w:b/>
                <w:bCs/>
              </w:rPr>
            </w:pPr>
            <w:r>
              <w:rPr>
                <w:b/>
                <w:bCs/>
              </w:rPr>
              <w:t>Name</w:t>
            </w:r>
          </w:p>
        </w:tc>
        <w:tc>
          <w:tcPr>
            <w:tcW w:w="31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F485A8D" w14:textId="77777777" w:rsidR="002D3A97" w:rsidRDefault="00A51B52">
            <w:pPr>
              <w:widowControl w:val="0"/>
              <w:spacing w:line="240" w:lineRule="auto"/>
              <w:rPr>
                <w:b/>
                <w:bCs/>
              </w:rPr>
            </w:pPr>
            <w:r>
              <w:rPr>
                <w:b/>
                <w:bCs/>
              </w:rPr>
              <w:t>Email</w:t>
            </w:r>
          </w:p>
        </w:tc>
        <w:tc>
          <w:tcPr>
            <w:tcW w:w="15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5C6BBAD" w14:textId="77777777" w:rsidR="002D3A97" w:rsidRDefault="00A51B52">
            <w:pPr>
              <w:widowControl w:val="0"/>
              <w:spacing w:line="240" w:lineRule="auto"/>
              <w:rPr>
                <w:b/>
                <w:bCs/>
              </w:rPr>
            </w:pPr>
            <w:r>
              <w:rPr>
                <w:b/>
                <w:bCs/>
              </w:rPr>
              <w:t>Phone</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41A9744" w14:textId="77777777" w:rsidR="002D3A97" w:rsidRDefault="00A51B52">
            <w:pPr>
              <w:widowControl w:val="0"/>
              <w:spacing w:line="240" w:lineRule="auto"/>
              <w:rPr>
                <w:b/>
                <w:bCs/>
              </w:rPr>
            </w:pPr>
            <w:r>
              <w:rPr>
                <w:b/>
                <w:bCs/>
              </w:rPr>
              <w:t>Location</w:t>
            </w:r>
          </w:p>
        </w:tc>
      </w:tr>
      <w:tr w:rsidR="008C110F" w14:paraId="079507BA" w14:textId="77777777" w:rsidTr="008B74CC">
        <w:tc>
          <w:tcPr>
            <w:tcW w:w="3330" w:type="dxa"/>
            <w:tcBorders>
              <w:top w:val="single" w:sz="6" w:space="0" w:color="18453B"/>
              <w:left w:val="single" w:sz="6" w:space="0" w:color="18453B"/>
              <w:bottom w:val="single" w:sz="6" w:space="0" w:color="18453B"/>
              <w:right w:val="single" w:sz="6" w:space="0" w:color="18453B"/>
            </w:tcBorders>
          </w:tcPr>
          <w:p w14:paraId="31943474" w14:textId="03B72F41" w:rsidR="008C110F" w:rsidRPr="008C110F" w:rsidRDefault="008C110F" w:rsidP="008C110F">
            <w:pPr>
              <w:widowControl w:val="0"/>
              <w:spacing w:line="240" w:lineRule="auto"/>
              <w:rPr>
                <w:bCs/>
                <w:highlight w:val="yellow"/>
              </w:rPr>
            </w:pPr>
            <w:r w:rsidRPr="008C110F">
              <w:rPr>
                <w:bCs/>
              </w:rPr>
              <w:t>Becky Brandt</w:t>
            </w:r>
          </w:p>
        </w:tc>
        <w:tc>
          <w:tcPr>
            <w:tcW w:w="3150" w:type="dxa"/>
            <w:tcBorders>
              <w:top w:val="single" w:sz="6" w:space="0" w:color="18453B"/>
              <w:left w:val="single" w:sz="6" w:space="0" w:color="18453B"/>
              <w:bottom w:val="single" w:sz="6" w:space="0" w:color="18453B"/>
              <w:right w:val="single" w:sz="6" w:space="0" w:color="18453B"/>
            </w:tcBorders>
          </w:tcPr>
          <w:p w14:paraId="1DAD15B8" w14:textId="00C6CD82" w:rsidR="008C110F" w:rsidRPr="008C110F" w:rsidRDefault="008C110F" w:rsidP="008C110F">
            <w:pPr>
              <w:widowControl w:val="0"/>
              <w:spacing w:line="240" w:lineRule="auto"/>
              <w:rPr>
                <w:bCs/>
                <w:highlight w:val="yellow"/>
              </w:rPr>
            </w:pPr>
            <w:r w:rsidRPr="008C110F">
              <w:rPr>
                <w:bCs/>
              </w:rPr>
              <w:t>brandtb2@msu.edu</w:t>
            </w:r>
          </w:p>
        </w:tc>
        <w:tc>
          <w:tcPr>
            <w:tcW w:w="1590" w:type="dxa"/>
            <w:tcBorders>
              <w:top w:val="single" w:sz="6" w:space="0" w:color="18453B"/>
              <w:left w:val="single" w:sz="6" w:space="0" w:color="18453B"/>
              <w:bottom w:val="single" w:sz="6" w:space="0" w:color="18453B"/>
              <w:right w:val="single" w:sz="6" w:space="0" w:color="18453B"/>
            </w:tcBorders>
          </w:tcPr>
          <w:p w14:paraId="1426E393" w14:textId="732B19E9" w:rsidR="008C110F" w:rsidRPr="008C110F" w:rsidRDefault="008C110F" w:rsidP="008C110F">
            <w:pPr>
              <w:widowControl w:val="0"/>
              <w:spacing w:line="240" w:lineRule="auto"/>
              <w:rPr>
                <w:bCs/>
                <w:highlight w:val="yellow"/>
              </w:rPr>
            </w:pPr>
            <w:r w:rsidRPr="008C110F">
              <w:rPr>
                <w:bCs/>
              </w:rPr>
              <w:t>517-884-3880</w:t>
            </w:r>
          </w:p>
        </w:tc>
        <w:tc>
          <w:tcPr>
            <w:tcW w:w="1290" w:type="dxa"/>
            <w:tcBorders>
              <w:top w:val="single" w:sz="6" w:space="0" w:color="18453B"/>
              <w:left w:val="single" w:sz="6" w:space="0" w:color="18453B"/>
              <w:bottom w:val="single" w:sz="6" w:space="0" w:color="18453B"/>
              <w:right w:val="single" w:sz="6" w:space="0" w:color="18453B"/>
            </w:tcBorders>
          </w:tcPr>
          <w:p w14:paraId="32F54CEE" w14:textId="7D0D400B" w:rsidR="008C110F" w:rsidRPr="008C110F" w:rsidRDefault="008C110F" w:rsidP="008C110F">
            <w:pPr>
              <w:widowControl w:val="0"/>
              <w:spacing w:line="240" w:lineRule="auto"/>
              <w:rPr>
                <w:bCs/>
                <w:highlight w:val="yellow"/>
              </w:rPr>
            </w:pPr>
            <w:r w:rsidRPr="008C110F">
              <w:rPr>
                <w:bCs/>
              </w:rPr>
              <w:t>EL</w:t>
            </w:r>
          </w:p>
        </w:tc>
      </w:tr>
    </w:tbl>
    <w:p w14:paraId="7B56260F" w14:textId="77777777" w:rsidR="002D3A97" w:rsidRDefault="00A51B52">
      <w:pPr>
        <w:pStyle w:val="Heading2"/>
      </w:pPr>
      <w:bookmarkStart w:id="6" w:name="_Toc214376293"/>
      <w:r>
        <w:t>Who to Contact with Questions</w:t>
      </w:r>
      <w:bookmarkEnd w:id="6"/>
    </w:p>
    <w:tbl>
      <w:tblPr>
        <w:tblStyle w:val="aff2"/>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060"/>
        <w:gridCol w:w="6315"/>
      </w:tblGrid>
      <w:tr w:rsidR="002D3A97" w14:paraId="3B219767" w14:textId="77777777" w:rsidTr="008B74CC">
        <w:trPr>
          <w:trHeight w:val="420"/>
          <w:tblHeader/>
        </w:trPr>
        <w:tc>
          <w:tcPr>
            <w:tcW w:w="30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2FF1632" w14:textId="77777777" w:rsidR="002D3A97" w:rsidRDefault="00A51B52">
            <w:pPr>
              <w:widowControl w:val="0"/>
              <w:spacing w:line="240" w:lineRule="auto"/>
              <w:rPr>
                <w:b/>
                <w:bCs/>
              </w:rPr>
            </w:pPr>
            <w:r>
              <w:rPr>
                <w:b/>
                <w:bCs/>
              </w:rPr>
              <w:t>Question, Need, or Topic</w:t>
            </w:r>
          </w:p>
        </w:tc>
        <w:tc>
          <w:tcPr>
            <w:tcW w:w="631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F0342AB" w14:textId="77777777" w:rsidR="002D3A97" w:rsidRDefault="00A51B52">
            <w:pPr>
              <w:widowControl w:val="0"/>
              <w:spacing w:line="240" w:lineRule="auto"/>
              <w:rPr>
                <w:b/>
                <w:bCs/>
              </w:rPr>
            </w:pPr>
            <w:r>
              <w:rPr>
                <w:b/>
                <w:bCs/>
              </w:rPr>
              <w:t>Contact Person</w:t>
            </w:r>
          </w:p>
        </w:tc>
      </w:tr>
      <w:tr w:rsidR="002D3A97" w14:paraId="542EDF50" w14:textId="77777777" w:rsidTr="008B74CC">
        <w:tc>
          <w:tcPr>
            <w:tcW w:w="3060" w:type="dxa"/>
            <w:tcBorders>
              <w:top w:val="single" w:sz="6" w:space="0" w:color="18453B"/>
              <w:left w:val="single" w:sz="6" w:space="0" w:color="18453B"/>
              <w:bottom w:val="single" w:sz="6" w:space="0" w:color="18453B"/>
              <w:right w:val="single" w:sz="6" w:space="0" w:color="18453B"/>
            </w:tcBorders>
          </w:tcPr>
          <w:p w14:paraId="12BA18DF" w14:textId="77777777" w:rsidR="002D3A97" w:rsidRDefault="00A51B52">
            <w:pPr>
              <w:widowControl w:val="0"/>
              <w:spacing w:line="240" w:lineRule="auto"/>
            </w:pPr>
            <w:r>
              <w:t>Course - Logistics &amp; Details</w:t>
            </w:r>
          </w:p>
        </w:tc>
        <w:tc>
          <w:tcPr>
            <w:tcW w:w="6315" w:type="dxa"/>
            <w:tcBorders>
              <w:top w:val="single" w:sz="6" w:space="0" w:color="18453B"/>
              <w:left w:val="single" w:sz="6" w:space="0" w:color="18453B"/>
              <w:bottom w:val="single" w:sz="6" w:space="0" w:color="18453B"/>
              <w:right w:val="single" w:sz="6" w:space="0" w:color="18453B"/>
            </w:tcBorders>
          </w:tcPr>
          <w:p w14:paraId="0858DD4F" w14:textId="77777777" w:rsidR="002D3A97" w:rsidRDefault="00A51B52">
            <w:pPr>
              <w:widowControl w:val="0"/>
              <w:spacing w:line="240" w:lineRule="auto"/>
            </w:pPr>
            <w:r>
              <w:t>Contact CC for rooms, groups, materials, links, schedule, etc.</w:t>
            </w:r>
          </w:p>
        </w:tc>
      </w:tr>
      <w:tr w:rsidR="002D3A97" w14:paraId="50744454" w14:textId="77777777" w:rsidTr="008B74CC">
        <w:tc>
          <w:tcPr>
            <w:tcW w:w="3060" w:type="dxa"/>
            <w:tcBorders>
              <w:top w:val="single" w:sz="6" w:space="0" w:color="18453B"/>
              <w:left w:val="single" w:sz="6" w:space="0" w:color="18453B"/>
              <w:bottom w:val="single" w:sz="6" w:space="0" w:color="18453B"/>
              <w:right w:val="single" w:sz="6" w:space="0" w:color="18453B"/>
            </w:tcBorders>
          </w:tcPr>
          <w:p w14:paraId="2539E212" w14:textId="77777777" w:rsidR="002D3A97" w:rsidRDefault="00A51B52">
            <w:pPr>
              <w:widowControl w:val="0"/>
              <w:spacing w:line="240" w:lineRule="auto"/>
              <w:rPr>
                <w:shd w:val="clear" w:color="auto" w:fill="FFF2CC"/>
              </w:rPr>
            </w:pPr>
            <w:r>
              <w:t>Course - Overall</w:t>
            </w:r>
          </w:p>
        </w:tc>
        <w:tc>
          <w:tcPr>
            <w:tcW w:w="6315" w:type="dxa"/>
            <w:tcBorders>
              <w:top w:val="single" w:sz="6" w:space="0" w:color="18453B"/>
              <w:left w:val="single" w:sz="6" w:space="0" w:color="18453B"/>
              <w:bottom w:val="single" w:sz="6" w:space="0" w:color="18453B"/>
              <w:right w:val="single" w:sz="6" w:space="0" w:color="18453B"/>
            </w:tcBorders>
          </w:tcPr>
          <w:p w14:paraId="38A2967E" w14:textId="77777777" w:rsidR="002D3A97" w:rsidRDefault="00A51B52">
            <w:pPr>
              <w:widowControl w:val="0"/>
              <w:spacing w:line="240" w:lineRule="auto"/>
            </w:pPr>
            <w:r>
              <w:t>Contact Course Directors (in bold above).</w:t>
            </w:r>
          </w:p>
        </w:tc>
      </w:tr>
      <w:tr w:rsidR="002D3A97" w14:paraId="657CD0A9" w14:textId="77777777" w:rsidTr="008B74CC">
        <w:tc>
          <w:tcPr>
            <w:tcW w:w="3060" w:type="dxa"/>
            <w:tcBorders>
              <w:top w:val="single" w:sz="6" w:space="0" w:color="18453B"/>
              <w:left w:val="single" w:sz="6" w:space="0" w:color="18453B"/>
              <w:bottom w:val="single" w:sz="6" w:space="0" w:color="18453B"/>
              <w:right w:val="single" w:sz="6" w:space="0" w:color="18453B"/>
            </w:tcBorders>
          </w:tcPr>
          <w:p w14:paraId="176E1B37" w14:textId="77777777" w:rsidR="002D3A97" w:rsidRDefault="00A51B52">
            <w:pPr>
              <w:widowControl w:val="0"/>
              <w:spacing w:line="240" w:lineRule="auto"/>
              <w:rPr>
                <w:i/>
                <w:iCs/>
              </w:rPr>
            </w:pPr>
            <w:r>
              <w:t>Course - Specific Content</w:t>
            </w:r>
          </w:p>
        </w:tc>
        <w:tc>
          <w:tcPr>
            <w:tcW w:w="6315" w:type="dxa"/>
            <w:tcBorders>
              <w:top w:val="single" w:sz="6" w:space="0" w:color="18453B"/>
              <w:left w:val="single" w:sz="6" w:space="0" w:color="18453B"/>
              <w:bottom w:val="single" w:sz="6" w:space="0" w:color="18453B"/>
              <w:right w:val="single" w:sz="6" w:space="0" w:color="18453B"/>
            </w:tcBorders>
          </w:tcPr>
          <w:p w14:paraId="7616D881" w14:textId="77777777" w:rsidR="002D3A97" w:rsidRDefault="00A51B52">
            <w:pPr>
              <w:widowControl w:val="0"/>
              <w:spacing w:line="240" w:lineRule="auto"/>
            </w:pPr>
            <w:r>
              <w:t>Contact Contributing Faculty for the content (see schedule).</w:t>
            </w:r>
          </w:p>
        </w:tc>
      </w:tr>
      <w:tr w:rsidR="002D3A97" w14:paraId="2F6AF88F" w14:textId="77777777" w:rsidTr="008B74CC">
        <w:tc>
          <w:tcPr>
            <w:tcW w:w="3060" w:type="dxa"/>
            <w:tcBorders>
              <w:top w:val="single" w:sz="6" w:space="0" w:color="18453B"/>
              <w:left w:val="single" w:sz="6" w:space="0" w:color="18453B"/>
              <w:bottom w:val="single" w:sz="6" w:space="0" w:color="18453B"/>
              <w:right w:val="single" w:sz="6" w:space="0" w:color="18453B"/>
            </w:tcBorders>
          </w:tcPr>
          <w:p w14:paraId="005DD0B8" w14:textId="77777777" w:rsidR="002D3A97" w:rsidRDefault="00A51B52">
            <w:pPr>
              <w:widowControl w:val="0"/>
              <w:spacing w:line="240" w:lineRule="auto"/>
            </w:pPr>
            <w:r>
              <w:t>Absences</w:t>
            </w:r>
          </w:p>
        </w:tc>
        <w:tc>
          <w:tcPr>
            <w:tcW w:w="6315" w:type="dxa"/>
            <w:tcBorders>
              <w:top w:val="single" w:sz="6" w:space="0" w:color="18453B"/>
              <w:left w:val="single" w:sz="6" w:space="0" w:color="18453B"/>
              <w:bottom w:val="single" w:sz="6" w:space="0" w:color="18453B"/>
              <w:right w:val="single" w:sz="6" w:space="0" w:color="18453B"/>
            </w:tcBorders>
          </w:tcPr>
          <w:p w14:paraId="2A1CD6D8" w14:textId="77777777" w:rsidR="002D3A97" w:rsidRDefault="00A51B52">
            <w:pPr>
              <w:widowControl w:val="0"/>
              <w:spacing w:line="240" w:lineRule="auto"/>
            </w:pPr>
            <w:r>
              <w:t>Contact Course Directors (in bold above).</w:t>
            </w:r>
          </w:p>
        </w:tc>
      </w:tr>
      <w:tr w:rsidR="002D3A97" w14:paraId="228F943C" w14:textId="77777777" w:rsidTr="008B74CC">
        <w:tc>
          <w:tcPr>
            <w:tcW w:w="3060" w:type="dxa"/>
            <w:tcBorders>
              <w:top w:val="single" w:sz="6" w:space="0" w:color="18453B"/>
              <w:left w:val="single" w:sz="6" w:space="0" w:color="18453B"/>
              <w:bottom w:val="single" w:sz="6" w:space="0" w:color="18453B"/>
              <w:right w:val="single" w:sz="6" w:space="0" w:color="18453B"/>
            </w:tcBorders>
          </w:tcPr>
          <w:p w14:paraId="35CE50E1" w14:textId="77777777" w:rsidR="002D3A97" w:rsidRDefault="00A51B52">
            <w:pPr>
              <w:widowControl w:val="0"/>
              <w:spacing w:line="240" w:lineRule="auto"/>
            </w:pPr>
            <w:r>
              <w:t xml:space="preserve">Behavior </w:t>
            </w:r>
          </w:p>
        </w:tc>
        <w:tc>
          <w:tcPr>
            <w:tcW w:w="6315" w:type="dxa"/>
            <w:tcBorders>
              <w:top w:val="single" w:sz="6" w:space="0" w:color="18453B"/>
              <w:left w:val="single" w:sz="6" w:space="0" w:color="18453B"/>
              <w:bottom w:val="single" w:sz="6" w:space="0" w:color="18453B"/>
              <w:right w:val="single" w:sz="6" w:space="0" w:color="18453B"/>
            </w:tcBorders>
          </w:tcPr>
          <w:p w14:paraId="470193CA" w14:textId="77777777" w:rsidR="002D3A97" w:rsidRDefault="00A51B52">
            <w:pPr>
              <w:widowControl w:val="0"/>
              <w:spacing w:line="240" w:lineRule="auto"/>
            </w:pPr>
            <w:r>
              <w:t xml:space="preserve">Submit exemplary or concerning behavior to the </w:t>
            </w:r>
            <w:hyperlink r:id="rId12">
              <w:r w:rsidR="002D3A97">
                <w:rPr>
                  <w:color w:val="1155CC"/>
                  <w:u w:val="single"/>
                </w:rPr>
                <w:t>CGPI</w:t>
              </w:r>
            </w:hyperlink>
            <w:r>
              <w:t>.</w:t>
            </w:r>
          </w:p>
        </w:tc>
      </w:tr>
      <w:tr w:rsidR="002D3A97" w14:paraId="5990F8A1" w14:textId="77777777" w:rsidTr="008B74CC">
        <w:tc>
          <w:tcPr>
            <w:tcW w:w="3060" w:type="dxa"/>
            <w:tcBorders>
              <w:top w:val="single" w:sz="6" w:space="0" w:color="18453B"/>
              <w:left w:val="single" w:sz="6" w:space="0" w:color="18453B"/>
              <w:bottom w:val="single" w:sz="6" w:space="0" w:color="18453B"/>
              <w:right w:val="single" w:sz="6" w:space="0" w:color="18453B"/>
            </w:tcBorders>
          </w:tcPr>
          <w:p w14:paraId="79369231" w14:textId="77777777" w:rsidR="002D3A97" w:rsidRDefault="00A51B52">
            <w:pPr>
              <w:widowControl w:val="0"/>
              <w:spacing w:line="240" w:lineRule="auto"/>
            </w:pPr>
            <w:r>
              <w:t>Enrollment</w:t>
            </w:r>
          </w:p>
        </w:tc>
        <w:tc>
          <w:tcPr>
            <w:tcW w:w="6315" w:type="dxa"/>
            <w:tcBorders>
              <w:top w:val="single" w:sz="6" w:space="0" w:color="18453B"/>
              <w:left w:val="single" w:sz="6" w:space="0" w:color="18453B"/>
              <w:bottom w:val="single" w:sz="6" w:space="0" w:color="18453B"/>
              <w:right w:val="single" w:sz="6" w:space="0" w:color="18453B"/>
            </w:tcBorders>
          </w:tcPr>
          <w:p w14:paraId="3D935E2F" w14:textId="77777777" w:rsidR="002D3A97" w:rsidRDefault="00A51B52">
            <w:pPr>
              <w:widowControl w:val="0"/>
              <w:spacing w:line="240" w:lineRule="auto"/>
            </w:pPr>
            <w:r>
              <w:t xml:space="preserve">Inquire with </w:t>
            </w:r>
            <w:hyperlink r:id="rId13">
              <w:r w:rsidR="002D3A97">
                <w:rPr>
                  <w:color w:val="1155CC"/>
                  <w:u w:val="single"/>
                </w:rPr>
                <w:t>MSUCOM Registrar</w:t>
              </w:r>
            </w:hyperlink>
            <w:r>
              <w:t>.</w:t>
            </w:r>
          </w:p>
        </w:tc>
      </w:tr>
      <w:tr w:rsidR="002D3A97" w14:paraId="38AAD0B2" w14:textId="77777777" w:rsidTr="008B74CC">
        <w:tc>
          <w:tcPr>
            <w:tcW w:w="3060" w:type="dxa"/>
            <w:tcBorders>
              <w:top w:val="single" w:sz="6" w:space="0" w:color="18453B"/>
              <w:left w:val="single" w:sz="6" w:space="0" w:color="18453B"/>
              <w:bottom w:val="single" w:sz="6" w:space="0" w:color="18453B"/>
              <w:right w:val="single" w:sz="6" w:space="0" w:color="18453B"/>
            </w:tcBorders>
          </w:tcPr>
          <w:p w14:paraId="299F243D" w14:textId="77777777" w:rsidR="002D3A97" w:rsidRDefault="00A51B52">
            <w:pPr>
              <w:widowControl w:val="0"/>
              <w:spacing w:line="240" w:lineRule="auto"/>
            </w:pPr>
            <w:r>
              <w:t>Personal/Wellness Needs</w:t>
            </w:r>
          </w:p>
        </w:tc>
        <w:tc>
          <w:tcPr>
            <w:tcW w:w="6315" w:type="dxa"/>
            <w:tcBorders>
              <w:top w:val="single" w:sz="6" w:space="0" w:color="18453B"/>
              <w:left w:val="single" w:sz="6" w:space="0" w:color="18453B"/>
              <w:bottom w:val="single" w:sz="6" w:space="0" w:color="18453B"/>
              <w:right w:val="single" w:sz="6" w:space="0" w:color="18453B"/>
            </w:tcBorders>
          </w:tcPr>
          <w:p w14:paraId="593DF347" w14:textId="77777777" w:rsidR="002D3A97" w:rsidRDefault="00A51B52">
            <w:pPr>
              <w:widowControl w:val="0"/>
              <w:spacing w:line="240" w:lineRule="auto"/>
            </w:pPr>
            <w:r>
              <w:t xml:space="preserve">Inquire with </w:t>
            </w:r>
            <w:hyperlink r:id="rId14">
              <w:r w:rsidR="002D3A97">
                <w:rPr>
                  <w:color w:val="1155CC"/>
                  <w:u w:val="single"/>
                </w:rPr>
                <w:t>Wellness &amp; Counseling</w:t>
              </w:r>
            </w:hyperlink>
            <w:r>
              <w:t>.</w:t>
            </w:r>
          </w:p>
        </w:tc>
      </w:tr>
      <w:tr w:rsidR="002D3A97" w14:paraId="17A6136A" w14:textId="77777777" w:rsidTr="008B74CC">
        <w:tc>
          <w:tcPr>
            <w:tcW w:w="3060" w:type="dxa"/>
            <w:tcBorders>
              <w:top w:val="single" w:sz="6" w:space="0" w:color="18453B"/>
              <w:left w:val="single" w:sz="6" w:space="0" w:color="18453B"/>
              <w:bottom w:val="single" w:sz="6" w:space="0" w:color="18453B"/>
              <w:right w:val="single" w:sz="6" w:space="0" w:color="18453B"/>
            </w:tcBorders>
          </w:tcPr>
          <w:p w14:paraId="0C1517B5" w14:textId="77777777" w:rsidR="002D3A97" w:rsidRDefault="00A51B52">
            <w:pPr>
              <w:widowControl w:val="0"/>
              <w:spacing w:line="240" w:lineRule="auto"/>
            </w:pPr>
            <w:r>
              <w:t>Report kudos or suggestions related to inclusion in the curriculum</w:t>
            </w:r>
            <w:r>
              <w:tab/>
            </w:r>
          </w:p>
        </w:tc>
        <w:tc>
          <w:tcPr>
            <w:tcW w:w="6315" w:type="dxa"/>
            <w:tcBorders>
              <w:top w:val="single" w:sz="6" w:space="0" w:color="18453B"/>
              <w:left w:val="single" w:sz="6" w:space="0" w:color="18453B"/>
              <w:bottom w:val="single" w:sz="6" w:space="0" w:color="18453B"/>
              <w:right w:val="single" w:sz="6" w:space="0" w:color="18453B"/>
            </w:tcBorders>
          </w:tcPr>
          <w:p w14:paraId="203B2278" w14:textId="3502F4C8" w:rsidR="002D3A97" w:rsidRDefault="00A51B52">
            <w:pPr>
              <w:widowControl w:val="0"/>
              <w:spacing w:line="240" w:lineRule="auto"/>
            </w:pPr>
            <w:r>
              <w:t>Submit a DO Better form.</w:t>
            </w:r>
            <w:r w:rsidR="00FC4792">
              <w:t xml:space="preserve"> </w:t>
            </w:r>
            <w:hyperlink r:id="rId15">
              <w:r w:rsidR="002D3A97">
                <w:rPr>
                  <w:color w:val="1155CC"/>
                  <w:u w:val="single"/>
                </w:rPr>
                <w:t>https://tinyurl.com/DO-Better-Form</w:t>
              </w:r>
            </w:hyperlink>
          </w:p>
        </w:tc>
      </w:tr>
      <w:tr w:rsidR="002D3A97" w14:paraId="1C7AB4F0" w14:textId="77777777" w:rsidTr="008B74CC">
        <w:tc>
          <w:tcPr>
            <w:tcW w:w="3060" w:type="dxa"/>
            <w:tcBorders>
              <w:top w:val="single" w:sz="6" w:space="0" w:color="18453B"/>
              <w:left w:val="single" w:sz="6" w:space="0" w:color="18453B"/>
              <w:bottom w:val="single" w:sz="6" w:space="0" w:color="18453B"/>
              <w:right w:val="single" w:sz="6" w:space="0" w:color="18453B"/>
            </w:tcBorders>
          </w:tcPr>
          <w:p w14:paraId="5943775D" w14:textId="77777777" w:rsidR="002D3A97" w:rsidRDefault="00A51B52">
            <w:pPr>
              <w:widowControl w:val="0"/>
              <w:spacing w:line="240" w:lineRule="auto"/>
            </w:pPr>
            <w:r>
              <w:t>Study Skills or Progression</w:t>
            </w:r>
          </w:p>
        </w:tc>
        <w:tc>
          <w:tcPr>
            <w:tcW w:w="6315" w:type="dxa"/>
            <w:tcBorders>
              <w:top w:val="single" w:sz="6" w:space="0" w:color="18453B"/>
              <w:left w:val="single" w:sz="6" w:space="0" w:color="18453B"/>
              <w:bottom w:val="single" w:sz="6" w:space="0" w:color="18453B"/>
              <w:right w:val="single" w:sz="6" w:space="0" w:color="18453B"/>
            </w:tcBorders>
          </w:tcPr>
          <w:p w14:paraId="0C470AEC" w14:textId="77777777" w:rsidR="002D3A97" w:rsidRDefault="00A51B52">
            <w:pPr>
              <w:widowControl w:val="0"/>
              <w:spacing w:line="240" w:lineRule="auto"/>
            </w:pPr>
            <w:r>
              <w:t xml:space="preserve">Inquire with </w:t>
            </w:r>
            <w:hyperlink r:id="rId16">
              <w:r w:rsidR="002D3A97">
                <w:rPr>
                  <w:color w:val="1155CC"/>
                  <w:u w:val="single"/>
                </w:rPr>
                <w:t>Academic &amp; Career Advising</w:t>
              </w:r>
            </w:hyperlink>
            <w:r>
              <w:t>.</w:t>
            </w:r>
          </w:p>
        </w:tc>
      </w:tr>
      <w:tr w:rsidR="002D3A97" w14:paraId="49F22051" w14:textId="77777777" w:rsidTr="008B74CC">
        <w:tc>
          <w:tcPr>
            <w:tcW w:w="3060" w:type="dxa"/>
            <w:tcBorders>
              <w:top w:val="single" w:sz="6" w:space="0" w:color="18453B"/>
              <w:left w:val="single" w:sz="6" w:space="0" w:color="18453B"/>
              <w:bottom w:val="single" w:sz="6" w:space="0" w:color="18453B"/>
              <w:right w:val="single" w:sz="6" w:space="0" w:color="18453B"/>
            </w:tcBorders>
          </w:tcPr>
          <w:p w14:paraId="2A7C0D51" w14:textId="77777777" w:rsidR="002D3A97" w:rsidRDefault="00A51B52">
            <w:pPr>
              <w:widowControl w:val="0"/>
              <w:spacing w:line="240" w:lineRule="auto"/>
            </w:pPr>
            <w:r>
              <w:t>Technical Support</w:t>
            </w:r>
          </w:p>
        </w:tc>
        <w:tc>
          <w:tcPr>
            <w:tcW w:w="6315" w:type="dxa"/>
            <w:tcBorders>
              <w:top w:val="single" w:sz="6" w:space="0" w:color="18453B"/>
              <w:left w:val="single" w:sz="6" w:space="0" w:color="18453B"/>
              <w:bottom w:val="single" w:sz="6" w:space="0" w:color="18453B"/>
              <w:right w:val="single" w:sz="6" w:space="0" w:color="18453B"/>
            </w:tcBorders>
          </w:tcPr>
          <w:p w14:paraId="7417A3C1" w14:textId="77777777" w:rsidR="002D3A97" w:rsidRDefault="00A51B52">
            <w:pPr>
              <w:widowControl w:val="0"/>
              <w:spacing w:line="240" w:lineRule="auto"/>
            </w:pPr>
            <w:r>
              <w:t xml:space="preserve">Inquire with </w:t>
            </w:r>
            <w:hyperlink r:id="rId17">
              <w:r w:rsidR="002D3A97">
                <w:rPr>
                  <w:color w:val="1155CC"/>
                  <w:u w:val="single"/>
                </w:rPr>
                <w:t>MSU IT Service Desk</w:t>
              </w:r>
            </w:hyperlink>
            <w:r>
              <w:t>. Indicate COM affiliation.</w:t>
            </w:r>
          </w:p>
        </w:tc>
      </w:tr>
    </w:tbl>
    <w:p w14:paraId="5C7668B7" w14:textId="77777777" w:rsidR="002D3A97" w:rsidRDefault="00A51B52">
      <w:pPr>
        <w:pStyle w:val="Heading1"/>
        <w:rPr>
          <w:sz w:val="32"/>
          <w:szCs w:val="32"/>
        </w:rPr>
      </w:pPr>
      <w:bookmarkStart w:id="7" w:name="_Toc214376294"/>
      <w:r>
        <w:rPr>
          <w:sz w:val="32"/>
          <w:szCs w:val="32"/>
        </w:rPr>
        <w:t>Course Information</w:t>
      </w:r>
      <w:bookmarkEnd w:id="7"/>
    </w:p>
    <w:p w14:paraId="459C15F6" w14:textId="77777777" w:rsidR="002D3A97" w:rsidRDefault="00A51B52">
      <w:pPr>
        <w:pStyle w:val="Heading2"/>
      </w:pPr>
      <w:bookmarkStart w:id="8" w:name="_Toc214376295"/>
      <w:r>
        <w:t>Course Description &amp; Overview</w:t>
      </w:r>
      <w:bookmarkEnd w:id="8"/>
    </w:p>
    <w:p w14:paraId="0BF5E2E7" w14:textId="782DC274" w:rsidR="008C110F" w:rsidRPr="00574DCF" w:rsidRDefault="008C110F" w:rsidP="008C110F">
      <w:pPr>
        <w:spacing w:after="240"/>
      </w:pPr>
      <w:r>
        <w:t>OST 586 i</w:t>
      </w:r>
      <w:r w:rsidRPr="00DE38AC">
        <w:t>s a</w:t>
      </w:r>
      <w:r>
        <w:t>n elective course in the D.O. program. It is a 1-credit hour course.</w:t>
      </w:r>
    </w:p>
    <w:p w14:paraId="730E69E4" w14:textId="77777777" w:rsidR="008C110F" w:rsidRPr="00574DCF" w:rsidRDefault="008C110F" w:rsidP="008C110F">
      <w:pPr>
        <w:spacing w:after="240"/>
      </w:pPr>
      <w:r w:rsidRPr="00574DCF">
        <w:lastRenderedPageBreak/>
        <w:t xml:space="preserve">This course </w:t>
      </w:r>
      <w:r>
        <w:t xml:space="preserve">serves as the completion of the </w:t>
      </w:r>
      <w:proofErr w:type="gramStart"/>
      <w:r>
        <w:t>service learning</w:t>
      </w:r>
      <w:proofErr w:type="gramEnd"/>
      <w:r>
        <w:t xml:space="preserve"> preceptorship </w:t>
      </w:r>
      <w:proofErr w:type="gramStart"/>
      <w:r>
        <w:t>option, and</w:t>
      </w:r>
      <w:proofErr w:type="gramEnd"/>
      <w:r>
        <w:t xml:space="preserve"> </w:t>
      </w:r>
      <w:r w:rsidRPr="00574DCF">
        <w:t xml:space="preserve">offers </w:t>
      </w:r>
      <w:r>
        <w:t>an opportunity for scholarly reflection on community service engaging with the health needs of underserved communities external to MSU</w:t>
      </w:r>
      <w:r w:rsidRPr="00574DCF">
        <w:t>.</w:t>
      </w:r>
    </w:p>
    <w:p w14:paraId="732E5902" w14:textId="77777777" w:rsidR="008C110F" w:rsidRDefault="008C110F" w:rsidP="008C110F">
      <w:pPr>
        <w:rPr>
          <w:rFonts w:cs="Times New Roman"/>
        </w:rPr>
      </w:pPr>
      <w:r w:rsidRPr="00574DCF">
        <w:rPr>
          <w:rFonts w:cs="Times New Roman"/>
        </w:rPr>
        <w:t xml:space="preserve">In </w:t>
      </w:r>
      <w:r>
        <w:rPr>
          <w:rFonts w:cs="Times New Roman"/>
        </w:rPr>
        <w:t>this course,</w:t>
      </w:r>
      <w:r w:rsidRPr="00574DCF">
        <w:rPr>
          <w:rFonts w:cs="Times New Roman"/>
        </w:rPr>
        <w:t xml:space="preserve"> you will have different opportunities for learning</w:t>
      </w:r>
      <w:r>
        <w:rPr>
          <w:rFonts w:cs="Times New Roman"/>
        </w:rPr>
        <w:t xml:space="preserve">. </w:t>
      </w:r>
      <w:r w:rsidRPr="00574DCF">
        <w:rPr>
          <w:rFonts w:cs="Times New Roman"/>
        </w:rPr>
        <w:t xml:space="preserve">Among these are </w:t>
      </w:r>
      <w:r>
        <w:rPr>
          <w:rFonts w:cs="Times New Roman"/>
        </w:rPr>
        <w:t xml:space="preserve">pre-recorded </w:t>
      </w:r>
      <w:r w:rsidRPr="00574DCF">
        <w:rPr>
          <w:rFonts w:cs="Times New Roman"/>
        </w:rPr>
        <w:t>online modules</w:t>
      </w:r>
      <w:r>
        <w:rPr>
          <w:rFonts w:cs="Times New Roman"/>
        </w:rPr>
        <w:t xml:space="preserve"> (media) and live discussions, </w:t>
      </w:r>
      <w:r w:rsidRPr="00574DCF">
        <w:rPr>
          <w:rFonts w:cs="Times New Roman"/>
        </w:rPr>
        <w:t>each with their own format:</w:t>
      </w:r>
    </w:p>
    <w:p w14:paraId="136787E3" w14:textId="12D792FB" w:rsidR="002D3A97" w:rsidRPr="008C110F" w:rsidRDefault="008C110F" w:rsidP="008C110F">
      <w:pPr>
        <w:pStyle w:val="ListParagraph"/>
        <w:numPr>
          <w:ilvl w:val="0"/>
          <w:numId w:val="3"/>
        </w:numPr>
        <w:rPr>
          <w:rFonts w:cs="Times New Roman"/>
        </w:rPr>
      </w:pPr>
      <w:r w:rsidRPr="00DE38AC">
        <w:t>“Disc REM” are live discussions between faculty and students</w:t>
      </w:r>
      <w:r>
        <w:t>.</w:t>
      </w:r>
    </w:p>
    <w:p w14:paraId="05D4CD6F" w14:textId="77777777" w:rsidR="002D3A97" w:rsidRDefault="00A51B52">
      <w:pPr>
        <w:pStyle w:val="Heading2"/>
      </w:pPr>
      <w:bookmarkStart w:id="9" w:name="_Toc214376296"/>
      <w:r>
        <w:t>Course Objectives</w:t>
      </w:r>
      <w:bookmarkEnd w:id="9"/>
    </w:p>
    <w:p w14:paraId="673A6564" w14:textId="77777777" w:rsidR="008C110F" w:rsidRPr="003F2AF5" w:rsidRDefault="008C110F" w:rsidP="008C110F">
      <w:pPr>
        <w:rPr>
          <w:lang w:val="en-US"/>
        </w:rPr>
      </w:pPr>
      <w:r w:rsidRPr="003F2AF5">
        <w:rPr>
          <w:lang w:val="en-US"/>
        </w:rPr>
        <w:t>The American Osteopathic Association has identified osteopathic core competencies (OCC) essential for practice as a future osteopathic physician (</w:t>
      </w:r>
      <w:hyperlink r:id="rId18" w:history="1">
        <w:r w:rsidRPr="003F2AF5">
          <w:rPr>
            <w:rStyle w:val="Hyperlink"/>
            <w:lang w:val="en-US"/>
          </w:rPr>
          <w:t>reference</w:t>
        </w:r>
      </w:hyperlink>
      <w:r w:rsidRPr="003F2AF5">
        <w:rPr>
          <w:lang w:val="en-US"/>
        </w:rPr>
        <w:t xml:space="preserve">). These are embedded throughout programmatic objectives and curriculum. The curricular structure also encourages proficiency in the Core </w:t>
      </w:r>
      <w:proofErr w:type="spellStart"/>
      <w:r w:rsidRPr="003F2AF5">
        <w:rPr>
          <w:lang w:val="en-US"/>
        </w:rPr>
        <w:t>Entrustable</w:t>
      </w:r>
      <w:proofErr w:type="spellEnd"/>
      <w:r w:rsidRPr="003F2AF5">
        <w:rPr>
          <w:lang w:val="en-US"/>
        </w:rPr>
        <w:t xml:space="preserve"> Professional Activities (EPAs) for Entering Residency as defined by the Association of American Medical Colleges to help build toward that future phase of the journey toward medical practice (</w:t>
      </w:r>
      <w:hyperlink r:id="rId19" w:history="1">
        <w:r w:rsidRPr="003F2AF5">
          <w:rPr>
            <w:rStyle w:val="Hyperlink"/>
            <w:lang w:val="en-US"/>
          </w:rPr>
          <w:t>reference</w:t>
        </w:r>
      </w:hyperlink>
      <w:r w:rsidRPr="003F2AF5">
        <w:rPr>
          <w:lang w:val="en-US"/>
        </w:rPr>
        <w:t xml:space="preserve">). By the end of this specific course, learners should be able to achieve the following objectives within each competency domain indicated: </w:t>
      </w:r>
    </w:p>
    <w:p w14:paraId="4650A058" w14:textId="77777777" w:rsidR="008C110F" w:rsidRPr="003F2AF5" w:rsidRDefault="008C110F" w:rsidP="008C110F">
      <w:pPr>
        <w:rPr>
          <w:b/>
          <w:bCs/>
          <w:lang w:val="en-US"/>
        </w:rPr>
      </w:pPr>
      <w:r w:rsidRPr="003F2AF5">
        <w:rPr>
          <w:b/>
          <w:bCs/>
          <w:lang w:val="en-US"/>
        </w:rPr>
        <w:t>EPA 9 Bulleted List: Collaborate as a member of an interprofessional team</w:t>
      </w:r>
    </w:p>
    <w:p w14:paraId="1E2422D8" w14:textId="77777777" w:rsidR="008C110F" w:rsidRPr="003F2AF5" w:rsidRDefault="008C110F" w:rsidP="008C110F">
      <w:pPr>
        <w:numPr>
          <w:ilvl w:val="0"/>
          <w:numId w:val="5"/>
        </w:numPr>
        <w:rPr>
          <w:lang w:val="en-US"/>
        </w:rPr>
      </w:pPr>
      <w:r w:rsidRPr="003F2AF5">
        <w:rPr>
          <w:lang w:val="en-US"/>
        </w:rPr>
        <w:t>Understands the roles of other team members, seeks their counsel, actively listens to their recommendations, and incorporates them into practice.</w:t>
      </w:r>
    </w:p>
    <w:p w14:paraId="6B5967E5" w14:textId="77777777" w:rsidR="008C110F" w:rsidRPr="003F2AF5" w:rsidRDefault="008C110F" w:rsidP="008C110F">
      <w:pPr>
        <w:numPr>
          <w:ilvl w:val="0"/>
          <w:numId w:val="5"/>
        </w:numPr>
        <w:rPr>
          <w:lang w:val="en-US"/>
        </w:rPr>
      </w:pPr>
      <w:r w:rsidRPr="003F2AF5">
        <w:rPr>
          <w:lang w:val="en-US"/>
        </w:rPr>
        <w:t>Typically communicates in a bidirectional manner and keeps all team members informed and up to date.</w:t>
      </w:r>
    </w:p>
    <w:p w14:paraId="5FF3BB91" w14:textId="77777777" w:rsidR="008C110F" w:rsidRPr="003F2AF5" w:rsidRDefault="008C110F" w:rsidP="008C110F">
      <w:pPr>
        <w:numPr>
          <w:ilvl w:val="0"/>
          <w:numId w:val="5"/>
        </w:numPr>
        <w:rPr>
          <w:lang w:val="en-US"/>
        </w:rPr>
      </w:pPr>
      <w:r w:rsidRPr="003F2AF5">
        <w:rPr>
          <w:lang w:val="en-US"/>
        </w:rPr>
        <w:t>Modifies and adapts communication content and style based on audience, venue, receiver preference, or type of message.</w:t>
      </w:r>
    </w:p>
    <w:p w14:paraId="246FA1CA" w14:textId="77777777" w:rsidR="008C110F" w:rsidRPr="003F2AF5" w:rsidRDefault="008C110F" w:rsidP="008C110F">
      <w:pPr>
        <w:rPr>
          <w:b/>
          <w:bCs/>
          <w:lang w:val="en-US"/>
        </w:rPr>
      </w:pPr>
      <w:r w:rsidRPr="003F2AF5">
        <w:rPr>
          <w:b/>
          <w:bCs/>
          <w:lang w:val="en-US"/>
        </w:rPr>
        <w:t>EPA 13 Bulleted List: Identify system failures and contribute to a culture of safety and improvement</w:t>
      </w:r>
    </w:p>
    <w:p w14:paraId="699E7C60" w14:textId="77777777" w:rsidR="008C110F" w:rsidRPr="003F2AF5" w:rsidRDefault="008C110F" w:rsidP="008C110F">
      <w:pPr>
        <w:numPr>
          <w:ilvl w:val="0"/>
          <w:numId w:val="5"/>
        </w:numPr>
        <w:rPr>
          <w:lang w:val="en-US"/>
        </w:rPr>
      </w:pPr>
      <w:r w:rsidRPr="003F2AF5">
        <w:rPr>
          <w:lang w:val="en-US"/>
        </w:rPr>
        <w:t>Takes time to “slow down” and reflect on one’s work.</w:t>
      </w:r>
    </w:p>
    <w:p w14:paraId="00165F59" w14:textId="77777777" w:rsidR="008C110F" w:rsidRPr="003F2AF5" w:rsidRDefault="008C110F" w:rsidP="008C110F">
      <w:pPr>
        <w:numPr>
          <w:ilvl w:val="0"/>
          <w:numId w:val="5"/>
        </w:numPr>
        <w:rPr>
          <w:lang w:val="en-US"/>
        </w:rPr>
      </w:pPr>
      <w:r w:rsidRPr="003F2AF5">
        <w:rPr>
          <w:lang w:val="en-US"/>
        </w:rPr>
        <w:t>Still relies on external sources of information to understand one’s population of patients.</w:t>
      </w:r>
    </w:p>
    <w:p w14:paraId="75547F18" w14:textId="77777777" w:rsidR="008C110F" w:rsidRPr="003F2AF5" w:rsidRDefault="008C110F" w:rsidP="008C110F">
      <w:pPr>
        <w:rPr>
          <w:b/>
          <w:bCs/>
          <w:lang w:val="en-US"/>
        </w:rPr>
      </w:pPr>
      <w:bookmarkStart w:id="10" w:name="_Toc154049605"/>
      <w:r w:rsidRPr="003F2AF5">
        <w:rPr>
          <w:b/>
          <w:bCs/>
          <w:lang w:val="en-US"/>
        </w:rPr>
        <w:t>Professional Development and Reflection Skills</w:t>
      </w:r>
      <w:bookmarkEnd w:id="10"/>
    </w:p>
    <w:p w14:paraId="459CAA8A" w14:textId="77777777" w:rsidR="008C110F" w:rsidRPr="003F2AF5" w:rsidRDefault="008C110F" w:rsidP="008C110F">
      <w:pPr>
        <w:rPr>
          <w:lang w:val="en-US"/>
        </w:rPr>
      </w:pPr>
      <w:bookmarkStart w:id="11" w:name="_Toc71206654"/>
      <w:r w:rsidRPr="003F2AF5">
        <w:rPr>
          <w:lang w:val="en-US"/>
        </w:rPr>
        <w:t xml:space="preserve">Additionally, the American Osteopathic Association indicates several other competencies on which professional development and reflection across time will foster effective medical practice. These include the ability to work collaboratively as part of an interprofessional team; the maintenance of an inquisitive and scientific approach to learning and medical practice; and the adoption of self-direction in lifelong learning and clinical decision-making. This course will contribute to the development of these longitudinal competencies or skills as indicated: </w:t>
      </w:r>
      <w:bookmarkEnd w:id="11"/>
    </w:p>
    <w:p w14:paraId="26474A20" w14:textId="77777777" w:rsidR="008C110F" w:rsidRPr="003F2AF5" w:rsidRDefault="008C110F" w:rsidP="008C110F">
      <w:pPr>
        <w:rPr>
          <w:b/>
          <w:bCs/>
          <w:lang w:val="en-US"/>
        </w:rPr>
      </w:pPr>
      <w:r w:rsidRPr="003F2AF5">
        <w:rPr>
          <w:b/>
          <w:bCs/>
          <w:lang w:val="en-US"/>
        </w:rPr>
        <w:t>Self-Directed and Lifelong Learning</w:t>
      </w:r>
    </w:p>
    <w:p w14:paraId="17F366DF" w14:textId="77777777" w:rsidR="008C110F" w:rsidRPr="003F2AF5" w:rsidRDefault="008C110F" w:rsidP="008C110F">
      <w:pPr>
        <w:rPr>
          <w:lang w:val="en-US"/>
        </w:rPr>
      </w:pPr>
      <w:r w:rsidRPr="003F2AF5">
        <w:rPr>
          <w:lang w:val="en-US"/>
        </w:rPr>
        <w:t>Self-directed learning is a 4-step process that occurs within an encapsulated timeframe. The goal of self-directed learning is to help foster self-direction in your lifelong learning and clinical decision-making. This course includes the steps of self-directed learning as follows:</w:t>
      </w:r>
    </w:p>
    <w:p w14:paraId="6FBE4A28" w14:textId="77777777" w:rsidR="008C110F" w:rsidRPr="003F2AF5" w:rsidRDefault="008C110F" w:rsidP="008C110F">
      <w:pPr>
        <w:numPr>
          <w:ilvl w:val="0"/>
          <w:numId w:val="4"/>
        </w:numPr>
        <w:rPr>
          <w:lang w:val="en-US"/>
        </w:rPr>
      </w:pPr>
      <w:r w:rsidRPr="003F2AF5">
        <w:rPr>
          <w:b/>
          <w:bCs/>
          <w:lang w:val="en-US"/>
        </w:rPr>
        <w:t>Self-Assessment of Learning Needs</w:t>
      </w:r>
      <w:r w:rsidRPr="003F2AF5">
        <w:rPr>
          <w:lang w:val="en-US"/>
        </w:rPr>
        <w:t xml:space="preserve"> – Students are presented with case vignettes that include narrative descriptions, exam or imaging results, and other details. They are also provided with a set of guiding questions which provide opportunity to reflect on their related knowledge and isolate learning needs.</w:t>
      </w:r>
    </w:p>
    <w:p w14:paraId="722FD5DE" w14:textId="77777777" w:rsidR="008C110F" w:rsidRPr="003F2AF5" w:rsidRDefault="008C110F" w:rsidP="008C110F">
      <w:pPr>
        <w:numPr>
          <w:ilvl w:val="0"/>
          <w:numId w:val="4"/>
        </w:numPr>
        <w:rPr>
          <w:lang w:val="en-US"/>
        </w:rPr>
      </w:pPr>
      <w:r w:rsidRPr="003F2AF5">
        <w:rPr>
          <w:b/>
          <w:bCs/>
          <w:lang w:val="en-US"/>
        </w:rPr>
        <w:t>Identification, Analysis, &amp; Synthesis of Information</w:t>
      </w:r>
      <w:r w:rsidRPr="003F2AF5">
        <w:rPr>
          <w:lang w:val="en-US"/>
        </w:rPr>
        <w:t xml:space="preserve"> – Students will then seek out and synthesize related information through activities such reviewing course materials, </w:t>
      </w:r>
      <w:r w:rsidRPr="003F2AF5">
        <w:rPr>
          <w:lang w:val="en-US"/>
        </w:rPr>
        <w:lastRenderedPageBreak/>
        <w:t>locating reputable supplemental resources or peer-reviewed research articles, and collaborating with members of their group to refine their tentative individual responses to the guiding questions.</w:t>
      </w:r>
    </w:p>
    <w:p w14:paraId="7B86F872" w14:textId="77777777" w:rsidR="008C110F" w:rsidRDefault="008C110F" w:rsidP="008C110F">
      <w:pPr>
        <w:numPr>
          <w:ilvl w:val="0"/>
          <w:numId w:val="4"/>
        </w:numPr>
        <w:rPr>
          <w:lang w:val="en-US"/>
        </w:rPr>
      </w:pPr>
      <w:r w:rsidRPr="003F2AF5">
        <w:rPr>
          <w:b/>
          <w:bCs/>
          <w:lang w:val="en-US"/>
        </w:rPr>
        <w:t>Appraisal of Information Source Credibility</w:t>
      </w:r>
      <w:r w:rsidRPr="003F2AF5">
        <w:rPr>
          <w:lang w:val="en-US"/>
        </w:rPr>
        <w:t xml:space="preserve"> – Group-based activities provide an opportunity to appraise and apply their knowledge as group members discuss different sources, perspectives, and raise additional questions. The goal is to arrive at consensus regarding group response to the guiding questions for larger class discussion.</w:t>
      </w:r>
    </w:p>
    <w:p w14:paraId="72002EB1" w14:textId="52A41358" w:rsidR="002D3A97" w:rsidRPr="008C110F" w:rsidRDefault="008C110F" w:rsidP="008C110F">
      <w:pPr>
        <w:numPr>
          <w:ilvl w:val="0"/>
          <w:numId w:val="4"/>
        </w:numPr>
        <w:rPr>
          <w:lang w:val="en-US"/>
        </w:rPr>
      </w:pPr>
      <w:r w:rsidRPr="008C110F">
        <w:rPr>
          <w:b/>
          <w:bCs/>
          <w:lang w:val="en-US"/>
        </w:rPr>
        <w:t>Feedback on Information-Seeking Skills</w:t>
      </w:r>
      <w:r w:rsidRPr="008C110F">
        <w:rPr>
          <w:lang w:val="en-US"/>
        </w:rPr>
        <w:t xml:space="preserve"> – Students will be provided feedback on their information seeking skills by both peers through the group process and by faculty facilitators during both small group work and larger class discussions. Faculty facilitators, for example, will use verbal strategies during these sessions such as requests for clarification or probing questions to help students affirm their thinking, organize information, or re-direct student inquiry as necessary.</w:t>
      </w:r>
    </w:p>
    <w:p w14:paraId="504BC614" w14:textId="77777777" w:rsidR="002D3A97" w:rsidRDefault="00A51B52">
      <w:pPr>
        <w:pStyle w:val="Heading2"/>
      </w:pPr>
      <w:bookmarkStart w:id="12" w:name="_Toc214376297"/>
      <w:r>
        <w:t>Textbooks and Resources</w:t>
      </w:r>
      <w:bookmarkEnd w:id="12"/>
    </w:p>
    <w:p w14:paraId="05FAC383" w14:textId="3EE77F5C" w:rsidR="002D3A97" w:rsidRDefault="008C110F">
      <w:r>
        <w:t>All course materials will be posted to D2L.</w:t>
      </w:r>
    </w:p>
    <w:p w14:paraId="7F9F5C28" w14:textId="77777777" w:rsidR="002D3A97" w:rsidRDefault="00A51B52">
      <w:pPr>
        <w:pStyle w:val="Heading2"/>
      </w:pPr>
      <w:bookmarkStart w:id="13" w:name="_Toc214376298"/>
      <w:r>
        <w:t>Grading Schema</w:t>
      </w:r>
      <w:bookmarkEnd w:id="13"/>
    </w:p>
    <w:p w14:paraId="1F9F7587" w14:textId="77777777" w:rsidR="002D3A97" w:rsidRDefault="00A51B52" w:rsidP="008C110F">
      <w:pPr>
        <w:spacing w:after="240"/>
      </w:pPr>
      <w:r>
        <w:t>Course scores will be determined using the following formula:</w:t>
      </w:r>
    </w:p>
    <w:p w14:paraId="606A9F67" w14:textId="75720A02" w:rsidR="008C110F" w:rsidRDefault="00000000" w:rsidP="008C110F">
      <w:pPr>
        <w:spacing w:after="240"/>
      </w:pPr>
      <m:oMathPara>
        <m:oMath>
          <m:f>
            <m:fPr>
              <m:ctrlPr>
                <w:rPr>
                  <w:rFonts w:ascii="Cambria Math" w:eastAsia="Calibri" w:hAnsi="Cambria Math"/>
                  <w:i/>
                </w:rPr>
              </m:ctrlPr>
            </m:fPr>
            <m:num>
              <m:r>
                <w:rPr>
                  <w:rFonts w:ascii="Cambria Math" w:eastAsia="Calibri" w:hAnsi="Cambria Math"/>
                </w:rPr>
                <m:t>All points earned</m:t>
              </m:r>
            </m:num>
            <m:den>
              <m:r>
                <w:rPr>
                  <w:rFonts w:ascii="Cambria Math" w:eastAsia="Calibri" w:hAnsi="Cambria Math"/>
                </w:rPr>
                <m:t>Total points possible</m:t>
              </m:r>
            </m:den>
          </m:f>
          <m:r>
            <w:rPr>
              <w:rFonts w:ascii="Cambria Math" w:eastAsia="Calibri" w:hAnsi="Cambria Math"/>
            </w:rPr>
            <m:t>×100%=Final Percent Score</m:t>
          </m:r>
        </m:oMath>
      </m:oMathPara>
    </w:p>
    <w:p w14:paraId="28B18B86" w14:textId="77777777" w:rsidR="002D3A97" w:rsidRDefault="00A51B52">
      <w:r>
        <w:t>Course grades will then be assigned based on those course scores as follows:</w:t>
      </w:r>
    </w:p>
    <w:p w14:paraId="10903DA7" w14:textId="77777777" w:rsidR="008C110F" w:rsidRPr="00DE38AC" w:rsidRDefault="008C110F" w:rsidP="008C110F">
      <w:pPr>
        <w:pStyle w:val="ListParagraph"/>
        <w:numPr>
          <w:ilvl w:val="0"/>
          <w:numId w:val="6"/>
        </w:numPr>
        <w:spacing w:line="240" w:lineRule="auto"/>
        <w:rPr>
          <w:rFonts w:eastAsia="Calibri"/>
          <w:bCs/>
        </w:rPr>
      </w:pPr>
      <w:r w:rsidRPr="00DE38AC">
        <w:rPr>
          <w:rFonts w:eastAsia="Calibri"/>
          <w:b/>
          <w:bCs/>
        </w:rPr>
        <w:t>P-Pass</w:t>
      </w:r>
      <w:r w:rsidRPr="00DE38AC">
        <w:rPr>
          <w:rFonts w:eastAsia="Calibri"/>
          <w:bCs/>
        </w:rPr>
        <w:t>—means that you have achieved a satisfactory level of performance and will receive credit for this course</w:t>
      </w:r>
      <w:r>
        <w:rPr>
          <w:rFonts w:eastAsia="Calibri"/>
          <w:bCs/>
        </w:rPr>
        <w:t xml:space="preserve">. </w:t>
      </w:r>
      <w:r w:rsidRPr="00DE38AC">
        <w:rPr>
          <w:rFonts w:eastAsia="Calibri"/>
          <w:bCs/>
        </w:rPr>
        <w:t>To obtain a “P” grade for this course, you must earn a final percent score of 70%.</w:t>
      </w:r>
    </w:p>
    <w:p w14:paraId="0899E9F7" w14:textId="77777777" w:rsidR="008C110F" w:rsidRPr="00DE38AC" w:rsidRDefault="008C110F" w:rsidP="008C110F">
      <w:pPr>
        <w:pStyle w:val="ListParagraph"/>
        <w:numPr>
          <w:ilvl w:val="0"/>
          <w:numId w:val="7"/>
        </w:numPr>
        <w:spacing w:before="100" w:beforeAutospacing="1" w:after="100" w:afterAutospacing="1" w:line="240" w:lineRule="auto"/>
        <w:rPr>
          <w:rFonts w:eastAsia="Times New Roman"/>
          <w:color w:val="000000"/>
        </w:rPr>
      </w:pPr>
      <w:r w:rsidRPr="00DE38AC">
        <w:rPr>
          <w:rFonts w:eastAsia="Calibri"/>
          <w:b/>
          <w:bCs/>
        </w:rPr>
        <w:t>N-No Grade</w:t>
      </w:r>
      <w:r w:rsidRPr="00DE38AC">
        <w:rPr>
          <w:rFonts w:eastAsia="Calibri"/>
          <w:bCs/>
        </w:rPr>
        <w:t>—means that you have not achieved a satisfactory level of performance and no credit will be granted for this course</w:t>
      </w:r>
      <w:r>
        <w:rPr>
          <w:rFonts w:eastAsia="Calibri"/>
          <w:bCs/>
        </w:rPr>
        <w:t xml:space="preserve">. </w:t>
      </w:r>
      <w:r w:rsidRPr="00DE38AC">
        <w:rPr>
          <w:rFonts w:eastAsia="Calibri"/>
          <w:bCs/>
        </w:rPr>
        <w:t xml:space="preserve">If you earn a final percent score </w:t>
      </w:r>
      <w:r w:rsidRPr="00DE38AC">
        <w:rPr>
          <w:rFonts w:eastAsia="Calibri"/>
        </w:rPr>
        <w:t>below 70% you will receive an “N” grade.</w:t>
      </w:r>
    </w:p>
    <w:p w14:paraId="13B16859" w14:textId="77777777" w:rsidR="008C110F" w:rsidRPr="00DE38AC" w:rsidRDefault="008C110F" w:rsidP="008C110F">
      <w:pPr>
        <w:pStyle w:val="ListParagraph"/>
        <w:numPr>
          <w:ilvl w:val="0"/>
          <w:numId w:val="7"/>
        </w:numPr>
        <w:spacing w:before="100" w:beforeAutospacing="1" w:after="100" w:afterAutospacing="1" w:line="240" w:lineRule="auto"/>
        <w:rPr>
          <w:rFonts w:eastAsia="Times New Roman"/>
          <w:color w:val="000000"/>
        </w:rPr>
      </w:pPr>
      <w:r w:rsidRPr="00DE38AC">
        <w:rPr>
          <w:rFonts w:eastAsia="Calibri"/>
          <w:b/>
          <w:bCs/>
        </w:rPr>
        <w:t xml:space="preserve">Remediation </w:t>
      </w:r>
      <w:r w:rsidRPr="00DE38AC">
        <w:rPr>
          <w:rFonts w:eastAsia="Calibri"/>
        </w:rPr>
        <w:t>– If you receive an “N” grade and meet the criteria below, you will be eligible to attempt remediation:</w:t>
      </w:r>
    </w:p>
    <w:p w14:paraId="17FCD9FA" w14:textId="77777777" w:rsidR="008C110F" w:rsidRPr="00DE38AC" w:rsidRDefault="008C110F" w:rsidP="008C110F">
      <w:pPr>
        <w:pStyle w:val="ListParagraph"/>
        <w:numPr>
          <w:ilvl w:val="2"/>
          <w:numId w:val="7"/>
        </w:numPr>
        <w:spacing w:after="200"/>
        <w:rPr>
          <w:rFonts w:eastAsia="Times New Roman"/>
          <w:color w:val="000000"/>
        </w:rPr>
      </w:pPr>
      <w:r w:rsidRPr="00DE38AC">
        <w:rPr>
          <w:rFonts w:eastAsia="Times New Roman"/>
          <w:color w:val="000000"/>
        </w:rPr>
        <w:t>A final course score in the range of 68% up to (and including) 69.99% </w:t>
      </w:r>
    </w:p>
    <w:p w14:paraId="5A4315C6" w14:textId="77777777" w:rsidR="008C110F" w:rsidRPr="00DE38AC" w:rsidRDefault="008C110F" w:rsidP="008C110F">
      <w:pPr>
        <w:pStyle w:val="ListParagraph"/>
        <w:numPr>
          <w:ilvl w:val="2"/>
          <w:numId w:val="7"/>
        </w:numPr>
        <w:spacing w:after="200"/>
        <w:rPr>
          <w:rFonts w:eastAsia="Times New Roman"/>
          <w:color w:val="000000"/>
        </w:rPr>
      </w:pPr>
      <w:r w:rsidRPr="00DE38AC">
        <w:rPr>
          <w:rFonts w:eastAsia="Times New Roman"/>
          <w:color w:val="000000"/>
        </w:rPr>
        <w:t>No fewer than 5 pts of the available 10pts in each assessment domain</w:t>
      </w:r>
    </w:p>
    <w:p w14:paraId="5AA7317B" w14:textId="77777777" w:rsidR="008C110F" w:rsidRDefault="008C110F" w:rsidP="008C110F">
      <w:pPr>
        <w:rPr>
          <w:i/>
          <w:highlight w:val="cyan"/>
        </w:rPr>
      </w:pPr>
      <w:r w:rsidRPr="00DE38AC">
        <w:rPr>
          <w:rFonts w:eastAsia="Times New Roman"/>
          <w:color w:val="000000"/>
        </w:rPr>
        <w:t>Remediation will take the form of a remediation quiz of an additional 10 items; a score of 70% or higher is required to successfully remediate.</w:t>
      </w:r>
    </w:p>
    <w:p w14:paraId="1BB4634F" w14:textId="77777777" w:rsidR="002D3A97" w:rsidRDefault="00A51B52">
      <w:pPr>
        <w:pStyle w:val="Heading2"/>
      </w:pPr>
      <w:bookmarkStart w:id="14" w:name="_Toc214376299"/>
      <w:r>
        <w:t>Grading Requirements</w:t>
      </w:r>
      <w:bookmarkEnd w:id="14"/>
    </w:p>
    <w:p w14:paraId="72528B36" w14:textId="77777777" w:rsidR="002D3A97" w:rsidRDefault="00A51B52" w:rsidP="008C110F">
      <w:pPr>
        <w:spacing w:after="240"/>
      </w:pPr>
      <w:r>
        <w:t>The MSUCOM D.O. degree program incorporates both horizontal and vertical curriculum integration, meaning course activities and assessments require ongoing development and integration of knowledge and skills acquired in previous courses. Required components include:</w:t>
      </w:r>
    </w:p>
    <w:tbl>
      <w:tblPr>
        <w:tblStyle w:val="af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050"/>
        <w:gridCol w:w="2160"/>
        <w:gridCol w:w="4150"/>
      </w:tblGrid>
      <w:tr w:rsidR="008C110F" w14:paraId="69BD5CDE" w14:textId="77777777" w:rsidTr="008B74CC">
        <w:trPr>
          <w:trHeight w:val="420"/>
          <w:tblHeader/>
        </w:trPr>
        <w:tc>
          <w:tcPr>
            <w:tcW w:w="30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C689F8D" w14:textId="5A408789" w:rsidR="008C110F" w:rsidRDefault="008C110F" w:rsidP="008C110F">
            <w:pPr>
              <w:widowControl w:val="0"/>
              <w:spacing w:line="240" w:lineRule="auto"/>
              <w:rPr>
                <w:b/>
                <w:bCs/>
              </w:rPr>
            </w:pPr>
            <w:r>
              <w:rPr>
                <w:b/>
              </w:rPr>
              <w:lastRenderedPageBreak/>
              <w:t>Required Component</w:t>
            </w:r>
          </w:p>
        </w:tc>
        <w:tc>
          <w:tcPr>
            <w:tcW w:w="21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4BDE4A6" w14:textId="26807182" w:rsidR="008C110F" w:rsidRDefault="008C110F" w:rsidP="008C110F">
            <w:pPr>
              <w:widowControl w:val="0"/>
              <w:spacing w:line="240" w:lineRule="auto"/>
              <w:rPr>
                <w:b/>
                <w:bCs/>
              </w:rPr>
            </w:pPr>
            <w:r>
              <w:rPr>
                <w:b/>
              </w:rPr>
              <w:t>Projected Points</w:t>
            </w:r>
          </w:p>
        </w:tc>
        <w:tc>
          <w:tcPr>
            <w:tcW w:w="41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3F99B09" w14:textId="1A25F7BD" w:rsidR="008C110F" w:rsidRDefault="008C110F" w:rsidP="008C110F">
            <w:pPr>
              <w:widowControl w:val="0"/>
              <w:spacing w:line="240" w:lineRule="auto"/>
              <w:rPr>
                <w:b/>
                <w:bCs/>
              </w:rPr>
            </w:pPr>
            <w:r>
              <w:rPr>
                <w:b/>
              </w:rPr>
              <w:t>Material to be Covered</w:t>
            </w:r>
          </w:p>
        </w:tc>
      </w:tr>
      <w:tr w:rsidR="008C110F" w14:paraId="46A2AD2B" w14:textId="77777777" w:rsidTr="008B74CC">
        <w:tc>
          <w:tcPr>
            <w:tcW w:w="3050" w:type="dxa"/>
            <w:tcBorders>
              <w:top w:val="single" w:sz="6" w:space="0" w:color="18453B"/>
              <w:left w:val="single" w:sz="6" w:space="0" w:color="18453B"/>
              <w:bottom w:val="single" w:sz="6" w:space="0" w:color="18453B"/>
              <w:right w:val="single" w:sz="6" w:space="0" w:color="18453B"/>
            </w:tcBorders>
          </w:tcPr>
          <w:p w14:paraId="20A09E1F" w14:textId="7D3C2E88" w:rsidR="008C110F" w:rsidRDefault="008C110F" w:rsidP="008C110F">
            <w:pPr>
              <w:widowControl w:val="0"/>
              <w:spacing w:line="240" w:lineRule="auto"/>
              <w:rPr>
                <w:highlight w:val="yellow"/>
              </w:rPr>
            </w:pPr>
            <w:r w:rsidRPr="00680333">
              <w:t xml:space="preserve">Completion </w:t>
            </w:r>
            <w:r>
              <w:t>of initial project consultation</w:t>
            </w:r>
          </w:p>
        </w:tc>
        <w:tc>
          <w:tcPr>
            <w:tcW w:w="2160" w:type="dxa"/>
            <w:tcBorders>
              <w:top w:val="single" w:sz="6" w:space="0" w:color="18453B"/>
              <w:left w:val="single" w:sz="6" w:space="0" w:color="18453B"/>
              <w:bottom w:val="single" w:sz="6" w:space="0" w:color="18453B"/>
              <w:right w:val="single" w:sz="6" w:space="0" w:color="18453B"/>
            </w:tcBorders>
          </w:tcPr>
          <w:p w14:paraId="4CDECD33" w14:textId="79571EF5" w:rsidR="008C110F" w:rsidRDefault="008C110F" w:rsidP="008C110F">
            <w:pPr>
              <w:widowControl w:val="0"/>
              <w:spacing w:line="240" w:lineRule="auto"/>
              <w:rPr>
                <w:highlight w:val="yellow"/>
              </w:rPr>
            </w:pPr>
            <w:r>
              <w:t>30 pts</w:t>
            </w:r>
          </w:p>
        </w:tc>
        <w:tc>
          <w:tcPr>
            <w:tcW w:w="4150" w:type="dxa"/>
            <w:tcBorders>
              <w:top w:val="single" w:sz="6" w:space="0" w:color="18453B"/>
              <w:left w:val="single" w:sz="6" w:space="0" w:color="18453B"/>
              <w:bottom w:val="single" w:sz="6" w:space="0" w:color="18453B"/>
              <w:right w:val="single" w:sz="6" w:space="0" w:color="18453B"/>
            </w:tcBorders>
          </w:tcPr>
          <w:p w14:paraId="1A72F160" w14:textId="5636C7DC" w:rsidR="008C110F" w:rsidRDefault="008C110F" w:rsidP="008C110F">
            <w:pPr>
              <w:widowControl w:val="0"/>
              <w:spacing w:line="240" w:lineRule="auto"/>
              <w:rPr>
                <w:highlight w:val="yellow"/>
              </w:rPr>
            </w:pPr>
            <w:r>
              <w:t>OST 585 and 30 hours of community service prior to completing OST 586</w:t>
            </w:r>
          </w:p>
        </w:tc>
      </w:tr>
      <w:tr w:rsidR="008C110F" w14:paraId="27631697" w14:textId="77777777" w:rsidTr="008B74CC">
        <w:tc>
          <w:tcPr>
            <w:tcW w:w="3050" w:type="dxa"/>
            <w:tcBorders>
              <w:top w:val="single" w:sz="6" w:space="0" w:color="18453B"/>
              <w:left w:val="single" w:sz="6" w:space="0" w:color="18453B"/>
              <w:bottom w:val="single" w:sz="6" w:space="0" w:color="18453B"/>
              <w:right w:val="single" w:sz="6" w:space="0" w:color="18453B"/>
            </w:tcBorders>
          </w:tcPr>
          <w:p w14:paraId="69DA146C" w14:textId="66F82603" w:rsidR="008C110F" w:rsidRDefault="008C110F" w:rsidP="008C110F">
            <w:pPr>
              <w:widowControl w:val="0"/>
              <w:spacing w:line="240" w:lineRule="auto"/>
              <w:rPr>
                <w:highlight w:val="yellow"/>
              </w:rPr>
            </w:pPr>
            <w:r w:rsidRPr="00680333">
              <w:t xml:space="preserve">Participation in </w:t>
            </w:r>
            <w:r>
              <w:t>ongoing discussions</w:t>
            </w:r>
          </w:p>
        </w:tc>
        <w:tc>
          <w:tcPr>
            <w:tcW w:w="2160" w:type="dxa"/>
            <w:tcBorders>
              <w:top w:val="single" w:sz="6" w:space="0" w:color="18453B"/>
              <w:left w:val="single" w:sz="6" w:space="0" w:color="18453B"/>
              <w:bottom w:val="single" w:sz="6" w:space="0" w:color="18453B"/>
              <w:right w:val="single" w:sz="6" w:space="0" w:color="18453B"/>
            </w:tcBorders>
          </w:tcPr>
          <w:p w14:paraId="6E4E7036" w14:textId="533E9F72" w:rsidR="008C110F" w:rsidRDefault="008C110F" w:rsidP="008C110F">
            <w:pPr>
              <w:widowControl w:val="0"/>
              <w:spacing w:line="240" w:lineRule="auto"/>
              <w:rPr>
                <w:highlight w:val="yellow"/>
              </w:rPr>
            </w:pPr>
            <w:r w:rsidRPr="00680333">
              <w:t>10 pts</w:t>
            </w:r>
          </w:p>
        </w:tc>
        <w:tc>
          <w:tcPr>
            <w:tcW w:w="4150" w:type="dxa"/>
            <w:tcBorders>
              <w:top w:val="single" w:sz="6" w:space="0" w:color="18453B"/>
              <w:left w:val="single" w:sz="6" w:space="0" w:color="18453B"/>
              <w:bottom w:val="single" w:sz="6" w:space="0" w:color="18453B"/>
              <w:right w:val="single" w:sz="6" w:space="0" w:color="18453B"/>
            </w:tcBorders>
          </w:tcPr>
          <w:p w14:paraId="5233C6EB" w14:textId="2031CB73" w:rsidR="008C110F" w:rsidRDefault="008C110F" w:rsidP="008C110F">
            <w:pPr>
              <w:widowControl w:val="0"/>
              <w:spacing w:line="240" w:lineRule="auto"/>
              <w:rPr>
                <w:highlight w:val="yellow"/>
              </w:rPr>
            </w:pPr>
            <w:r>
              <w:t>OST 585 and 30 hours of community service prior to completing OST 586</w:t>
            </w:r>
          </w:p>
        </w:tc>
      </w:tr>
      <w:tr w:rsidR="008C110F" w14:paraId="429BDEE9" w14:textId="77777777" w:rsidTr="008B74CC">
        <w:tc>
          <w:tcPr>
            <w:tcW w:w="3050" w:type="dxa"/>
            <w:tcBorders>
              <w:top w:val="single" w:sz="6" w:space="0" w:color="18453B"/>
              <w:left w:val="single" w:sz="6" w:space="0" w:color="18453B"/>
              <w:bottom w:val="single" w:sz="6" w:space="0" w:color="18453B"/>
              <w:right w:val="single" w:sz="6" w:space="0" w:color="18453B"/>
            </w:tcBorders>
          </w:tcPr>
          <w:p w14:paraId="1F6663F1" w14:textId="683F0490" w:rsidR="008C110F" w:rsidRDefault="008C110F" w:rsidP="008C110F">
            <w:pPr>
              <w:widowControl w:val="0"/>
              <w:spacing w:line="240" w:lineRule="auto"/>
              <w:rPr>
                <w:highlight w:val="yellow"/>
              </w:rPr>
            </w:pPr>
            <w:r>
              <w:t>Scholarly project</w:t>
            </w:r>
          </w:p>
        </w:tc>
        <w:tc>
          <w:tcPr>
            <w:tcW w:w="2160" w:type="dxa"/>
            <w:tcBorders>
              <w:top w:val="single" w:sz="6" w:space="0" w:color="18453B"/>
              <w:left w:val="single" w:sz="6" w:space="0" w:color="18453B"/>
              <w:bottom w:val="single" w:sz="6" w:space="0" w:color="18453B"/>
              <w:right w:val="single" w:sz="6" w:space="0" w:color="18453B"/>
            </w:tcBorders>
          </w:tcPr>
          <w:p w14:paraId="3614DA29" w14:textId="72FFAE2B" w:rsidR="008C110F" w:rsidRDefault="008C110F" w:rsidP="008C110F">
            <w:pPr>
              <w:widowControl w:val="0"/>
              <w:spacing w:line="240" w:lineRule="auto"/>
              <w:rPr>
                <w:highlight w:val="yellow"/>
              </w:rPr>
            </w:pPr>
            <w:r>
              <w:t>60</w:t>
            </w:r>
            <w:r w:rsidRPr="00680333">
              <w:t xml:space="preserve"> pts</w:t>
            </w:r>
          </w:p>
        </w:tc>
        <w:tc>
          <w:tcPr>
            <w:tcW w:w="4150" w:type="dxa"/>
            <w:tcBorders>
              <w:top w:val="single" w:sz="6" w:space="0" w:color="18453B"/>
              <w:left w:val="single" w:sz="6" w:space="0" w:color="18453B"/>
              <w:bottom w:val="single" w:sz="6" w:space="0" w:color="18453B"/>
              <w:right w:val="single" w:sz="6" w:space="0" w:color="18453B"/>
            </w:tcBorders>
          </w:tcPr>
          <w:p w14:paraId="590226EB" w14:textId="30D12283" w:rsidR="008C110F" w:rsidRDefault="008C110F" w:rsidP="008C110F">
            <w:pPr>
              <w:widowControl w:val="0"/>
              <w:spacing w:line="240" w:lineRule="auto"/>
              <w:rPr>
                <w:highlight w:val="yellow"/>
              </w:rPr>
            </w:pPr>
            <w:r>
              <w:t>OST 585 and 30 hours of community service prior to completing OST 586</w:t>
            </w:r>
          </w:p>
        </w:tc>
      </w:tr>
    </w:tbl>
    <w:p w14:paraId="70C36CCE" w14:textId="490267E6" w:rsidR="002D3A97" w:rsidRDefault="008C110F">
      <w:pPr>
        <w:pStyle w:val="Heading3"/>
        <w:rPr>
          <w:highlight w:val="yellow"/>
        </w:rPr>
      </w:pPr>
      <w:bookmarkStart w:id="15" w:name="_Toc214376300"/>
      <w:r w:rsidRPr="00680333">
        <w:t xml:space="preserve">Completion </w:t>
      </w:r>
      <w:r>
        <w:t>of initial project consultation</w:t>
      </w:r>
      <w:bookmarkEnd w:id="15"/>
    </w:p>
    <w:p w14:paraId="143204B6" w14:textId="3007668C" w:rsidR="002D3A97" w:rsidRDefault="008C110F">
      <w:pPr>
        <w:rPr>
          <w:highlight w:val="yellow"/>
        </w:rPr>
      </w:pPr>
      <w:r w:rsidRPr="008C110F">
        <w:t>Timely and successful completion of initial project consultation with Dr. Atkin</w:t>
      </w:r>
      <w:r>
        <w:t>.</w:t>
      </w:r>
    </w:p>
    <w:p w14:paraId="5DEB86EB" w14:textId="1BBDCC9F" w:rsidR="002D3A97" w:rsidRDefault="008C110F">
      <w:pPr>
        <w:pStyle w:val="Heading3"/>
        <w:rPr>
          <w:highlight w:val="yellow"/>
        </w:rPr>
      </w:pPr>
      <w:bookmarkStart w:id="16" w:name="_Toc214376301"/>
      <w:r w:rsidRPr="00680333">
        <w:t xml:space="preserve">Participation in </w:t>
      </w:r>
      <w:r>
        <w:t>ongoing discussions</w:t>
      </w:r>
      <w:bookmarkEnd w:id="16"/>
    </w:p>
    <w:p w14:paraId="2FA3C62E" w14:textId="3A62D6E0" w:rsidR="002D3A97" w:rsidRDefault="008C110F">
      <w:pPr>
        <w:rPr>
          <w:highlight w:val="yellow"/>
        </w:rPr>
      </w:pPr>
      <w:r w:rsidRPr="00DE38AC">
        <w:rPr>
          <w:rFonts w:eastAsia="Times New Roman"/>
        </w:rPr>
        <w:t xml:space="preserve">Engagement in </w:t>
      </w:r>
      <w:r>
        <w:rPr>
          <w:rFonts w:eastAsia="Times New Roman"/>
        </w:rPr>
        <w:t>ongoing project</w:t>
      </w:r>
      <w:r w:rsidRPr="00DE38AC">
        <w:rPr>
          <w:rFonts w:eastAsia="Times New Roman"/>
        </w:rPr>
        <w:t xml:space="preserve"> discussions as demonstrated by participation through verbal or written communication</w:t>
      </w:r>
      <w:r>
        <w:rPr>
          <w:rFonts w:eastAsia="Times New Roman"/>
        </w:rPr>
        <w:t>.</w:t>
      </w:r>
    </w:p>
    <w:p w14:paraId="38F6A043" w14:textId="6EFE6936" w:rsidR="002D3A97" w:rsidRDefault="008C110F">
      <w:pPr>
        <w:pStyle w:val="Heading3"/>
        <w:rPr>
          <w:highlight w:val="yellow"/>
        </w:rPr>
      </w:pPr>
      <w:bookmarkStart w:id="17" w:name="_Toc214376302"/>
      <w:r>
        <w:t>Scholarly project</w:t>
      </w:r>
      <w:bookmarkEnd w:id="17"/>
    </w:p>
    <w:p w14:paraId="686F041A" w14:textId="1491F2AC" w:rsidR="002D3A97" w:rsidRDefault="008C110F">
      <w:pPr>
        <w:rPr>
          <w:highlight w:val="yellow"/>
        </w:rPr>
      </w:pPr>
      <w:r>
        <w:rPr>
          <w:rFonts w:eastAsia="Times New Roman"/>
        </w:rPr>
        <w:t>Timely and successful completion of scholarly project.</w:t>
      </w:r>
    </w:p>
    <w:p w14:paraId="05FD4A84" w14:textId="77777777" w:rsidR="002D3A97" w:rsidRDefault="00A51B52">
      <w:pPr>
        <w:pStyle w:val="Heading1"/>
        <w:rPr>
          <w:sz w:val="32"/>
          <w:szCs w:val="32"/>
        </w:rPr>
      </w:pPr>
      <w:bookmarkStart w:id="18" w:name="_Toc214376303"/>
      <w:r>
        <w:rPr>
          <w:sz w:val="32"/>
          <w:szCs w:val="32"/>
        </w:rPr>
        <w:t>Policies &amp; Resources</w:t>
      </w:r>
      <w:bookmarkEnd w:id="18"/>
    </w:p>
    <w:p w14:paraId="61206119" w14:textId="77777777" w:rsidR="002D3A97" w:rsidRDefault="00A51B52">
      <w:pPr>
        <w:pStyle w:val="Heading2"/>
      </w:pPr>
      <w:bookmarkStart w:id="19" w:name="_Toc214376304"/>
      <w:r>
        <w:t>Academic Support Resources at MSUCOM</w:t>
      </w:r>
      <w:bookmarkEnd w:id="19"/>
    </w:p>
    <w:p w14:paraId="3239F04C" w14:textId="77777777" w:rsidR="002D3A97" w:rsidRDefault="00A51B52">
      <w:r>
        <w:t xml:space="preserve">Students are encouraged to connect with </w:t>
      </w:r>
      <w:hyperlink r:id="rId20">
        <w:r w:rsidR="002D3A97">
          <w:rPr>
            <w:color w:val="1155CC"/>
            <w:u w:val="single"/>
          </w:rPr>
          <w:t>Academic and Career Advising</w:t>
        </w:r>
      </w:hyperlink>
      <w:r>
        <w:t xml:space="preserve"> (ACA) to access academic, board, and career advising across the 4-year D.O. curriculum. As a way to acclimate to the MSUCOM curriculum, you may access ACA’s </w:t>
      </w:r>
      <w:hyperlink r:id="rId21">
        <w:r w:rsidR="002D3A97">
          <w:rPr>
            <w:color w:val="1155CC"/>
            <w:u w:val="single"/>
          </w:rPr>
          <w:t>On Target</w:t>
        </w:r>
      </w:hyperlink>
      <w:r>
        <w:t xml:space="preserve"> website for semester roadmaps, tools needed to be successful in the curriculum, and targeted resources for different learning situations. Each semester’s roadmap contains course expectations, tips, potential challenges, notes on longitudinal content and skills integration, and study guides. </w:t>
      </w:r>
    </w:p>
    <w:p w14:paraId="73C462E1" w14:textId="77777777" w:rsidR="002D3A97" w:rsidRDefault="00A51B52">
      <w:pPr>
        <w:pStyle w:val="Heading2"/>
      </w:pPr>
      <w:bookmarkStart w:id="20" w:name="_Toc214376305"/>
      <w:r>
        <w:t>College or University Policies with Which Enrolled Students Must Be Familiar</w:t>
      </w:r>
      <w:bookmarkEnd w:id="20"/>
    </w:p>
    <w:tbl>
      <w:tblPr>
        <w:tblStyle w:val="aff6"/>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764"/>
        <w:gridCol w:w="4626"/>
      </w:tblGrid>
      <w:tr w:rsidR="002D3A97" w14:paraId="5748EA20" w14:textId="77777777" w:rsidTr="008B74CC">
        <w:trPr>
          <w:trHeight w:val="420"/>
          <w:tblHeader/>
        </w:trPr>
        <w:tc>
          <w:tcPr>
            <w:tcW w:w="4764"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01258AF" w14:textId="77777777" w:rsidR="002D3A97" w:rsidRDefault="00A51B52">
            <w:pPr>
              <w:widowControl w:val="0"/>
              <w:spacing w:line="240" w:lineRule="auto"/>
              <w:rPr>
                <w:b/>
                <w:bCs/>
              </w:rPr>
            </w:pPr>
            <w:bookmarkStart w:id="21" w:name="_heading=h.mkh0e4go6e3g" w:colFirst="0" w:colLast="0"/>
            <w:bookmarkEnd w:id="21"/>
            <w:r>
              <w:rPr>
                <w:b/>
                <w:bCs/>
              </w:rPr>
              <w:t>Policy</w:t>
            </w:r>
          </w:p>
        </w:tc>
        <w:tc>
          <w:tcPr>
            <w:tcW w:w="4626"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AE110A8" w14:textId="77777777" w:rsidR="002D3A97" w:rsidRDefault="00A51B52">
            <w:pPr>
              <w:widowControl w:val="0"/>
              <w:spacing w:line="240" w:lineRule="auto"/>
              <w:rPr>
                <w:b/>
                <w:bCs/>
              </w:rPr>
            </w:pPr>
            <w:r>
              <w:rPr>
                <w:b/>
                <w:bCs/>
              </w:rPr>
              <w:t>Location</w:t>
            </w:r>
          </w:p>
        </w:tc>
      </w:tr>
      <w:tr w:rsidR="002D3A97" w14:paraId="4FE12A11" w14:textId="77777777" w:rsidTr="008B74CC">
        <w:tc>
          <w:tcPr>
            <w:tcW w:w="4764" w:type="dxa"/>
            <w:tcBorders>
              <w:top w:val="single" w:sz="6" w:space="0" w:color="18453B"/>
              <w:left w:val="single" w:sz="6" w:space="0" w:color="18453B"/>
              <w:bottom w:val="single" w:sz="6" w:space="0" w:color="18453B"/>
              <w:right w:val="single" w:sz="6" w:space="0" w:color="18453B"/>
            </w:tcBorders>
          </w:tcPr>
          <w:p w14:paraId="234AB973" w14:textId="77777777" w:rsidR="002D3A97" w:rsidRDefault="00A51B52">
            <w:r>
              <w:t>Artificial Intelligence (AI) Use</w:t>
            </w:r>
          </w:p>
        </w:tc>
        <w:tc>
          <w:tcPr>
            <w:tcW w:w="4626" w:type="dxa"/>
            <w:tcBorders>
              <w:top w:val="single" w:sz="6" w:space="0" w:color="18453B"/>
              <w:left w:val="single" w:sz="6" w:space="0" w:color="18453B"/>
              <w:bottom w:val="single" w:sz="6" w:space="0" w:color="18453B"/>
              <w:right w:val="single" w:sz="6" w:space="0" w:color="18453B"/>
            </w:tcBorders>
          </w:tcPr>
          <w:p w14:paraId="04B932DE" w14:textId="77777777" w:rsidR="002D3A97" w:rsidRDefault="002D3A97">
            <w:hyperlink r:id="rId22">
              <w:r>
                <w:rPr>
                  <w:color w:val="1155CC"/>
                  <w:u w:val="single"/>
                </w:rPr>
                <w:t>Student Handbook - AI Policy</w:t>
              </w:r>
            </w:hyperlink>
          </w:p>
        </w:tc>
      </w:tr>
      <w:tr w:rsidR="002D3A97" w14:paraId="46351BB8" w14:textId="77777777" w:rsidTr="008B74CC">
        <w:tc>
          <w:tcPr>
            <w:tcW w:w="4764" w:type="dxa"/>
            <w:tcBorders>
              <w:top w:val="single" w:sz="6" w:space="0" w:color="18453B"/>
              <w:left w:val="single" w:sz="6" w:space="0" w:color="18453B"/>
              <w:bottom w:val="single" w:sz="6" w:space="0" w:color="18453B"/>
              <w:right w:val="single" w:sz="6" w:space="0" w:color="18453B"/>
            </w:tcBorders>
          </w:tcPr>
          <w:p w14:paraId="0C17A997" w14:textId="77777777" w:rsidR="002D3A97" w:rsidRDefault="00A51B52">
            <w:r>
              <w:t>Common Ground Professionalism Initiative</w:t>
            </w:r>
          </w:p>
        </w:tc>
        <w:tc>
          <w:tcPr>
            <w:tcW w:w="4626" w:type="dxa"/>
            <w:tcBorders>
              <w:top w:val="single" w:sz="6" w:space="0" w:color="18453B"/>
              <w:left w:val="single" w:sz="6" w:space="0" w:color="18453B"/>
              <w:bottom w:val="single" w:sz="6" w:space="0" w:color="18453B"/>
              <w:right w:val="single" w:sz="6" w:space="0" w:color="18453B"/>
            </w:tcBorders>
          </w:tcPr>
          <w:p w14:paraId="02D1D06A" w14:textId="77777777" w:rsidR="002D3A97" w:rsidRDefault="002D3A97">
            <w:hyperlink r:id="rId23">
              <w:r>
                <w:rPr>
                  <w:color w:val="1155CC"/>
                  <w:u w:val="single"/>
                </w:rPr>
                <w:t>MSUCOM CGPI Site</w:t>
              </w:r>
            </w:hyperlink>
          </w:p>
        </w:tc>
      </w:tr>
      <w:tr w:rsidR="002D3A97" w14:paraId="1933661E" w14:textId="77777777" w:rsidTr="008B74CC">
        <w:tc>
          <w:tcPr>
            <w:tcW w:w="4764" w:type="dxa"/>
            <w:tcBorders>
              <w:top w:val="single" w:sz="6" w:space="0" w:color="18453B"/>
              <w:left w:val="single" w:sz="6" w:space="0" w:color="18453B"/>
              <w:bottom w:val="single" w:sz="6" w:space="0" w:color="18453B"/>
              <w:right w:val="single" w:sz="6" w:space="0" w:color="18453B"/>
            </w:tcBorders>
          </w:tcPr>
          <w:p w14:paraId="7E7537EF" w14:textId="77777777" w:rsidR="002D3A97" w:rsidRDefault="00A51B52">
            <w:r>
              <w:t>Computer-Based Testing</w:t>
            </w:r>
          </w:p>
        </w:tc>
        <w:tc>
          <w:tcPr>
            <w:tcW w:w="4626" w:type="dxa"/>
            <w:tcBorders>
              <w:top w:val="single" w:sz="6" w:space="0" w:color="18453B"/>
              <w:left w:val="single" w:sz="6" w:space="0" w:color="18453B"/>
              <w:bottom w:val="single" w:sz="6" w:space="0" w:color="18453B"/>
              <w:right w:val="single" w:sz="6" w:space="0" w:color="18453B"/>
            </w:tcBorders>
          </w:tcPr>
          <w:p w14:paraId="71EFD7B6" w14:textId="77777777" w:rsidR="002D3A97" w:rsidRDefault="002D3A97">
            <w:hyperlink r:id="rId24">
              <w:r>
                <w:rPr>
                  <w:color w:val="1155CC"/>
                  <w:u w:val="single"/>
                </w:rPr>
                <w:t>Student Handbook - CBT Policy</w:t>
              </w:r>
            </w:hyperlink>
          </w:p>
        </w:tc>
      </w:tr>
      <w:tr w:rsidR="002D3A97" w14:paraId="4826A912" w14:textId="77777777" w:rsidTr="008B74CC">
        <w:tc>
          <w:tcPr>
            <w:tcW w:w="4764" w:type="dxa"/>
            <w:tcBorders>
              <w:top w:val="single" w:sz="6" w:space="0" w:color="18453B"/>
              <w:left w:val="single" w:sz="6" w:space="0" w:color="18453B"/>
              <w:bottom w:val="single" w:sz="6" w:space="0" w:color="18453B"/>
              <w:right w:val="single" w:sz="6" w:space="0" w:color="18453B"/>
            </w:tcBorders>
          </w:tcPr>
          <w:p w14:paraId="63E15042" w14:textId="77777777" w:rsidR="002D3A97" w:rsidRDefault="00A51B52">
            <w:r>
              <w:t>Disability &amp; Reasonable Accommodation</w:t>
            </w:r>
          </w:p>
        </w:tc>
        <w:tc>
          <w:tcPr>
            <w:tcW w:w="4626" w:type="dxa"/>
            <w:tcBorders>
              <w:top w:val="single" w:sz="6" w:space="0" w:color="18453B"/>
              <w:left w:val="single" w:sz="6" w:space="0" w:color="18453B"/>
              <w:bottom w:val="single" w:sz="6" w:space="0" w:color="18453B"/>
              <w:right w:val="single" w:sz="6" w:space="0" w:color="18453B"/>
            </w:tcBorders>
          </w:tcPr>
          <w:p w14:paraId="55D0D921" w14:textId="77777777" w:rsidR="002D3A97" w:rsidRDefault="002D3A97">
            <w:hyperlink r:id="rId25">
              <w:r>
                <w:rPr>
                  <w:color w:val="1155CC"/>
                  <w:u w:val="single"/>
                </w:rPr>
                <w:t>Student Handbook - Diversity and Inclusion</w:t>
              </w:r>
            </w:hyperlink>
          </w:p>
        </w:tc>
      </w:tr>
      <w:tr w:rsidR="002D3A97" w14:paraId="561A760B" w14:textId="77777777" w:rsidTr="008B74CC">
        <w:tc>
          <w:tcPr>
            <w:tcW w:w="4764" w:type="dxa"/>
            <w:tcBorders>
              <w:top w:val="single" w:sz="6" w:space="0" w:color="18453B"/>
              <w:left w:val="single" w:sz="6" w:space="0" w:color="18453B"/>
              <w:bottom w:val="single" w:sz="6" w:space="0" w:color="18453B"/>
              <w:right w:val="single" w:sz="6" w:space="0" w:color="18453B"/>
            </w:tcBorders>
          </w:tcPr>
          <w:p w14:paraId="0E30E877" w14:textId="77777777" w:rsidR="002D3A97" w:rsidRDefault="00A51B52">
            <w:proofErr w:type="spellStart"/>
            <w:r>
              <w:t>iClicker</w:t>
            </w:r>
            <w:proofErr w:type="spellEnd"/>
          </w:p>
        </w:tc>
        <w:tc>
          <w:tcPr>
            <w:tcW w:w="4626" w:type="dxa"/>
            <w:tcBorders>
              <w:top w:val="single" w:sz="6" w:space="0" w:color="18453B"/>
              <w:left w:val="single" w:sz="6" w:space="0" w:color="18453B"/>
              <w:bottom w:val="single" w:sz="6" w:space="0" w:color="18453B"/>
              <w:right w:val="single" w:sz="6" w:space="0" w:color="18453B"/>
            </w:tcBorders>
          </w:tcPr>
          <w:p w14:paraId="0552D74E" w14:textId="77777777" w:rsidR="002D3A97" w:rsidRDefault="002D3A97">
            <w:hyperlink r:id="rId26">
              <w:r>
                <w:rPr>
                  <w:color w:val="1155CC"/>
                  <w:u w:val="single"/>
                </w:rPr>
                <w:t>Student Handbook - Information Technology Resources</w:t>
              </w:r>
            </w:hyperlink>
          </w:p>
        </w:tc>
      </w:tr>
      <w:tr w:rsidR="002D3A97" w14:paraId="7B538DF0" w14:textId="77777777" w:rsidTr="008B74CC">
        <w:tc>
          <w:tcPr>
            <w:tcW w:w="4764" w:type="dxa"/>
            <w:tcBorders>
              <w:top w:val="single" w:sz="6" w:space="0" w:color="18453B"/>
              <w:left w:val="single" w:sz="6" w:space="0" w:color="18453B"/>
              <w:bottom w:val="single" w:sz="6" w:space="0" w:color="18453B"/>
              <w:right w:val="single" w:sz="6" w:space="0" w:color="18453B"/>
            </w:tcBorders>
          </w:tcPr>
          <w:p w14:paraId="502F725D" w14:textId="77777777" w:rsidR="002D3A97" w:rsidRDefault="00A51B52">
            <w:r>
              <w:t>Medical Students Rights and Responsibilities</w:t>
            </w:r>
          </w:p>
        </w:tc>
        <w:tc>
          <w:tcPr>
            <w:tcW w:w="4626" w:type="dxa"/>
            <w:tcBorders>
              <w:top w:val="single" w:sz="6" w:space="0" w:color="18453B"/>
              <w:left w:val="single" w:sz="6" w:space="0" w:color="18453B"/>
              <w:bottom w:val="single" w:sz="6" w:space="0" w:color="18453B"/>
              <w:right w:val="single" w:sz="6" w:space="0" w:color="18453B"/>
            </w:tcBorders>
          </w:tcPr>
          <w:p w14:paraId="474348FB" w14:textId="77777777" w:rsidR="002D3A97" w:rsidRDefault="002D3A97">
            <w:hyperlink r:id="rId27">
              <w:r>
                <w:rPr>
                  <w:color w:val="1155CC"/>
                  <w:u w:val="single"/>
                </w:rPr>
                <w:t>Office of Spartan Experiences Site</w:t>
              </w:r>
            </w:hyperlink>
          </w:p>
        </w:tc>
      </w:tr>
      <w:tr w:rsidR="002D3A97" w14:paraId="7D0C5839" w14:textId="77777777" w:rsidTr="008B74CC">
        <w:tc>
          <w:tcPr>
            <w:tcW w:w="4764" w:type="dxa"/>
            <w:tcBorders>
              <w:top w:val="single" w:sz="6" w:space="0" w:color="18453B"/>
              <w:left w:val="single" w:sz="6" w:space="0" w:color="18453B"/>
              <w:bottom w:val="single" w:sz="6" w:space="0" w:color="18453B"/>
              <w:right w:val="single" w:sz="6" w:space="0" w:color="18453B"/>
            </w:tcBorders>
          </w:tcPr>
          <w:p w14:paraId="4F791856" w14:textId="77777777" w:rsidR="002D3A97" w:rsidRDefault="00A51B52">
            <w:r>
              <w:t>MSUCOM Academic Code of Professional Ethics</w:t>
            </w:r>
          </w:p>
        </w:tc>
        <w:tc>
          <w:tcPr>
            <w:tcW w:w="4626" w:type="dxa"/>
            <w:tcBorders>
              <w:top w:val="single" w:sz="6" w:space="0" w:color="18453B"/>
              <w:left w:val="single" w:sz="6" w:space="0" w:color="18453B"/>
              <w:bottom w:val="single" w:sz="6" w:space="0" w:color="18453B"/>
              <w:right w:val="single" w:sz="6" w:space="0" w:color="18453B"/>
            </w:tcBorders>
          </w:tcPr>
          <w:p w14:paraId="73A787A9" w14:textId="77777777" w:rsidR="002D3A97" w:rsidRDefault="002D3A97">
            <w:hyperlink r:id="rId28">
              <w:r>
                <w:rPr>
                  <w:color w:val="1155CC"/>
                  <w:u w:val="single"/>
                </w:rPr>
                <w:t>Student Handbook - Academic Code of Professional Ethics</w:t>
              </w:r>
            </w:hyperlink>
          </w:p>
        </w:tc>
      </w:tr>
      <w:tr w:rsidR="002D3A97" w14:paraId="59A6AF01" w14:textId="77777777" w:rsidTr="008B74CC">
        <w:tc>
          <w:tcPr>
            <w:tcW w:w="4764" w:type="dxa"/>
            <w:tcBorders>
              <w:top w:val="single" w:sz="6" w:space="0" w:color="18453B"/>
              <w:left w:val="single" w:sz="6" w:space="0" w:color="18453B"/>
              <w:bottom w:val="single" w:sz="6" w:space="0" w:color="18453B"/>
              <w:right w:val="single" w:sz="6" w:space="0" w:color="18453B"/>
            </w:tcBorders>
          </w:tcPr>
          <w:p w14:paraId="5DA19065" w14:textId="77777777" w:rsidR="002D3A97" w:rsidRDefault="00A51B52">
            <w:r>
              <w:lastRenderedPageBreak/>
              <w:t>Osteopathic Clinical Training &amp; Student Safety</w:t>
            </w:r>
          </w:p>
        </w:tc>
        <w:tc>
          <w:tcPr>
            <w:tcW w:w="4626" w:type="dxa"/>
            <w:tcBorders>
              <w:top w:val="single" w:sz="6" w:space="0" w:color="18453B"/>
              <w:left w:val="single" w:sz="6" w:space="0" w:color="18453B"/>
              <w:bottom w:val="single" w:sz="6" w:space="0" w:color="18453B"/>
              <w:right w:val="single" w:sz="6" w:space="0" w:color="18453B"/>
            </w:tcBorders>
          </w:tcPr>
          <w:p w14:paraId="1A2D5F1E" w14:textId="77777777" w:rsidR="002D3A97" w:rsidRDefault="002D3A97">
            <w:hyperlink r:id="rId29">
              <w:r>
                <w:rPr>
                  <w:color w:val="1155CC"/>
                  <w:u w:val="single"/>
                </w:rPr>
                <w:t>Student Handbook - Osteopathic Clinical Training &amp; Student Safety</w:t>
              </w:r>
            </w:hyperlink>
          </w:p>
        </w:tc>
      </w:tr>
      <w:tr w:rsidR="002D3A97" w14:paraId="39EB253E" w14:textId="77777777" w:rsidTr="008B74CC">
        <w:tc>
          <w:tcPr>
            <w:tcW w:w="4764" w:type="dxa"/>
            <w:tcBorders>
              <w:top w:val="single" w:sz="6" w:space="0" w:color="18453B"/>
              <w:left w:val="single" w:sz="6" w:space="0" w:color="18453B"/>
              <w:bottom w:val="single" w:sz="6" w:space="0" w:color="18453B"/>
              <w:right w:val="single" w:sz="6" w:space="0" w:color="18453B"/>
            </w:tcBorders>
          </w:tcPr>
          <w:p w14:paraId="6A94A08A" w14:textId="77777777" w:rsidR="002D3A97" w:rsidRDefault="00A51B52">
            <w:r>
              <w:t>Preclerkship Attendance &amp; Absences</w:t>
            </w:r>
          </w:p>
        </w:tc>
        <w:tc>
          <w:tcPr>
            <w:tcW w:w="4626" w:type="dxa"/>
            <w:tcBorders>
              <w:top w:val="single" w:sz="6" w:space="0" w:color="18453B"/>
              <w:left w:val="single" w:sz="6" w:space="0" w:color="18453B"/>
              <w:bottom w:val="single" w:sz="6" w:space="0" w:color="18453B"/>
              <w:right w:val="single" w:sz="6" w:space="0" w:color="18453B"/>
            </w:tcBorders>
          </w:tcPr>
          <w:p w14:paraId="62DFAC8A" w14:textId="77777777" w:rsidR="002D3A97" w:rsidRDefault="002D3A97">
            <w:hyperlink r:id="rId30">
              <w:r>
                <w:rPr>
                  <w:color w:val="1155CC"/>
                  <w:u w:val="single"/>
                </w:rPr>
                <w:t>Student Handbook - Attendance &amp; Absences</w:t>
              </w:r>
            </w:hyperlink>
          </w:p>
        </w:tc>
      </w:tr>
      <w:tr w:rsidR="002D3A97" w14:paraId="3D74F17E" w14:textId="77777777" w:rsidTr="008B74CC">
        <w:tc>
          <w:tcPr>
            <w:tcW w:w="4764" w:type="dxa"/>
            <w:tcBorders>
              <w:top w:val="single" w:sz="6" w:space="0" w:color="18453B"/>
              <w:left w:val="single" w:sz="6" w:space="0" w:color="18453B"/>
              <w:bottom w:val="single" w:sz="6" w:space="0" w:color="18453B"/>
              <w:right w:val="single" w:sz="6" w:space="0" w:color="18453B"/>
            </w:tcBorders>
          </w:tcPr>
          <w:p w14:paraId="0D007FB6" w14:textId="77777777" w:rsidR="002D3A97" w:rsidRDefault="00A51B52">
            <w:r>
              <w:t>Pregnancy and Pregnancy-Related Conditions</w:t>
            </w:r>
          </w:p>
        </w:tc>
        <w:tc>
          <w:tcPr>
            <w:tcW w:w="4626" w:type="dxa"/>
            <w:tcBorders>
              <w:top w:val="single" w:sz="6" w:space="0" w:color="18453B"/>
              <w:left w:val="single" w:sz="6" w:space="0" w:color="18453B"/>
              <w:bottom w:val="single" w:sz="6" w:space="0" w:color="18453B"/>
              <w:right w:val="single" w:sz="6" w:space="0" w:color="18453B"/>
            </w:tcBorders>
          </w:tcPr>
          <w:p w14:paraId="673027D5" w14:textId="77777777" w:rsidR="002D3A97" w:rsidRDefault="002D3A97">
            <w:pPr>
              <w:spacing w:line="240" w:lineRule="auto"/>
            </w:pPr>
            <w:hyperlink r:id="rId31">
              <w:r>
                <w:rPr>
                  <w:color w:val="1155CC"/>
                  <w:u w:val="single"/>
                </w:rPr>
                <w:t>Pregnancy and Parenting Information | Office for Civil Rights and Title IX</w:t>
              </w:r>
            </w:hyperlink>
          </w:p>
        </w:tc>
      </w:tr>
      <w:tr w:rsidR="002D3A97" w14:paraId="3B5B0024" w14:textId="77777777" w:rsidTr="008B74CC">
        <w:tc>
          <w:tcPr>
            <w:tcW w:w="4764" w:type="dxa"/>
            <w:tcBorders>
              <w:top w:val="single" w:sz="6" w:space="0" w:color="18453B"/>
              <w:left w:val="single" w:sz="6" w:space="0" w:color="18453B"/>
              <w:bottom w:val="single" w:sz="6" w:space="0" w:color="18453B"/>
              <w:right w:val="single" w:sz="6" w:space="0" w:color="18453B"/>
            </w:tcBorders>
          </w:tcPr>
          <w:p w14:paraId="4A6143D1" w14:textId="77777777" w:rsidR="002D3A97" w:rsidRDefault="00A51B52">
            <w:r>
              <w:t>Relationship Violence &amp; Sexual Misconduct &amp; Title IX</w:t>
            </w:r>
          </w:p>
        </w:tc>
        <w:tc>
          <w:tcPr>
            <w:tcW w:w="4626" w:type="dxa"/>
            <w:tcBorders>
              <w:top w:val="single" w:sz="6" w:space="0" w:color="18453B"/>
              <w:left w:val="single" w:sz="6" w:space="0" w:color="18453B"/>
              <w:bottom w:val="single" w:sz="6" w:space="0" w:color="18453B"/>
              <w:right w:val="single" w:sz="6" w:space="0" w:color="18453B"/>
            </w:tcBorders>
          </w:tcPr>
          <w:p w14:paraId="107388FD" w14:textId="77777777" w:rsidR="002D3A97" w:rsidRDefault="002D3A97">
            <w:hyperlink r:id="rId32">
              <w:r>
                <w:rPr>
                  <w:color w:val="1155CC"/>
                  <w:u w:val="single"/>
                </w:rPr>
                <w:t>Office for Civil Rights &amp; Title IX Education &amp; Compliance Site</w:t>
              </w:r>
            </w:hyperlink>
          </w:p>
        </w:tc>
      </w:tr>
      <w:tr w:rsidR="002D3A97" w14:paraId="48E4C057" w14:textId="77777777" w:rsidTr="008B74CC">
        <w:tc>
          <w:tcPr>
            <w:tcW w:w="4764" w:type="dxa"/>
            <w:tcBorders>
              <w:top w:val="single" w:sz="6" w:space="0" w:color="18453B"/>
              <w:left w:val="single" w:sz="6" w:space="0" w:color="18453B"/>
              <w:bottom w:val="single" w:sz="6" w:space="0" w:color="18453B"/>
              <w:right w:val="single" w:sz="6" w:space="0" w:color="18453B"/>
            </w:tcBorders>
          </w:tcPr>
          <w:p w14:paraId="2D2141B1" w14:textId="77777777" w:rsidR="002D3A97" w:rsidRDefault="00A51B52">
            <w:r>
              <w:t>Religious Observance Policy</w:t>
            </w:r>
          </w:p>
        </w:tc>
        <w:tc>
          <w:tcPr>
            <w:tcW w:w="4626" w:type="dxa"/>
            <w:tcBorders>
              <w:top w:val="single" w:sz="6" w:space="0" w:color="18453B"/>
              <w:left w:val="single" w:sz="6" w:space="0" w:color="18453B"/>
              <w:bottom w:val="single" w:sz="6" w:space="0" w:color="18453B"/>
              <w:right w:val="single" w:sz="6" w:space="0" w:color="18453B"/>
            </w:tcBorders>
          </w:tcPr>
          <w:p w14:paraId="6FE1EA41" w14:textId="77777777" w:rsidR="002D3A97" w:rsidRDefault="002D3A97">
            <w:hyperlink r:id="rId33">
              <w:r>
                <w:rPr>
                  <w:color w:val="1155CC"/>
                  <w:u w:val="single"/>
                </w:rPr>
                <w:t>Office of the Registrar Site</w:t>
              </w:r>
            </w:hyperlink>
          </w:p>
        </w:tc>
      </w:tr>
      <w:tr w:rsidR="002D3A97" w14:paraId="516647E2" w14:textId="77777777" w:rsidTr="008B74CC">
        <w:tc>
          <w:tcPr>
            <w:tcW w:w="4764" w:type="dxa"/>
            <w:tcBorders>
              <w:top w:val="single" w:sz="6" w:space="0" w:color="18453B"/>
              <w:left w:val="single" w:sz="6" w:space="0" w:color="18453B"/>
              <w:bottom w:val="single" w:sz="6" w:space="0" w:color="18453B"/>
              <w:right w:val="single" w:sz="6" w:space="0" w:color="18453B"/>
            </w:tcBorders>
          </w:tcPr>
          <w:p w14:paraId="0AB3A5D9" w14:textId="77777777" w:rsidR="002D3A97" w:rsidRDefault="00A51B52">
            <w:r>
              <w:t>Remediation</w:t>
            </w:r>
          </w:p>
        </w:tc>
        <w:tc>
          <w:tcPr>
            <w:tcW w:w="4626" w:type="dxa"/>
            <w:tcBorders>
              <w:top w:val="single" w:sz="6" w:space="0" w:color="18453B"/>
              <w:left w:val="single" w:sz="6" w:space="0" w:color="18453B"/>
              <w:bottom w:val="single" w:sz="6" w:space="0" w:color="18453B"/>
              <w:right w:val="single" w:sz="6" w:space="0" w:color="18453B"/>
            </w:tcBorders>
          </w:tcPr>
          <w:p w14:paraId="28EE19F3" w14:textId="77777777" w:rsidR="002D3A97" w:rsidRDefault="002D3A97">
            <w:hyperlink r:id="rId34">
              <w:r>
                <w:rPr>
                  <w:color w:val="1155CC"/>
                  <w:u w:val="single"/>
                </w:rPr>
                <w:t>Student Handbook - Remediation</w:t>
              </w:r>
            </w:hyperlink>
          </w:p>
        </w:tc>
      </w:tr>
      <w:tr w:rsidR="002D3A97" w14:paraId="47F65A8D" w14:textId="77777777" w:rsidTr="008B74CC">
        <w:tc>
          <w:tcPr>
            <w:tcW w:w="4764" w:type="dxa"/>
            <w:tcBorders>
              <w:top w:val="single" w:sz="6" w:space="0" w:color="18453B"/>
              <w:left w:val="single" w:sz="6" w:space="0" w:color="18453B"/>
              <w:bottom w:val="single" w:sz="6" w:space="0" w:color="18453B"/>
              <w:right w:val="single" w:sz="6" w:space="0" w:color="18453B"/>
            </w:tcBorders>
          </w:tcPr>
          <w:p w14:paraId="5BE08350" w14:textId="77777777" w:rsidR="002D3A97" w:rsidRDefault="00A51B52">
            <w:r>
              <w:t>Student Handbook</w:t>
            </w:r>
          </w:p>
        </w:tc>
        <w:tc>
          <w:tcPr>
            <w:tcW w:w="4626" w:type="dxa"/>
            <w:tcBorders>
              <w:top w:val="single" w:sz="6" w:space="0" w:color="18453B"/>
              <w:left w:val="single" w:sz="6" w:space="0" w:color="18453B"/>
              <w:bottom w:val="single" w:sz="6" w:space="0" w:color="18453B"/>
              <w:right w:val="single" w:sz="6" w:space="0" w:color="18453B"/>
            </w:tcBorders>
          </w:tcPr>
          <w:p w14:paraId="4F1A8893" w14:textId="77777777" w:rsidR="002D3A97" w:rsidRDefault="002D3A97">
            <w:hyperlink r:id="rId35">
              <w:r>
                <w:rPr>
                  <w:color w:val="1155CC"/>
                  <w:u w:val="single"/>
                </w:rPr>
                <w:t>Student Handbook</w:t>
              </w:r>
            </w:hyperlink>
          </w:p>
        </w:tc>
      </w:tr>
    </w:tbl>
    <w:p w14:paraId="50FCA352" w14:textId="77777777" w:rsidR="002D3A97" w:rsidRDefault="00A51B52">
      <w:pPr>
        <w:pStyle w:val="Heading2"/>
      </w:pPr>
      <w:bookmarkStart w:id="22" w:name="_Toc214376306"/>
      <w:r>
        <w:t>Student Feedback</w:t>
      </w:r>
      <w:bookmarkEnd w:id="22"/>
    </w:p>
    <w:p w14:paraId="0712614D" w14:textId="77777777" w:rsidR="002D3A97" w:rsidRDefault="00A51B52">
      <w:r>
        <w:t>MSUCOM values student feedback, using this to model practice-based learning and improvement and to promote continuous quality improvement of learning experiences.</w:t>
      </w:r>
    </w:p>
    <w:p w14:paraId="672B78A6" w14:textId="77777777" w:rsidR="002D3A97" w:rsidRDefault="002D3A97"/>
    <w:tbl>
      <w:tblPr>
        <w:tblStyle w:val="aff7"/>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725"/>
        <w:gridCol w:w="7665"/>
      </w:tblGrid>
      <w:tr w:rsidR="002D3A97" w14:paraId="5351F2FB" w14:textId="77777777" w:rsidTr="008B74CC">
        <w:trPr>
          <w:trHeight w:val="420"/>
          <w:tblHeader/>
        </w:trPr>
        <w:tc>
          <w:tcPr>
            <w:tcW w:w="172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9C0628E" w14:textId="77777777" w:rsidR="002D3A97" w:rsidRDefault="00A51B52">
            <w:pPr>
              <w:widowControl w:val="0"/>
              <w:spacing w:line="240" w:lineRule="auto"/>
              <w:rPr>
                <w:b/>
                <w:bCs/>
              </w:rPr>
            </w:pPr>
            <w:r>
              <w:rPr>
                <w:b/>
                <w:bCs/>
              </w:rPr>
              <w:t>Route</w:t>
            </w:r>
          </w:p>
        </w:tc>
        <w:tc>
          <w:tcPr>
            <w:tcW w:w="76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491AACB" w14:textId="77777777" w:rsidR="002D3A97" w:rsidRDefault="00A51B52">
            <w:pPr>
              <w:widowControl w:val="0"/>
              <w:spacing w:line="240" w:lineRule="auto"/>
              <w:rPr>
                <w:b/>
                <w:bCs/>
              </w:rPr>
            </w:pPr>
            <w:r>
              <w:rPr>
                <w:b/>
                <w:bCs/>
              </w:rPr>
              <w:t>Description</w:t>
            </w:r>
          </w:p>
        </w:tc>
      </w:tr>
      <w:tr w:rsidR="002D3A97" w14:paraId="4A5C69C5" w14:textId="77777777" w:rsidTr="008B74CC">
        <w:tc>
          <w:tcPr>
            <w:tcW w:w="1725" w:type="dxa"/>
            <w:tcBorders>
              <w:top w:val="single" w:sz="6" w:space="0" w:color="18453B"/>
              <w:left w:val="single" w:sz="6" w:space="0" w:color="18453B"/>
              <w:bottom w:val="single" w:sz="6" w:space="0" w:color="18453B"/>
              <w:right w:val="single" w:sz="6" w:space="0" w:color="18453B"/>
            </w:tcBorders>
          </w:tcPr>
          <w:p w14:paraId="09E35ABB" w14:textId="77777777" w:rsidR="002D3A97" w:rsidRDefault="00A51B52">
            <w:pPr>
              <w:widowControl w:val="0"/>
              <w:spacing w:line="240" w:lineRule="auto"/>
            </w:pPr>
            <w:r>
              <w:t>Informal</w:t>
            </w:r>
          </w:p>
        </w:tc>
        <w:tc>
          <w:tcPr>
            <w:tcW w:w="7665" w:type="dxa"/>
            <w:tcBorders>
              <w:top w:val="single" w:sz="6" w:space="0" w:color="18453B"/>
              <w:left w:val="single" w:sz="6" w:space="0" w:color="18453B"/>
              <w:bottom w:val="single" w:sz="6" w:space="0" w:color="18453B"/>
              <w:right w:val="single" w:sz="6" w:space="0" w:color="18453B"/>
            </w:tcBorders>
          </w:tcPr>
          <w:p w14:paraId="721C7FB6" w14:textId="77777777" w:rsidR="002D3A97" w:rsidRDefault="00A51B52">
            <w:r>
              <w:t>We invite you to respectfully provide constructive suggestions to Course Directors, Contributing Faculty, or Curriculum Assistants at any time.</w:t>
            </w:r>
          </w:p>
        </w:tc>
      </w:tr>
      <w:tr w:rsidR="002D3A97" w14:paraId="3277A510" w14:textId="77777777" w:rsidTr="008B74CC">
        <w:tc>
          <w:tcPr>
            <w:tcW w:w="1725" w:type="dxa"/>
            <w:tcBorders>
              <w:top w:val="single" w:sz="6" w:space="0" w:color="18453B"/>
              <w:left w:val="single" w:sz="6" w:space="0" w:color="18453B"/>
              <w:bottom w:val="single" w:sz="6" w:space="0" w:color="18453B"/>
              <w:right w:val="single" w:sz="6" w:space="0" w:color="18453B"/>
            </w:tcBorders>
          </w:tcPr>
          <w:p w14:paraId="56527FC2" w14:textId="77777777" w:rsidR="002D3A97" w:rsidRDefault="00A51B52">
            <w:r>
              <w:t>Formal</w:t>
            </w:r>
          </w:p>
        </w:tc>
        <w:tc>
          <w:tcPr>
            <w:tcW w:w="7665" w:type="dxa"/>
            <w:tcBorders>
              <w:top w:val="single" w:sz="6" w:space="0" w:color="18453B"/>
              <w:left w:val="single" w:sz="6" w:space="0" w:color="18453B"/>
              <w:bottom w:val="single" w:sz="6" w:space="0" w:color="18453B"/>
              <w:right w:val="single" w:sz="6" w:space="0" w:color="18453B"/>
            </w:tcBorders>
          </w:tcPr>
          <w:p w14:paraId="35FC2379" w14:textId="77777777" w:rsidR="002D3A97" w:rsidRDefault="00A51B52">
            <w:r>
              <w:t xml:space="preserve">MSUCOM will deploy brief surveys through </w:t>
            </w:r>
            <w:proofErr w:type="spellStart"/>
            <w:r>
              <w:t>Medtrics</w:t>
            </w:r>
            <w:proofErr w:type="spellEnd"/>
            <w:r>
              <w:t xml:space="preserve"> to gain feedback on the Course, Course Directors and Contributing Faculty.</w:t>
            </w:r>
          </w:p>
          <w:p w14:paraId="24E9A550" w14:textId="77777777" w:rsidR="002D3A97" w:rsidRDefault="00A51B52">
            <w:r>
              <w:t xml:space="preserve">Additionally, MSU sends an optional Student Perceptions of Learning Survey (SPLS) to enrolled students at the conclusion of each course to gain feedback on the course and Course Directors. </w:t>
            </w:r>
          </w:p>
        </w:tc>
      </w:tr>
    </w:tbl>
    <w:p w14:paraId="330416BA" w14:textId="77777777" w:rsidR="002D3A97" w:rsidRDefault="00A51B52">
      <w:pPr>
        <w:pStyle w:val="Heading2"/>
      </w:pPr>
      <w:bookmarkStart w:id="23" w:name="_Toc214376307"/>
      <w:r>
        <w:t>Course Schedule and Changes to Schedule or Requirements</w:t>
      </w:r>
      <w:bookmarkEnd w:id="23"/>
    </w:p>
    <w:p w14:paraId="45402AB5" w14:textId="77777777" w:rsidR="008C110F" w:rsidRDefault="00A51B52">
      <w:r>
        <w:t xml:space="preserve">Due to external circumstances (e.g., weather/maintenance closures, clinical obligations, student cohort needs, etc.), course requirements published in the course syllabus and/or course schedule may be subject to change. Timely communication regarding changes will be provided to enrolled students via the course </w:t>
      </w:r>
      <w:hyperlink r:id="rId36">
        <w:r w:rsidR="008C110F">
          <w:rPr>
            <w:color w:val="1155CC"/>
            <w:u w:val="single"/>
          </w:rPr>
          <w:t>D2L</w:t>
        </w:r>
      </w:hyperlink>
      <w:r>
        <w:t xml:space="preserve"> site, </w:t>
      </w:r>
      <w:hyperlink r:id="rId37">
        <w:r w:rsidR="008C110F">
          <w:rPr>
            <w:color w:val="1155CC"/>
            <w:u w:val="single"/>
          </w:rPr>
          <w:t>Google Calendar</w:t>
        </w:r>
      </w:hyperlink>
      <w:r>
        <w:t xml:space="preserve">, and/or </w:t>
      </w:r>
      <w:hyperlink r:id="rId38">
        <w:r w:rsidR="008C110F">
          <w:rPr>
            <w:color w:val="1155CC"/>
            <w:u w:val="single"/>
          </w:rPr>
          <w:t>MSU email</w:t>
        </w:r>
      </w:hyperlink>
      <w:r>
        <w:t xml:space="preserve">. Contact Course Director and/or Coordinator with questions. Any changes made will be considerate of the </w:t>
      </w:r>
      <w:hyperlink r:id="rId39">
        <w:r w:rsidR="008C110F">
          <w:rPr>
            <w:color w:val="1155CC"/>
            <w:u w:val="single"/>
          </w:rPr>
          <w:t>MSU Code of Teaching Responsibility</w:t>
        </w:r>
      </w:hyperlink>
      <w:r>
        <w:t xml:space="preserve"> and the </w:t>
      </w:r>
      <w:hyperlink r:id="rId40">
        <w:r w:rsidR="008C110F">
          <w:rPr>
            <w:color w:val="1155CC"/>
            <w:u w:val="single"/>
          </w:rPr>
          <w:t>Medical Students Rights and Responsibilities</w:t>
        </w:r>
      </w:hyperlink>
    </w:p>
    <w:p w14:paraId="7D5AF85E" w14:textId="77777777" w:rsidR="008C110F" w:rsidRDefault="008C110F"/>
    <w:p w14:paraId="1749BDFB" w14:textId="64C65734" w:rsidR="008C110F" w:rsidRDefault="008C110F" w:rsidP="008C110F">
      <w:pPr>
        <w:pStyle w:val="Heading2"/>
      </w:pPr>
      <w:bookmarkStart w:id="24" w:name="_Toc214376308"/>
      <w:r w:rsidRPr="008C110F">
        <w:t>Pre-Requisite Hours</w:t>
      </w:r>
      <w:bookmarkEnd w:id="24"/>
    </w:p>
    <w:p w14:paraId="7CB2EF89" w14:textId="2F976911" w:rsidR="008C110F" w:rsidRDefault="008C110F" w:rsidP="008C110F">
      <w:r w:rsidRPr="008C110F">
        <w:t xml:space="preserve">30 hours of </w:t>
      </w:r>
      <w:proofErr w:type="gramStart"/>
      <w:r w:rsidRPr="008C110F">
        <w:t>documented,</w:t>
      </w:r>
      <w:proofErr w:type="gramEnd"/>
      <w:r w:rsidRPr="008C110F">
        <w:t xml:space="preserve"> </w:t>
      </w:r>
      <w:proofErr w:type="gramStart"/>
      <w:r w:rsidRPr="008C110F">
        <w:t>medically-relevant</w:t>
      </w:r>
      <w:proofErr w:type="gramEnd"/>
      <w:r w:rsidRPr="008C110F">
        <w:t xml:space="preserve"> community service must be completed prior to OST 586.</w:t>
      </w:r>
      <w:r w:rsidR="00FC4792">
        <w:t xml:space="preserve"> </w:t>
      </w:r>
      <w:r w:rsidRPr="008C110F">
        <w:t>Acceptable documentation includes the same system used to log service hours through the school and includes planning/packing time. Hours can be completed in any combination (30 hours with one organization, 15 hours with 2 organizations, 30 one-hour events, etc.). If students are not sure whether their service will count, they should reach out to Dr. Atkin.</w:t>
      </w:r>
    </w:p>
    <w:p w14:paraId="39032CB0" w14:textId="21D92C4F" w:rsidR="008C110F" w:rsidRDefault="008C110F" w:rsidP="008C110F">
      <w:pPr>
        <w:pStyle w:val="Heading2"/>
      </w:pPr>
      <w:bookmarkStart w:id="25" w:name="_Toc214376309"/>
      <w:r w:rsidRPr="008C110F">
        <w:lastRenderedPageBreak/>
        <w:t>Initial Project Consultations</w:t>
      </w:r>
      <w:bookmarkEnd w:id="25"/>
    </w:p>
    <w:p w14:paraId="551A36C7" w14:textId="403CBFD9" w:rsidR="008C110F" w:rsidRDefault="008C110F" w:rsidP="008C110F">
      <w:r w:rsidRPr="008C110F">
        <w:t>Each student should reach out to Dr. Atkin before the end of the first week of the course to schedule a consultation.</w:t>
      </w:r>
      <w:r w:rsidR="00FC4792">
        <w:t xml:space="preserve"> </w:t>
      </w:r>
      <w:r w:rsidRPr="008C110F">
        <w:t>Consultation appointments are up to one hour in length and conducted via zoom.</w:t>
      </w:r>
      <w:r w:rsidR="00FC4792">
        <w:t xml:space="preserve"> </w:t>
      </w:r>
      <w:r w:rsidRPr="008C110F">
        <w:t>They may be recorded for convenience if you desire.</w:t>
      </w:r>
      <w:r w:rsidR="00FC4792">
        <w:t xml:space="preserve"> </w:t>
      </w:r>
      <w:r w:rsidRPr="008C110F">
        <w:t>The purpose of these meetings is to discuss the service hours that students have completed and then to outline a student’s plans for their scholarly project. All scholarly projects must then receive final approval in writing for the consultation process to be complete.</w:t>
      </w:r>
      <w:r w:rsidR="00FC4792">
        <w:t xml:space="preserve"> </w:t>
      </w:r>
      <w:r w:rsidRPr="008C110F">
        <w:t>Students must write up and submit their plan for Dr. Atkin to determine final approval.</w:t>
      </w:r>
    </w:p>
    <w:p w14:paraId="751DF991" w14:textId="77777777" w:rsidR="008C110F" w:rsidRDefault="008C110F" w:rsidP="008C110F"/>
    <w:p w14:paraId="7629FB83" w14:textId="77777777" w:rsidR="008C110F" w:rsidRDefault="008C110F" w:rsidP="008C110F">
      <w:r>
        <w:t xml:space="preserve">Additional check-ins can be scheduled as needed; there is no regular meeting time for this course. </w:t>
      </w:r>
    </w:p>
    <w:p w14:paraId="537CCF4F" w14:textId="768DA2C1" w:rsidR="008C110F" w:rsidRDefault="008C110F" w:rsidP="008C110F">
      <w:pPr>
        <w:pStyle w:val="Heading2"/>
      </w:pPr>
      <w:bookmarkStart w:id="26" w:name="_Toc214376310"/>
      <w:r w:rsidRPr="008C110F">
        <w:t>Written description of Scholarly Project Plan</w:t>
      </w:r>
      <w:bookmarkEnd w:id="26"/>
    </w:p>
    <w:p w14:paraId="34161B2C" w14:textId="0186E6EF" w:rsidR="008C110F" w:rsidRDefault="008C110F" w:rsidP="008C110F">
      <w:r w:rsidRPr="008C110F">
        <w:t>As described above, each student must submit a description in writing of their proposed scholarly project.</w:t>
      </w:r>
      <w:r w:rsidR="00FC4792">
        <w:t xml:space="preserve"> </w:t>
      </w:r>
      <w:r w:rsidRPr="008C110F">
        <w:t>This description should be as detailed as possible and will be used as the foundation for assessment of said scholarly project. The purpose of this document is to align Dr. Atkin’s expectations with the students’ intentions</w:t>
      </w:r>
      <w:r>
        <w:t>.</w:t>
      </w:r>
    </w:p>
    <w:p w14:paraId="5604A2B1" w14:textId="3CE18F61" w:rsidR="008C110F" w:rsidRDefault="008C110F" w:rsidP="008C110F">
      <w:pPr>
        <w:pStyle w:val="Heading2"/>
      </w:pPr>
      <w:bookmarkStart w:id="27" w:name="_Toc214376311"/>
      <w:r w:rsidRPr="008C110F">
        <w:t>Scholarly Projects</w:t>
      </w:r>
      <w:bookmarkEnd w:id="27"/>
    </w:p>
    <w:p w14:paraId="090DB2B1" w14:textId="1505DA45" w:rsidR="008C110F" w:rsidRDefault="008C110F" w:rsidP="008C110F">
      <w:r w:rsidRPr="008C110F">
        <w:t>A successful scholarly project will satisfy the following major components: 1) thoughtful, meaningful, and substantive reflection on what was learned by doing community service; 2) integration of medical and scholarly knowledge; 3) demonstration of learning through service; 4) effectiveness in the project reaching its intended audience; 5) clarity, organization, and professionalism; 5) overall contribution to the scholarly world. A non-exhaustive list of some examples includes: a presentation about tailoring health interventions for a particular population; the creation of public-facing educational materials created with a particular underserved population in mind; a poster identifying and discussing specific barriers to health not commonly understood; etc.</w:t>
      </w:r>
      <w:r w:rsidR="00FC4792">
        <w:t xml:space="preserve"> </w:t>
      </w:r>
      <w:r w:rsidRPr="008C110F">
        <w:t>Students are expected to complete these projects – including their successful creation and delivery to the intended audience – by the end of the course. A rubric is available on the course D2L page for further guidance regarding how this project is to be evaluated.</w:t>
      </w:r>
    </w:p>
    <w:p w14:paraId="6EC79B8E" w14:textId="1389F8C8" w:rsidR="008C110F" w:rsidRDefault="008C110F" w:rsidP="008C110F">
      <w:pPr>
        <w:pStyle w:val="Heading2"/>
      </w:pPr>
      <w:bookmarkStart w:id="28" w:name="_Toc214376312"/>
      <w:r w:rsidRPr="008C110F">
        <w:t>Preserving Patient Safety and Integrity</w:t>
      </w:r>
      <w:bookmarkEnd w:id="28"/>
    </w:p>
    <w:p w14:paraId="3EE8B516" w14:textId="003A8939" w:rsidR="008C110F" w:rsidRDefault="008C110F">
      <w:r w:rsidRPr="008C110F">
        <w:t>No information identifying a specific patient or recipient of volunteer service should be included in the scholarly project. Information about the location of service can be included if it was a publicly listed site such as a community center, church, or shelter.</w:t>
      </w:r>
      <w:r w:rsidR="00FC4792">
        <w:t xml:space="preserve"> </w:t>
      </w:r>
      <w:r w:rsidRPr="008C110F">
        <w:t>No information related to the specific location of encampments should be included in any scholarly project (“in the woods” or a comparable phrase is sufficient).</w:t>
      </w:r>
      <w:r w:rsidR="00FC4792">
        <w:t xml:space="preserve"> </w:t>
      </w:r>
      <w:r w:rsidRPr="008C110F">
        <w:t xml:space="preserve">Any photographic or video documentation must respect recipient privacy and consent, and its inclusion must be well supported by necessity rather than as </w:t>
      </w:r>
      <w:proofErr w:type="spellStart"/>
      <w:r w:rsidRPr="008C110F">
        <w:t>orname</w:t>
      </w:r>
      <w:proofErr w:type="spellEnd"/>
    </w:p>
    <w:p w14:paraId="2F938763" w14:textId="49BDBCD4" w:rsidR="008C110F" w:rsidRDefault="008C110F">
      <w:r>
        <w:br w:type="page"/>
      </w:r>
    </w:p>
    <w:p w14:paraId="0F01F606" w14:textId="77777777" w:rsidR="008C110F" w:rsidRDefault="008C110F">
      <w:pPr>
        <w:sectPr w:rsidR="008C110F">
          <w:headerReference w:type="default" r:id="rId41"/>
          <w:footerReference w:type="default" r:id="rId42"/>
          <w:headerReference w:type="first" r:id="rId43"/>
          <w:footerReference w:type="first" r:id="rId44"/>
          <w:pgSz w:w="12240" w:h="15840"/>
          <w:pgMar w:top="1440" w:right="1440" w:bottom="1440" w:left="1440" w:header="720" w:footer="720" w:gutter="0"/>
          <w:pgNumType w:start="1"/>
          <w:cols w:space="720"/>
          <w:titlePg/>
        </w:sectPr>
      </w:pPr>
    </w:p>
    <w:p w14:paraId="6E0496C0" w14:textId="77777777" w:rsidR="002D3A97" w:rsidRDefault="002D3A97" w:rsidP="008C110F"/>
    <w:sectPr w:rsidR="002D3A97" w:rsidSect="008C110F">
      <w:headerReference w:type="first" r:id="rId45"/>
      <w:pgSz w:w="12240" w:h="15840"/>
      <w:pgMar w:top="360" w:right="360" w:bottom="360" w:left="36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7F308" w14:textId="77777777" w:rsidR="00695D6A" w:rsidRDefault="00695D6A">
      <w:pPr>
        <w:spacing w:line="240" w:lineRule="auto"/>
      </w:pPr>
      <w:r>
        <w:separator/>
      </w:r>
    </w:p>
  </w:endnote>
  <w:endnote w:type="continuationSeparator" w:id="0">
    <w:p w14:paraId="5AA621E3" w14:textId="77777777" w:rsidR="00695D6A" w:rsidRDefault="00695D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B7327BAD-2432-4080-AC8C-3C3605F9C1B3}"/>
  </w:font>
  <w:font w:name="Cambria Math">
    <w:panose1 w:val="02040503050406030204"/>
    <w:charset w:val="00"/>
    <w:family w:val="roman"/>
    <w:pitch w:val="variable"/>
    <w:sig w:usb0="E00006FF" w:usb1="420024FF" w:usb2="02000000" w:usb3="00000000" w:csb0="0000019F" w:csb1="00000000"/>
    <w:embedItalic r:id="rId2" w:fontKey="{8CF9CD4A-3DF6-45CD-9B12-0ADE5D848093}"/>
  </w:font>
  <w:font w:name="Calibri">
    <w:panose1 w:val="020F0502020204030204"/>
    <w:charset w:val="00"/>
    <w:family w:val="swiss"/>
    <w:pitch w:val="variable"/>
    <w:sig w:usb0="E4002EFF" w:usb1="C200247B" w:usb2="00000009" w:usb3="00000000" w:csb0="000001FF" w:csb1="00000000"/>
    <w:embedRegular r:id="rId3" w:fontKey="{5C48F12F-EE72-4B58-8C06-7B3C5C214A83}"/>
    <w:embedBold r:id="rId4" w:fontKey="{95C6071E-88A2-4866-B328-1C0FDFC73DD3}"/>
    <w:embedItalic r:id="rId5" w:fontKey="{92014C0E-EAB3-4FDE-96B2-FA867C7193F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61A45" w14:textId="77777777" w:rsidR="002D3A97" w:rsidRDefault="00A51B52">
    <w:pPr>
      <w:jc w:val="right"/>
    </w:pPr>
    <w:r>
      <w:fldChar w:fldCharType="begin"/>
    </w:r>
    <w:r>
      <w:instrText>PAGE</w:instrText>
    </w:r>
    <w:r>
      <w:fldChar w:fldCharType="separate"/>
    </w:r>
    <w:r w:rsidR="008C110F">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19AA9" w14:textId="77777777" w:rsidR="002D3A97" w:rsidRDefault="00A51B52">
    <w:pPr>
      <w:tabs>
        <w:tab w:val="left" w:pos="432"/>
        <w:tab w:val="center" w:pos="4680"/>
        <w:tab w:val="right" w:pos="9360"/>
      </w:tabs>
      <w:spacing w:line="240" w:lineRule="auto"/>
    </w:pPr>
    <w:r>
      <w:rPr>
        <w:i/>
        <w:iCs/>
        <w:color w:val="666666"/>
        <w:sz w:val="16"/>
        <w:szCs w:val="16"/>
      </w:rPr>
      <w:t>Please note that content is copyright protected and may not be shared, uploaded, or distributed without written permission.</w:t>
    </w:r>
    <w:r>
      <w:rPr>
        <w:i/>
        <w:iCs/>
        <w:color w:val="666666"/>
        <w:sz w:val="16"/>
        <w:szCs w:val="16"/>
      </w:rPr>
      <w:tab/>
    </w:r>
    <w:r>
      <w:rPr>
        <w:sz w:val="24"/>
        <w:szCs w:val="24"/>
      </w:rPr>
      <w:fldChar w:fldCharType="begin"/>
    </w:r>
    <w:r>
      <w:rPr>
        <w:sz w:val="24"/>
        <w:szCs w:val="24"/>
      </w:rPr>
      <w:instrText>PAGE</w:instrText>
    </w:r>
    <w:r>
      <w:rPr>
        <w:sz w:val="24"/>
        <w:szCs w:val="24"/>
      </w:rPr>
      <w:fldChar w:fldCharType="separate"/>
    </w:r>
    <w:r w:rsidR="008C110F">
      <w:rPr>
        <w:noProof/>
        <w:sz w:val="24"/>
        <w:szCs w:val="24"/>
      </w:rPr>
      <w:t>1</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4E944" w14:textId="77777777" w:rsidR="00695D6A" w:rsidRDefault="00695D6A">
      <w:pPr>
        <w:spacing w:line="240" w:lineRule="auto"/>
      </w:pPr>
      <w:r>
        <w:separator/>
      </w:r>
    </w:p>
  </w:footnote>
  <w:footnote w:type="continuationSeparator" w:id="0">
    <w:p w14:paraId="2F10D065" w14:textId="77777777" w:rsidR="00695D6A" w:rsidRDefault="00695D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D7C71" w14:textId="372BD579" w:rsidR="008C110F" w:rsidRPr="009D6C1F" w:rsidRDefault="008C110F" w:rsidP="008C110F">
    <w:pPr>
      <w:jc w:val="right"/>
      <w:rPr>
        <w:i/>
        <w:color w:val="666666"/>
      </w:rPr>
    </w:pPr>
    <w:r w:rsidRPr="009D6C1F">
      <w:rPr>
        <w:i/>
        <w:color w:val="666666"/>
      </w:rPr>
      <w:t>OST 58</w:t>
    </w:r>
    <w:r>
      <w:rPr>
        <w:i/>
        <w:color w:val="666666"/>
      </w:rPr>
      <w:t>6</w:t>
    </w:r>
    <w:r w:rsidRPr="009D6C1F">
      <w:rPr>
        <w:i/>
        <w:color w:val="666666"/>
      </w:rPr>
      <w:t xml:space="preserve"> - </w:t>
    </w:r>
    <w:r>
      <w:rPr>
        <w:i/>
        <w:color w:val="666666"/>
      </w:rPr>
      <w:t>Spring</w:t>
    </w:r>
    <w:r w:rsidRPr="009D6C1F">
      <w:rPr>
        <w:i/>
        <w:color w:val="666666"/>
      </w:rPr>
      <w:t xml:space="preserve"> </w:t>
    </w:r>
    <w:r>
      <w:rPr>
        <w:i/>
        <w:color w:val="666666"/>
      </w:rPr>
      <w:t>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4B86E" w14:textId="77777777" w:rsidR="002D3A97" w:rsidRDefault="00A51B52">
    <w:pPr>
      <w:pStyle w:val="Subtitle"/>
      <w:jc w:val="center"/>
    </w:pPr>
    <w:bookmarkStart w:id="29" w:name="_heading=h.o7uz6snwxn0h" w:colFirst="0" w:colLast="0"/>
    <w:bookmarkEnd w:id="29"/>
    <w:r>
      <w:rPr>
        <w:noProof/>
      </w:rPr>
      <w:drawing>
        <wp:anchor distT="114300" distB="114300" distL="114300" distR="114300" simplePos="0" relativeHeight="251658240" behindDoc="0" locked="0" layoutInCell="1" hidden="0" allowOverlap="1" wp14:anchorId="0EF061D6" wp14:editId="36E6019F">
          <wp:simplePos x="0" y="0"/>
          <wp:positionH relativeFrom="page">
            <wp:posOffset>251459</wp:posOffset>
          </wp:positionH>
          <wp:positionV relativeFrom="page">
            <wp:posOffset>129540</wp:posOffset>
          </wp:positionV>
          <wp:extent cx="3586454" cy="390525"/>
          <wp:effectExtent l="0" t="0" r="0" b="0"/>
          <wp:wrapNone/>
          <wp:docPr id="832297785" name="image2.png" descr="Michigan State University College of Osteopathic Medicine Logo"/>
          <wp:cNvGraphicFramePr/>
          <a:graphic xmlns:a="http://schemas.openxmlformats.org/drawingml/2006/main">
            <a:graphicData uri="http://schemas.openxmlformats.org/drawingml/2006/picture">
              <pic:pic xmlns:pic="http://schemas.openxmlformats.org/drawingml/2006/picture">
                <pic:nvPicPr>
                  <pic:cNvPr id="0" name="image2.png" descr="Michigan State University College of Osteopathic Medicine Logo"/>
                  <pic:cNvPicPr preferRelativeResize="0"/>
                </pic:nvPicPr>
                <pic:blipFill>
                  <a:blip r:embed="rId1"/>
                  <a:srcRect/>
                  <a:stretch>
                    <a:fillRect/>
                  </a:stretch>
                </pic:blipFill>
                <pic:spPr>
                  <a:xfrm>
                    <a:off x="0" y="0"/>
                    <a:ext cx="3586454" cy="390525"/>
                  </a:xfrm>
                  <a:prstGeom prst="rect">
                    <a:avLst/>
                  </a:prstGeom>
                  <a:ln/>
                </pic:spPr>
              </pic:pic>
            </a:graphicData>
          </a:graphic>
        </wp:anchor>
      </w:drawing>
    </w:r>
    <w:r>
      <w:rPr>
        <w:noProof/>
      </w:rPr>
      <mc:AlternateContent>
        <mc:Choice Requires="wps">
          <w:drawing>
            <wp:anchor distT="0" distB="0" distL="0" distR="0" simplePos="0" relativeHeight="251659264" behindDoc="1" locked="0" layoutInCell="1" hidden="0" allowOverlap="1" wp14:anchorId="30D8F10D" wp14:editId="0DA453B8">
              <wp:simplePos x="0" y="0"/>
              <wp:positionH relativeFrom="page">
                <wp:posOffset>-62861</wp:posOffset>
              </wp:positionH>
              <wp:positionV relativeFrom="page">
                <wp:posOffset>-24761</wp:posOffset>
              </wp:positionV>
              <wp:extent cx="7896225" cy="633413"/>
              <wp:effectExtent l="0" t="0" r="0" b="0"/>
              <wp:wrapNone/>
              <wp:docPr id="9" name="Rectangle 9"/>
              <wp:cNvGraphicFramePr/>
              <a:graphic xmlns:a="http://schemas.openxmlformats.org/drawingml/2006/main">
                <a:graphicData uri="http://schemas.microsoft.com/office/word/2010/wordprocessingShape">
                  <wps:wsp>
                    <wps:cNvSpPr/>
                    <wps:spPr>
                      <a:xfrm>
                        <a:off x="5222850" y="3755700"/>
                        <a:ext cx="246300" cy="48600"/>
                      </a:xfrm>
                      <a:prstGeom prst="rect">
                        <a:avLst/>
                      </a:prstGeom>
                      <a:solidFill>
                        <a:srgbClr val="18453B"/>
                      </a:solidFill>
                      <a:ln>
                        <a:noFill/>
                      </a:ln>
                    </wps:spPr>
                    <wps:txbx>
                      <w:txbxContent>
                        <w:p w14:paraId="742C8512" w14:textId="77777777" w:rsidR="002D3A97" w:rsidRDefault="002D3A97">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0D8F10D" id="Rectangle 9" o:spid="_x0000_s1026" style="position:absolute;left:0;text-align:left;margin-left:-4.95pt;margin-top:-1.95pt;width:621.75pt;height:49.9pt;z-index:-25165721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" fillcolor="#18453b" stroked="f">
              <v:textbox inset="2.53958mm,2.53958mm,2.53958mm,2.53958mm">
                <w:txbxContent>
                  <w:p w14:paraId="742C8512" w14:textId="77777777" w:rsidR="002D3A97" w:rsidRDefault="002D3A97">
                    <w:pPr>
                      <w:spacing w:line="240" w:lineRule="auto"/>
                      <w:textDirection w:val="btL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F5838" w14:textId="77777777" w:rsidR="002D3A97" w:rsidRDefault="002D3A9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76BB6"/>
    <w:multiLevelType w:val="hybridMultilevel"/>
    <w:tmpl w:val="E4FEA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9A7CD1"/>
    <w:multiLevelType w:val="multilevel"/>
    <w:tmpl w:val="586EF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CD1C33"/>
    <w:multiLevelType w:val="hybridMultilevel"/>
    <w:tmpl w:val="65721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C6305F"/>
    <w:multiLevelType w:val="multilevel"/>
    <w:tmpl w:val="D2384A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7985E38"/>
    <w:multiLevelType w:val="hybridMultilevel"/>
    <w:tmpl w:val="A4A6EE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7319E0"/>
    <w:multiLevelType w:val="hybridMultilevel"/>
    <w:tmpl w:val="C7D25C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0A21F2"/>
    <w:multiLevelType w:val="multilevel"/>
    <w:tmpl w:val="E2883D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84511474">
    <w:abstractNumId w:val="3"/>
  </w:num>
  <w:num w:numId="2" w16cid:durableId="506141980">
    <w:abstractNumId w:val="6"/>
  </w:num>
  <w:num w:numId="3" w16cid:durableId="1492329364">
    <w:abstractNumId w:val="0"/>
  </w:num>
  <w:num w:numId="4" w16cid:durableId="2014724710">
    <w:abstractNumId w:val="5"/>
  </w:num>
  <w:num w:numId="5" w16cid:durableId="120998859">
    <w:abstractNumId w:val="2"/>
  </w:num>
  <w:num w:numId="6" w16cid:durableId="967975566">
    <w:abstractNumId w:val="4"/>
  </w:num>
  <w:num w:numId="7" w16cid:durableId="14155182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A97"/>
    <w:rsid w:val="0027443D"/>
    <w:rsid w:val="002A53DA"/>
    <w:rsid w:val="002D3A97"/>
    <w:rsid w:val="0045722E"/>
    <w:rsid w:val="00474FEC"/>
    <w:rsid w:val="005B5A71"/>
    <w:rsid w:val="00695D6A"/>
    <w:rsid w:val="0070012F"/>
    <w:rsid w:val="008B74CC"/>
    <w:rsid w:val="008C110F"/>
    <w:rsid w:val="00A51B52"/>
    <w:rsid w:val="00FC4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9865F"/>
  <w15:docId w15:val="{8DE431B4-694C-4CAA-8971-6A05C0143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120"/>
      <w:outlineLvl w:val="0"/>
    </w:pPr>
    <w:rPr>
      <w:b/>
      <w:color w:val="18453B"/>
      <w:sz w:val="26"/>
      <w:szCs w:val="26"/>
    </w:rPr>
  </w:style>
  <w:style w:type="paragraph" w:styleId="Heading2">
    <w:name w:val="heading 2"/>
    <w:basedOn w:val="Normal"/>
    <w:next w:val="Normal"/>
    <w:uiPriority w:val="9"/>
    <w:unhideWhenUsed/>
    <w:qFormat/>
    <w:pPr>
      <w:keepNext/>
      <w:keepLines/>
      <w:spacing w:before="200" w:after="120"/>
      <w:outlineLvl w:val="1"/>
    </w:pPr>
    <w:rPr>
      <w:sz w:val="26"/>
      <w:szCs w:val="26"/>
    </w:rPr>
  </w:style>
  <w:style w:type="paragraph" w:styleId="Heading3">
    <w:name w:val="heading 3"/>
    <w:basedOn w:val="Normal"/>
    <w:next w:val="Normal"/>
    <w:uiPriority w:val="9"/>
    <w:unhideWhenUsed/>
    <w:qFormat/>
    <w:pPr>
      <w:keepNext/>
      <w:keepLines/>
      <w:spacing w:before="320" w:after="80"/>
      <w:outlineLvl w:val="2"/>
    </w:pPr>
    <w:rPr>
      <w:i/>
      <w:color w:val="434343"/>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21844"/>
    <w:pPr>
      <w:tabs>
        <w:tab w:val="center" w:pos="4680"/>
        <w:tab w:val="right" w:pos="9360"/>
      </w:tabs>
      <w:spacing w:line="240" w:lineRule="auto"/>
    </w:pPr>
  </w:style>
  <w:style w:type="character" w:customStyle="1" w:styleId="HeaderChar">
    <w:name w:val="Header Char"/>
    <w:basedOn w:val="DefaultParagraphFont"/>
    <w:link w:val="Header"/>
    <w:uiPriority w:val="99"/>
    <w:rsid w:val="00E21844"/>
  </w:style>
  <w:style w:type="paragraph" w:styleId="Footer">
    <w:name w:val="footer"/>
    <w:basedOn w:val="Normal"/>
    <w:link w:val="FooterChar"/>
    <w:uiPriority w:val="99"/>
    <w:unhideWhenUsed/>
    <w:rsid w:val="00E21844"/>
    <w:pPr>
      <w:tabs>
        <w:tab w:val="center" w:pos="4680"/>
        <w:tab w:val="right" w:pos="9360"/>
      </w:tabs>
      <w:spacing w:line="240" w:lineRule="auto"/>
    </w:pPr>
  </w:style>
  <w:style w:type="character" w:customStyle="1" w:styleId="FooterChar">
    <w:name w:val="Footer Char"/>
    <w:basedOn w:val="DefaultParagraphFont"/>
    <w:link w:val="Footer"/>
    <w:uiPriority w:val="99"/>
    <w:rsid w:val="00E21844"/>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 w:type="character" w:styleId="Hyperlink">
    <w:name w:val="Hyperlink"/>
    <w:basedOn w:val="DefaultParagraphFont"/>
    <w:uiPriority w:val="99"/>
    <w:unhideWhenUsed/>
    <w:rsid w:val="008C110F"/>
    <w:rPr>
      <w:color w:val="0000FF" w:themeColor="hyperlink"/>
      <w:u w:val="single"/>
    </w:rPr>
  </w:style>
  <w:style w:type="character" w:styleId="UnresolvedMention">
    <w:name w:val="Unresolved Mention"/>
    <w:basedOn w:val="DefaultParagraphFont"/>
    <w:uiPriority w:val="99"/>
    <w:semiHidden/>
    <w:unhideWhenUsed/>
    <w:rsid w:val="008C110F"/>
    <w:rPr>
      <w:color w:val="605E5C"/>
      <w:shd w:val="clear" w:color="auto" w:fill="E1DFDD"/>
    </w:rPr>
  </w:style>
  <w:style w:type="paragraph" w:styleId="ListParagraph">
    <w:name w:val="List Paragraph"/>
    <w:basedOn w:val="Normal"/>
    <w:uiPriority w:val="34"/>
    <w:qFormat/>
    <w:rsid w:val="008C110F"/>
    <w:pPr>
      <w:ind w:left="720"/>
      <w:contextualSpacing/>
    </w:pPr>
  </w:style>
  <w:style w:type="paragraph" w:styleId="TOC1">
    <w:name w:val="toc 1"/>
    <w:basedOn w:val="Normal"/>
    <w:next w:val="Normal"/>
    <w:autoRedefine/>
    <w:uiPriority w:val="39"/>
    <w:unhideWhenUsed/>
    <w:rsid w:val="008C110F"/>
    <w:pPr>
      <w:spacing w:after="100"/>
    </w:pPr>
  </w:style>
  <w:style w:type="paragraph" w:styleId="TOC2">
    <w:name w:val="toc 2"/>
    <w:basedOn w:val="Normal"/>
    <w:next w:val="Normal"/>
    <w:autoRedefine/>
    <w:uiPriority w:val="39"/>
    <w:unhideWhenUsed/>
    <w:rsid w:val="008C110F"/>
    <w:pPr>
      <w:spacing w:after="100"/>
      <w:ind w:left="220"/>
    </w:pPr>
  </w:style>
  <w:style w:type="paragraph" w:styleId="TOC3">
    <w:name w:val="toc 3"/>
    <w:basedOn w:val="Normal"/>
    <w:next w:val="Normal"/>
    <w:autoRedefine/>
    <w:uiPriority w:val="39"/>
    <w:unhideWhenUsed/>
    <w:rsid w:val="008C110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com.osteomedreg@msu.edu" TargetMode="External"/><Relationship Id="rId18" Type="http://schemas.openxmlformats.org/officeDocument/2006/relationships/hyperlink" Target="https://www.aacom.org/docs/default-source/core-competencies/corecompetencyreport2012.pdf?sfvrsn=4" TargetMode="External"/><Relationship Id="rId26" Type="http://schemas.openxmlformats.org/officeDocument/2006/relationships/hyperlink" Target="https://osteopathicmedicine.msu.edu/current-students/student-handbook/student-handbook-information-technology-resources" TargetMode="External"/><Relationship Id="rId39" Type="http://schemas.openxmlformats.org/officeDocument/2006/relationships/hyperlink" Target="https://reg.msu.edu/academicprograms/Print.aspx?Section=514" TargetMode="External"/><Relationship Id="rId21" Type="http://schemas.openxmlformats.org/officeDocument/2006/relationships/hyperlink" Target="https://michiganstate.sharepoint.com/sites/OnTargetforAcademicSuccess" TargetMode="External"/><Relationship Id="rId34" Type="http://schemas.openxmlformats.org/officeDocument/2006/relationships/hyperlink" Target="https://osteopathicmedicine.msu.edu/application/files/1617/1741/9878/Remediation.pdf"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steopathicmedicine.msu.edu/current-students/academic-and-career-advising" TargetMode="External"/><Relationship Id="rId29" Type="http://schemas.openxmlformats.org/officeDocument/2006/relationships/hyperlink" Target="https://osteopathicmedicine.msu.edu/application/files/6715/8440/1774/POLICY-ON-OSTEOPATHIC-CLINICAL-TRAINING-AND-STUDENT-SAFETY.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osteopathicmedicine.msu.edu/application/files/3617/2044/1325/Computer-Based-Assessment-in-the-Preclerkship.pdf" TargetMode="External"/><Relationship Id="rId32" Type="http://schemas.openxmlformats.org/officeDocument/2006/relationships/hyperlink" Target="https://civilrights.msu.edu/policies/relationship-violence-and-sexual-misconduct-and-title-ix-policy.html" TargetMode="External"/><Relationship Id="rId37" Type="http://schemas.openxmlformats.org/officeDocument/2006/relationships/hyperlink" Target="https://calendar.google.com/calendar/embed?src=msu.edu_ftq7g1b5da252fecqelqp5n7ks%40group.calendar.google.com&amp;ctz=America%2FNew_York" TargetMode="External"/><Relationship Id="rId40" Type="http://schemas.openxmlformats.org/officeDocument/2006/relationships/hyperlink" Target="https://spartanexperiences.msu.edu/about/handbook/medical-student-rights-responsibilities/index.html" TargetMode="External"/><Relationship Id="rId45"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tinyurl.com/DO-Better-Form" TargetMode="External"/><Relationship Id="rId23" Type="http://schemas.openxmlformats.org/officeDocument/2006/relationships/hyperlink" Target="https://osteopathicmedicine.msu.edu/about-us/common-ground-professionalism-initiative" TargetMode="External"/><Relationship Id="rId28" Type="http://schemas.openxmlformats.org/officeDocument/2006/relationships/hyperlink" Target="https://osteopathicmedicine.msu.edu/application/files/7217/1760/5058/MSUCOM-Academic-Code-of-Professional-Ethics.pdf" TargetMode="External"/><Relationship Id="rId36" Type="http://schemas.openxmlformats.org/officeDocument/2006/relationships/hyperlink" Target="https://d2l.msu.edu" TargetMode="External"/><Relationship Id="rId10" Type="http://schemas.openxmlformats.org/officeDocument/2006/relationships/endnotes" Target="endnotes.xml"/><Relationship Id="rId19" Type="http://schemas.openxmlformats.org/officeDocument/2006/relationships/hyperlink" Target="https://store.aamc.org/downloadable/download/sample/sample_id/66/" TargetMode="External"/><Relationship Id="rId31" Type="http://schemas.openxmlformats.org/officeDocument/2006/relationships/hyperlink" Target="https://civilrights.msu.edu/pregnancy-parenting/index.html"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steopathicmedicine.msu.edu/current-students/student-life/wellness-and-counseling" TargetMode="External"/><Relationship Id="rId22" Type="http://schemas.openxmlformats.org/officeDocument/2006/relationships/hyperlink" Target="https://osteopathicmedicine.msu.edu/application/files/7317/6296/7022/AI_Use_Policy.pdf" TargetMode="External"/><Relationship Id="rId27" Type="http://schemas.openxmlformats.org/officeDocument/2006/relationships/hyperlink" Target="https://spartanexperiences.msu.edu/about/handbook/medical-student-rights-responsibilities/index.html" TargetMode="External"/><Relationship Id="rId30" Type="http://schemas.openxmlformats.org/officeDocument/2006/relationships/hyperlink" Target="https://osteopathicmedicine.msu.edu/application/files/7117/1881/3977/Preclerkship-Attendance-and-Absences.pdf" TargetMode="External"/><Relationship Id="rId35" Type="http://schemas.openxmlformats.org/officeDocument/2006/relationships/hyperlink" Target="https://osteopathicmedicine.msu.edu/current-students/student-handbook" TargetMode="External"/><Relationship Id="rId43"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osteopathicmedicine.msu.edu/about-us/common-ground-professionalism-initiative" TargetMode="External"/><Relationship Id="rId17" Type="http://schemas.openxmlformats.org/officeDocument/2006/relationships/hyperlink" Target="https://tech.msu.edu/support/" TargetMode="External"/><Relationship Id="rId25" Type="http://schemas.openxmlformats.org/officeDocument/2006/relationships/hyperlink" Target="https://osteopathicmedicine.msu.edu/current-students/student-handbook/student-handbook-diversity-and-inclusion" TargetMode="External"/><Relationship Id="rId33" Type="http://schemas.openxmlformats.org/officeDocument/2006/relationships/hyperlink" Target="https://reg.msu.edu/ROInfo/Notices/ReligiousPolicy.aspx" TargetMode="External"/><Relationship Id="rId38" Type="http://schemas.openxmlformats.org/officeDocument/2006/relationships/hyperlink" Target="https://spartanmail.msu.edu" TargetMode="External"/><Relationship Id="rId46" Type="http://schemas.openxmlformats.org/officeDocument/2006/relationships/fontTable" Target="fontTable.xml"/><Relationship Id="rId20" Type="http://schemas.openxmlformats.org/officeDocument/2006/relationships/hyperlink" Target="https://osteopathicmedicine.msu.edu/current-students/academic-and-career-advising" TargetMode="External"/><Relationship Id="rId41"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A7D1136AF98842B9222F1ED995F6F0" ma:contentTypeVersion="16" ma:contentTypeDescription="Create a new document." ma:contentTypeScope="" ma:versionID="5bc7a05c5215cc5bacbdbc9ab5fdbd58">
  <xsd:schema xmlns:xsd="http://www.w3.org/2001/XMLSchema" xmlns:xs="http://www.w3.org/2001/XMLSchema" xmlns:p="http://schemas.microsoft.com/office/2006/metadata/properties" xmlns:ns2="a8e180ce-d601-4f4a-afc0-2360ff1c5c00" xmlns:ns3="5eb1c019-6385-4a6a-a390-43e9fad3b11e" targetNamespace="http://schemas.microsoft.com/office/2006/metadata/properties" ma:root="true" ma:fieldsID="f8688d3561c10ede46bc23f606096036" ns2:_="" ns3:_="">
    <xsd:import namespace="a8e180ce-d601-4f4a-afc0-2360ff1c5c00"/>
    <xsd:import namespace="5eb1c019-6385-4a6a-a390-43e9fad3b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180ce-d601-4f4a-afc0-2360ff1c5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b1c019-6385-4a6a-a390-43e9fad3b1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27fd66-41ea-48b8-b4cb-7c972a43616a}" ma:internalName="TaxCatchAll" ma:showField="CatchAllData" ma:web="5eb1c019-6385-4a6a-a390-43e9fad3b1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Xa3pOYNc/pmZiJGw9gvakFTQdw==">CgMxLjAyCGguZ2pkZ3hzMgloLjMwajB6bGwyDmguYWg2NzYwZzlyanN4MgloLjFmb2I5dGUyCWguM3pueXNoNzIOaC5uajZ2MHN1cGlocm0yCWguMmV0OTJwMDIIaC50eWpjd3QyCWguM2R5NnZrbTIJaC4xdDNoNXNmMgloLjRkMzRvZzgyCWguM3JkY3JqbjIJaC4yNmluMXJnMgloLjM1bmt1bjIyCWguMWtzdjR1djIJaC40NHNpbmlvMgloLjJqeHN4cWgyCWguM2oycXFtMzIJaC4xeTgxMHR3MgloLjJ4Y3l0cGkyDmgubWtoMGU0Z282ZTNnMg5oLmwzbHlvYzdxdmhrcjIJaC4yczhleW8xMg5oLjhkazloeDJ0amxoajINaC51a2M5dXdua3pkODIOaC5vN3V6NnNud3huMGg4AHIhMUhHYzdrNF9WNEZ0QjVuTFR2dllCZHVrWkRXX29sTGx0</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5eb1c019-6385-4a6a-a390-43e9fad3b11e" xsi:nil="true"/>
    <lcf76f155ced4ddcb4097134ff3c332f xmlns="a8e180ce-d601-4f4a-afc0-2360ff1c5c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0DB681-6B9C-46F1-9DAD-2FC1C431687A}">
  <ds:schemaRefs>
    <ds:schemaRef ds:uri="http://schemas.microsoft.com/sharepoint/v3/contenttype/forms"/>
  </ds:schemaRefs>
</ds:datastoreItem>
</file>

<file path=customXml/itemProps2.xml><?xml version="1.0" encoding="utf-8"?>
<ds:datastoreItem xmlns:ds="http://schemas.openxmlformats.org/officeDocument/2006/customXml" ds:itemID="{225F15F4-9BC9-42DF-85A9-EE1CE9C3A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180ce-d601-4f4a-afc0-2360ff1c5c00"/>
    <ds:schemaRef ds:uri="5eb1c019-6385-4a6a-a390-43e9fad3b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F3F987A9-9C2C-4B8F-8199-57D57490B0BD}">
  <ds:schemaRefs>
    <ds:schemaRef ds:uri="http://schemas.microsoft.com/office/2006/metadata/properties"/>
    <ds:schemaRef ds:uri="http://schemas.microsoft.com/office/infopath/2007/PartnerControls"/>
    <ds:schemaRef ds:uri="5eb1c019-6385-4a6a-a390-43e9fad3b11e"/>
    <ds:schemaRef ds:uri="a8e180ce-d601-4f4a-afc0-2360ff1c5c0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2163</Words>
  <Characters>12894</Characters>
  <Application>Microsoft Office Word</Application>
  <DocSecurity>0</DocSecurity>
  <Lines>298</Lines>
  <Paragraphs>180</Paragraphs>
  <ScaleCrop>false</ScaleCrop>
  <HeadingPairs>
    <vt:vector size="2" baseType="variant">
      <vt:variant>
        <vt:lpstr>Title</vt:lpstr>
      </vt:variant>
      <vt:variant>
        <vt:i4>1</vt:i4>
      </vt:variant>
    </vt:vector>
  </HeadingPairs>
  <TitlesOfParts>
    <vt:vector size="1" baseType="lpstr">
      <vt:lpstr/>
    </vt:vector>
  </TitlesOfParts>
  <Company>Michigan State University</Company>
  <LinksUpToDate>false</LinksUpToDate>
  <CharactersWithSpaces>14898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OST586 Community-Based Service Learning | SS26</dc:title>
  <dc:creator>Roberts, Patty</dc:creator>
  <cp:keywords>OST586;SS26</cp:keywords>
  <cp:lastModifiedBy>Brandt, Becky</cp:lastModifiedBy>
  <cp:revision>5</cp:revision>
  <dcterms:created xsi:type="dcterms:W3CDTF">2025-11-19T13:56:00Z</dcterms:created>
  <dcterms:modified xsi:type="dcterms:W3CDTF">2025-11-21T19:34:00Z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0x010100A5A7D1136AF98842B9222F1ED995F6F0</vt:lpwstr>
  </property>
</Properties>
</file>