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CD970" w14:textId="77777777" w:rsidR="00B41D60" w:rsidRPr="006D5CC1" w:rsidRDefault="00B41D60" w:rsidP="00B41D60">
      <w:pPr>
        <w:pStyle w:val="Title"/>
        <w:spacing w:before="200"/>
        <w:jc w:val="center"/>
        <w:rPr>
          <w:b/>
          <w:color w:val="18453B"/>
          <w:sz w:val="40"/>
          <w:szCs w:val="40"/>
        </w:rPr>
      </w:pPr>
      <w:bookmarkStart w:id="0" w:name="_heading=h.30j0zll" w:colFirst="0" w:colLast="0"/>
      <w:bookmarkEnd w:id="0"/>
      <w:r>
        <w:rPr>
          <w:b/>
          <w:color w:val="18453B"/>
          <w:sz w:val="40"/>
          <w:szCs w:val="40"/>
        </w:rPr>
        <w:t>OST 588</w:t>
      </w:r>
      <w:r w:rsidRPr="006D5CC1">
        <w:rPr>
          <w:b/>
          <w:color w:val="18453B"/>
          <w:sz w:val="40"/>
          <w:szCs w:val="40"/>
        </w:rPr>
        <w:t>: Independent Study in Clinical Human Morphology</w:t>
      </w:r>
      <w:r>
        <w:rPr>
          <w:b/>
          <w:color w:val="18453B"/>
          <w:sz w:val="40"/>
          <w:szCs w:val="40"/>
        </w:rPr>
        <w:t xml:space="preserve"> (FKA ANTR 590)</w:t>
      </w:r>
    </w:p>
    <w:p w14:paraId="6170C1C3" w14:textId="5D796033" w:rsidR="0019168F" w:rsidRPr="00122471" w:rsidRDefault="00B57A7C">
      <w:pPr>
        <w:pStyle w:val="Subtitle"/>
        <w:jc w:val="center"/>
        <w:rPr>
          <w:sz w:val="26"/>
          <w:szCs w:val="26"/>
        </w:rPr>
      </w:pPr>
      <w:r w:rsidRPr="00122471">
        <w:rPr>
          <w:sz w:val="26"/>
          <w:szCs w:val="26"/>
        </w:rPr>
        <w:t>Spring 2026</w:t>
      </w:r>
      <w:r w:rsidR="00127602" w:rsidRPr="00122471">
        <w:rPr>
          <w:sz w:val="26"/>
          <w:szCs w:val="26"/>
        </w:rPr>
        <w:t xml:space="preserve">, </w:t>
      </w:r>
      <w:r w:rsidR="00122471" w:rsidRPr="00122471">
        <w:rPr>
          <w:sz w:val="26"/>
          <w:szCs w:val="26"/>
        </w:rPr>
        <w:t>1/</w:t>
      </w:r>
      <w:r w:rsidR="009B1E32">
        <w:rPr>
          <w:sz w:val="26"/>
          <w:szCs w:val="26"/>
        </w:rPr>
        <w:t>12</w:t>
      </w:r>
      <w:r w:rsidR="00122471" w:rsidRPr="00122471">
        <w:rPr>
          <w:sz w:val="26"/>
          <w:szCs w:val="26"/>
        </w:rPr>
        <w:t xml:space="preserve">/26 – </w:t>
      </w:r>
      <w:r w:rsidR="009B1E32">
        <w:rPr>
          <w:sz w:val="26"/>
          <w:szCs w:val="26"/>
        </w:rPr>
        <w:t>4/</w:t>
      </w:r>
      <w:r w:rsidR="00122471" w:rsidRPr="00122471">
        <w:rPr>
          <w:sz w:val="26"/>
          <w:szCs w:val="26"/>
        </w:rPr>
        <w:t>26</w:t>
      </w:r>
      <w:r w:rsidR="009B1E32">
        <w:rPr>
          <w:sz w:val="26"/>
          <w:szCs w:val="26"/>
        </w:rPr>
        <w:t>/26</w:t>
      </w:r>
    </w:p>
    <w:p w14:paraId="3DC62F14" w14:textId="4E932E39" w:rsidR="0019168F" w:rsidRPr="00B57A7C" w:rsidRDefault="00127602">
      <w:pPr>
        <w:jc w:val="center"/>
      </w:pPr>
      <w:proofErr w:type="gramStart"/>
      <w:r w:rsidRPr="00B57A7C">
        <w:t>Updated last</w:t>
      </w:r>
      <w:proofErr w:type="gramEnd"/>
      <w:r w:rsidRPr="00B57A7C">
        <w:t xml:space="preserve">: </w:t>
      </w:r>
      <w:r w:rsidR="00B57A7C" w:rsidRPr="00B57A7C">
        <w:t>10/22/25, NG</w:t>
      </w:r>
    </w:p>
    <w:p w14:paraId="7708F8EA" w14:textId="235636C7" w:rsidR="0019168F" w:rsidRDefault="00127602">
      <w:pPr>
        <w:rPr>
          <w:b/>
          <w:color w:val="18453B"/>
          <w:sz w:val="20"/>
          <w:szCs w:val="20"/>
          <w:highlight w:val="yellow"/>
        </w:rPr>
      </w:pPr>
      <w:r>
        <w:rPr>
          <w:b/>
          <w:color w:val="18453B"/>
          <w:sz w:val="32"/>
          <w:szCs w:val="32"/>
        </w:rPr>
        <w:t>Table of Contents</w:t>
      </w:r>
    </w:p>
    <w:sdt>
      <w:sdtPr>
        <w:id w:val="1880070422"/>
        <w:docPartObj>
          <w:docPartGallery w:val="Table of Contents"/>
          <w:docPartUnique/>
        </w:docPartObj>
      </w:sdtPr>
      <w:sdtEndPr/>
      <w:sdtContent>
        <w:p w14:paraId="2E42235E" w14:textId="77777777" w:rsidR="0019168F" w:rsidRDefault="00127602">
          <w:pPr>
            <w:widowControl w:val="0"/>
            <w:spacing w:before="60" w:line="240" w:lineRule="auto"/>
            <w:rPr>
              <w:color w:val="1155CC"/>
              <w:u w:val="single"/>
            </w:rPr>
          </w:pPr>
          <w:r>
            <w:fldChar w:fldCharType="begin"/>
          </w:r>
          <w:r>
            <w:instrText xml:space="preserve"> TOC \h \u \z \n \t "Heading 1,1,Heading 2,2,Heading 3,3,Heading 4,4,Heading 5,5,Heading 6,6,"</w:instrText>
          </w:r>
          <w:r>
            <w:fldChar w:fldCharType="separate"/>
          </w:r>
          <w:hyperlink w:anchor="_heading=h.1fob9te">
            <w:r>
              <w:rPr>
                <w:color w:val="1155CC"/>
                <w:u w:val="single"/>
              </w:rPr>
              <w:t>Faculty &amp; Staff Information</w:t>
            </w:r>
          </w:hyperlink>
        </w:p>
        <w:p w14:paraId="3A539874" w14:textId="77777777" w:rsidR="0019168F" w:rsidRDefault="00127602">
          <w:pPr>
            <w:widowControl w:val="0"/>
            <w:spacing w:before="60" w:line="240" w:lineRule="auto"/>
            <w:ind w:left="360"/>
            <w:rPr>
              <w:color w:val="1155CC"/>
              <w:u w:val="single"/>
            </w:rPr>
          </w:pPr>
          <w:hyperlink w:anchor="_heading=h.3znysh7">
            <w:r>
              <w:rPr>
                <w:color w:val="1155CC"/>
                <w:u w:val="single"/>
              </w:rPr>
              <w:t>Course Director Biosketch(es)</w:t>
            </w:r>
          </w:hyperlink>
        </w:p>
        <w:p w14:paraId="340C62AC" w14:textId="77777777" w:rsidR="0019168F" w:rsidRDefault="00127602">
          <w:pPr>
            <w:widowControl w:val="0"/>
            <w:spacing w:before="60" w:line="240" w:lineRule="auto"/>
            <w:ind w:left="360"/>
            <w:rPr>
              <w:color w:val="1155CC"/>
              <w:u w:val="single"/>
            </w:rPr>
          </w:pPr>
          <w:hyperlink w:anchor="_heading=h.nj6v0supihrm">
            <w:r>
              <w:rPr>
                <w:color w:val="1155CC"/>
                <w:u w:val="single"/>
              </w:rPr>
              <w:t>Contributing Faculty</w:t>
            </w:r>
          </w:hyperlink>
        </w:p>
        <w:p w14:paraId="5A3233BA" w14:textId="77777777" w:rsidR="0019168F" w:rsidRDefault="00127602">
          <w:pPr>
            <w:widowControl w:val="0"/>
            <w:spacing w:before="60" w:line="240" w:lineRule="auto"/>
            <w:ind w:left="360"/>
            <w:rPr>
              <w:color w:val="1155CC"/>
              <w:u w:val="single"/>
            </w:rPr>
          </w:pPr>
          <w:hyperlink w:anchor="_heading=h.2et92p0">
            <w:r>
              <w:rPr>
                <w:color w:val="1155CC"/>
                <w:u w:val="single"/>
              </w:rPr>
              <w:t>Course Coordinator (CC)</w:t>
            </w:r>
          </w:hyperlink>
        </w:p>
        <w:p w14:paraId="52F75F34" w14:textId="77777777" w:rsidR="0019168F" w:rsidRDefault="00127602">
          <w:pPr>
            <w:widowControl w:val="0"/>
            <w:spacing w:before="60" w:line="240" w:lineRule="auto"/>
            <w:ind w:left="360"/>
            <w:rPr>
              <w:color w:val="1155CC"/>
              <w:u w:val="single"/>
            </w:rPr>
          </w:pPr>
          <w:hyperlink w:anchor="_heading=h.tyjcwt">
            <w:r>
              <w:rPr>
                <w:color w:val="1155CC"/>
                <w:u w:val="single"/>
              </w:rPr>
              <w:t>Who to Contact with Questions</w:t>
            </w:r>
          </w:hyperlink>
        </w:p>
        <w:p w14:paraId="770C38A9" w14:textId="77777777" w:rsidR="0019168F" w:rsidRDefault="00127602">
          <w:pPr>
            <w:widowControl w:val="0"/>
            <w:spacing w:before="60" w:line="240" w:lineRule="auto"/>
            <w:rPr>
              <w:color w:val="1155CC"/>
              <w:u w:val="single"/>
            </w:rPr>
          </w:pPr>
          <w:hyperlink w:anchor="_heading=h.3dy6vkm">
            <w:r>
              <w:rPr>
                <w:color w:val="1155CC"/>
                <w:u w:val="single"/>
              </w:rPr>
              <w:t>Course Information</w:t>
            </w:r>
          </w:hyperlink>
        </w:p>
        <w:p w14:paraId="2AE6A561" w14:textId="77777777" w:rsidR="0019168F" w:rsidRDefault="00127602">
          <w:pPr>
            <w:widowControl w:val="0"/>
            <w:spacing w:before="60" w:line="240" w:lineRule="auto"/>
            <w:ind w:left="360"/>
            <w:rPr>
              <w:color w:val="1155CC"/>
              <w:u w:val="single"/>
            </w:rPr>
          </w:pPr>
          <w:hyperlink w:anchor="_heading=h.1t3h5sf">
            <w:r>
              <w:rPr>
                <w:color w:val="1155CC"/>
                <w:u w:val="single"/>
              </w:rPr>
              <w:t>Course Description &amp; Overview</w:t>
            </w:r>
          </w:hyperlink>
        </w:p>
        <w:p w14:paraId="6D6348FC" w14:textId="77777777" w:rsidR="0019168F" w:rsidRDefault="00127602">
          <w:pPr>
            <w:widowControl w:val="0"/>
            <w:spacing w:before="60" w:line="240" w:lineRule="auto"/>
            <w:ind w:left="360"/>
            <w:rPr>
              <w:color w:val="1155CC"/>
              <w:u w:val="single"/>
            </w:rPr>
          </w:pPr>
          <w:hyperlink w:anchor="_heading=h.4d34og8">
            <w:r>
              <w:rPr>
                <w:color w:val="1155CC"/>
                <w:u w:val="single"/>
              </w:rPr>
              <w:t>Course Objectives</w:t>
            </w:r>
          </w:hyperlink>
        </w:p>
        <w:p w14:paraId="14F3E815" w14:textId="77777777" w:rsidR="0019168F" w:rsidRDefault="00127602">
          <w:pPr>
            <w:widowControl w:val="0"/>
            <w:spacing w:before="60" w:line="240" w:lineRule="auto"/>
            <w:ind w:left="360"/>
            <w:rPr>
              <w:color w:val="1155CC"/>
              <w:u w:val="single"/>
            </w:rPr>
          </w:pPr>
          <w:hyperlink w:anchor="_heading=h.3rdcrjn">
            <w:r>
              <w:rPr>
                <w:color w:val="1155CC"/>
                <w:u w:val="single"/>
              </w:rPr>
              <w:t>Textbooks and Resources</w:t>
            </w:r>
          </w:hyperlink>
        </w:p>
        <w:p w14:paraId="6C1B1CE8" w14:textId="77777777" w:rsidR="0019168F" w:rsidRDefault="00127602">
          <w:pPr>
            <w:widowControl w:val="0"/>
            <w:spacing w:before="60" w:line="240" w:lineRule="auto"/>
            <w:ind w:left="360"/>
            <w:rPr>
              <w:color w:val="1155CC"/>
              <w:u w:val="single"/>
            </w:rPr>
          </w:pPr>
          <w:hyperlink w:anchor="_heading=h.26in1rg">
            <w:r>
              <w:rPr>
                <w:color w:val="1155CC"/>
                <w:u w:val="single"/>
              </w:rPr>
              <w:t>Grading Schema</w:t>
            </w:r>
          </w:hyperlink>
        </w:p>
        <w:p w14:paraId="6730E1B8" w14:textId="77777777" w:rsidR="0019168F" w:rsidRDefault="00127602">
          <w:pPr>
            <w:widowControl w:val="0"/>
            <w:spacing w:before="60" w:line="240" w:lineRule="auto"/>
            <w:ind w:left="360"/>
            <w:rPr>
              <w:color w:val="1155CC"/>
              <w:u w:val="single"/>
            </w:rPr>
          </w:pPr>
          <w:hyperlink w:anchor="_heading=h.35nkun2">
            <w:r>
              <w:rPr>
                <w:color w:val="1155CC"/>
                <w:u w:val="single"/>
              </w:rPr>
              <w:t>Grading Requirements</w:t>
            </w:r>
          </w:hyperlink>
        </w:p>
        <w:p w14:paraId="59505058" w14:textId="77777777" w:rsidR="0019168F" w:rsidRDefault="00127602">
          <w:pPr>
            <w:widowControl w:val="0"/>
            <w:spacing w:before="60" w:line="240" w:lineRule="auto"/>
            <w:ind w:left="720"/>
            <w:rPr>
              <w:color w:val="1155CC"/>
              <w:u w:val="single"/>
            </w:rPr>
          </w:pPr>
          <w:hyperlink w:anchor="_heading=h.1ksv4uv">
            <w:r>
              <w:rPr>
                <w:color w:val="1155CC"/>
                <w:u w:val="single"/>
              </w:rPr>
              <w:t>Required Component 1</w:t>
            </w:r>
          </w:hyperlink>
        </w:p>
        <w:p w14:paraId="79272D83" w14:textId="77777777" w:rsidR="0019168F" w:rsidRDefault="00127602">
          <w:pPr>
            <w:widowControl w:val="0"/>
            <w:spacing w:before="60" w:line="240" w:lineRule="auto"/>
            <w:ind w:left="720"/>
            <w:rPr>
              <w:color w:val="1155CC"/>
              <w:u w:val="single"/>
            </w:rPr>
          </w:pPr>
          <w:hyperlink w:anchor="_heading=h.44sinio">
            <w:r>
              <w:rPr>
                <w:color w:val="1155CC"/>
                <w:u w:val="single"/>
              </w:rPr>
              <w:t>Required Component 2</w:t>
            </w:r>
          </w:hyperlink>
        </w:p>
        <w:p w14:paraId="6F09E9DB" w14:textId="77777777" w:rsidR="0019168F" w:rsidRDefault="00127602">
          <w:pPr>
            <w:widowControl w:val="0"/>
            <w:spacing w:before="60" w:line="240" w:lineRule="auto"/>
            <w:ind w:left="720"/>
            <w:rPr>
              <w:color w:val="1155CC"/>
              <w:u w:val="single"/>
            </w:rPr>
          </w:pPr>
          <w:hyperlink w:anchor="_heading=h.2jxsxqh">
            <w:r>
              <w:rPr>
                <w:color w:val="1155CC"/>
                <w:u w:val="single"/>
              </w:rPr>
              <w:t>Required Component 3</w:t>
            </w:r>
          </w:hyperlink>
        </w:p>
        <w:p w14:paraId="6A5D6CB8" w14:textId="77777777" w:rsidR="0019168F" w:rsidRDefault="00127602">
          <w:pPr>
            <w:widowControl w:val="0"/>
            <w:spacing w:before="60" w:line="240" w:lineRule="auto"/>
            <w:rPr>
              <w:color w:val="1155CC"/>
              <w:u w:val="single"/>
            </w:rPr>
          </w:pPr>
          <w:hyperlink w:anchor="_heading=h.3j2qqm3">
            <w:r>
              <w:rPr>
                <w:color w:val="1155CC"/>
                <w:u w:val="single"/>
              </w:rPr>
              <w:t>Policies &amp; Resources</w:t>
            </w:r>
          </w:hyperlink>
        </w:p>
        <w:p w14:paraId="1D20B9EB" w14:textId="77777777" w:rsidR="0019168F" w:rsidRDefault="00127602">
          <w:pPr>
            <w:widowControl w:val="0"/>
            <w:spacing w:before="60" w:line="240" w:lineRule="auto"/>
            <w:ind w:left="360"/>
            <w:rPr>
              <w:color w:val="1155CC"/>
              <w:u w:val="single"/>
            </w:rPr>
          </w:pPr>
          <w:hyperlink w:anchor="_heading=h.1y810tw">
            <w:r>
              <w:rPr>
                <w:color w:val="1155CC"/>
                <w:u w:val="single"/>
              </w:rPr>
              <w:t>Academic Support Resources at MSUCOM</w:t>
            </w:r>
          </w:hyperlink>
        </w:p>
        <w:p w14:paraId="0B893581" w14:textId="77777777" w:rsidR="0019168F" w:rsidRDefault="00127602">
          <w:pPr>
            <w:widowControl w:val="0"/>
            <w:spacing w:before="60" w:line="240" w:lineRule="auto"/>
            <w:ind w:left="360"/>
            <w:rPr>
              <w:color w:val="1155CC"/>
              <w:u w:val="single"/>
            </w:rPr>
          </w:pPr>
          <w:hyperlink w:anchor="_heading=h.2xcytpi">
            <w:r>
              <w:rPr>
                <w:color w:val="1155CC"/>
                <w:u w:val="single"/>
              </w:rPr>
              <w:t>College or University Policies with Which Enrolled Students Must Be Familiar</w:t>
            </w:r>
          </w:hyperlink>
        </w:p>
        <w:p w14:paraId="29D65421" w14:textId="77777777" w:rsidR="0019168F" w:rsidRDefault="00127602">
          <w:pPr>
            <w:widowControl w:val="0"/>
            <w:spacing w:before="60" w:line="240" w:lineRule="auto"/>
            <w:ind w:left="360"/>
            <w:rPr>
              <w:color w:val="1155CC"/>
              <w:u w:val="single"/>
            </w:rPr>
          </w:pPr>
          <w:hyperlink w:anchor="_heading=h.l3lyoc7qvhkr">
            <w:r>
              <w:rPr>
                <w:color w:val="1155CC"/>
                <w:u w:val="single"/>
              </w:rPr>
              <w:t>Student Feedback</w:t>
            </w:r>
          </w:hyperlink>
        </w:p>
        <w:p w14:paraId="1E664DA8" w14:textId="77777777" w:rsidR="0019168F" w:rsidRDefault="00127602">
          <w:pPr>
            <w:widowControl w:val="0"/>
            <w:spacing w:before="60" w:line="240" w:lineRule="auto"/>
            <w:ind w:left="360"/>
            <w:rPr>
              <w:color w:val="1155CC"/>
              <w:u w:val="single"/>
            </w:rPr>
          </w:pPr>
          <w:hyperlink w:anchor="_heading=h.2s8eyo1">
            <w:r>
              <w:rPr>
                <w:color w:val="1155CC"/>
                <w:u w:val="single"/>
              </w:rPr>
              <w:t>Course Schedule and Changes to Schedule or Requirements</w:t>
            </w:r>
          </w:hyperlink>
        </w:p>
        <w:p w14:paraId="55BDED70" w14:textId="77777777" w:rsidR="0019168F" w:rsidRDefault="00127602">
          <w:pPr>
            <w:widowControl w:val="0"/>
            <w:spacing w:before="60" w:line="240" w:lineRule="auto"/>
            <w:rPr>
              <w:color w:val="1155CC"/>
              <w:u w:val="single"/>
            </w:rPr>
          </w:pPr>
          <w:hyperlink w:anchor="_heading=h.8dk9hx2tjlhj">
            <w:r>
              <w:rPr>
                <w:color w:val="1155CC"/>
                <w:u w:val="single"/>
              </w:rPr>
              <w:t>Addendum: Course Schedule</w:t>
            </w:r>
          </w:hyperlink>
          <w:r>
            <w:fldChar w:fldCharType="end"/>
          </w:r>
        </w:p>
      </w:sdtContent>
    </w:sdt>
    <w:p w14:paraId="724ABF7F" w14:textId="77777777" w:rsidR="0019168F" w:rsidRDefault="00127602">
      <w:pPr>
        <w:pStyle w:val="Heading1"/>
        <w:rPr>
          <w:sz w:val="32"/>
          <w:szCs w:val="32"/>
        </w:rPr>
      </w:pPr>
      <w:bookmarkStart w:id="1" w:name="_heading=h.ah6760g9rjsx" w:colFirst="0" w:colLast="0"/>
      <w:bookmarkEnd w:id="1"/>
      <w:r>
        <w:br w:type="page"/>
      </w:r>
    </w:p>
    <w:p w14:paraId="38A154DC" w14:textId="77777777" w:rsidR="0019168F" w:rsidRDefault="00127602">
      <w:pPr>
        <w:pStyle w:val="Heading1"/>
        <w:rPr>
          <w:sz w:val="32"/>
          <w:szCs w:val="32"/>
        </w:rPr>
      </w:pPr>
      <w:bookmarkStart w:id="2" w:name="_heading=h.1fob9te" w:colFirst="0" w:colLast="0"/>
      <w:bookmarkEnd w:id="2"/>
      <w:r>
        <w:rPr>
          <w:sz w:val="32"/>
          <w:szCs w:val="32"/>
        </w:rPr>
        <w:lastRenderedPageBreak/>
        <w:t>Faculty &amp; Staff Information</w:t>
      </w:r>
    </w:p>
    <w:p w14:paraId="20416127" w14:textId="6DF166C7" w:rsidR="0019168F" w:rsidRDefault="00127602" w:rsidP="575CE21D">
      <w:pPr>
        <w:pStyle w:val="Heading2"/>
        <w:rPr>
          <w:highlight w:val="yellow"/>
          <w:lang w:val="en-US"/>
        </w:rPr>
      </w:pPr>
      <w:bookmarkStart w:id="3" w:name="_heading=h.3znysh7"/>
      <w:bookmarkEnd w:id="3"/>
      <w:r w:rsidRPr="575CE21D">
        <w:rPr>
          <w:lang w:val="en-US"/>
        </w:rPr>
        <w:t>Course Director Biosketch</w:t>
      </w:r>
    </w:p>
    <w:tbl>
      <w:tblPr>
        <w:tblStyle w:val="a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431"/>
        <w:gridCol w:w="5929"/>
      </w:tblGrid>
      <w:tr w:rsidR="0019168F" w14:paraId="4B7CDF3B" w14:textId="77777777" w:rsidTr="00F90180">
        <w:trPr>
          <w:tblHeader/>
        </w:trPr>
        <w:tc>
          <w:tcPr>
            <w:tcW w:w="3431"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738D7DC" w14:textId="77777777" w:rsidR="0019168F" w:rsidRDefault="00127602">
            <w:pPr>
              <w:widowControl w:val="0"/>
              <w:pBdr>
                <w:top w:val="nil"/>
                <w:left w:val="nil"/>
                <w:bottom w:val="nil"/>
                <w:right w:val="nil"/>
                <w:between w:val="nil"/>
              </w:pBdr>
              <w:spacing w:line="240" w:lineRule="auto"/>
              <w:rPr>
                <w:b/>
              </w:rPr>
            </w:pPr>
            <w:r>
              <w:rPr>
                <w:b/>
              </w:rPr>
              <w:t>Contact Information</w:t>
            </w:r>
          </w:p>
        </w:tc>
        <w:tc>
          <w:tcPr>
            <w:tcW w:w="5929"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ABDB95D" w14:textId="77777777" w:rsidR="0019168F" w:rsidRDefault="00127602" w:rsidP="575CE21D">
            <w:pPr>
              <w:widowControl w:val="0"/>
              <w:pBdr>
                <w:top w:val="nil"/>
                <w:left w:val="nil"/>
                <w:bottom w:val="nil"/>
                <w:right w:val="nil"/>
                <w:between w:val="nil"/>
              </w:pBdr>
              <w:spacing w:line="240" w:lineRule="auto"/>
              <w:rPr>
                <w:b/>
                <w:bCs/>
                <w:lang w:val="en-US"/>
              </w:rPr>
            </w:pPr>
            <w:r w:rsidRPr="575CE21D">
              <w:rPr>
                <w:b/>
                <w:bCs/>
                <w:lang w:val="en-US"/>
              </w:rPr>
              <w:t>Biosketch</w:t>
            </w:r>
          </w:p>
        </w:tc>
      </w:tr>
      <w:tr w:rsidR="0019168F" w14:paraId="2209F007" w14:textId="77777777" w:rsidTr="00F90180">
        <w:tc>
          <w:tcPr>
            <w:tcW w:w="3431"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4631E658" w14:textId="77777777" w:rsidR="004167AD" w:rsidRDefault="004167AD" w:rsidP="004167AD">
            <w:r w:rsidRPr="00EB0BEE">
              <w:rPr>
                <w:noProof/>
              </w:rPr>
              <w:drawing>
                <wp:inline distT="114300" distB="114300" distL="114300" distR="114300" wp14:anchorId="236BE61D" wp14:editId="491EBDC8">
                  <wp:extent cx="914400" cy="1143000"/>
                  <wp:effectExtent l="38100" t="38100" r="38100" b="38100"/>
                  <wp:docPr id="3" name="image1.png" descr="Photo for Dr. Nicole Geske"/>
                  <wp:cNvGraphicFramePr/>
                  <a:graphic xmlns:a="http://schemas.openxmlformats.org/drawingml/2006/main">
                    <a:graphicData uri="http://schemas.openxmlformats.org/drawingml/2006/picture">
                      <pic:pic xmlns:pic="http://schemas.openxmlformats.org/drawingml/2006/picture">
                        <pic:nvPicPr>
                          <pic:cNvPr id="3" name="image1.png" descr="Photo for Dr. Nicole Geske"/>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914400" cy="1143000"/>
                          </a:xfrm>
                          <a:prstGeom prst="rect">
                            <a:avLst/>
                          </a:prstGeom>
                          <a:ln w="25400">
                            <a:solidFill>
                              <a:srgbClr val="FFF2CC"/>
                            </a:solidFill>
                            <a:prstDash val="solid"/>
                          </a:ln>
                        </pic:spPr>
                      </pic:pic>
                    </a:graphicData>
                  </a:graphic>
                </wp:inline>
              </w:drawing>
            </w:r>
          </w:p>
          <w:p w14:paraId="035EA440" w14:textId="77777777" w:rsidR="004167AD" w:rsidRPr="00776DC2" w:rsidRDefault="004167AD" w:rsidP="004167AD">
            <w:pPr>
              <w:widowControl w:val="0"/>
              <w:spacing w:line="240" w:lineRule="auto"/>
              <w:rPr>
                <w:b/>
                <w:lang w:val="es-ES"/>
              </w:rPr>
            </w:pPr>
            <w:r w:rsidRPr="00776DC2">
              <w:rPr>
                <w:b/>
                <w:lang w:val="es-ES"/>
              </w:rPr>
              <w:t xml:space="preserve">Nicole Geske, </w:t>
            </w:r>
            <w:proofErr w:type="spellStart"/>
            <w:r w:rsidRPr="00776DC2">
              <w:rPr>
                <w:b/>
                <w:lang w:val="es-ES"/>
              </w:rPr>
              <w:t>Ph.D</w:t>
            </w:r>
            <w:proofErr w:type="spellEnd"/>
            <w:r w:rsidRPr="00776DC2">
              <w:rPr>
                <w:b/>
                <w:lang w:val="es-ES"/>
              </w:rPr>
              <w:t>.</w:t>
            </w:r>
          </w:p>
          <w:p w14:paraId="60CFDC67" w14:textId="77777777" w:rsidR="004167AD" w:rsidRPr="00776DC2" w:rsidRDefault="004167AD" w:rsidP="004167AD">
            <w:pPr>
              <w:widowControl w:val="0"/>
              <w:spacing w:line="240" w:lineRule="auto"/>
              <w:rPr>
                <w:b/>
                <w:lang w:val="es-ES"/>
              </w:rPr>
            </w:pPr>
            <w:hyperlink r:id="rId12" w:history="1">
              <w:r w:rsidRPr="00776DC2">
                <w:rPr>
                  <w:rStyle w:val="Hyperlink"/>
                  <w:lang w:val="es-ES"/>
                </w:rPr>
                <w:t>geskenic@msu.edu</w:t>
              </w:r>
            </w:hyperlink>
          </w:p>
          <w:p w14:paraId="21473B41" w14:textId="77777777" w:rsidR="004167AD" w:rsidRPr="00776DC2" w:rsidRDefault="004167AD" w:rsidP="004167AD">
            <w:pPr>
              <w:widowControl w:val="0"/>
              <w:spacing w:line="240" w:lineRule="auto"/>
              <w:rPr>
                <w:lang w:val="es-ES"/>
              </w:rPr>
            </w:pPr>
            <w:r w:rsidRPr="00776DC2">
              <w:rPr>
                <w:lang w:val="es-ES"/>
              </w:rPr>
              <w:t>517-353-5269</w:t>
            </w:r>
          </w:p>
          <w:p w14:paraId="44B8EC4D" w14:textId="77777777" w:rsidR="004167AD" w:rsidRPr="00466AC4" w:rsidRDefault="004167AD" w:rsidP="004167AD">
            <w:pPr>
              <w:widowControl w:val="0"/>
              <w:spacing w:line="240" w:lineRule="auto"/>
            </w:pPr>
            <w:r>
              <w:t>Primary Site</w:t>
            </w:r>
            <w:r w:rsidRPr="00466AC4">
              <w:t>: EL</w:t>
            </w:r>
          </w:p>
          <w:p w14:paraId="5E5CAEEA" w14:textId="054E2EF3" w:rsidR="0019168F" w:rsidRDefault="004167AD" w:rsidP="004167AD">
            <w:pPr>
              <w:widowControl w:val="0"/>
              <w:spacing w:line="240" w:lineRule="auto"/>
            </w:pPr>
            <w:r w:rsidRPr="575CE21D">
              <w:rPr>
                <w:lang w:val="en-US"/>
              </w:rPr>
              <w:t>Office Hours: N/A. Other days/times available by request.</w:t>
            </w:r>
          </w:p>
        </w:tc>
        <w:tc>
          <w:tcPr>
            <w:tcW w:w="5929"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759CAECB" w14:textId="69F8961F" w:rsidR="000F4F8C" w:rsidRDefault="000F4F8C" w:rsidP="000F4F8C">
            <w:pPr>
              <w:widowControl w:val="0"/>
              <w:spacing w:line="240" w:lineRule="auto"/>
            </w:pPr>
            <w:r w:rsidRPr="575CE21D">
              <w:rPr>
                <w:lang w:val="en-US"/>
              </w:rPr>
              <w:t xml:space="preserve">Dr. Nicole Geske is an Associate Professor in the Division of Human Anatomy in East Lansing. She teaches gross anatomy for undergraduate, graduate, and pre-clerkship medical students. She teaches anatomy and ultrasound labs for MSUCOM and serves as the East Lansing Anatomy Lab Site Director and Lab Director for several pre-clerkship courses for MSUCOM. She is also an instructor for the undergraduate pre-health professionals' anatomy course (ANTR 350), the undergraduate human gross anatomy laboratory course (ANTR 355), and the undergraduate, pre-clerkship, and clerkship human prosection courses (ANTR 485; OST 587, 670). Of these roles, she serves as a co-Course Director for ANTR 350 and as the Course Director for ANTR 355, as well as for the MSUCOM prosection courses (OST 587 and OST 670) and Independent Study in Clinical Morphology course (OST 588). She also teaches anatomy for the Advanced Baccalaureate Learning Experience (ABLE) program in the College of Human Medicine (CHM). </w:t>
            </w:r>
          </w:p>
          <w:p w14:paraId="687D17E1" w14:textId="722E4F14" w:rsidR="0019168F" w:rsidRDefault="0019168F">
            <w:pPr>
              <w:widowControl w:val="0"/>
              <w:pBdr>
                <w:top w:val="nil"/>
                <w:left w:val="nil"/>
                <w:bottom w:val="nil"/>
                <w:right w:val="nil"/>
                <w:between w:val="nil"/>
              </w:pBdr>
              <w:spacing w:line="240" w:lineRule="auto"/>
              <w:rPr>
                <w:highlight w:val="yellow"/>
              </w:rPr>
            </w:pPr>
          </w:p>
        </w:tc>
      </w:tr>
    </w:tbl>
    <w:p w14:paraId="120EB58C" w14:textId="02EB2A23" w:rsidR="00387D06" w:rsidRDefault="00127602" w:rsidP="00387D06">
      <w:pPr>
        <w:pStyle w:val="Heading2"/>
      </w:pPr>
      <w:bookmarkStart w:id="4" w:name="_heading=h.nj6v0supihrm" w:colFirst="0" w:colLast="0"/>
      <w:bookmarkEnd w:id="4"/>
      <w:r>
        <w:t>Contributing Faculty</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0"/>
        <w:gridCol w:w="3180"/>
        <w:gridCol w:w="1590"/>
        <w:gridCol w:w="1290"/>
      </w:tblGrid>
      <w:tr w:rsidR="00387D06" w14:paraId="05D6CE3C" w14:textId="77777777" w:rsidTr="00743F40">
        <w:trPr>
          <w:trHeight w:val="420"/>
          <w:tblHeader/>
        </w:trPr>
        <w:tc>
          <w:tcPr>
            <w:tcW w:w="330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5957740E" w14:textId="77777777" w:rsidR="00387D06" w:rsidRDefault="00387D06" w:rsidP="00743F40">
            <w:pPr>
              <w:widowControl w:val="0"/>
              <w:spacing w:line="240" w:lineRule="auto"/>
              <w:rPr>
                <w:b/>
              </w:rPr>
            </w:pPr>
            <w:r>
              <w:rPr>
                <w:b/>
              </w:rPr>
              <w:t>Name</w:t>
            </w:r>
          </w:p>
        </w:tc>
        <w:tc>
          <w:tcPr>
            <w:tcW w:w="318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B0C1FC5" w14:textId="77777777" w:rsidR="00387D06" w:rsidRDefault="00387D06" w:rsidP="00743F40">
            <w:pPr>
              <w:widowControl w:val="0"/>
              <w:spacing w:line="240" w:lineRule="auto"/>
              <w:rPr>
                <w:b/>
              </w:rPr>
            </w:pPr>
            <w:r>
              <w:rPr>
                <w:b/>
              </w:rPr>
              <w:t>Email</w:t>
            </w:r>
          </w:p>
        </w:tc>
        <w:tc>
          <w:tcPr>
            <w:tcW w:w="15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6B2B8482" w14:textId="77777777" w:rsidR="00387D06" w:rsidRDefault="00387D06" w:rsidP="00743F40">
            <w:pPr>
              <w:widowControl w:val="0"/>
              <w:spacing w:line="240" w:lineRule="auto"/>
              <w:rPr>
                <w:b/>
              </w:rPr>
            </w:pPr>
            <w:r>
              <w:rPr>
                <w:b/>
              </w:rPr>
              <w:t>Phone</w:t>
            </w:r>
          </w:p>
        </w:tc>
        <w:tc>
          <w:tcPr>
            <w:tcW w:w="12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F87550D" w14:textId="77777777" w:rsidR="00387D06" w:rsidRDefault="00387D06" w:rsidP="00743F40">
            <w:pPr>
              <w:widowControl w:val="0"/>
              <w:spacing w:line="240" w:lineRule="auto"/>
              <w:rPr>
                <w:b/>
              </w:rPr>
            </w:pPr>
            <w:r>
              <w:rPr>
                <w:b/>
              </w:rPr>
              <w:t>Location</w:t>
            </w:r>
          </w:p>
        </w:tc>
      </w:tr>
      <w:tr w:rsidR="00387D06" w14:paraId="493B2DE5" w14:textId="77777777" w:rsidTr="00743F40">
        <w:tc>
          <w:tcPr>
            <w:tcW w:w="3300" w:type="dxa"/>
            <w:tcBorders>
              <w:top w:val="single" w:sz="6" w:space="0" w:color="18453B"/>
              <w:left w:val="single" w:sz="6" w:space="0" w:color="18453B"/>
              <w:bottom w:val="single" w:sz="6" w:space="0" w:color="18453B"/>
              <w:right w:val="single" w:sz="6" w:space="0" w:color="18453B"/>
            </w:tcBorders>
          </w:tcPr>
          <w:p w14:paraId="1CB286AD" w14:textId="77777777" w:rsidR="00387D06" w:rsidRDefault="00387D06" w:rsidP="00743F40">
            <w:pPr>
              <w:widowControl w:val="0"/>
              <w:spacing w:line="240" w:lineRule="auto"/>
              <w:rPr>
                <w:highlight w:val="yellow"/>
              </w:rPr>
            </w:pPr>
            <w:r w:rsidRPr="00F2165C">
              <w:rPr>
                <w:rFonts w:eastAsia="Calibri"/>
              </w:rPr>
              <w:t>Graham Atkin, PhD</w:t>
            </w:r>
          </w:p>
        </w:tc>
        <w:tc>
          <w:tcPr>
            <w:tcW w:w="3180" w:type="dxa"/>
            <w:tcBorders>
              <w:top w:val="single" w:sz="6" w:space="0" w:color="18453B"/>
              <w:left w:val="single" w:sz="6" w:space="0" w:color="18453B"/>
              <w:bottom w:val="single" w:sz="6" w:space="0" w:color="18453B"/>
              <w:right w:val="single" w:sz="6" w:space="0" w:color="18453B"/>
            </w:tcBorders>
          </w:tcPr>
          <w:p w14:paraId="07E55B24" w14:textId="77777777" w:rsidR="00387D06" w:rsidRDefault="00387D06" w:rsidP="00743F40">
            <w:pPr>
              <w:widowControl w:val="0"/>
              <w:spacing w:line="240" w:lineRule="auto"/>
              <w:rPr>
                <w:highlight w:val="yellow"/>
              </w:rPr>
            </w:pPr>
            <w:hyperlink r:id="rId13">
              <w:r w:rsidRPr="00F2165C">
                <w:rPr>
                  <w:rStyle w:val="Hyperlink"/>
                  <w:rFonts w:eastAsia="Calibri"/>
                </w:rPr>
                <w:t>atking@msu.edu</w:t>
              </w:r>
            </w:hyperlink>
          </w:p>
        </w:tc>
        <w:tc>
          <w:tcPr>
            <w:tcW w:w="1590" w:type="dxa"/>
            <w:tcBorders>
              <w:top w:val="single" w:sz="6" w:space="0" w:color="18453B"/>
              <w:left w:val="single" w:sz="6" w:space="0" w:color="18453B"/>
              <w:bottom w:val="single" w:sz="6" w:space="0" w:color="18453B"/>
              <w:right w:val="single" w:sz="6" w:space="0" w:color="18453B"/>
            </w:tcBorders>
          </w:tcPr>
          <w:p w14:paraId="04E621B7" w14:textId="77777777" w:rsidR="00387D06" w:rsidRDefault="00387D06" w:rsidP="00743F40">
            <w:pPr>
              <w:widowControl w:val="0"/>
              <w:spacing w:line="240" w:lineRule="auto"/>
              <w:rPr>
                <w:highlight w:val="yellow"/>
              </w:rPr>
            </w:pPr>
            <w:r w:rsidRPr="00F2165C">
              <w:rPr>
                <w:rFonts w:eastAsia="Calibri"/>
              </w:rPr>
              <w:t>517-884-9544</w:t>
            </w:r>
          </w:p>
        </w:tc>
        <w:tc>
          <w:tcPr>
            <w:tcW w:w="1290" w:type="dxa"/>
            <w:tcBorders>
              <w:top w:val="single" w:sz="6" w:space="0" w:color="18453B"/>
              <w:left w:val="single" w:sz="6" w:space="0" w:color="18453B"/>
              <w:bottom w:val="single" w:sz="6" w:space="0" w:color="18453B"/>
              <w:right w:val="single" w:sz="6" w:space="0" w:color="18453B"/>
            </w:tcBorders>
          </w:tcPr>
          <w:p w14:paraId="0BA80E59" w14:textId="77777777" w:rsidR="00387D06" w:rsidRDefault="00387D06" w:rsidP="00743F40">
            <w:pPr>
              <w:widowControl w:val="0"/>
              <w:spacing w:line="240" w:lineRule="auto"/>
              <w:rPr>
                <w:highlight w:val="yellow"/>
              </w:rPr>
            </w:pPr>
            <w:r w:rsidRPr="00F2165C">
              <w:t>EL</w:t>
            </w:r>
          </w:p>
        </w:tc>
      </w:tr>
      <w:tr w:rsidR="00387D06" w14:paraId="5B85F7F1" w14:textId="77777777" w:rsidTr="00743F40">
        <w:tc>
          <w:tcPr>
            <w:tcW w:w="3300" w:type="dxa"/>
            <w:tcBorders>
              <w:top w:val="single" w:sz="6" w:space="0" w:color="18453B"/>
              <w:left w:val="single" w:sz="6" w:space="0" w:color="18453B"/>
              <w:bottom w:val="single" w:sz="6" w:space="0" w:color="18453B"/>
              <w:right w:val="single" w:sz="6" w:space="0" w:color="18453B"/>
            </w:tcBorders>
          </w:tcPr>
          <w:p w14:paraId="7E5C818E" w14:textId="77777777" w:rsidR="00387D06" w:rsidRDefault="00387D06" w:rsidP="00743F40">
            <w:pPr>
              <w:widowControl w:val="0"/>
              <w:spacing w:line="240" w:lineRule="auto"/>
              <w:rPr>
                <w:i/>
                <w:highlight w:val="yellow"/>
              </w:rPr>
            </w:pPr>
            <w:r w:rsidRPr="00F2165C">
              <w:rPr>
                <w:rFonts w:eastAsia="Times New Roman"/>
                <w:bCs/>
              </w:rPr>
              <w:t>Libby Bradley, PhD</w:t>
            </w:r>
          </w:p>
        </w:tc>
        <w:tc>
          <w:tcPr>
            <w:tcW w:w="3180" w:type="dxa"/>
            <w:tcBorders>
              <w:top w:val="single" w:sz="6" w:space="0" w:color="18453B"/>
              <w:left w:val="single" w:sz="6" w:space="0" w:color="18453B"/>
              <w:bottom w:val="single" w:sz="6" w:space="0" w:color="18453B"/>
              <w:right w:val="single" w:sz="6" w:space="0" w:color="18453B"/>
            </w:tcBorders>
          </w:tcPr>
          <w:p w14:paraId="3DE31CD9" w14:textId="77777777" w:rsidR="00387D06" w:rsidRDefault="00387D06" w:rsidP="00743F40">
            <w:pPr>
              <w:widowControl w:val="0"/>
              <w:spacing w:line="240" w:lineRule="auto"/>
              <w:rPr>
                <w:highlight w:val="yellow"/>
              </w:rPr>
            </w:pPr>
            <w:hyperlink r:id="rId14" w:history="1">
              <w:r w:rsidRPr="00F2165C">
                <w:rPr>
                  <w:rStyle w:val="Hyperlink"/>
                  <w:rFonts w:eastAsia="Times New Roman"/>
                </w:rPr>
                <w:t>bradl437@msu.edu</w:t>
              </w:r>
            </w:hyperlink>
            <w:r w:rsidRPr="00F2165C">
              <w:rPr>
                <w:rFonts w:eastAsia="Times New Roman"/>
              </w:rPr>
              <w:t xml:space="preserve"> </w:t>
            </w:r>
          </w:p>
        </w:tc>
        <w:tc>
          <w:tcPr>
            <w:tcW w:w="1590" w:type="dxa"/>
            <w:tcBorders>
              <w:top w:val="single" w:sz="6" w:space="0" w:color="18453B"/>
              <w:left w:val="single" w:sz="6" w:space="0" w:color="18453B"/>
              <w:bottom w:val="single" w:sz="6" w:space="0" w:color="18453B"/>
              <w:right w:val="single" w:sz="6" w:space="0" w:color="18453B"/>
            </w:tcBorders>
          </w:tcPr>
          <w:p w14:paraId="4CD678D6" w14:textId="77777777" w:rsidR="00387D06" w:rsidRDefault="00387D06" w:rsidP="00743F40">
            <w:pPr>
              <w:widowControl w:val="0"/>
              <w:spacing w:line="240" w:lineRule="auto"/>
              <w:rPr>
                <w:highlight w:val="yellow"/>
              </w:rPr>
            </w:pPr>
            <w:r w:rsidRPr="00F2165C">
              <w:rPr>
                <w:rFonts w:eastAsia="Times New Roman"/>
              </w:rPr>
              <w:t>515</w:t>
            </w:r>
            <w:r>
              <w:rPr>
                <w:rFonts w:eastAsia="Times New Roman"/>
              </w:rPr>
              <w:t>-</w:t>
            </w:r>
            <w:r w:rsidRPr="00F2165C">
              <w:rPr>
                <w:rFonts w:eastAsia="Times New Roman"/>
              </w:rPr>
              <w:t>3</w:t>
            </w:r>
            <w:r>
              <w:rPr>
                <w:rFonts w:eastAsia="Times New Roman"/>
              </w:rPr>
              <w:t>55-6227</w:t>
            </w:r>
          </w:p>
        </w:tc>
        <w:tc>
          <w:tcPr>
            <w:tcW w:w="1290" w:type="dxa"/>
            <w:tcBorders>
              <w:top w:val="single" w:sz="6" w:space="0" w:color="18453B"/>
              <w:left w:val="single" w:sz="6" w:space="0" w:color="18453B"/>
              <w:bottom w:val="single" w:sz="6" w:space="0" w:color="18453B"/>
              <w:right w:val="single" w:sz="6" w:space="0" w:color="18453B"/>
            </w:tcBorders>
          </w:tcPr>
          <w:p w14:paraId="5AE698EF" w14:textId="77777777" w:rsidR="00387D06" w:rsidRDefault="00387D06" w:rsidP="00743F40">
            <w:pPr>
              <w:widowControl w:val="0"/>
              <w:spacing w:line="240" w:lineRule="auto"/>
              <w:rPr>
                <w:highlight w:val="yellow"/>
              </w:rPr>
            </w:pPr>
            <w:r w:rsidRPr="00F2165C">
              <w:rPr>
                <w:rFonts w:eastAsia="Times New Roman"/>
              </w:rPr>
              <w:t>EL</w:t>
            </w:r>
          </w:p>
        </w:tc>
      </w:tr>
      <w:tr w:rsidR="00387D06" w14:paraId="17E7B9FA" w14:textId="77777777" w:rsidTr="00743F40">
        <w:tc>
          <w:tcPr>
            <w:tcW w:w="3300" w:type="dxa"/>
            <w:tcBorders>
              <w:top w:val="single" w:sz="6" w:space="0" w:color="18453B"/>
              <w:left w:val="single" w:sz="6" w:space="0" w:color="18453B"/>
              <w:bottom w:val="single" w:sz="6" w:space="0" w:color="18453B"/>
              <w:right w:val="single" w:sz="6" w:space="0" w:color="18453B"/>
            </w:tcBorders>
          </w:tcPr>
          <w:p w14:paraId="296776B7" w14:textId="77777777" w:rsidR="00387D06" w:rsidRDefault="00387D06" w:rsidP="00743F40">
            <w:pPr>
              <w:widowControl w:val="0"/>
              <w:spacing w:line="240" w:lineRule="auto"/>
              <w:rPr>
                <w:highlight w:val="yellow"/>
              </w:rPr>
            </w:pPr>
            <w:r w:rsidRPr="00776DC2">
              <w:t>Nicole Geske, PhD</w:t>
            </w:r>
          </w:p>
        </w:tc>
        <w:tc>
          <w:tcPr>
            <w:tcW w:w="3180" w:type="dxa"/>
            <w:tcBorders>
              <w:top w:val="single" w:sz="6" w:space="0" w:color="18453B"/>
              <w:left w:val="single" w:sz="6" w:space="0" w:color="18453B"/>
              <w:bottom w:val="single" w:sz="6" w:space="0" w:color="18453B"/>
              <w:right w:val="single" w:sz="6" w:space="0" w:color="18453B"/>
            </w:tcBorders>
          </w:tcPr>
          <w:p w14:paraId="01421197" w14:textId="77777777" w:rsidR="00387D06" w:rsidRDefault="00387D06" w:rsidP="00743F40">
            <w:pPr>
              <w:widowControl w:val="0"/>
              <w:spacing w:line="240" w:lineRule="auto"/>
            </w:pPr>
            <w:hyperlink r:id="rId15" w:history="1">
              <w:r w:rsidRPr="00776DC2">
                <w:rPr>
                  <w:rStyle w:val="Hyperlink"/>
                </w:rPr>
                <w:t>geskenic@msu.edu</w:t>
              </w:r>
            </w:hyperlink>
            <w:r w:rsidRPr="00776DC2">
              <w:t xml:space="preserve"> </w:t>
            </w:r>
          </w:p>
        </w:tc>
        <w:tc>
          <w:tcPr>
            <w:tcW w:w="1590" w:type="dxa"/>
            <w:tcBorders>
              <w:top w:val="single" w:sz="6" w:space="0" w:color="18453B"/>
              <w:left w:val="single" w:sz="6" w:space="0" w:color="18453B"/>
              <w:bottom w:val="single" w:sz="6" w:space="0" w:color="18453B"/>
              <w:right w:val="single" w:sz="6" w:space="0" w:color="18453B"/>
            </w:tcBorders>
          </w:tcPr>
          <w:p w14:paraId="5EA98FCA" w14:textId="77777777" w:rsidR="00387D06" w:rsidRDefault="00387D06" w:rsidP="00743F40">
            <w:pPr>
              <w:widowControl w:val="0"/>
              <w:spacing w:line="240" w:lineRule="auto"/>
              <w:rPr>
                <w:highlight w:val="yellow"/>
              </w:rPr>
            </w:pPr>
            <w:r w:rsidRPr="00776DC2">
              <w:t>517-353-5269</w:t>
            </w:r>
          </w:p>
        </w:tc>
        <w:tc>
          <w:tcPr>
            <w:tcW w:w="1290" w:type="dxa"/>
            <w:tcBorders>
              <w:top w:val="single" w:sz="6" w:space="0" w:color="18453B"/>
              <w:left w:val="single" w:sz="6" w:space="0" w:color="18453B"/>
              <w:bottom w:val="single" w:sz="6" w:space="0" w:color="18453B"/>
              <w:right w:val="single" w:sz="6" w:space="0" w:color="18453B"/>
            </w:tcBorders>
          </w:tcPr>
          <w:p w14:paraId="29FE3298" w14:textId="77777777" w:rsidR="00387D06" w:rsidRDefault="00387D06" w:rsidP="00743F40">
            <w:pPr>
              <w:widowControl w:val="0"/>
              <w:spacing w:line="240" w:lineRule="auto"/>
              <w:rPr>
                <w:highlight w:val="yellow"/>
              </w:rPr>
            </w:pPr>
            <w:r w:rsidRPr="00776DC2">
              <w:t>EL</w:t>
            </w:r>
          </w:p>
        </w:tc>
      </w:tr>
      <w:tr w:rsidR="00387D06" w14:paraId="10305F3A" w14:textId="77777777" w:rsidTr="00743F40">
        <w:tc>
          <w:tcPr>
            <w:tcW w:w="3300" w:type="dxa"/>
            <w:tcBorders>
              <w:top w:val="single" w:sz="6" w:space="0" w:color="18453B"/>
              <w:left w:val="single" w:sz="6" w:space="0" w:color="18453B"/>
              <w:bottom w:val="single" w:sz="6" w:space="0" w:color="18453B"/>
              <w:right w:val="single" w:sz="6" w:space="0" w:color="18453B"/>
            </w:tcBorders>
          </w:tcPr>
          <w:p w14:paraId="2FD66D9C" w14:textId="77777777" w:rsidR="00387D06" w:rsidRDefault="00387D06" w:rsidP="00743F40">
            <w:pPr>
              <w:widowControl w:val="0"/>
              <w:spacing w:line="240" w:lineRule="auto"/>
              <w:rPr>
                <w:highlight w:val="yellow"/>
              </w:rPr>
            </w:pPr>
            <w:r w:rsidRPr="00776DC2">
              <w:rPr>
                <w:rFonts w:eastAsia="Calibri"/>
              </w:rPr>
              <w:t>Amber Heard-Booth, PhD</w:t>
            </w:r>
          </w:p>
        </w:tc>
        <w:tc>
          <w:tcPr>
            <w:tcW w:w="3180" w:type="dxa"/>
            <w:tcBorders>
              <w:top w:val="single" w:sz="6" w:space="0" w:color="18453B"/>
              <w:left w:val="single" w:sz="6" w:space="0" w:color="18453B"/>
              <w:bottom w:val="single" w:sz="6" w:space="0" w:color="18453B"/>
              <w:right w:val="single" w:sz="6" w:space="0" w:color="18453B"/>
            </w:tcBorders>
          </w:tcPr>
          <w:p w14:paraId="5037BF94" w14:textId="77777777" w:rsidR="00387D06" w:rsidRDefault="00387D06" w:rsidP="00743F40">
            <w:pPr>
              <w:widowControl w:val="0"/>
              <w:spacing w:line="240" w:lineRule="auto"/>
            </w:pPr>
            <w:hyperlink r:id="rId16">
              <w:r w:rsidRPr="00776DC2">
                <w:rPr>
                  <w:rStyle w:val="Hyperlink"/>
                  <w:rFonts w:eastAsia="Calibri"/>
                </w:rPr>
                <w:t>heardamb@msu.edu</w:t>
              </w:r>
            </w:hyperlink>
          </w:p>
        </w:tc>
        <w:tc>
          <w:tcPr>
            <w:tcW w:w="1590" w:type="dxa"/>
            <w:tcBorders>
              <w:top w:val="single" w:sz="6" w:space="0" w:color="18453B"/>
              <w:left w:val="single" w:sz="6" w:space="0" w:color="18453B"/>
              <w:bottom w:val="single" w:sz="6" w:space="0" w:color="18453B"/>
              <w:right w:val="single" w:sz="6" w:space="0" w:color="18453B"/>
            </w:tcBorders>
          </w:tcPr>
          <w:p w14:paraId="05BD7CAB" w14:textId="77777777" w:rsidR="00387D06" w:rsidRDefault="00387D06" w:rsidP="00743F40">
            <w:pPr>
              <w:widowControl w:val="0"/>
              <w:spacing w:line="240" w:lineRule="auto"/>
              <w:rPr>
                <w:highlight w:val="yellow"/>
              </w:rPr>
            </w:pPr>
            <w:r w:rsidRPr="00776DC2">
              <w:rPr>
                <w:rFonts w:eastAsia="Calibri"/>
              </w:rPr>
              <w:t>616-234-0988</w:t>
            </w:r>
          </w:p>
        </w:tc>
        <w:tc>
          <w:tcPr>
            <w:tcW w:w="1290" w:type="dxa"/>
            <w:tcBorders>
              <w:top w:val="single" w:sz="6" w:space="0" w:color="18453B"/>
              <w:left w:val="single" w:sz="6" w:space="0" w:color="18453B"/>
              <w:bottom w:val="single" w:sz="6" w:space="0" w:color="18453B"/>
              <w:right w:val="single" w:sz="6" w:space="0" w:color="18453B"/>
            </w:tcBorders>
          </w:tcPr>
          <w:p w14:paraId="51644ED0" w14:textId="77777777" w:rsidR="00387D06" w:rsidRDefault="00387D06" w:rsidP="00743F40">
            <w:pPr>
              <w:widowControl w:val="0"/>
              <w:spacing w:line="240" w:lineRule="auto"/>
              <w:rPr>
                <w:highlight w:val="yellow"/>
              </w:rPr>
            </w:pPr>
            <w:r w:rsidRPr="00F2165C">
              <w:rPr>
                <w:rFonts w:eastAsia="Times New Roman"/>
              </w:rPr>
              <w:t>GR</w:t>
            </w:r>
          </w:p>
        </w:tc>
      </w:tr>
      <w:tr w:rsidR="00387D06" w14:paraId="10A46B76" w14:textId="77777777" w:rsidTr="00743F40">
        <w:tc>
          <w:tcPr>
            <w:tcW w:w="3300" w:type="dxa"/>
            <w:tcBorders>
              <w:top w:val="single" w:sz="6" w:space="0" w:color="18453B"/>
              <w:left w:val="single" w:sz="6" w:space="0" w:color="18453B"/>
              <w:bottom w:val="single" w:sz="6" w:space="0" w:color="18453B"/>
              <w:right w:val="single" w:sz="6" w:space="0" w:color="18453B"/>
            </w:tcBorders>
          </w:tcPr>
          <w:p w14:paraId="2AC1E97F" w14:textId="77777777" w:rsidR="00387D06" w:rsidRDefault="00387D06" w:rsidP="00743F40">
            <w:pPr>
              <w:widowControl w:val="0"/>
              <w:spacing w:line="240" w:lineRule="auto"/>
              <w:rPr>
                <w:highlight w:val="yellow"/>
              </w:rPr>
            </w:pPr>
            <w:r w:rsidRPr="00776DC2">
              <w:rPr>
                <w:rFonts w:eastAsia="Times New Roman"/>
                <w:bCs/>
              </w:rPr>
              <w:t>Diana Hristova, MD, MSc</w:t>
            </w:r>
          </w:p>
        </w:tc>
        <w:tc>
          <w:tcPr>
            <w:tcW w:w="3180" w:type="dxa"/>
            <w:tcBorders>
              <w:top w:val="single" w:sz="6" w:space="0" w:color="18453B"/>
              <w:left w:val="single" w:sz="6" w:space="0" w:color="18453B"/>
              <w:bottom w:val="single" w:sz="6" w:space="0" w:color="18453B"/>
              <w:right w:val="single" w:sz="6" w:space="0" w:color="18453B"/>
            </w:tcBorders>
          </w:tcPr>
          <w:p w14:paraId="6C27742B" w14:textId="77777777" w:rsidR="00387D06" w:rsidRDefault="00387D06" w:rsidP="00743F40">
            <w:pPr>
              <w:widowControl w:val="0"/>
              <w:spacing w:line="240" w:lineRule="auto"/>
            </w:pPr>
            <w:hyperlink r:id="rId17" w:history="1">
              <w:r w:rsidRPr="00776DC2">
                <w:rPr>
                  <w:rStyle w:val="Hyperlink"/>
                  <w:rFonts w:eastAsia="Times New Roman"/>
                </w:rPr>
                <w:t>hristov3@msu.edu</w:t>
              </w:r>
            </w:hyperlink>
            <w:r w:rsidRPr="00776DC2">
              <w:rPr>
                <w:rFonts w:eastAsia="Times New Roman"/>
              </w:rPr>
              <w:t xml:space="preserve"> </w:t>
            </w:r>
          </w:p>
        </w:tc>
        <w:tc>
          <w:tcPr>
            <w:tcW w:w="1590" w:type="dxa"/>
            <w:tcBorders>
              <w:top w:val="single" w:sz="6" w:space="0" w:color="18453B"/>
              <w:left w:val="single" w:sz="6" w:space="0" w:color="18453B"/>
              <w:bottom w:val="single" w:sz="6" w:space="0" w:color="18453B"/>
              <w:right w:val="single" w:sz="6" w:space="0" w:color="18453B"/>
            </w:tcBorders>
          </w:tcPr>
          <w:p w14:paraId="40A076F4" w14:textId="77777777" w:rsidR="00387D06" w:rsidRDefault="00387D06" w:rsidP="00743F40">
            <w:pPr>
              <w:widowControl w:val="0"/>
              <w:spacing w:line="240" w:lineRule="auto"/>
              <w:rPr>
                <w:highlight w:val="yellow"/>
              </w:rPr>
            </w:pPr>
            <w:r w:rsidRPr="00776DC2">
              <w:rPr>
                <w:rFonts w:eastAsia="Times New Roman"/>
              </w:rPr>
              <w:t>313-578-9612</w:t>
            </w:r>
          </w:p>
        </w:tc>
        <w:tc>
          <w:tcPr>
            <w:tcW w:w="1290" w:type="dxa"/>
            <w:tcBorders>
              <w:top w:val="single" w:sz="6" w:space="0" w:color="18453B"/>
              <w:left w:val="single" w:sz="6" w:space="0" w:color="18453B"/>
              <w:bottom w:val="single" w:sz="6" w:space="0" w:color="18453B"/>
              <w:right w:val="single" w:sz="6" w:space="0" w:color="18453B"/>
            </w:tcBorders>
          </w:tcPr>
          <w:p w14:paraId="670046AE" w14:textId="77777777" w:rsidR="00387D06" w:rsidRDefault="00387D06" w:rsidP="00743F40">
            <w:pPr>
              <w:widowControl w:val="0"/>
              <w:spacing w:line="240" w:lineRule="auto"/>
              <w:rPr>
                <w:highlight w:val="yellow"/>
              </w:rPr>
            </w:pPr>
            <w:r w:rsidRPr="00F2165C">
              <w:rPr>
                <w:rFonts w:eastAsia="Times New Roman"/>
              </w:rPr>
              <w:t>DMC</w:t>
            </w:r>
          </w:p>
        </w:tc>
      </w:tr>
      <w:tr w:rsidR="00387D06" w14:paraId="17B3088E" w14:textId="77777777" w:rsidTr="00743F40">
        <w:tc>
          <w:tcPr>
            <w:tcW w:w="3300" w:type="dxa"/>
            <w:tcBorders>
              <w:top w:val="single" w:sz="6" w:space="0" w:color="18453B"/>
              <w:left w:val="single" w:sz="6" w:space="0" w:color="18453B"/>
              <w:bottom w:val="single" w:sz="6" w:space="0" w:color="18453B"/>
              <w:right w:val="single" w:sz="6" w:space="0" w:color="18453B"/>
            </w:tcBorders>
          </w:tcPr>
          <w:p w14:paraId="0EBB5713" w14:textId="77777777" w:rsidR="00387D06" w:rsidRDefault="00387D06" w:rsidP="00743F40">
            <w:pPr>
              <w:widowControl w:val="0"/>
              <w:spacing w:line="240" w:lineRule="auto"/>
              <w:rPr>
                <w:highlight w:val="yellow"/>
              </w:rPr>
            </w:pPr>
            <w:r w:rsidRPr="00776DC2">
              <w:rPr>
                <w:rFonts w:eastAsia="Calibri"/>
              </w:rPr>
              <w:t>Lindsey Jenny, PhD</w:t>
            </w:r>
          </w:p>
        </w:tc>
        <w:tc>
          <w:tcPr>
            <w:tcW w:w="3180" w:type="dxa"/>
            <w:tcBorders>
              <w:top w:val="single" w:sz="6" w:space="0" w:color="18453B"/>
              <w:left w:val="single" w:sz="6" w:space="0" w:color="18453B"/>
              <w:bottom w:val="single" w:sz="6" w:space="0" w:color="18453B"/>
              <w:right w:val="single" w:sz="6" w:space="0" w:color="18453B"/>
            </w:tcBorders>
          </w:tcPr>
          <w:p w14:paraId="44083923" w14:textId="77777777" w:rsidR="00387D06" w:rsidRDefault="00387D06" w:rsidP="00743F40">
            <w:pPr>
              <w:widowControl w:val="0"/>
              <w:spacing w:line="240" w:lineRule="auto"/>
            </w:pPr>
            <w:hyperlink r:id="rId18" w:history="1">
              <w:r w:rsidRPr="00F174F6">
                <w:rPr>
                  <w:rStyle w:val="Hyperlink"/>
                  <w:rFonts w:eastAsia="Calibri"/>
                </w:rPr>
                <w:t>jennylin@msu.edu</w:t>
              </w:r>
            </w:hyperlink>
            <w:r>
              <w:rPr>
                <w:rStyle w:val="Hyperlink"/>
                <w:rFonts w:eastAsia="Calibri"/>
              </w:rPr>
              <w:t xml:space="preserve"> </w:t>
            </w:r>
          </w:p>
        </w:tc>
        <w:tc>
          <w:tcPr>
            <w:tcW w:w="1590" w:type="dxa"/>
            <w:tcBorders>
              <w:top w:val="single" w:sz="6" w:space="0" w:color="18453B"/>
              <w:left w:val="single" w:sz="6" w:space="0" w:color="18453B"/>
              <w:bottom w:val="single" w:sz="6" w:space="0" w:color="18453B"/>
              <w:right w:val="single" w:sz="6" w:space="0" w:color="18453B"/>
            </w:tcBorders>
          </w:tcPr>
          <w:p w14:paraId="0A84C743" w14:textId="77777777" w:rsidR="00387D06" w:rsidRDefault="00387D06" w:rsidP="00743F40">
            <w:pPr>
              <w:widowControl w:val="0"/>
              <w:spacing w:line="240" w:lineRule="auto"/>
              <w:rPr>
                <w:highlight w:val="yellow"/>
              </w:rPr>
            </w:pPr>
            <w:r w:rsidRPr="00776DC2">
              <w:rPr>
                <w:rFonts w:eastAsia="Calibri"/>
              </w:rPr>
              <w:t>517-</w:t>
            </w:r>
            <w:r>
              <w:rPr>
                <w:rFonts w:eastAsia="Calibri"/>
              </w:rPr>
              <w:t>353-5286</w:t>
            </w:r>
          </w:p>
        </w:tc>
        <w:tc>
          <w:tcPr>
            <w:tcW w:w="1290" w:type="dxa"/>
            <w:tcBorders>
              <w:top w:val="single" w:sz="6" w:space="0" w:color="18453B"/>
              <w:left w:val="single" w:sz="6" w:space="0" w:color="18453B"/>
              <w:bottom w:val="single" w:sz="6" w:space="0" w:color="18453B"/>
              <w:right w:val="single" w:sz="6" w:space="0" w:color="18453B"/>
            </w:tcBorders>
          </w:tcPr>
          <w:p w14:paraId="22DD1D20" w14:textId="77777777" w:rsidR="00387D06" w:rsidRDefault="00387D06" w:rsidP="00743F40">
            <w:pPr>
              <w:widowControl w:val="0"/>
              <w:spacing w:line="240" w:lineRule="auto"/>
              <w:rPr>
                <w:highlight w:val="yellow"/>
              </w:rPr>
            </w:pPr>
            <w:r w:rsidRPr="00F2165C">
              <w:rPr>
                <w:rFonts w:eastAsia="Times New Roman"/>
              </w:rPr>
              <w:t>EL</w:t>
            </w:r>
          </w:p>
        </w:tc>
      </w:tr>
      <w:tr w:rsidR="00387D06" w14:paraId="161F1E84" w14:textId="77777777" w:rsidTr="00743F40">
        <w:tc>
          <w:tcPr>
            <w:tcW w:w="3300" w:type="dxa"/>
            <w:tcBorders>
              <w:top w:val="single" w:sz="6" w:space="0" w:color="18453B"/>
              <w:left w:val="single" w:sz="6" w:space="0" w:color="18453B"/>
              <w:bottom w:val="single" w:sz="6" w:space="0" w:color="18453B"/>
              <w:right w:val="single" w:sz="6" w:space="0" w:color="18453B"/>
            </w:tcBorders>
          </w:tcPr>
          <w:p w14:paraId="4A5BDE57" w14:textId="77777777" w:rsidR="00387D06" w:rsidRDefault="00387D06" w:rsidP="00743F40">
            <w:pPr>
              <w:widowControl w:val="0"/>
              <w:spacing w:line="240" w:lineRule="auto"/>
              <w:rPr>
                <w:highlight w:val="yellow"/>
              </w:rPr>
            </w:pPr>
            <w:r w:rsidRPr="00776DC2">
              <w:rPr>
                <w:rFonts w:eastAsia="Calibri"/>
              </w:rPr>
              <w:t>Frances Kennedy, DVM, MS</w:t>
            </w:r>
          </w:p>
        </w:tc>
        <w:tc>
          <w:tcPr>
            <w:tcW w:w="3180" w:type="dxa"/>
            <w:tcBorders>
              <w:top w:val="single" w:sz="6" w:space="0" w:color="18453B"/>
              <w:left w:val="single" w:sz="6" w:space="0" w:color="18453B"/>
              <w:bottom w:val="single" w:sz="6" w:space="0" w:color="18453B"/>
              <w:right w:val="single" w:sz="6" w:space="0" w:color="18453B"/>
            </w:tcBorders>
          </w:tcPr>
          <w:p w14:paraId="416D96A2" w14:textId="77777777" w:rsidR="00387D06" w:rsidRDefault="00387D06" w:rsidP="00743F40">
            <w:pPr>
              <w:widowControl w:val="0"/>
              <w:spacing w:line="240" w:lineRule="auto"/>
            </w:pPr>
            <w:hyperlink r:id="rId19">
              <w:r w:rsidRPr="00776DC2">
                <w:rPr>
                  <w:rStyle w:val="Hyperlink"/>
                  <w:rFonts w:eastAsia="Calibri"/>
                </w:rPr>
                <w:t>kennedyf@msu.edu</w:t>
              </w:r>
            </w:hyperlink>
          </w:p>
        </w:tc>
        <w:tc>
          <w:tcPr>
            <w:tcW w:w="1590" w:type="dxa"/>
            <w:tcBorders>
              <w:top w:val="single" w:sz="6" w:space="0" w:color="18453B"/>
              <w:left w:val="single" w:sz="6" w:space="0" w:color="18453B"/>
              <w:bottom w:val="single" w:sz="6" w:space="0" w:color="18453B"/>
              <w:right w:val="single" w:sz="6" w:space="0" w:color="18453B"/>
            </w:tcBorders>
          </w:tcPr>
          <w:p w14:paraId="24389554" w14:textId="77777777" w:rsidR="00387D06" w:rsidRDefault="00387D06" w:rsidP="00743F40">
            <w:pPr>
              <w:widowControl w:val="0"/>
              <w:spacing w:line="240" w:lineRule="auto"/>
              <w:rPr>
                <w:highlight w:val="yellow"/>
              </w:rPr>
            </w:pPr>
            <w:r w:rsidRPr="00776DC2">
              <w:rPr>
                <w:rFonts w:eastAsia="Calibri"/>
              </w:rPr>
              <w:t>517-432-0467</w:t>
            </w:r>
          </w:p>
        </w:tc>
        <w:tc>
          <w:tcPr>
            <w:tcW w:w="1290" w:type="dxa"/>
            <w:tcBorders>
              <w:top w:val="single" w:sz="6" w:space="0" w:color="18453B"/>
              <w:left w:val="single" w:sz="6" w:space="0" w:color="18453B"/>
              <w:bottom w:val="single" w:sz="6" w:space="0" w:color="18453B"/>
              <w:right w:val="single" w:sz="6" w:space="0" w:color="18453B"/>
            </w:tcBorders>
          </w:tcPr>
          <w:p w14:paraId="29C56E24" w14:textId="77777777" w:rsidR="00387D06" w:rsidRDefault="00387D06" w:rsidP="00743F40">
            <w:pPr>
              <w:widowControl w:val="0"/>
              <w:spacing w:line="240" w:lineRule="auto"/>
              <w:rPr>
                <w:highlight w:val="yellow"/>
              </w:rPr>
            </w:pPr>
            <w:r w:rsidRPr="00F2165C">
              <w:rPr>
                <w:rFonts w:eastAsia="Times New Roman"/>
              </w:rPr>
              <w:t>EL</w:t>
            </w:r>
          </w:p>
        </w:tc>
      </w:tr>
      <w:tr w:rsidR="00387D06" w14:paraId="56666189" w14:textId="77777777" w:rsidTr="00743F40">
        <w:tc>
          <w:tcPr>
            <w:tcW w:w="3300" w:type="dxa"/>
            <w:tcBorders>
              <w:top w:val="single" w:sz="6" w:space="0" w:color="18453B"/>
              <w:left w:val="single" w:sz="6" w:space="0" w:color="18453B"/>
              <w:bottom w:val="single" w:sz="6" w:space="0" w:color="18453B"/>
              <w:right w:val="single" w:sz="6" w:space="0" w:color="18453B"/>
            </w:tcBorders>
          </w:tcPr>
          <w:p w14:paraId="42E273B6" w14:textId="77777777" w:rsidR="00387D06" w:rsidRDefault="00387D06" w:rsidP="00743F40">
            <w:pPr>
              <w:widowControl w:val="0"/>
              <w:spacing w:line="240" w:lineRule="auto"/>
              <w:rPr>
                <w:highlight w:val="yellow"/>
              </w:rPr>
            </w:pPr>
            <w:r w:rsidRPr="00F2165C">
              <w:rPr>
                <w:rFonts w:eastAsia="Calibri"/>
              </w:rPr>
              <w:t>Halie Kerver, PhD</w:t>
            </w:r>
          </w:p>
        </w:tc>
        <w:tc>
          <w:tcPr>
            <w:tcW w:w="3180" w:type="dxa"/>
            <w:tcBorders>
              <w:top w:val="single" w:sz="6" w:space="0" w:color="18453B"/>
              <w:left w:val="single" w:sz="6" w:space="0" w:color="18453B"/>
              <w:bottom w:val="single" w:sz="6" w:space="0" w:color="18453B"/>
              <w:right w:val="single" w:sz="6" w:space="0" w:color="18453B"/>
            </w:tcBorders>
          </w:tcPr>
          <w:p w14:paraId="047DEB15" w14:textId="77777777" w:rsidR="00387D06" w:rsidRDefault="00387D06" w:rsidP="00743F40">
            <w:pPr>
              <w:widowControl w:val="0"/>
              <w:spacing w:line="240" w:lineRule="auto"/>
            </w:pPr>
            <w:hyperlink r:id="rId20">
              <w:r w:rsidRPr="00F2165C">
                <w:rPr>
                  <w:rStyle w:val="Hyperlink"/>
                  <w:rFonts w:eastAsia="Calibri"/>
                </w:rPr>
                <w:t>kerver@msu.edu</w:t>
              </w:r>
            </w:hyperlink>
            <w:r w:rsidRPr="00F2165C">
              <w:rPr>
                <w:rFonts w:eastAsia="Calibri"/>
              </w:rPr>
              <w:t xml:space="preserve"> </w:t>
            </w:r>
          </w:p>
        </w:tc>
        <w:tc>
          <w:tcPr>
            <w:tcW w:w="1590" w:type="dxa"/>
            <w:tcBorders>
              <w:top w:val="single" w:sz="6" w:space="0" w:color="18453B"/>
              <w:left w:val="single" w:sz="6" w:space="0" w:color="18453B"/>
              <w:bottom w:val="single" w:sz="6" w:space="0" w:color="18453B"/>
              <w:right w:val="single" w:sz="6" w:space="0" w:color="18453B"/>
            </w:tcBorders>
          </w:tcPr>
          <w:p w14:paraId="6DB02F8F" w14:textId="77777777" w:rsidR="00387D06" w:rsidRDefault="00387D06" w:rsidP="00743F40">
            <w:pPr>
              <w:widowControl w:val="0"/>
              <w:spacing w:line="240" w:lineRule="auto"/>
              <w:rPr>
                <w:highlight w:val="yellow"/>
              </w:rPr>
            </w:pPr>
            <w:r w:rsidRPr="00F2165C">
              <w:rPr>
                <w:rFonts w:eastAsia="Calibri"/>
              </w:rPr>
              <w:t>517</w:t>
            </w:r>
            <w:r>
              <w:rPr>
                <w:rFonts w:eastAsia="Calibri"/>
              </w:rPr>
              <w:t>-</w:t>
            </w:r>
            <w:r w:rsidRPr="00F2165C">
              <w:rPr>
                <w:rFonts w:eastAsia="Calibri"/>
              </w:rPr>
              <w:t>353-6893</w:t>
            </w:r>
          </w:p>
        </w:tc>
        <w:tc>
          <w:tcPr>
            <w:tcW w:w="1290" w:type="dxa"/>
            <w:tcBorders>
              <w:top w:val="single" w:sz="6" w:space="0" w:color="18453B"/>
              <w:left w:val="single" w:sz="6" w:space="0" w:color="18453B"/>
              <w:bottom w:val="single" w:sz="6" w:space="0" w:color="18453B"/>
              <w:right w:val="single" w:sz="6" w:space="0" w:color="18453B"/>
            </w:tcBorders>
          </w:tcPr>
          <w:p w14:paraId="1B1D843A" w14:textId="77777777" w:rsidR="00387D06" w:rsidRDefault="00387D06" w:rsidP="00743F40">
            <w:pPr>
              <w:widowControl w:val="0"/>
              <w:spacing w:line="240" w:lineRule="auto"/>
              <w:rPr>
                <w:highlight w:val="yellow"/>
              </w:rPr>
            </w:pPr>
            <w:r w:rsidRPr="00F2165C">
              <w:rPr>
                <w:rFonts w:eastAsia="Times New Roman"/>
              </w:rPr>
              <w:t>EL</w:t>
            </w:r>
          </w:p>
        </w:tc>
      </w:tr>
      <w:tr w:rsidR="00387D06" w14:paraId="2E3A1B63" w14:textId="77777777" w:rsidTr="00743F40">
        <w:tc>
          <w:tcPr>
            <w:tcW w:w="3300" w:type="dxa"/>
            <w:tcBorders>
              <w:top w:val="single" w:sz="6" w:space="0" w:color="18453B"/>
              <w:left w:val="single" w:sz="6" w:space="0" w:color="18453B"/>
              <w:bottom w:val="single" w:sz="6" w:space="0" w:color="18453B"/>
              <w:right w:val="single" w:sz="6" w:space="0" w:color="18453B"/>
            </w:tcBorders>
          </w:tcPr>
          <w:p w14:paraId="30B8B503" w14:textId="77777777" w:rsidR="00387D06" w:rsidRDefault="00387D06" w:rsidP="00743F40">
            <w:pPr>
              <w:widowControl w:val="0"/>
              <w:spacing w:line="240" w:lineRule="auto"/>
              <w:rPr>
                <w:highlight w:val="yellow"/>
              </w:rPr>
            </w:pPr>
            <w:r w:rsidRPr="00F2165C">
              <w:rPr>
                <w:rFonts w:eastAsia="Calibri"/>
              </w:rPr>
              <w:t>Paul Kowalski, MD</w:t>
            </w:r>
          </w:p>
        </w:tc>
        <w:tc>
          <w:tcPr>
            <w:tcW w:w="3180" w:type="dxa"/>
            <w:tcBorders>
              <w:top w:val="single" w:sz="6" w:space="0" w:color="18453B"/>
              <w:left w:val="single" w:sz="6" w:space="0" w:color="18453B"/>
              <w:bottom w:val="single" w:sz="6" w:space="0" w:color="18453B"/>
              <w:right w:val="single" w:sz="6" w:space="0" w:color="18453B"/>
            </w:tcBorders>
          </w:tcPr>
          <w:p w14:paraId="390511AD" w14:textId="77777777" w:rsidR="00387D06" w:rsidRDefault="00387D06" w:rsidP="00743F40">
            <w:pPr>
              <w:widowControl w:val="0"/>
              <w:spacing w:line="240" w:lineRule="auto"/>
            </w:pPr>
            <w:hyperlink r:id="rId21" w:history="1">
              <w:r w:rsidRPr="006D1581">
                <w:rPr>
                  <w:rStyle w:val="Hyperlink"/>
                  <w:rFonts w:eastAsia="Calibri"/>
                </w:rPr>
                <w:t>pauljk@msu.edu</w:t>
              </w:r>
            </w:hyperlink>
          </w:p>
        </w:tc>
        <w:tc>
          <w:tcPr>
            <w:tcW w:w="1590" w:type="dxa"/>
            <w:tcBorders>
              <w:top w:val="single" w:sz="6" w:space="0" w:color="18453B"/>
              <w:left w:val="single" w:sz="6" w:space="0" w:color="18453B"/>
              <w:bottom w:val="single" w:sz="6" w:space="0" w:color="18453B"/>
              <w:right w:val="single" w:sz="6" w:space="0" w:color="18453B"/>
            </w:tcBorders>
          </w:tcPr>
          <w:p w14:paraId="1283EEAB" w14:textId="77777777" w:rsidR="00387D06" w:rsidRDefault="00387D06" w:rsidP="00743F40">
            <w:pPr>
              <w:widowControl w:val="0"/>
              <w:spacing w:line="240" w:lineRule="auto"/>
              <w:rPr>
                <w:highlight w:val="yellow"/>
              </w:rPr>
            </w:pPr>
            <w:r w:rsidRPr="00F2165C">
              <w:rPr>
                <w:rFonts w:eastAsia="Calibri"/>
              </w:rPr>
              <w:t>517</w:t>
            </w:r>
            <w:r>
              <w:rPr>
                <w:rFonts w:eastAsia="Calibri"/>
              </w:rPr>
              <w:t>-</w:t>
            </w:r>
            <w:r w:rsidRPr="00F2165C">
              <w:rPr>
                <w:rFonts w:eastAsia="Calibri"/>
              </w:rPr>
              <w:t>353-3453</w:t>
            </w:r>
          </w:p>
        </w:tc>
        <w:tc>
          <w:tcPr>
            <w:tcW w:w="1290" w:type="dxa"/>
            <w:tcBorders>
              <w:top w:val="single" w:sz="6" w:space="0" w:color="18453B"/>
              <w:left w:val="single" w:sz="6" w:space="0" w:color="18453B"/>
              <w:bottom w:val="single" w:sz="6" w:space="0" w:color="18453B"/>
              <w:right w:val="single" w:sz="6" w:space="0" w:color="18453B"/>
            </w:tcBorders>
          </w:tcPr>
          <w:p w14:paraId="6A67E146" w14:textId="77777777" w:rsidR="00387D06" w:rsidRDefault="00387D06" w:rsidP="00743F40">
            <w:pPr>
              <w:widowControl w:val="0"/>
              <w:spacing w:line="240" w:lineRule="auto"/>
              <w:rPr>
                <w:highlight w:val="yellow"/>
              </w:rPr>
            </w:pPr>
            <w:r w:rsidRPr="00F2165C">
              <w:rPr>
                <w:rFonts w:eastAsia="Times New Roman"/>
              </w:rPr>
              <w:t>EL</w:t>
            </w:r>
          </w:p>
        </w:tc>
      </w:tr>
      <w:tr w:rsidR="00387D06" w14:paraId="79DC38FE" w14:textId="77777777" w:rsidTr="00743F40">
        <w:tc>
          <w:tcPr>
            <w:tcW w:w="3300" w:type="dxa"/>
            <w:tcBorders>
              <w:top w:val="single" w:sz="6" w:space="0" w:color="18453B"/>
              <w:left w:val="single" w:sz="6" w:space="0" w:color="18453B"/>
              <w:bottom w:val="single" w:sz="6" w:space="0" w:color="18453B"/>
              <w:right w:val="single" w:sz="6" w:space="0" w:color="18453B"/>
            </w:tcBorders>
          </w:tcPr>
          <w:p w14:paraId="06398075" w14:textId="77777777" w:rsidR="00387D06" w:rsidRDefault="00387D06" w:rsidP="00743F40">
            <w:pPr>
              <w:widowControl w:val="0"/>
              <w:spacing w:line="240" w:lineRule="auto"/>
              <w:rPr>
                <w:highlight w:val="yellow"/>
              </w:rPr>
            </w:pPr>
            <w:r w:rsidRPr="00F2165C">
              <w:rPr>
                <w:rFonts w:eastAsia="Calibri"/>
              </w:rPr>
              <w:t>Melanie McCollum, Ph</w:t>
            </w:r>
            <w:r>
              <w:rPr>
                <w:rFonts w:eastAsia="Calibri"/>
              </w:rPr>
              <w:t>D</w:t>
            </w:r>
          </w:p>
        </w:tc>
        <w:tc>
          <w:tcPr>
            <w:tcW w:w="3180" w:type="dxa"/>
            <w:tcBorders>
              <w:top w:val="single" w:sz="6" w:space="0" w:color="18453B"/>
              <w:left w:val="single" w:sz="6" w:space="0" w:color="18453B"/>
              <w:bottom w:val="single" w:sz="6" w:space="0" w:color="18453B"/>
              <w:right w:val="single" w:sz="6" w:space="0" w:color="18453B"/>
            </w:tcBorders>
          </w:tcPr>
          <w:p w14:paraId="6701B3A9" w14:textId="77777777" w:rsidR="00387D06" w:rsidRDefault="00387D06" w:rsidP="00743F40">
            <w:pPr>
              <w:widowControl w:val="0"/>
              <w:spacing w:line="240" w:lineRule="auto"/>
            </w:pPr>
            <w:hyperlink r:id="rId22">
              <w:r w:rsidRPr="00F2165C">
                <w:rPr>
                  <w:rStyle w:val="Hyperlink"/>
                  <w:rFonts w:eastAsia="Calibri"/>
                </w:rPr>
                <w:t>mccoll44@.msu.edu</w:t>
              </w:r>
            </w:hyperlink>
          </w:p>
        </w:tc>
        <w:tc>
          <w:tcPr>
            <w:tcW w:w="1590" w:type="dxa"/>
            <w:tcBorders>
              <w:top w:val="single" w:sz="6" w:space="0" w:color="18453B"/>
              <w:left w:val="single" w:sz="6" w:space="0" w:color="18453B"/>
              <w:bottom w:val="single" w:sz="6" w:space="0" w:color="18453B"/>
              <w:right w:val="single" w:sz="6" w:space="0" w:color="18453B"/>
            </w:tcBorders>
          </w:tcPr>
          <w:p w14:paraId="47564C36" w14:textId="77777777" w:rsidR="00387D06" w:rsidRDefault="00387D06" w:rsidP="00743F40">
            <w:pPr>
              <w:widowControl w:val="0"/>
              <w:spacing w:line="240" w:lineRule="auto"/>
              <w:rPr>
                <w:highlight w:val="yellow"/>
              </w:rPr>
            </w:pPr>
            <w:r>
              <w:rPr>
                <w:rFonts w:eastAsia="Calibri"/>
              </w:rPr>
              <w:t>517-353-3240</w:t>
            </w:r>
          </w:p>
        </w:tc>
        <w:tc>
          <w:tcPr>
            <w:tcW w:w="1290" w:type="dxa"/>
            <w:tcBorders>
              <w:top w:val="single" w:sz="6" w:space="0" w:color="18453B"/>
              <w:left w:val="single" w:sz="6" w:space="0" w:color="18453B"/>
              <w:bottom w:val="single" w:sz="6" w:space="0" w:color="18453B"/>
              <w:right w:val="single" w:sz="6" w:space="0" w:color="18453B"/>
            </w:tcBorders>
          </w:tcPr>
          <w:p w14:paraId="54B68A15" w14:textId="77777777" w:rsidR="00387D06" w:rsidRDefault="00387D06" w:rsidP="00743F40">
            <w:pPr>
              <w:widowControl w:val="0"/>
              <w:spacing w:line="240" w:lineRule="auto"/>
              <w:rPr>
                <w:highlight w:val="yellow"/>
              </w:rPr>
            </w:pPr>
            <w:r w:rsidRPr="00F2165C">
              <w:rPr>
                <w:rFonts w:eastAsia="Times New Roman"/>
              </w:rPr>
              <w:t>EL</w:t>
            </w:r>
          </w:p>
        </w:tc>
      </w:tr>
      <w:tr w:rsidR="00387D06" w14:paraId="5BB921CB" w14:textId="77777777" w:rsidTr="00743F40">
        <w:tc>
          <w:tcPr>
            <w:tcW w:w="3300" w:type="dxa"/>
            <w:tcBorders>
              <w:top w:val="single" w:sz="6" w:space="0" w:color="18453B"/>
              <w:left w:val="single" w:sz="6" w:space="0" w:color="18453B"/>
              <w:bottom w:val="single" w:sz="6" w:space="0" w:color="18453B"/>
              <w:right w:val="single" w:sz="6" w:space="0" w:color="18453B"/>
            </w:tcBorders>
          </w:tcPr>
          <w:p w14:paraId="108361A9" w14:textId="77777777" w:rsidR="00387D06" w:rsidRDefault="00387D06" w:rsidP="00743F40">
            <w:pPr>
              <w:widowControl w:val="0"/>
              <w:spacing w:line="240" w:lineRule="auto"/>
              <w:rPr>
                <w:highlight w:val="yellow"/>
              </w:rPr>
            </w:pPr>
            <w:r w:rsidRPr="00F2165C">
              <w:rPr>
                <w:rFonts w:eastAsia="Times New Roman"/>
                <w:bCs/>
              </w:rPr>
              <w:t>Carrie Nazaroff, PhD</w:t>
            </w:r>
          </w:p>
        </w:tc>
        <w:tc>
          <w:tcPr>
            <w:tcW w:w="3180" w:type="dxa"/>
            <w:tcBorders>
              <w:top w:val="single" w:sz="6" w:space="0" w:color="18453B"/>
              <w:left w:val="single" w:sz="6" w:space="0" w:color="18453B"/>
              <w:bottom w:val="single" w:sz="6" w:space="0" w:color="18453B"/>
              <w:right w:val="single" w:sz="6" w:space="0" w:color="18453B"/>
            </w:tcBorders>
          </w:tcPr>
          <w:p w14:paraId="1B464DC3" w14:textId="77777777" w:rsidR="00387D06" w:rsidRDefault="00387D06" w:rsidP="00743F40">
            <w:pPr>
              <w:widowControl w:val="0"/>
              <w:spacing w:line="240" w:lineRule="auto"/>
            </w:pPr>
            <w:hyperlink r:id="rId23" w:history="1">
              <w:r w:rsidRPr="00F2165C">
                <w:rPr>
                  <w:rStyle w:val="Hyperlink"/>
                  <w:rFonts w:eastAsia="Times New Roman"/>
                </w:rPr>
                <w:t>tatarcar@msu.edu</w:t>
              </w:r>
            </w:hyperlink>
            <w:r w:rsidRPr="00F2165C">
              <w:rPr>
                <w:rFonts w:eastAsia="Times New Roman"/>
              </w:rPr>
              <w:t xml:space="preserve"> </w:t>
            </w:r>
          </w:p>
        </w:tc>
        <w:tc>
          <w:tcPr>
            <w:tcW w:w="1590" w:type="dxa"/>
            <w:tcBorders>
              <w:top w:val="single" w:sz="6" w:space="0" w:color="18453B"/>
              <w:left w:val="single" w:sz="6" w:space="0" w:color="18453B"/>
              <w:bottom w:val="single" w:sz="6" w:space="0" w:color="18453B"/>
              <w:right w:val="single" w:sz="6" w:space="0" w:color="18453B"/>
            </w:tcBorders>
          </w:tcPr>
          <w:p w14:paraId="7322029C" w14:textId="77777777" w:rsidR="00387D06" w:rsidRDefault="00387D06" w:rsidP="00743F40">
            <w:pPr>
              <w:widowControl w:val="0"/>
              <w:spacing w:line="240" w:lineRule="auto"/>
              <w:rPr>
                <w:highlight w:val="yellow"/>
              </w:rPr>
            </w:pPr>
            <w:r w:rsidRPr="00F2165C">
              <w:rPr>
                <w:rFonts w:eastAsia="Times New Roman"/>
              </w:rPr>
              <w:t>734</w:t>
            </w:r>
            <w:r>
              <w:rPr>
                <w:rFonts w:eastAsia="Times New Roman"/>
              </w:rPr>
              <w:t>-</w:t>
            </w:r>
            <w:r w:rsidRPr="00F2165C">
              <w:rPr>
                <w:rFonts w:eastAsia="Times New Roman"/>
              </w:rPr>
              <w:t>536-6788</w:t>
            </w:r>
          </w:p>
        </w:tc>
        <w:tc>
          <w:tcPr>
            <w:tcW w:w="1290" w:type="dxa"/>
            <w:tcBorders>
              <w:top w:val="single" w:sz="6" w:space="0" w:color="18453B"/>
              <w:left w:val="single" w:sz="6" w:space="0" w:color="18453B"/>
              <w:bottom w:val="single" w:sz="6" w:space="0" w:color="18453B"/>
              <w:right w:val="single" w:sz="6" w:space="0" w:color="18453B"/>
            </w:tcBorders>
          </w:tcPr>
          <w:p w14:paraId="7ACB1387" w14:textId="77777777" w:rsidR="00387D06" w:rsidRDefault="00387D06" w:rsidP="00743F40">
            <w:pPr>
              <w:widowControl w:val="0"/>
              <w:spacing w:line="240" w:lineRule="auto"/>
              <w:rPr>
                <w:highlight w:val="yellow"/>
              </w:rPr>
            </w:pPr>
            <w:r w:rsidRPr="00F2165C">
              <w:rPr>
                <w:rFonts w:eastAsia="Times New Roman"/>
              </w:rPr>
              <w:t>MUC</w:t>
            </w:r>
          </w:p>
        </w:tc>
      </w:tr>
      <w:tr w:rsidR="00387D06" w14:paraId="56F43342" w14:textId="77777777" w:rsidTr="00743F40">
        <w:tc>
          <w:tcPr>
            <w:tcW w:w="3300" w:type="dxa"/>
            <w:tcBorders>
              <w:top w:val="single" w:sz="6" w:space="0" w:color="18453B"/>
              <w:left w:val="single" w:sz="6" w:space="0" w:color="18453B"/>
              <w:bottom w:val="single" w:sz="6" w:space="0" w:color="18453B"/>
              <w:right w:val="single" w:sz="6" w:space="0" w:color="18453B"/>
            </w:tcBorders>
          </w:tcPr>
          <w:p w14:paraId="68525D68" w14:textId="77777777" w:rsidR="00387D06" w:rsidRDefault="00387D06" w:rsidP="00743F40">
            <w:pPr>
              <w:widowControl w:val="0"/>
              <w:spacing w:line="240" w:lineRule="auto"/>
              <w:rPr>
                <w:highlight w:val="yellow"/>
              </w:rPr>
            </w:pPr>
            <w:r w:rsidRPr="00F2165C">
              <w:rPr>
                <w:rFonts w:eastAsia="Calibri"/>
              </w:rPr>
              <w:t>Maureen Schaefer, PhD</w:t>
            </w:r>
          </w:p>
        </w:tc>
        <w:tc>
          <w:tcPr>
            <w:tcW w:w="3180" w:type="dxa"/>
            <w:tcBorders>
              <w:top w:val="single" w:sz="6" w:space="0" w:color="18453B"/>
              <w:left w:val="single" w:sz="6" w:space="0" w:color="18453B"/>
              <w:bottom w:val="single" w:sz="6" w:space="0" w:color="18453B"/>
              <w:right w:val="single" w:sz="6" w:space="0" w:color="18453B"/>
            </w:tcBorders>
          </w:tcPr>
          <w:p w14:paraId="3AD657DE" w14:textId="77777777" w:rsidR="00387D06" w:rsidRDefault="00387D06" w:rsidP="00743F40">
            <w:pPr>
              <w:widowControl w:val="0"/>
              <w:spacing w:line="240" w:lineRule="auto"/>
            </w:pPr>
            <w:hyperlink r:id="rId24" w:history="1">
              <w:r w:rsidRPr="00C94136">
                <w:rPr>
                  <w:rStyle w:val="Hyperlink"/>
                  <w:rFonts w:eastAsia="Calibri"/>
                </w:rPr>
                <w:t>schae156@msu.edu</w:t>
              </w:r>
            </w:hyperlink>
            <w:r>
              <w:rPr>
                <w:rFonts w:eastAsia="Calibri"/>
              </w:rPr>
              <w:t xml:space="preserve"> </w:t>
            </w:r>
            <w:r>
              <w:rPr>
                <w:rStyle w:val="Hyperlink"/>
                <w:rFonts w:eastAsia="Calibri"/>
              </w:rPr>
              <w:t xml:space="preserve"> </w:t>
            </w:r>
          </w:p>
        </w:tc>
        <w:tc>
          <w:tcPr>
            <w:tcW w:w="1590" w:type="dxa"/>
            <w:tcBorders>
              <w:top w:val="single" w:sz="6" w:space="0" w:color="18453B"/>
              <w:left w:val="single" w:sz="6" w:space="0" w:color="18453B"/>
              <w:bottom w:val="single" w:sz="6" w:space="0" w:color="18453B"/>
              <w:right w:val="single" w:sz="6" w:space="0" w:color="18453B"/>
            </w:tcBorders>
          </w:tcPr>
          <w:p w14:paraId="4BF5A781" w14:textId="77777777" w:rsidR="00387D06" w:rsidRDefault="00387D06" w:rsidP="00743F40">
            <w:pPr>
              <w:widowControl w:val="0"/>
              <w:spacing w:line="240" w:lineRule="auto"/>
              <w:rPr>
                <w:highlight w:val="yellow"/>
              </w:rPr>
            </w:pPr>
            <w:r w:rsidRPr="00F2165C">
              <w:rPr>
                <w:rFonts w:eastAsia="Calibri"/>
              </w:rPr>
              <w:t>517</w:t>
            </w:r>
            <w:r>
              <w:rPr>
                <w:rFonts w:eastAsia="Calibri"/>
              </w:rPr>
              <w:t>-</w:t>
            </w:r>
            <w:r w:rsidRPr="00F2165C">
              <w:rPr>
                <w:rFonts w:eastAsia="Calibri"/>
              </w:rPr>
              <w:t>432-1372</w:t>
            </w:r>
          </w:p>
        </w:tc>
        <w:tc>
          <w:tcPr>
            <w:tcW w:w="1290" w:type="dxa"/>
            <w:tcBorders>
              <w:top w:val="single" w:sz="6" w:space="0" w:color="18453B"/>
              <w:left w:val="single" w:sz="6" w:space="0" w:color="18453B"/>
              <w:bottom w:val="single" w:sz="6" w:space="0" w:color="18453B"/>
              <w:right w:val="single" w:sz="6" w:space="0" w:color="18453B"/>
            </w:tcBorders>
          </w:tcPr>
          <w:p w14:paraId="2A27E11F" w14:textId="77777777" w:rsidR="00387D06" w:rsidRDefault="00387D06" w:rsidP="00743F40">
            <w:pPr>
              <w:widowControl w:val="0"/>
              <w:spacing w:line="240" w:lineRule="auto"/>
              <w:rPr>
                <w:highlight w:val="yellow"/>
              </w:rPr>
            </w:pPr>
            <w:r w:rsidRPr="00F2165C">
              <w:rPr>
                <w:rFonts w:eastAsia="Times New Roman"/>
              </w:rPr>
              <w:t>EL</w:t>
            </w:r>
          </w:p>
        </w:tc>
      </w:tr>
      <w:tr w:rsidR="00387D06" w14:paraId="3C6D23E0" w14:textId="77777777" w:rsidTr="00743F40">
        <w:tc>
          <w:tcPr>
            <w:tcW w:w="3300" w:type="dxa"/>
            <w:tcBorders>
              <w:top w:val="single" w:sz="6" w:space="0" w:color="18453B"/>
              <w:left w:val="single" w:sz="6" w:space="0" w:color="18453B"/>
              <w:bottom w:val="single" w:sz="6" w:space="0" w:color="18453B"/>
              <w:right w:val="single" w:sz="6" w:space="0" w:color="18453B"/>
            </w:tcBorders>
          </w:tcPr>
          <w:p w14:paraId="715F5260" w14:textId="77777777" w:rsidR="00387D06" w:rsidRDefault="00387D06" w:rsidP="00743F40">
            <w:pPr>
              <w:widowControl w:val="0"/>
              <w:spacing w:line="240" w:lineRule="auto"/>
              <w:rPr>
                <w:highlight w:val="yellow"/>
              </w:rPr>
            </w:pPr>
            <w:r w:rsidRPr="00F2165C">
              <w:rPr>
                <w:rFonts w:eastAsia="Calibri"/>
              </w:rPr>
              <w:t>Jill Slade McMahon, Ph</w:t>
            </w:r>
            <w:r>
              <w:rPr>
                <w:rFonts w:eastAsia="Calibri"/>
              </w:rPr>
              <w:t>D</w:t>
            </w:r>
          </w:p>
        </w:tc>
        <w:tc>
          <w:tcPr>
            <w:tcW w:w="3180" w:type="dxa"/>
            <w:tcBorders>
              <w:top w:val="single" w:sz="6" w:space="0" w:color="18453B"/>
              <w:left w:val="single" w:sz="6" w:space="0" w:color="18453B"/>
              <w:bottom w:val="single" w:sz="6" w:space="0" w:color="18453B"/>
              <w:right w:val="single" w:sz="6" w:space="0" w:color="18453B"/>
            </w:tcBorders>
          </w:tcPr>
          <w:p w14:paraId="70E82030" w14:textId="77777777" w:rsidR="00387D06" w:rsidRDefault="00387D06" w:rsidP="00743F40">
            <w:pPr>
              <w:widowControl w:val="0"/>
              <w:spacing w:line="240" w:lineRule="auto"/>
            </w:pPr>
            <w:hyperlink r:id="rId25">
              <w:r w:rsidRPr="00F2165C">
                <w:rPr>
                  <w:rStyle w:val="Hyperlink"/>
                  <w:rFonts w:eastAsia="Calibri"/>
                </w:rPr>
                <w:t>jslade@msu.edu</w:t>
              </w:r>
            </w:hyperlink>
          </w:p>
        </w:tc>
        <w:tc>
          <w:tcPr>
            <w:tcW w:w="1590" w:type="dxa"/>
            <w:tcBorders>
              <w:top w:val="single" w:sz="6" w:space="0" w:color="18453B"/>
              <w:left w:val="single" w:sz="6" w:space="0" w:color="18453B"/>
              <w:bottom w:val="single" w:sz="6" w:space="0" w:color="18453B"/>
              <w:right w:val="single" w:sz="6" w:space="0" w:color="18453B"/>
            </w:tcBorders>
          </w:tcPr>
          <w:p w14:paraId="1427C042" w14:textId="77777777" w:rsidR="00387D06" w:rsidRDefault="00387D06" w:rsidP="00743F40">
            <w:pPr>
              <w:widowControl w:val="0"/>
              <w:spacing w:line="240" w:lineRule="auto"/>
              <w:rPr>
                <w:highlight w:val="yellow"/>
              </w:rPr>
            </w:pPr>
            <w:r w:rsidRPr="00F2165C">
              <w:rPr>
                <w:rFonts w:eastAsia="Calibri"/>
              </w:rPr>
              <w:t>517</w:t>
            </w:r>
            <w:r>
              <w:rPr>
                <w:rFonts w:eastAsia="Calibri"/>
              </w:rPr>
              <w:t>-</w:t>
            </w:r>
            <w:r w:rsidRPr="00F2165C">
              <w:rPr>
                <w:rFonts w:eastAsia="Calibri"/>
              </w:rPr>
              <w:t>884-3351</w:t>
            </w:r>
          </w:p>
        </w:tc>
        <w:tc>
          <w:tcPr>
            <w:tcW w:w="1290" w:type="dxa"/>
            <w:tcBorders>
              <w:top w:val="single" w:sz="6" w:space="0" w:color="18453B"/>
              <w:left w:val="single" w:sz="6" w:space="0" w:color="18453B"/>
              <w:bottom w:val="single" w:sz="6" w:space="0" w:color="18453B"/>
              <w:right w:val="single" w:sz="6" w:space="0" w:color="18453B"/>
            </w:tcBorders>
          </w:tcPr>
          <w:p w14:paraId="54077054" w14:textId="77777777" w:rsidR="00387D06" w:rsidRDefault="00387D06" w:rsidP="00743F40">
            <w:pPr>
              <w:widowControl w:val="0"/>
              <w:spacing w:line="240" w:lineRule="auto"/>
              <w:rPr>
                <w:highlight w:val="yellow"/>
              </w:rPr>
            </w:pPr>
            <w:r w:rsidRPr="00F2165C">
              <w:rPr>
                <w:rFonts w:eastAsia="Times New Roman"/>
              </w:rPr>
              <w:t>EL</w:t>
            </w:r>
          </w:p>
        </w:tc>
      </w:tr>
      <w:tr w:rsidR="00387D06" w14:paraId="55C61CDB" w14:textId="77777777" w:rsidTr="00743F40">
        <w:tc>
          <w:tcPr>
            <w:tcW w:w="3300" w:type="dxa"/>
            <w:tcBorders>
              <w:top w:val="single" w:sz="6" w:space="0" w:color="18453B"/>
              <w:left w:val="single" w:sz="6" w:space="0" w:color="18453B"/>
              <w:bottom w:val="single" w:sz="6" w:space="0" w:color="18453B"/>
              <w:right w:val="single" w:sz="6" w:space="0" w:color="18453B"/>
            </w:tcBorders>
          </w:tcPr>
          <w:p w14:paraId="42062EA7" w14:textId="77777777" w:rsidR="00387D06" w:rsidRDefault="00387D06" w:rsidP="00743F40">
            <w:pPr>
              <w:widowControl w:val="0"/>
              <w:spacing w:line="240" w:lineRule="auto"/>
              <w:rPr>
                <w:highlight w:val="yellow"/>
              </w:rPr>
            </w:pPr>
            <w:r w:rsidRPr="00F2165C">
              <w:rPr>
                <w:rFonts w:eastAsia="Times New Roman"/>
              </w:rPr>
              <w:t>Sarah Tilden, PhD </w:t>
            </w:r>
          </w:p>
        </w:tc>
        <w:tc>
          <w:tcPr>
            <w:tcW w:w="3180" w:type="dxa"/>
            <w:tcBorders>
              <w:top w:val="single" w:sz="6" w:space="0" w:color="18453B"/>
              <w:left w:val="single" w:sz="6" w:space="0" w:color="18453B"/>
              <w:bottom w:val="single" w:sz="6" w:space="0" w:color="18453B"/>
              <w:right w:val="single" w:sz="6" w:space="0" w:color="18453B"/>
            </w:tcBorders>
          </w:tcPr>
          <w:p w14:paraId="02389430" w14:textId="77777777" w:rsidR="00387D06" w:rsidRDefault="00387D06" w:rsidP="00743F40">
            <w:pPr>
              <w:widowControl w:val="0"/>
              <w:spacing w:line="240" w:lineRule="auto"/>
            </w:pPr>
            <w:hyperlink r:id="rId26" w:tgtFrame="_blank" w:history="1">
              <w:r w:rsidRPr="00F2165C">
                <w:rPr>
                  <w:rFonts w:eastAsia="Times New Roman"/>
                  <w:color w:val="0000FF"/>
                  <w:u w:val="single"/>
                </w:rPr>
                <w:t>tildensa@msu.edu</w:t>
              </w:r>
            </w:hyperlink>
            <w:r w:rsidRPr="00F2165C">
              <w:rPr>
                <w:rFonts w:eastAsia="Times New Roman"/>
              </w:rPr>
              <w:t> </w:t>
            </w:r>
          </w:p>
        </w:tc>
        <w:tc>
          <w:tcPr>
            <w:tcW w:w="1590" w:type="dxa"/>
            <w:tcBorders>
              <w:top w:val="single" w:sz="6" w:space="0" w:color="18453B"/>
              <w:left w:val="single" w:sz="6" w:space="0" w:color="18453B"/>
              <w:bottom w:val="single" w:sz="6" w:space="0" w:color="18453B"/>
              <w:right w:val="single" w:sz="6" w:space="0" w:color="18453B"/>
            </w:tcBorders>
          </w:tcPr>
          <w:p w14:paraId="4F99AEE8" w14:textId="77777777" w:rsidR="00387D06" w:rsidRDefault="00387D06" w:rsidP="00743F40">
            <w:pPr>
              <w:widowControl w:val="0"/>
              <w:spacing w:line="240" w:lineRule="auto"/>
              <w:rPr>
                <w:highlight w:val="yellow"/>
              </w:rPr>
            </w:pPr>
            <w:r w:rsidRPr="00F2165C">
              <w:rPr>
                <w:rFonts w:eastAsia="Times New Roman"/>
              </w:rPr>
              <w:t>313</w:t>
            </w:r>
            <w:r>
              <w:rPr>
                <w:rFonts w:eastAsia="Times New Roman"/>
              </w:rPr>
              <w:t>-</w:t>
            </w:r>
            <w:r w:rsidRPr="00F2165C">
              <w:rPr>
                <w:rFonts w:eastAsia="Times New Roman"/>
              </w:rPr>
              <w:t>578-9612</w:t>
            </w:r>
          </w:p>
        </w:tc>
        <w:tc>
          <w:tcPr>
            <w:tcW w:w="1290" w:type="dxa"/>
            <w:tcBorders>
              <w:top w:val="single" w:sz="6" w:space="0" w:color="18453B"/>
              <w:left w:val="single" w:sz="6" w:space="0" w:color="18453B"/>
              <w:bottom w:val="single" w:sz="6" w:space="0" w:color="18453B"/>
              <w:right w:val="single" w:sz="6" w:space="0" w:color="18453B"/>
            </w:tcBorders>
          </w:tcPr>
          <w:p w14:paraId="55D7E056" w14:textId="77777777" w:rsidR="00387D06" w:rsidRDefault="00387D06" w:rsidP="00743F40">
            <w:pPr>
              <w:widowControl w:val="0"/>
              <w:spacing w:line="240" w:lineRule="auto"/>
              <w:rPr>
                <w:highlight w:val="yellow"/>
              </w:rPr>
            </w:pPr>
            <w:r w:rsidRPr="00F2165C">
              <w:rPr>
                <w:rFonts w:eastAsia="Times New Roman"/>
              </w:rPr>
              <w:t>DMC </w:t>
            </w:r>
          </w:p>
        </w:tc>
      </w:tr>
      <w:tr w:rsidR="00387D06" w14:paraId="033384BB" w14:textId="77777777" w:rsidTr="00743F40">
        <w:tc>
          <w:tcPr>
            <w:tcW w:w="3300" w:type="dxa"/>
            <w:tcBorders>
              <w:top w:val="single" w:sz="6" w:space="0" w:color="18453B"/>
              <w:left w:val="single" w:sz="6" w:space="0" w:color="18453B"/>
              <w:bottom w:val="single" w:sz="6" w:space="0" w:color="18453B"/>
              <w:right w:val="single" w:sz="6" w:space="0" w:color="18453B"/>
            </w:tcBorders>
          </w:tcPr>
          <w:p w14:paraId="2C4DE0B1" w14:textId="77777777" w:rsidR="00387D06" w:rsidRDefault="00387D06" w:rsidP="00743F40">
            <w:pPr>
              <w:widowControl w:val="0"/>
              <w:spacing w:line="240" w:lineRule="auto"/>
              <w:rPr>
                <w:highlight w:val="yellow"/>
              </w:rPr>
            </w:pPr>
            <w:r w:rsidRPr="00F2165C">
              <w:rPr>
                <w:rFonts w:eastAsia="Calibri"/>
              </w:rPr>
              <w:t>Ryan Tubbs, PhD</w:t>
            </w:r>
          </w:p>
        </w:tc>
        <w:tc>
          <w:tcPr>
            <w:tcW w:w="3180" w:type="dxa"/>
            <w:tcBorders>
              <w:top w:val="single" w:sz="6" w:space="0" w:color="18453B"/>
              <w:left w:val="single" w:sz="6" w:space="0" w:color="18453B"/>
              <w:bottom w:val="single" w:sz="6" w:space="0" w:color="18453B"/>
              <w:right w:val="single" w:sz="6" w:space="0" w:color="18453B"/>
            </w:tcBorders>
          </w:tcPr>
          <w:p w14:paraId="42B1A5B1" w14:textId="77777777" w:rsidR="00387D06" w:rsidRDefault="00387D06" w:rsidP="00743F40">
            <w:pPr>
              <w:widowControl w:val="0"/>
              <w:spacing w:line="240" w:lineRule="auto"/>
            </w:pPr>
            <w:hyperlink r:id="rId27" w:history="1">
              <w:r w:rsidRPr="006D1581">
                <w:rPr>
                  <w:rStyle w:val="Hyperlink"/>
                </w:rPr>
                <w:t>tubbsrya@msu.edu</w:t>
              </w:r>
            </w:hyperlink>
            <w:r>
              <w:t xml:space="preserve"> </w:t>
            </w:r>
          </w:p>
        </w:tc>
        <w:tc>
          <w:tcPr>
            <w:tcW w:w="1590" w:type="dxa"/>
            <w:tcBorders>
              <w:top w:val="single" w:sz="6" w:space="0" w:color="18453B"/>
              <w:left w:val="single" w:sz="6" w:space="0" w:color="18453B"/>
              <w:bottom w:val="single" w:sz="6" w:space="0" w:color="18453B"/>
              <w:right w:val="single" w:sz="6" w:space="0" w:color="18453B"/>
            </w:tcBorders>
          </w:tcPr>
          <w:p w14:paraId="342E4467" w14:textId="77777777" w:rsidR="00387D06" w:rsidRDefault="00387D06" w:rsidP="00743F40">
            <w:pPr>
              <w:widowControl w:val="0"/>
              <w:spacing w:line="240" w:lineRule="auto"/>
              <w:rPr>
                <w:highlight w:val="yellow"/>
              </w:rPr>
            </w:pPr>
            <w:r w:rsidRPr="00F2165C">
              <w:rPr>
                <w:rFonts w:eastAsia="Calibri"/>
              </w:rPr>
              <w:t>616</w:t>
            </w:r>
            <w:r>
              <w:rPr>
                <w:rFonts w:eastAsia="Calibri"/>
              </w:rPr>
              <w:t>-</w:t>
            </w:r>
            <w:r w:rsidRPr="00F2165C">
              <w:rPr>
                <w:rFonts w:eastAsia="Calibri"/>
              </w:rPr>
              <w:t>234-2771</w:t>
            </w:r>
          </w:p>
        </w:tc>
        <w:tc>
          <w:tcPr>
            <w:tcW w:w="1290" w:type="dxa"/>
            <w:tcBorders>
              <w:top w:val="single" w:sz="6" w:space="0" w:color="18453B"/>
              <w:left w:val="single" w:sz="6" w:space="0" w:color="18453B"/>
              <w:bottom w:val="single" w:sz="6" w:space="0" w:color="18453B"/>
              <w:right w:val="single" w:sz="6" w:space="0" w:color="18453B"/>
            </w:tcBorders>
          </w:tcPr>
          <w:p w14:paraId="6E02F9BC" w14:textId="77777777" w:rsidR="00387D06" w:rsidRDefault="00387D06" w:rsidP="00743F40">
            <w:pPr>
              <w:widowControl w:val="0"/>
              <w:spacing w:line="240" w:lineRule="auto"/>
              <w:rPr>
                <w:highlight w:val="yellow"/>
              </w:rPr>
            </w:pPr>
            <w:r w:rsidRPr="00F2165C">
              <w:rPr>
                <w:rFonts w:eastAsia="Times New Roman"/>
              </w:rPr>
              <w:t>GR</w:t>
            </w:r>
          </w:p>
        </w:tc>
      </w:tr>
      <w:tr w:rsidR="00387D06" w14:paraId="2F6FF03C" w14:textId="77777777" w:rsidTr="00743F40">
        <w:tc>
          <w:tcPr>
            <w:tcW w:w="3300" w:type="dxa"/>
            <w:tcBorders>
              <w:top w:val="single" w:sz="6" w:space="0" w:color="18453B"/>
              <w:left w:val="single" w:sz="6" w:space="0" w:color="18453B"/>
              <w:bottom w:val="single" w:sz="6" w:space="0" w:color="18453B"/>
              <w:right w:val="single" w:sz="6" w:space="0" w:color="18453B"/>
            </w:tcBorders>
          </w:tcPr>
          <w:p w14:paraId="6A77AEE8" w14:textId="77777777" w:rsidR="00387D06" w:rsidRDefault="00387D06" w:rsidP="00743F40">
            <w:pPr>
              <w:widowControl w:val="0"/>
              <w:spacing w:line="240" w:lineRule="auto"/>
              <w:rPr>
                <w:highlight w:val="yellow"/>
              </w:rPr>
            </w:pPr>
            <w:r w:rsidRPr="00F2165C">
              <w:rPr>
                <w:rFonts w:eastAsia="Calibri"/>
              </w:rPr>
              <w:t>Sutton Williams, PhD</w:t>
            </w:r>
          </w:p>
        </w:tc>
        <w:tc>
          <w:tcPr>
            <w:tcW w:w="3180" w:type="dxa"/>
            <w:tcBorders>
              <w:top w:val="single" w:sz="6" w:space="0" w:color="18453B"/>
              <w:left w:val="single" w:sz="6" w:space="0" w:color="18453B"/>
              <w:bottom w:val="single" w:sz="6" w:space="0" w:color="18453B"/>
              <w:right w:val="single" w:sz="6" w:space="0" w:color="18453B"/>
            </w:tcBorders>
          </w:tcPr>
          <w:p w14:paraId="0C7DE43C" w14:textId="77777777" w:rsidR="00387D06" w:rsidRDefault="00387D06" w:rsidP="00743F40">
            <w:pPr>
              <w:widowControl w:val="0"/>
              <w:spacing w:line="240" w:lineRule="auto"/>
            </w:pPr>
            <w:hyperlink r:id="rId28">
              <w:r w:rsidRPr="00F2165C">
                <w:rPr>
                  <w:rStyle w:val="Hyperlink"/>
                  <w:rFonts w:eastAsia="Calibri"/>
                </w:rPr>
                <w:t>will3506@msu.edu</w:t>
              </w:r>
            </w:hyperlink>
          </w:p>
        </w:tc>
        <w:tc>
          <w:tcPr>
            <w:tcW w:w="1590" w:type="dxa"/>
            <w:tcBorders>
              <w:top w:val="single" w:sz="6" w:space="0" w:color="18453B"/>
              <w:left w:val="single" w:sz="6" w:space="0" w:color="18453B"/>
              <w:bottom w:val="single" w:sz="6" w:space="0" w:color="18453B"/>
              <w:right w:val="single" w:sz="6" w:space="0" w:color="18453B"/>
            </w:tcBorders>
          </w:tcPr>
          <w:p w14:paraId="54A99621" w14:textId="77777777" w:rsidR="00387D06" w:rsidRDefault="00387D06" w:rsidP="00743F40">
            <w:pPr>
              <w:widowControl w:val="0"/>
              <w:spacing w:line="240" w:lineRule="auto"/>
              <w:rPr>
                <w:highlight w:val="yellow"/>
              </w:rPr>
            </w:pPr>
            <w:r w:rsidRPr="00F2165C">
              <w:rPr>
                <w:rFonts w:eastAsia="Calibri"/>
              </w:rPr>
              <w:t>616</w:t>
            </w:r>
            <w:r>
              <w:rPr>
                <w:rFonts w:eastAsia="Calibri"/>
              </w:rPr>
              <w:t>-</w:t>
            </w:r>
            <w:r w:rsidRPr="00F2165C">
              <w:rPr>
                <w:rFonts w:eastAsia="Calibri"/>
              </w:rPr>
              <w:t>234-2623</w:t>
            </w:r>
          </w:p>
        </w:tc>
        <w:tc>
          <w:tcPr>
            <w:tcW w:w="1290" w:type="dxa"/>
            <w:tcBorders>
              <w:top w:val="single" w:sz="6" w:space="0" w:color="18453B"/>
              <w:left w:val="single" w:sz="6" w:space="0" w:color="18453B"/>
              <w:bottom w:val="single" w:sz="6" w:space="0" w:color="18453B"/>
              <w:right w:val="single" w:sz="6" w:space="0" w:color="18453B"/>
            </w:tcBorders>
          </w:tcPr>
          <w:p w14:paraId="08F16302" w14:textId="77777777" w:rsidR="00387D06" w:rsidRDefault="00387D06" w:rsidP="00743F40">
            <w:pPr>
              <w:widowControl w:val="0"/>
              <w:spacing w:line="240" w:lineRule="auto"/>
              <w:rPr>
                <w:highlight w:val="yellow"/>
              </w:rPr>
            </w:pPr>
            <w:r w:rsidRPr="00F2165C">
              <w:rPr>
                <w:rFonts w:eastAsia="Times New Roman"/>
              </w:rPr>
              <w:t>GR</w:t>
            </w:r>
          </w:p>
        </w:tc>
      </w:tr>
    </w:tbl>
    <w:p w14:paraId="777E46B0" w14:textId="77777777" w:rsidR="0019168F" w:rsidRDefault="0019168F"/>
    <w:p w14:paraId="426AD688" w14:textId="77777777" w:rsidR="0019168F" w:rsidRDefault="00127602">
      <w:pPr>
        <w:pStyle w:val="Heading2"/>
      </w:pPr>
      <w:bookmarkStart w:id="5" w:name="_heading=h.2et92p0" w:colFirst="0" w:colLast="0"/>
      <w:bookmarkEnd w:id="5"/>
      <w:r>
        <w:lastRenderedPageBreak/>
        <w:t>Course Coordinator (CC)</w:t>
      </w:r>
    </w:p>
    <w:tbl>
      <w:tblPr>
        <w:tblStyle w:val="a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30"/>
        <w:gridCol w:w="3150"/>
        <w:gridCol w:w="1590"/>
        <w:gridCol w:w="1290"/>
      </w:tblGrid>
      <w:tr w:rsidR="0019168F" w14:paraId="3D755939" w14:textId="77777777" w:rsidTr="00F90180">
        <w:trPr>
          <w:trHeight w:val="420"/>
          <w:tblHeader/>
        </w:trPr>
        <w:tc>
          <w:tcPr>
            <w:tcW w:w="333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7B4FE58" w14:textId="77777777" w:rsidR="0019168F" w:rsidRDefault="00127602">
            <w:pPr>
              <w:widowControl w:val="0"/>
              <w:spacing w:line="240" w:lineRule="auto"/>
              <w:rPr>
                <w:b/>
              </w:rPr>
            </w:pPr>
            <w:r>
              <w:rPr>
                <w:b/>
              </w:rPr>
              <w:t>Name</w:t>
            </w:r>
          </w:p>
        </w:tc>
        <w:tc>
          <w:tcPr>
            <w:tcW w:w="31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58E2EC4" w14:textId="77777777" w:rsidR="0019168F" w:rsidRDefault="00127602">
            <w:pPr>
              <w:widowControl w:val="0"/>
              <w:spacing w:line="240" w:lineRule="auto"/>
              <w:rPr>
                <w:b/>
              </w:rPr>
            </w:pPr>
            <w:r>
              <w:rPr>
                <w:b/>
              </w:rPr>
              <w:t>Email</w:t>
            </w:r>
          </w:p>
        </w:tc>
        <w:tc>
          <w:tcPr>
            <w:tcW w:w="15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AA4E2E8" w14:textId="77777777" w:rsidR="0019168F" w:rsidRDefault="00127602">
            <w:pPr>
              <w:widowControl w:val="0"/>
              <w:spacing w:line="240" w:lineRule="auto"/>
              <w:rPr>
                <w:b/>
              </w:rPr>
            </w:pPr>
            <w:r>
              <w:rPr>
                <w:b/>
              </w:rPr>
              <w:t>Phone</w:t>
            </w:r>
          </w:p>
        </w:tc>
        <w:tc>
          <w:tcPr>
            <w:tcW w:w="12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2A19F9E" w14:textId="77777777" w:rsidR="0019168F" w:rsidRDefault="00127602">
            <w:pPr>
              <w:widowControl w:val="0"/>
              <w:spacing w:line="240" w:lineRule="auto"/>
              <w:rPr>
                <w:b/>
              </w:rPr>
            </w:pPr>
            <w:r>
              <w:rPr>
                <w:b/>
              </w:rPr>
              <w:t>Location</w:t>
            </w:r>
          </w:p>
        </w:tc>
      </w:tr>
      <w:tr w:rsidR="003443F8" w14:paraId="6E719822" w14:textId="77777777" w:rsidTr="00F90180">
        <w:tc>
          <w:tcPr>
            <w:tcW w:w="3330" w:type="dxa"/>
            <w:tcBorders>
              <w:top w:val="single" w:sz="6" w:space="0" w:color="18453B"/>
              <w:left w:val="single" w:sz="6" w:space="0" w:color="18453B"/>
              <w:bottom w:val="single" w:sz="6" w:space="0" w:color="18453B"/>
              <w:right w:val="single" w:sz="6" w:space="0" w:color="18453B"/>
            </w:tcBorders>
          </w:tcPr>
          <w:p w14:paraId="59ECBE0A" w14:textId="0DE64932" w:rsidR="003443F8" w:rsidRDefault="003443F8" w:rsidP="003443F8">
            <w:pPr>
              <w:widowControl w:val="0"/>
              <w:spacing w:line="240" w:lineRule="auto"/>
              <w:rPr>
                <w:b/>
                <w:highlight w:val="yellow"/>
              </w:rPr>
            </w:pPr>
            <w:r w:rsidRPr="00776DC2">
              <w:t>Nicole Geske, PhD</w:t>
            </w:r>
          </w:p>
        </w:tc>
        <w:tc>
          <w:tcPr>
            <w:tcW w:w="3150" w:type="dxa"/>
            <w:tcBorders>
              <w:top w:val="single" w:sz="6" w:space="0" w:color="18453B"/>
              <w:left w:val="single" w:sz="6" w:space="0" w:color="18453B"/>
              <w:bottom w:val="single" w:sz="6" w:space="0" w:color="18453B"/>
              <w:right w:val="single" w:sz="6" w:space="0" w:color="18453B"/>
            </w:tcBorders>
          </w:tcPr>
          <w:p w14:paraId="6A4379C5" w14:textId="559801B2" w:rsidR="003443F8" w:rsidRDefault="003443F8" w:rsidP="003443F8">
            <w:pPr>
              <w:widowControl w:val="0"/>
              <w:spacing w:line="240" w:lineRule="auto"/>
              <w:rPr>
                <w:highlight w:val="yellow"/>
              </w:rPr>
            </w:pPr>
            <w:hyperlink r:id="rId29" w:history="1">
              <w:r w:rsidRPr="00832E2A">
                <w:rPr>
                  <w:rStyle w:val="Hyperlink"/>
                </w:rPr>
                <w:t>geskenic@msu.edu</w:t>
              </w:r>
            </w:hyperlink>
          </w:p>
        </w:tc>
        <w:tc>
          <w:tcPr>
            <w:tcW w:w="1590" w:type="dxa"/>
            <w:tcBorders>
              <w:top w:val="single" w:sz="6" w:space="0" w:color="18453B"/>
              <w:left w:val="single" w:sz="6" w:space="0" w:color="18453B"/>
              <w:bottom w:val="single" w:sz="6" w:space="0" w:color="18453B"/>
              <w:right w:val="single" w:sz="6" w:space="0" w:color="18453B"/>
            </w:tcBorders>
          </w:tcPr>
          <w:p w14:paraId="39A3693C" w14:textId="067AAF3E" w:rsidR="003443F8" w:rsidRDefault="003443F8" w:rsidP="003443F8">
            <w:pPr>
              <w:widowControl w:val="0"/>
              <w:spacing w:line="240" w:lineRule="auto"/>
              <w:rPr>
                <w:highlight w:val="yellow"/>
              </w:rPr>
            </w:pPr>
            <w:r w:rsidRPr="00776DC2">
              <w:t>517-353-5269</w:t>
            </w:r>
          </w:p>
        </w:tc>
        <w:tc>
          <w:tcPr>
            <w:tcW w:w="1290" w:type="dxa"/>
            <w:tcBorders>
              <w:top w:val="single" w:sz="6" w:space="0" w:color="18453B"/>
              <w:left w:val="single" w:sz="6" w:space="0" w:color="18453B"/>
              <w:bottom w:val="single" w:sz="6" w:space="0" w:color="18453B"/>
              <w:right w:val="single" w:sz="6" w:space="0" w:color="18453B"/>
            </w:tcBorders>
          </w:tcPr>
          <w:p w14:paraId="4D090780" w14:textId="6D929DB5" w:rsidR="003443F8" w:rsidRDefault="003443F8" w:rsidP="003443F8">
            <w:pPr>
              <w:widowControl w:val="0"/>
              <w:spacing w:line="240" w:lineRule="auto"/>
              <w:rPr>
                <w:highlight w:val="yellow"/>
              </w:rPr>
            </w:pPr>
            <w:r w:rsidRPr="00776DC2">
              <w:t>EL</w:t>
            </w:r>
          </w:p>
        </w:tc>
      </w:tr>
    </w:tbl>
    <w:p w14:paraId="16E63A01" w14:textId="77777777" w:rsidR="0019168F" w:rsidRDefault="00127602">
      <w:pPr>
        <w:pStyle w:val="Heading2"/>
      </w:pPr>
      <w:bookmarkStart w:id="6" w:name="_heading=h.tyjcwt" w:colFirst="0" w:colLast="0"/>
      <w:bookmarkEnd w:id="6"/>
      <w:r>
        <w:t>Who to Contact with Questions</w:t>
      </w:r>
    </w:p>
    <w:tbl>
      <w:tblPr>
        <w:tblStyle w:val="aff2"/>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060"/>
        <w:gridCol w:w="6315"/>
      </w:tblGrid>
      <w:tr w:rsidR="0019168F" w14:paraId="4078451F" w14:textId="77777777" w:rsidTr="00F90180">
        <w:trPr>
          <w:trHeight w:val="420"/>
          <w:tblHeader/>
        </w:trPr>
        <w:tc>
          <w:tcPr>
            <w:tcW w:w="30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94BF056" w14:textId="77777777" w:rsidR="0019168F" w:rsidRDefault="00127602">
            <w:pPr>
              <w:widowControl w:val="0"/>
              <w:spacing w:line="240" w:lineRule="auto"/>
              <w:rPr>
                <w:b/>
              </w:rPr>
            </w:pPr>
            <w:r>
              <w:rPr>
                <w:b/>
              </w:rPr>
              <w:t>Question, Need, or Topic</w:t>
            </w:r>
          </w:p>
        </w:tc>
        <w:tc>
          <w:tcPr>
            <w:tcW w:w="631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14FE105" w14:textId="77777777" w:rsidR="0019168F" w:rsidRDefault="00127602">
            <w:pPr>
              <w:widowControl w:val="0"/>
              <w:spacing w:line="240" w:lineRule="auto"/>
              <w:rPr>
                <w:b/>
              </w:rPr>
            </w:pPr>
            <w:r>
              <w:rPr>
                <w:b/>
              </w:rPr>
              <w:t>Contact Person</w:t>
            </w:r>
          </w:p>
        </w:tc>
      </w:tr>
      <w:tr w:rsidR="0019168F" w14:paraId="64F0DD6F" w14:textId="77777777" w:rsidTr="00F90180">
        <w:tc>
          <w:tcPr>
            <w:tcW w:w="3060" w:type="dxa"/>
            <w:tcBorders>
              <w:top w:val="single" w:sz="6" w:space="0" w:color="18453B"/>
              <w:left w:val="single" w:sz="6" w:space="0" w:color="18453B"/>
              <w:bottom w:val="single" w:sz="6" w:space="0" w:color="18453B"/>
              <w:right w:val="single" w:sz="6" w:space="0" w:color="18453B"/>
            </w:tcBorders>
          </w:tcPr>
          <w:p w14:paraId="61009AF7" w14:textId="77777777" w:rsidR="0019168F" w:rsidRDefault="00127602">
            <w:pPr>
              <w:widowControl w:val="0"/>
              <w:spacing w:line="240" w:lineRule="auto"/>
            </w:pPr>
            <w:r>
              <w:t>Course - Logistics &amp; Details</w:t>
            </w:r>
          </w:p>
        </w:tc>
        <w:tc>
          <w:tcPr>
            <w:tcW w:w="6315" w:type="dxa"/>
            <w:tcBorders>
              <w:top w:val="single" w:sz="6" w:space="0" w:color="18453B"/>
              <w:left w:val="single" w:sz="6" w:space="0" w:color="18453B"/>
              <w:bottom w:val="single" w:sz="6" w:space="0" w:color="18453B"/>
              <w:right w:val="single" w:sz="6" w:space="0" w:color="18453B"/>
            </w:tcBorders>
          </w:tcPr>
          <w:p w14:paraId="6F45D45D" w14:textId="77777777" w:rsidR="0019168F" w:rsidRDefault="00127602">
            <w:pPr>
              <w:widowControl w:val="0"/>
              <w:spacing w:line="240" w:lineRule="auto"/>
            </w:pPr>
            <w:r w:rsidRPr="575CE21D">
              <w:rPr>
                <w:lang w:val="en-US"/>
              </w:rPr>
              <w:t>Contact CC for rooms, groups, materials, links, schedule, etc.</w:t>
            </w:r>
          </w:p>
        </w:tc>
      </w:tr>
      <w:tr w:rsidR="0019168F" w14:paraId="7ED92E49" w14:textId="77777777" w:rsidTr="00F90180">
        <w:tc>
          <w:tcPr>
            <w:tcW w:w="3060" w:type="dxa"/>
            <w:tcBorders>
              <w:top w:val="single" w:sz="6" w:space="0" w:color="18453B"/>
              <w:left w:val="single" w:sz="6" w:space="0" w:color="18453B"/>
              <w:bottom w:val="single" w:sz="6" w:space="0" w:color="18453B"/>
              <w:right w:val="single" w:sz="6" w:space="0" w:color="18453B"/>
            </w:tcBorders>
          </w:tcPr>
          <w:p w14:paraId="076BC9AA" w14:textId="77777777" w:rsidR="0019168F" w:rsidRDefault="00127602">
            <w:pPr>
              <w:widowControl w:val="0"/>
              <w:spacing w:line="240" w:lineRule="auto"/>
              <w:rPr>
                <w:shd w:val="clear" w:color="auto" w:fill="FFF2CC"/>
              </w:rPr>
            </w:pPr>
            <w:r>
              <w:t>Course - Overall</w:t>
            </w:r>
          </w:p>
        </w:tc>
        <w:tc>
          <w:tcPr>
            <w:tcW w:w="6315" w:type="dxa"/>
            <w:tcBorders>
              <w:top w:val="single" w:sz="6" w:space="0" w:color="18453B"/>
              <w:left w:val="single" w:sz="6" w:space="0" w:color="18453B"/>
              <w:bottom w:val="single" w:sz="6" w:space="0" w:color="18453B"/>
              <w:right w:val="single" w:sz="6" w:space="0" w:color="18453B"/>
            </w:tcBorders>
          </w:tcPr>
          <w:p w14:paraId="4D24262B" w14:textId="77777777" w:rsidR="0019168F" w:rsidRDefault="00127602">
            <w:pPr>
              <w:widowControl w:val="0"/>
              <w:spacing w:line="240" w:lineRule="auto"/>
            </w:pPr>
            <w:r w:rsidRPr="575CE21D">
              <w:rPr>
                <w:lang w:val="en-US"/>
              </w:rPr>
              <w:t>Contact Course Directors (in bold above).</w:t>
            </w:r>
          </w:p>
        </w:tc>
      </w:tr>
      <w:tr w:rsidR="0019168F" w14:paraId="0570035A" w14:textId="77777777" w:rsidTr="00F90180">
        <w:tc>
          <w:tcPr>
            <w:tcW w:w="3060" w:type="dxa"/>
            <w:tcBorders>
              <w:top w:val="single" w:sz="6" w:space="0" w:color="18453B"/>
              <w:left w:val="single" w:sz="6" w:space="0" w:color="18453B"/>
              <w:bottom w:val="single" w:sz="6" w:space="0" w:color="18453B"/>
              <w:right w:val="single" w:sz="6" w:space="0" w:color="18453B"/>
            </w:tcBorders>
          </w:tcPr>
          <w:p w14:paraId="6CD1B196" w14:textId="77777777" w:rsidR="0019168F" w:rsidRDefault="00127602">
            <w:pPr>
              <w:widowControl w:val="0"/>
              <w:spacing w:line="240" w:lineRule="auto"/>
              <w:rPr>
                <w:i/>
              </w:rPr>
            </w:pPr>
            <w:r>
              <w:t>Course - Specific Content</w:t>
            </w:r>
          </w:p>
        </w:tc>
        <w:tc>
          <w:tcPr>
            <w:tcW w:w="6315" w:type="dxa"/>
            <w:tcBorders>
              <w:top w:val="single" w:sz="6" w:space="0" w:color="18453B"/>
              <w:left w:val="single" w:sz="6" w:space="0" w:color="18453B"/>
              <w:bottom w:val="single" w:sz="6" w:space="0" w:color="18453B"/>
              <w:right w:val="single" w:sz="6" w:space="0" w:color="18453B"/>
            </w:tcBorders>
          </w:tcPr>
          <w:p w14:paraId="4396A620" w14:textId="77777777" w:rsidR="0019168F" w:rsidRDefault="00127602">
            <w:pPr>
              <w:widowControl w:val="0"/>
              <w:spacing w:line="240" w:lineRule="auto"/>
            </w:pPr>
            <w:r>
              <w:t>Contact Contributing Faculty for the content (see schedule).</w:t>
            </w:r>
          </w:p>
        </w:tc>
      </w:tr>
      <w:tr w:rsidR="0019168F" w14:paraId="61D95FE9" w14:textId="77777777" w:rsidTr="00F90180">
        <w:tc>
          <w:tcPr>
            <w:tcW w:w="3060" w:type="dxa"/>
            <w:tcBorders>
              <w:top w:val="single" w:sz="6" w:space="0" w:color="18453B"/>
              <w:left w:val="single" w:sz="6" w:space="0" w:color="18453B"/>
              <w:bottom w:val="single" w:sz="6" w:space="0" w:color="18453B"/>
              <w:right w:val="single" w:sz="6" w:space="0" w:color="18453B"/>
            </w:tcBorders>
          </w:tcPr>
          <w:p w14:paraId="353D527C" w14:textId="77777777" w:rsidR="0019168F" w:rsidRDefault="00127602">
            <w:pPr>
              <w:widowControl w:val="0"/>
              <w:spacing w:line="240" w:lineRule="auto"/>
            </w:pPr>
            <w:r>
              <w:t>Absences</w:t>
            </w:r>
          </w:p>
        </w:tc>
        <w:tc>
          <w:tcPr>
            <w:tcW w:w="6315" w:type="dxa"/>
            <w:tcBorders>
              <w:top w:val="single" w:sz="6" w:space="0" w:color="18453B"/>
              <w:left w:val="single" w:sz="6" w:space="0" w:color="18453B"/>
              <w:bottom w:val="single" w:sz="6" w:space="0" w:color="18453B"/>
              <w:right w:val="single" w:sz="6" w:space="0" w:color="18453B"/>
            </w:tcBorders>
          </w:tcPr>
          <w:p w14:paraId="0C924122" w14:textId="77777777" w:rsidR="0019168F" w:rsidRDefault="00127602">
            <w:pPr>
              <w:widowControl w:val="0"/>
              <w:spacing w:line="240" w:lineRule="auto"/>
            </w:pPr>
            <w:r w:rsidRPr="575CE21D">
              <w:rPr>
                <w:lang w:val="en-US"/>
              </w:rPr>
              <w:t>Contact Course Directors (in bold above).</w:t>
            </w:r>
          </w:p>
        </w:tc>
      </w:tr>
      <w:tr w:rsidR="0019168F" w14:paraId="67949FC2" w14:textId="77777777" w:rsidTr="00F90180">
        <w:tc>
          <w:tcPr>
            <w:tcW w:w="3060" w:type="dxa"/>
            <w:tcBorders>
              <w:top w:val="single" w:sz="6" w:space="0" w:color="18453B"/>
              <w:left w:val="single" w:sz="6" w:space="0" w:color="18453B"/>
              <w:bottom w:val="single" w:sz="6" w:space="0" w:color="18453B"/>
              <w:right w:val="single" w:sz="6" w:space="0" w:color="18453B"/>
            </w:tcBorders>
          </w:tcPr>
          <w:p w14:paraId="6B414E13" w14:textId="77777777" w:rsidR="0019168F" w:rsidRDefault="00127602">
            <w:pPr>
              <w:widowControl w:val="0"/>
              <w:spacing w:line="240" w:lineRule="auto"/>
            </w:pPr>
            <w:r>
              <w:t xml:space="preserve">Behavior </w:t>
            </w:r>
          </w:p>
        </w:tc>
        <w:tc>
          <w:tcPr>
            <w:tcW w:w="6315" w:type="dxa"/>
            <w:tcBorders>
              <w:top w:val="single" w:sz="6" w:space="0" w:color="18453B"/>
              <w:left w:val="single" w:sz="6" w:space="0" w:color="18453B"/>
              <w:bottom w:val="single" w:sz="6" w:space="0" w:color="18453B"/>
              <w:right w:val="single" w:sz="6" w:space="0" w:color="18453B"/>
            </w:tcBorders>
          </w:tcPr>
          <w:p w14:paraId="435D2657" w14:textId="77777777" w:rsidR="0019168F" w:rsidRDefault="00127602">
            <w:pPr>
              <w:widowControl w:val="0"/>
              <w:spacing w:line="240" w:lineRule="auto"/>
            </w:pPr>
            <w:r>
              <w:t xml:space="preserve">Submit exemplary or concerning behavior to the </w:t>
            </w:r>
            <w:hyperlink r:id="rId30">
              <w:r>
                <w:rPr>
                  <w:color w:val="1155CC"/>
                  <w:u w:val="single"/>
                </w:rPr>
                <w:t>CGPI</w:t>
              </w:r>
            </w:hyperlink>
            <w:r>
              <w:t>.</w:t>
            </w:r>
          </w:p>
        </w:tc>
      </w:tr>
      <w:tr w:rsidR="0019168F" w14:paraId="1551D2FA" w14:textId="77777777" w:rsidTr="00F90180">
        <w:tc>
          <w:tcPr>
            <w:tcW w:w="3060" w:type="dxa"/>
            <w:tcBorders>
              <w:top w:val="single" w:sz="6" w:space="0" w:color="18453B"/>
              <w:left w:val="single" w:sz="6" w:space="0" w:color="18453B"/>
              <w:bottom w:val="single" w:sz="6" w:space="0" w:color="18453B"/>
              <w:right w:val="single" w:sz="6" w:space="0" w:color="18453B"/>
            </w:tcBorders>
          </w:tcPr>
          <w:p w14:paraId="4BC1D29B" w14:textId="77777777" w:rsidR="0019168F" w:rsidRDefault="00127602">
            <w:pPr>
              <w:widowControl w:val="0"/>
              <w:spacing w:line="240" w:lineRule="auto"/>
            </w:pPr>
            <w:r>
              <w:t>Enrollment</w:t>
            </w:r>
          </w:p>
        </w:tc>
        <w:tc>
          <w:tcPr>
            <w:tcW w:w="6315" w:type="dxa"/>
            <w:tcBorders>
              <w:top w:val="single" w:sz="6" w:space="0" w:color="18453B"/>
              <w:left w:val="single" w:sz="6" w:space="0" w:color="18453B"/>
              <w:bottom w:val="single" w:sz="6" w:space="0" w:color="18453B"/>
              <w:right w:val="single" w:sz="6" w:space="0" w:color="18453B"/>
            </w:tcBorders>
          </w:tcPr>
          <w:p w14:paraId="65B96B2F" w14:textId="77777777" w:rsidR="0019168F" w:rsidRDefault="00127602">
            <w:pPr>
              <w:widowControl w:val="0"/>
              <w:spacing w:line="240" w:lineRule="auto"/>
            </w:pPr>
            <w:r>
              <w:t xml:space="preserve">Inquire with </w:t>
            </w:r>
            <w:hyperlink r:id="rId31">
              <w:r>
                <w:rPr>
                  <w:color w:val="1155CC"/>
                  <w:u w:val="single"/>
                </w:rPr>
                <w:t>MSUCOM Registrar</w:t>
              </w:r>
            </w:hyperlink>
            <w:r>
              <w:t>.</w:t>
            </w:r>
          </w:p>
        </w:tc>
      </w:tr>
      <w:tr w:rsidR="0019168F" w14:paraId="2A9DD814" w14:textId="77777777" w:rsidTr="00F90180">
        <w:tc>
          <w:tcPr>
            <w:tcW w:w="3060" w:type="dxa"/>
            <w:tcBorders>
              <w:top w:val="single" w:sz="6" w:space="0" w:color="18453B"/>
              <w:left w:val="single" w:sz="6" w:space="0" w:color="18453B"/>
              <w:bottom w:val="single" w:sz="6" w:space="0" w:color="18453B"/>
              <w:right w:val="single" w:sz="6" w:space="0" w:color="18453B"/>
            </w:tcBorders>
          </w:tcPr>
          <w:p w14:paraId="7F177FAE" w14:textId="77777777" w:rsidR="0019168F" w:rsidRDefault="00127602">
            <w:pPr>
              <w:widowControl w:val="0"/>
              <w:spacing w:line="240" w:lineRule="auto"/>
            </w:pPr>
            <w:r>
              <w:t>Personal/Wellness Needs</w:t>
            </w:r>
          </w:p>
        </w:tc>
        <w:tc>
          <w:tcPr>
            <w:tcW w:w="6315" w:type="dxa"/>
            <w:tcBorders>
              <w:top w:val="single" w:sz="6" w:space="0" w:color="18453B"/>
              <w:left w:val="single" w:sz="6" w:space="0" w:color="18453B"/>
              <w:bottom w:val="single" w:sz="6" w:space="0" w:color="18453B"/>
              <w:right w:val="single" w:sz="6" w:space="0" w:color="18453B"/>
            </w:tcBorders>
          </w:tcPr>
          <w:p w14:paraId="438A45A0" w14:textId="77777777" w:rsidR="0019168F" w:rsidRDefault="00127602">
            <w:pPr>
              <w:widowControl w:val="0"/>
              <w:spacing w:line="240" w:lineRule="auto"/>
            </w:pPr>
            <w:r>
              <w:t xml:space="preserve">Inquire with </w:t>
            </w:r>
            <w:hyperlink r:id="rId32">
              <w:r>
                <w:rPr>
                  <w:color w:val="1155CC"/>
                  <w:u w:val="single"/>
                </w:rPr>
                <w:t>Wellness &amp; Counseling</w:t>
              </w:r>
            </w:hyperlink>
            <w:r>
              <w:t>.</w:t>
            </w:r>
          </w:p>
        </w:tc>
      </w:tr>
      <w:tr w:rsidR="0019168F" w14:paraId="1A72C98D" w14:textId="77777777" w:rsidTr="00F90180">
        <w:tc>
          <w:tcPr>
            <w:tcW w:w="3060" w:type="dxa"/>
            <w:tcBorders>
              <w:top w:val="single" w:sz="6" w:space="0" w:color="18453B"/>
              <w:left w:val="single" w:sz="6" w:space="0" w:color="18453B"/>
              <w:bottom w:val="single" w:sz="6" w:space="0" w:color="18453B"/>
              <w:right w:val="single" w:sz="6" w:space="0" w:color="18453B"/>
            </w:tcBorders>
          </w:tcPr>
          <w:p w14:paraId="04773FA6" w14:textId="77777777" w:rsidR="0019168F" w:rsidRDefault="00127602">
            <w:pPr>
              <w:widowControl w:val="0"/>
              <w:spacing w:line="240" w:lineRule="auto"/>
            </w:pPr>
            <w:r>
              <w:t>Report kudos or suggestions related to inclusion in the curriculum</w:t>
            </w:r>
            <w:r>
              <w:tab/>
            </w:r>
          </w:p>
        </w:tc>
        <w:tc>
          <w:tcPr>
            <w:tcW w:w="6315" w:type="dxa"/>
            <w:tcBorders>
              <w:top w:val="single" w:sz="6" w:space="0" w:color="18453B"/>
              <w:left w:val="single" w:sz="6" w:space="0" w:color="18453B"/>
              <w:bottom w:val="single" w:sz="6" w:space="0" w:color="18453B"/>
              <w:right w:val="single" w:sz="6" w:space="0" w:color="18453B"/>
            </w:tcBorders>
          </w:tcPr>
          <w:p w14:paraId="6DD1889C" w14:textId="77777777" w:rsidR="0019168F" w:rsidRDefault="00127602">
            <w:pPr>
              <w:widowControl w:val="0"/>
              <w:spacing w:line="240" w:lineRule="auto"/>
            </w:pPr>
            <w:r>
              <w:t xml:space="preserve">Submit a DO Better form.  </w:t>
            </w:r>
            <w:hyperlink r:id="rId33">
              <w:r>
                <w:rPr>
                  <w:color w:val="1155CC"/>
                  <w:u w:val="single"/>
                </w:rPr>
                <w:t>https://tinyurl.com/DO-Better-Form</w:t>
              </w:r>
            </w:hyperlink>
          </w:p>
        </w:tc>
      </w:tr>
      <w:tr w:rsidR="0019168F" w14:paraId="35A8F9CD" w14:textId="77777777" w:rsidTr="00F90180">
        <w:tc>
          <w:tcPr>
            <w:tcW w:w="3060" w:type="dxa"/>
            <w:tcBorders>
              <w:top w:val="single" w:sz="6" w:space="0" w:color="18453B"/>
              <w:left w:val="single" w:sz="6" w:space="0" w:color="18453B"/>
              <w:bottom w:val="single" w:sz="6" w:space="0" w:color="18453B"/>
              <w:right w:val="single" w:sz="6" w:space="0" w:color="18453B"/>
            </w:tcBorders>
          </w:tcPr>
          <w:p w14:paraId="40AAE9E2" w14:textId="77777777" w:rsidR="0019168F" w:rsidRDefault="00127602">
            <w:pPr>
              <w:widowControl w:val="0"/>
              <w:spacing w:line="240" w:lineRule="auto"/>
            </w:pPr>
            <w:r>
              <w:t>Study Skills or Progression</w:t>
            </w:r>
          </w:p>
        </w:tc>
        <w:tc>
          <w:tcPr>
            <w:tcW w:w="6315" w:type="dxa"/>
            <w:tcBorders>
              <w:top w:val="single" w:sz="6" w:space="0" w:color="18453B"/>
              <w:left w:val="single" w:sz="6" w:space="0" w:color="18453B"/>
              <w:bottom w:val="single" w:sz="6" w:space="0" w:color="18453B"/>
              <w:right w:val="single" w:sz="6" w:space="0" w:color="18453B"/>
            </w:tcBorders>
          </w:tcPr>
          <w:p w14:paraId="77DB5DC3" w14:textId="77777777" w:rsidR="0019168F" w:rsidRDefault="00127602">
            <w:pPr>
              <w:widowControl w:val="0"/>
              <w:spacing w:line="240" w:lineRule="auto"/>
            </w:pPr>
            <w:r>
              <w:t xml:space="preserve">Inquire with </w:t>
            </w:r>
            <w:hyperlink r:id="rId34">
              <w:r>
                <w:rPr>
                  <w:color w:val="1155CC"/>
                  <w:u w:val="single"/>
                </w:rPr>
                <w:t>Academic &amp; Career Advising</w:t>
              </w:r>
            </w:hyperlink>
            <w:r>
              <w:t>.</w:t>
            </w:r>
          </w:p>
        </w:tc>
      </w:tr>
      <w:tr w:rsidR="0019168F" w14:paraId="229FD167" w14:textId="77777777" w:rsidTr="00F90180">
        <w:tc>
          <w:tcPr>
            <w:tcW w:w="3060" w:type="dxa"/>
            <w:tcBorders>
              <w:top w:val="single" w:sz="6" w:space="0" w:color="18453B"/>
              <w:left w:val="single" w:sz="6" w:space="0" w:color="18453B"/>
              <w:bottom w:val="single" w:sz="6" w:space="0" w:color="18453B"/>
              <w:right w:val="single" w:sz="6" w:space="0" w:color="18453B"/>
            </w:tcBorders>
          </w:tcPr>
          <w:p w14:paraId="2E83FFF8" w14:textId="77777777" w:rsidR="0019168F" w:rsidRDefault="00127602">
            <w:pPr>
              <w:widowControl w:val="0"/>
              <w:spacing w:line="240" w:lineRule="auto"/>
            </w:pPr>
            <w:r>
              <w:t>Technical Support</w:t>
            </w:r>
          </w:p>
        </w:tc>
        <w:tc>
          <w:tcPr>
            <w:tcW w:w="6315" w:type="dxa"/>
            <w:tcBorders>
              <w:top w:val="single" w:sz="6" w:space="0" w:color="18453B"/>
              <w:left w:val="single" w:sz="6" w:space="0" w:color="18453B"/>
              <w:bottom w:val="single" w:sz="6" w:space="0" w:color="18453B"/>
              <w:right w:val="single" w:sz="6" w:space="0" w:color="18453B"/>
            </w:tcBorders>
          </w:tcPr>
          <w:p w14:paraId="18FFA669" w14:textId="77777777" w:rsidR="0019168F" w:rsidRDefault="00127602">
            <w:pPr>
              <w:widowControl w:val="0"/>
              <w:spacing w:line="240" w:lineRule="auto"/>
            </w:pPr>
            <w:r>
              <w:t xml:space="preserve">Inquire with </w:t>
            </w:r>
            <w:hyperlink r:id="rId35">
              <w:r>
                <w:rPr>
                  <w:color w:val="1155CC"/>
                  <w:u w:val="single"/>
                </w:rPr>
                <w:t>MSU IT Service Desk</w:t>
              </w:r>
            </w:hyperlink>
            <w:r>
              <w:t>. Indicate COM affiliation.</w:t>
            </w:r>
          </w:p>
        </w:tc>
      </w:tr>
    </w:tbl>
    <w:p w14:paraId="68312C4A" w14:textId="77777777" w:rsidR="0019168F" w:rsidRDefault="0019168F"/>
    <w:p w14:paraId="417D04D9" w14:textId="77777777" w:rsidR="0019168F" w:rsidRDefault="00127602">
      <w:pPr>
        <w:pStyle w:val="Heading1"/>
        <w:rPr>
          <w:sz w:val="32"/>
          <w:szCs w:val="32"/>
        </w:rPr>
      </w:pPr>
      <w:bookmarkStart w:id="7" w:name="_heading=h.3dy6vkm" w:colFirst="0" w:colLast="0"/>
      <w:bookmarkEnd w:id="7"/>
      <w:r>
        <w:rPr>
          <w:sz w:val="32"/>
          <w:szCs w:val="32"/>
        </w:rPr>
        <w:t>Course Information</w:t>
      </w:r>
    </w:p>
    <w:p w14:paraId="742FDD3C" w14:textId="77777777" w:rsidR="0019168F" w:rsidRDefault="00127602">
      <w:pPr>
        <w:pStyle w:val="Heading2"/>
      </w:pPr>
      <w:bookmarkStart w:id="8" w:name="_heading=h.1t3h5sf" w:colFirst="0" w:colLast="0"/>
      <w:bookmarkEnd w:id="8"/>
      <w:r>
        <w:t>Course Description &amp; Overview</w:t>
      </w:r>
    </w:p>
    <w:p w14:paraId="6702CE47" w14:textId="78EFAB76" w:rsidR="00D302B7" w:rsidRDefault="00D302B7" w:rsidP="00D302B7">
      <w:bookmarkStart w:id="9" w:name="_heading=h.4d34og8" w:colFirst="0" w:colLast="0"/>
      <w:bookmarkEnd w:id="9"/>
      <w:r w:rsidRPr="00622EBC">
        <w:t xml:space="preserve">OST </w:t>
      </w:r>
      <w:r w:rsidRPr="00D302B7">
        <w:t>58</w:t>
      </w:r>
      <w:r>
        <w:t>8 i</w:t>
      </w:r>
      <w:r w:rsidRPr="00D302B7">
        <w:t>s an</w:t>
      </w:r>
      <w:r w:rsidRPr="00622EBC">
        <w:t xml:space="preserve"> elective course in the D.O. program. It is a 1-5-</w:t>
      </w:r>
      <w:proofErr w:type="gramStart"/>
      <w:r w:rsidRPr="00622EBC">
        <w:t>credit hour</w:t>
      </w:r>
      <w:proofErr w:type="gramEnd"/>
      <w:r w:rsidRPr="00622EBC">
        <w:t xml:space="preserve"> course. Independent study of a specific topic from gross anatomy, histology, radiological anatomy, cytology, pathology</w:t>
      </w:r>
      <w:r>
        <w:t xml:space="preserve">, </w:t>
      </w:r>
      <w:r w:rsidRPr="00685D16">
        <w:t>neuroscience, or embryology.</w:t>
      </w:r>
    </w:p>
    <w:p w14:paraId="71B07113" w14:textId="77777777" w:rsidR="00D302B7" w:rsidRDefault="00D302B7" w:rsidP="00D302B7"/>
    <w:p w14:paraId="18EEECB3" w14:textId="77777777" w:rsidR="00D302B7" w:rsidRPr="00C56781" w:rsidRDefault="00D302B7" w:rsidP="00D302B7">
      <w:r w:rsidRPr="00C56781">
        <w:t xml:space="preserve">Any student desiring to carry out an independent study needs to find a faculty </w:t>
      </w:r>
      <w:r>
        <w:t>advisor for the course</w:t>
      </w:r>
      <w:r w:rsidRPr="00C56781">
        <w:t>. The list of instructors who may be willing to act as advisors is included in this syllabus</w:t>
      </w:r>
      <w:r>
        <w:t xml:space="preserve"> as contributing faculty</w:t>
      </w:r>
      <w:r w:rsidRPr="00C56781">
        <w:t>. Consult with the course director for faculty members/instructors not listed.</w:t>
      </w:r>
      <w:r>
        <w:t xml:space="preserve"> </w:t>
      </w:r>
    </w:p>
    <w:p w14:paraId="20FB602D" w14:textId="77777777" w:rsidR="00D302B7" w:rsidRPr="002178DE" w:rsidRDefault="00D302B7" w:rsidP="00D302B7"/>
    <w:p w14:paraId="66A56D52" w14:textId="77777777" w:rsidR="00D302B7" w:rsidRPr="002178DE" w:rsidRDefault="00D302B7" w:rsidP="00D302B7">
      <w:pPr>
        <w:rPr>
          <w:shd w:val="clear" w:color="auto" w:fill="FFF2CC"/>
        </w:rPr>
      </w:pPr>
      <w:r w:rsidRPr="002178DE">
        <w:rPr>
          <w:lang w:val="en-US"/>
        </w:rPr>
        <w:lastRenderedPageBreak/>
        <w:t>The number of credits a student should enroll in will be determined through an agreement between the student and the faculty advisor but should reflect the academic workload.</w:t>
      </w:r>
      <w:r w:rsidRPr="00C56781">
        <w:rPr>
          <w:lang w:val="en-US"/>
        </w:rPr>
        <w:t xml:space="preserve"> Students may accumulate a maximum of 1</w:t>
      </w:r>
      <w:r>
        <w:rPr>
          <w:lang w:val="en-US"/>
        </w:rPr>
        <w:t>5</w:t>
      </w:r>
      <w:r w:rsidRPr="00C56781">
        <w:rPr>
          <w:lang w:val="en-US"/>
        </w:rPr>
        <w:t xml:space="preserve"> credits in all enrollments for the course.</w:t>
      </w:r>
    </w:p>
    <w:p w14:paraId="198269E9" w14:textId="77777777" w:rsidR="0019168F" w:rsidRDefault="00127602">
      <w:pPr>
        <w:pStyle w:val="Heading2"/>
      </w:pPr>
      <w:r>
        <w:t>Course Objectives</w:t>
      </w:r>
    </w:p>
    <w:p w14:paraId="1552D931" w14:textId="77777777" w:rsidR="00753F98" w:rsidRPr="009C0858" w:rsidRDefault="00753F98" w:rsidP="00753F98">
      <w:proofErr w:type="gramStart"/>
      <w:r w:rsidRPr="009C0858">
        <w:t>By</w:t>
      </w:r>
      <w:proofErr w:type="gramEnd"/>
      <w:r w:rsidRPr="009C0858">
        <w:t xml:space="preserve"> the end of this course, learners should be able to:</w:t>
      </w:r>
    </w:p>
    <w:p w14:paraId="2662DBEF" w14:textId="77777777" w:rsidR="00753F98" w:rsidRPr="009C0858" w:rsidRDefault="00753F98" w:rsidP="00753F98">
      <w:pPr>
        <w:numPr>
          <w:ilvl w:val="0"/>
          <w:numId w:val="3"/>
        </w:numPr>
        <w:rPr>
          <w:lang w:val="en-US"/>
        </w:rPr>
      </w:pPr>
      <w:r w:rsidRPr="009C0858">
        <w:rPr>
          <w:lang w:val="en-US"/>
        </w:rPr>
        <w:t xml:space="preserve">Acquire an in-depth knowledge of understanding of gross anatomy, histology, radiological anatomy, cytology, neuroscience, or embryology, depending on the interest of the student and faculty involved. </w:t>
      </w:r>
    </w:p>
    <w:p w14:paraId="399C1CF7" w14:textId="77777777" w:rsidR="00753F98" w:rsidRPr="009C0858" w:rsidRDefault="00753F98" w:rsidP="00753F98">
      <w:pPr>
        <w:numPr>
          <w:ilvl w:val="0"/>
          <w:numId w:val="3"/>
        </w:numPr>
        <w:rPr>
          <w:lang w:val="en-US"/>
        </w:rPr>
      </w:pPr>
      <w:r w:rsidRPr="009C0858">
        <w:rPr>
          <w:lang w:val="en-US"/>
        </w:rPr>
        <w:t>Develop the ability to carry out independent research in relation to work done.</w:t>
      </w:r>
    </w:p>
    <w:p w14:paraId="351011F6" w14:textId="77777777" w:rsidR="00753F98" w:rsidRPr="009C0858" w:rsidRDefault="00753F98" w:rsidP="00753F98">
      <w:pPr>
        <w:numPr>
          <w:ilvl w:val="0"/>
          <w:numId w:val="3"/>
        </w:numPr>
        <w:rPr>
          <w:lang w:val="en-US"/>
        </w:rPr>
      </w:pPr>
      <w:r w:rsidRPr="009C0858">
        <w:rPr>
          <w:lang w:val="en-US"/>
        </w:rPr>
        <w:t>Learn methods pertaining to research, analysis of data, or manuscript or abstract writing in relation to work done.</w:t>
      </w:r>
    </w:p>
    <w:p w14:paraId="27CAF950" w14:textId="37F9CB93" w:rsidR="0019168F" w:rsidRPr="00753F98" w:rsidRDefault="00753F98" w:rsidP="00753F98">
      <w:pPr>
        <w:numPr>
          <w:ilvl w:val="0"/>
          <w:numId w:val="3"/>
        </w:numPr>
        <w:rPr>
          <w:lang w:val="en-US"/>
        </w:rPr>
      </w:pPr>
      <w:r w:rsidRPr="009C0858">
        <w:rPr>
          <w:lang w:val="en-US"/>
        </w:rPr>
        <w:t xml:space="preserve">If a specific syllabus is issued for any </w:t>
      </w:r>
      <w:r>
        <w:rPr>
          <w:lang w:val="en-US"/>
        </w:rPr>
        <w:t>OST 588</w:t>
      </w:r>
      <w:r w:rsidRPr="009C0858">
        <w:rPr>
          <w:lang w:val="en-US"/>
        </w:rPr>
        <w:t xml:space="preserve"> section, it may contain more detailed course goals.</w:t>
      </w:r>
    </w:p>
    <w:p w14:paraId="30CB3C18" w14:textId="77777777" w:rsidR="0019168F" w:rsidRDefault="00127602">
      <w:pPr>
        <w:pStyle w:val="Heading2"/>
      </w:pPr>
      <w:bookmarkStart w:id="10" w:name="_heading=h.3rdcrjn" w:colFirst="0" w:colLast="0"/>
      <w:bookmarkEnd w:id="10"/>
      <w:r>
        <w:t>Textbooks and Resources</w:t>
      </w:r>
    </w:p>
    <w:p w14:paraId="7FCD29E0" w14:textId="77777777" w:rsidR="0019168F" w:rsidRDefault="00127602">
      <w:r w:rsidRPr="575CE21D">
        <w:rPr>
          <w:lang w:val="en-US"/>
        </w:rPr>
        <w:t xml:space="preserve">Most MSUCOM courses make use of </w:t>
      </w:r>
      <w:hyperlink r:id="rId36">
        <w:r w:rsidRPr="575CE21D">
          <w:rPr>
            <w:color w:val="1155CC"/>
            <w:u w:val="single"/>
            <w:lang w:val="en-US"/>
          </w:rPr>
          <w:t>D2L</w:t>
        </w:r>
      </w:hyperlink>
      <w:r w:rsidRPr="575CE21D">
        <w:rPr>
          <w:lang w:val="en-US"/>
        </w:rPr>
        <w:t xml:space="preserve"> as a course website to share materials, </w:t>
      </w:r>
      <w:hyperlink r:id="rId37">
        <w:r w:rsidRPr="575CE21D">
          <w:rPr>
            <w:color w:val="1155CC"/>
            <w:u w:val="single"/>
            <w:lang w:val="en-US"/>
          </w:rPr>
          <w:t>Google Calendar</w:t>
        </w:r>
      </w:hyperlink>
      <w:r w:rsidRPr="575CE21D">
        <w:rPr>
          <w:lang w:val="en-US"/>
        </w:rPr>
        <w:t xml:space="preserve"> to share course schedules, </w:t>
      </w:r>
      <w:hyperlink r:id="rId38">
        <w:r w:rsidRPr="575CE21D">
          <w:rPr>
            <w:color w:val="1155CC"/>
            <w:u w:val="single"/>
            <w:lang w:val="en-US"/>
          </w:rPr>
          <w:t>Zoom</w:t>
        </w:r>
      </w:hyperlink>
      <w:r w:rsidRPr="575CE21D">
        <w:rPr>
          <w:lang w:val="en-US"/>
        </w:rPr>
        <w:t xml:space="preserve"> to host online meetings, and </w:t>
      </w:r>
      <w:hyperlink r:id="rId39">
        <w:r w:rsidRPr="575CE21D">
          <w:rPr>
            <w:color w:val="1155CC"/>
            <w:u w:val="single"/>
            <w:lang w:val="en-US"/>
          </w:rPr>
          <w:t>iClicker</w:t>
        </w:r>
      </w:hyperlink>
      <w:r w:rsidRPr="575CE21D">
        <w:rPr>
          <w:lang w:val="en-US"/>
        </w:rPr>
        <w:t xml:space="preserve"> to facilitate audience polling. Visit </w:t>
      </w:r>
      <w:hyperlink r:id="rId40">
        <w:r w:rsidRPr="575CE21D">
          <w:rPr>
            <w:color w:val="1155CC"/>
            <w:u w:val="single"/>
            <w:lang w:val="en-US"/>
          </w:rPr>
          <w:t>https://bit.ly/msucomtech</w:t>
        </w:r>
      </w:hyperlink>
      <w:r w:rsidRPr="575CE21D">
        <w:rPr>
          <w:lang w:val="en-US"/>
        </w:rPr>
        <w:t xml:space="preserve"> for reminders on how to access and use these resources. Other course-specific resources include:</w:t>
      </w:r>
    </w:p>
    <w:p w14:paraId="7CCC6950" w14:textId="77777777" w:rsidR="0019168F" w:rsidRDefault="0019168F"/>
    <w:tbl>
      <w:tblPr>
        <w:tblStyle w:val="aff4"/>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260"/>
        <w:gridCol w:w="8130"/>
      </w:tblGrid>
      <w:tr w:rsidR="0019168F" w14:paraId="43976C41" w14:textId="77777777" w:rsidTr="00F90180">
        <w:trPr>
          <w:trHeight w:val="420"/>
          <w:tblHeader/>
        </w:trPr>
        <w:tc>
          <w:tcPr>
            <w:tcW w:w="12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48F1147A" w14:textId="77777777" w:rsidR="0019168F" w:rsidRDefault="00127602">
            <w:pPr>
              <w:widowControl w:val="0"/>
              <w:spacing w:line="240" w:lineRule="auto"/>
              <w:rPr>
                <w:b/>
              </w:rPr>
            </w:pPr>
            <w:r>
              <w:rPr>
                <w:b/>
              </w:rPr>
              <w:t>Status</w:t>
            </w:r>
          </w:p>
        </w:tc>
        <w:tc>
          <w:tcPr>
            <w:tcW w:w="813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63AB743E" w14:textId="77777777" w:rsidR="0019168F" w:rsidRDefault="00127602">
            <w:pPr>
              <w:widowControl w:val="0"/>
              <w:spacing w:line="240" w:lineRule="auto"/>
              <w:rPr>
                <w:b/>
              </w:rPr>
            </w:pPr>
            <w:r>
              <w:rPr>
                <w:b/>
              </w:rPr>
              <w:t>Resource</w:t>
            </w:r>
          </w:p>
        </w:tc>
      </w:tr>
      <w:tr w:rsidR="00EE1C59" w14:paraId="051B5E8C" w14:textId="77777777" w:rsidTr="00F90180">
        <w:tc>
          <w:tcPr>
            <w:tcW w:w="1260" w:type="dxa"/>
            <w:tcBorders>
              <w:top w:val="single" w:sz="6" w:space="0" w:color="18453B"/>
              <w:left w:val="single" w:sz="6" w:space="0" w:color="18453B"/>
              <w:bottom w:val="single" w:sz="6" w:space="0" w:color="18453B"/>
              <w:right w:val="single" w:sz="6" w:space="0" w:color="18453B"/>
            </w:tcBorders>
          </w:tcPr>
          <w:p w14:paraId="2320CB83" w14:textId="4D65FCF6" w:rsidR="00EE1C59" w:rsidRDefault="00EE1C59" w:rsidP="00EE1C59">
            <w:pPr>
              <w:widowControl w:val="0"/>
              <w:spacing w:line="240" w:lineRule="auto"/>
              <w:rPr>
                <w:highlight w:val="yellow"/>
              </w:rPr>
            </w:pPr>
            <w:r w:rsidRPr="00FB7673">
              <w:t>Required</w:t>
            </w:r>
          </w:p>
        </w:tc>
        <w:tc>
          <w:tcPr>
            <w:tcW w:w="8130" w:type="dxa"/>
            <w:tcBorders>
              <w:top w:val="single" w:sz="6" w:space="0" w:color="18453B"/>
              <w:left w:val="single" w:sz="6" w:space="0" w:color="18453B"/>
              <w:bottom w:val="single" w:sz="6" w:space="0" w:color="18453B"/>
              <w:right w:val="single" w:sz="6" w:space="0" w:color="18453B"/>
            </w:tcBorders>
          </w:tcPr>
          <w:p w14:paraId="3C2C2886" w14:textId="722DB142" w:rsidR="00EE1C59" w:rsidRDefault="00EE1C59" w:rsidP="00EE1C59">
            <w:pPr>
              <w:widowControl w:val="0"/>
              <w:spacing w:line="240" w:lineRule="auto"/>
              <w:rPr>
                <w:highlight w:val="yellow"/>
              </w:rPr>
            </w:pPr>
            <w:r w:rsidRPr="00FB7673">
              <w:t>As directed by the faculty advisor, or as detailed in the specific syllabus for each section</w:t>
            </w:r>
          </w:p>
        </w:tc>
      </w:tr>
    </w:tbl>
    <w:p w14:paraId="1A825E34" w14:textId="77777777" w:rsidR="0019168F" w:rsidRDefault="00127602">
      <w:pPr>
        <w:pStyle w:val="Heading2"/>
      </w:pPr>
      <w:bookmarkStart w:id="11" w:name="_heading=h.26in1rg" w:colFirst="0" w:colLast="0"/>
      <w:bookmarkEnd w:id="11"/>
      <w:r>
        <w:t>Grading Schema</w:t>
      </w:r>
    </w:p>
    <w:p w14:paraId="359B844E" w14:textId="77777777" w:rsidR="0033214B" w:rsidRPr="002A10D0" w:rsidRDefault="0033214B" w:rsidP="0033214B">
      <w:r w:rsidRPr="575CE21D">
        <w:rPr>
          <w:lang w:val="en-US"/>
        </w:rPr>
        <w:t>Course scores will be determined using the following formula:</w:t>
      </w:r>
    </w:p>
    <w:p w14:paraId="2A2F83B9" w14:textId="77777777" w:rsidR="0033214B" w:rsidRPr="002A10D0" w:rsidRDefault="0033214B" w:rsidP="575CE21D">
      <w:pPr>
        <w:jc w:val="center"/>
        <w:rPr>
          <w:lang w:val="en-US"/>
        </w:rPr>
      </w:pPr>
      <w:r w:rsidRPr="575CE21D">
        <w:rPr>
          <w:lang w:val="en-US"/>
        </w:rPr>
        <w:t>(Combined Individual Activity or Assessment Points</w:t>
      </w:r>
      <w:r w:rsidRPr="575CE21D">
        <w:rPr>
          <w:shd w:val="clear" w:color="auto" w:fill="FFF2CC"/>
          <w:lang w:val="en-US"/>
        </w:rPr>
        <w:t>)</w:t>
      </w:r>
      <w:r w:rsidRPr="575CE21D">
        <w:rPr>
          <w:lang w:val="en-US"/>
        </w:rPr>
        <w:t xml:space="preserve"> / (Total Points Possible) * 100%</w:t>
      </w:r>
    </w:p>
    <w:p w14:paraId="7BDD0C72" w14:textId="77777777" w:rsidR="0033214B" w:rsidRDefault="0033214B" w:rsidP="0033214B">
      <w:pPr>
        <w:jc w:val="center"/>
      </w:pPr>
      <w:r w:rsidRPr="002A10D0">
        <w:t>= Final Percent Score</w:t>
      </w:r>
    </w:p>
    <w:p w14:paraId="6A33731D" w14:textId="77777777" w:rsidR="0033214B" w:rsidRDefault="0033214B" w:rsidP="0033214B"/>
    <w:p w14:paraId="52D4098F" w14:textId="77777777" w:rsidR="0033214B" w:rsidRDefault="0033214B" w:rsidP="0033214B">
      <w:r>
        <w:t>Course grades will then be assigned based on those course scores as follows:</w:t>
      </w:r>
    </w:p>
    <w:p w14:paraId="2B7F8D9D" w14:textId="0F442C91" w:rsidR="0033214B" w:rsidRDefault="0033214B" w:rsidP="0033214B">
      <w:pPr>
        <w:numPr>
          <w:ilvl w:val="0"/>
          <w:numId w:val="5"/>
        </w:numPr>
      </w:pPr>
      <w:r w:rsidRPr="71D784A1">
        <w:rPr>
          <w:b/>
          <w:bCs/>
          <w:lang w:val="en-US"/>
        </w:rPr>
        <w:t>P or Pass</w:t>
      </w:r>
      <w:r w:rsidRPr="71D784A1">
        <w:rPr>
          <w:lang w:val="en-US"/>
        </w:rPr>
        <w:t xml:space="preserve"> - Satisfactory performance has been achieved</w:t>
      </w:r>
      <w:r w:rsidR="7497F089" w:rsidRPr="71D784A1">
        <w:rPr>
          <w:lang w:val="en-US"/>
        </w:rPr>
        <w:t xml:space="preserve">, </w:t>
      </w:r>
      <w:r w:rsidRPr="71D784A1">
        <w:rPr>
          <w:lang w:val="en-US"/>
        </w:rPr>
        <w:t>and credit will be granted if a student’s final percent score is 70% or higher. Non-medical students must take this course for a numerical grade.</w:t>
      </w:r>
    </w:p>
    <w:p w14:paraId="576891A2" w14:textId="05F3DBCA" w:rsidR="0033214B" w:rsidRPr="006C2C9F" w:rsidRDefault="0033214B" w:rsidP="0033214B">
      <w:pPr>
        <w:numPr>
          <w:ilvl w:val="0"/>
          <w:numId w:val="4"/>
        </w:numPr>
      </w:pPr>
      <w:r w:rsidRPr="71D784A1">
        <w:rPr>
          <w:b/>
          <w:bCs/>
        </w:rPr>
        <w:t>N or No Grade</w:t>
      </w:r>
      <w:r>
        <w:t xml:space="preserve"> - Satisfactory performance has not been achieved</w:t>
      </w:r>
      <w:r w:rsidR="23F017DE">
        <w:t>,</w:t>
      </w:r>
      <w:r>
        <w:t xml:space="preserve"> and credit will not be granted if a student’s final percent score is below 70%. </w:t>
      </w:r>
      <w:r w:rsidRPr="71D784A1">
        <w:rPr>
          <w:lang w:val="en-US"/>
        </w:rPr>
        <w:t>A student who fails to complete all required activities, as specified by the faculty, or as detailed in the syllabus for the specific section, will receive an “N” grade.</w:t>
      </w:r>
    </w:p>
    <w:p w14:paraId="61A7C645" w14:textId="77777777" w:rsidR="0033214B" w:rsidRPr="006C2C9F" w:rsidRDefault="0033214B" w:rsidP="0033214B">
      <w:pPr>
        <w:ind w:left="360"/>
      </w:pPr>
    </w:p>
    <w:p w14:paraId="7C6E3DC6" w14:textId="77777777" w:rsidR="0033214B" w:rsidRPr="006C2C9F" w:rsidRDefault="0033214B" w:rsidP="0033214B">
      <w:pPr>
        <w:rPr>
          <w:i/>
        </w:rPr>
      </w:pPr>
      <w:r w:rsidRPr="006C2C9F">
        <w:t>Remediation is not offered for this course.</w:t>
      </w:r>
    </w:p>
    <w:p w14:paraId="30E02468" w14:textId="77777777" w:rsidR="0019168F" w:rsidRDefault="0019168F">
      <w:pPr>
        <w:rPr>
          <w:shd w:val="clear" w:color="auto" w:fill="FFF2CC"/>
        </w:rPr>
      </w:pPr>
    </w:p>
    <w:p w14:paraId="21E1705E" w14:textId="77777777" w:rsidR="0019168F" w:rsidRDefault="00127602">
      <w:pPr>
        <w:pStyle w:val="Heading2"/>
      </w:pPr>
      <w:bookmarkStart w:id="12" w:name="_heading=h.35nkun2" w:colFirst="0" w:colLast="0"/>
      <w:bookmarkEnd w:id="12"/>
      <w:r>
        <w:lastRenderedPageBreak/>
        <w:t>Grading Requirements</w:t>
      </w:r>
    </w:p>
    <w:p w14:paraId="60A094AC" w14:textId="77777777" w:rsidR="0019168F" w:rsidRDefault="00127602">
      <w:r w:rsidRPr="575CE21D">
        <w:rPr>
          <w:lang w:val="en-US"/>
        </w:rPr>
        <w:t>The MSUCOM D.O. degree program incorporates both horizontal and vertical curriculum integration, meaning course activities and assessments require ongoing development and integration of knowledge and skills acquired in previous courses. Required components include:</w:t>
      </w:r>
    </w:p>
    <w:p w14:paraId="0B74721D" w14:textId="77777777" w:rsidR="0019168F" w:rsidRDefault="0019168F"/>
    <w:tbl>
      <w:tblPr>
        <w:tblStyle w:val="af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60"/>
        <w:gridCol w:w="2250"/>
        <w:gridCol w:w="3750"/>
      </w:tblGrid>
      <w:tr w:rsidR="0019168F" w14:paraId="0E32675C" w14:textId="77777777" w:rsidTr="00F90180">
        <w:trPr>
          <w:trHeight w:val="420"/>
          <w:tblHeader/>
        </w:trPr>
        <w:tc>
          <w:tcPr>
            <w:tcW w:w="33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D4A7E08" w14:textId="77777777" w:rsidR="0019168F" w:rsidRDefault="00127602">
            <w:pPr>
              <w:widowControl w:val="0"/>
              <w:spacing w:line="240" w:lineRule="auto"/>
              <w:rPr>
                <w:b/>
              </w:rPr>
            </w:pPr>
            <w:r>
              <w:rPr>
                <w:b/>
              </w:rPr>
              <w:t>Required Component</w:t>
            </w:r>
          </w:p>
        </w:tc>
        <w:tc>
          <w:tcPr>
            <w:tcW w:w="22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DD1B4EC" w14:textId="77777777" w:rsidR="0019168F" w:rsidRDefault="00127602">
            <w:pPr>
              <w:widowControl w:val="0"/>
              <w:spacing w:line="240" w:lineRule="auto"/>
              <w:rPr>
                <w:b/>
              </w:rPr>
            </w:pPr>
            <w:r>
              <w:rPr>
                <w:b/>
              </w:rPr>
              <w:t>Projected Points</w:t>
            </w:r>
          </w:p>
        </w:tc>
        <w:tc>
          <w:tcPr>
            <w:tcW w:w="37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116AE87" w14:textId="77777777" w:rsidR="0019168F" w:rsidRDefault="00127602">
            <w:pPr>
              <w:widowControl w:val="0"/>
              <w:spacing w:line="240" w:lineRule="auto"/>
              <w:rPr>
                <w:b/>
              </w:rPr>
            </w:pPr>
            <w:r>
              <w:rPr>
                <w:b/>
              </w:rPr>
              <w:t>Material to be Covered</w:t>
            </w:r>
          </w:p>
        </w:tc>
      </w:tr>
      <w:tr w:rsidR="00976016" w14:paraId="4AD05FA0" w14:textId="77777777" w:rsidTr="00F90180">
        <w:tc>
          <w:tcPr>
            <w:tcW w:w="3360" w:type="dxa"/>
            <w:tcBorders>
              <w:top w:val="single" w:sz="6" w:space="0" w:color="18453B"/>
              <w:left w:val="single" w:sz="6" w:space="0" w:color="18453B"/>
              <w:bottom w:val="single" w:sz="6" w:space="0" w:color="18453B"/>
              <w:right w:val="single" w:sz="6" w:space="0" w:color="18453B"/>
            </w:tcBorders>
          </w:tcPr>
          <w:p w14:paraId="3EB3E0B4" w14:textId="31099701" w:rsidR="00976016" w:rsidRDefault="00976016" w:rsidP="00976016">
            <w:pPr>
              <w:widowControl w:val="0"/>
              <w:spacing w:line="240" w:lineRule="auto"/>
              <w:rPr>
                <w:highlight w:val="yellow"/>
              </w:rPr>
            </w:pPr>
            <w:r w:rsidRPr="00C86C3D">
              <w:t>TBD by faculty advisor</w:t>
            </w:r>
          </w:p>
        </w:tc>
        <w:tc>
          <w:tcPr>
            <w:tcW w:w="2250" w:type="dxa"/>
            <w:tcBorders>
              <w:top w:val="single" w:sz="6" w:space="0" w:color="18453B"/>
              <w:left w:val="single" w:sz="6" w:space="0" w:color="18453B"/>
              <w:bottom w:val="single" w:sz="6" w:space="0" w:color="18453B"/>
              <w:right w:val="single" w:sz="6" w:space="0" w:color="18453B"/>
            </w:tcBorders>
          </w:tcPr>
          <w:p w14:paraId="15C040A5" w14:textId="1A742FB4" w:rsidR="00976016" w:rsidRDefault="00976016" w:rsidP="00976016">
            <w:pPr>
              <w:widowControl w:val="0"/>
              <w:spacing w:line="240" w:lineRule="auto"/>
              <w:rPr>
                <w:highlight w:val="yellow"/>
              </w:rPr>
            </w:pPr>
            <w:r w:rsidRPr="00C86C3D">
              <w:t>TBD by faculty advisor</w:t>
            </w:r>
          </w:p>
        </w:tc>
        <w:tc>
          <w:tcPr>
            <w:tcW w:w="3750" w:type="dxa"/>
            <w:tcBorders>
              <w:top w:val="single" w:sz="6" w:space="0" w:color="18453B"/>
              <w:left w:val="single" w:sz="6" w:space="0" w:color="18453B"/>
              <w:bottom w:val="single" w:sz="6" w:space="0" w:color="18453B"/>
              <w:right w:val="single" w:sz="6" w:space="0" w:color="18453B"/>
            </w:tcBorders>
          </w:tcPr>
          <w:p w14:paraId="0B7CB8F6" w14:textId="7B7E1D20" w:rsidR="00976016" w:rsidRDefault="00976016" w:rsidP="00976016">
            <w:pPr>
              <w:widowControl w:val="0"/>
              <w:spacing w:line="240" w:lineRule="auto"/>
              <w:rPr>
                <w:highlight w:val="yellow"/>
              </w:rPr>
            </w:pPr>
            <w:r w:rsidRPr="00C86C3D">
              <w:t>TBD by faculty advisor</w:t>
            </w:r>
          </w:p>
        </w:tc>
      </w:tr>
    </w:tbl>
    <w:p w14:paraId="4373ADD3" w14:textId="77777777" w:rsidR="00E35630" w:rsidRPr="00E35630" w:rsidRDefault="00E35630" w:rsidP="00E35630">
      <w:pPr>
        <w:spacing w:before="200" w:after="120" w:line="240" w:lineRule="auto"/>
        <w:outlineLvl w:val="0"/>
        <w:rPr>
          <w:rFonts w:ascii="Times New Roman" w:eastAsia="Times New Roman" w:hAnsi="Times New Roman" w:cs="Times New Roman"/>
          <w:b/>
          <w:bCs/>
          <w:kern w:val="36"/>
          <w:sz w:val="48"/>
          <w:szCs w:val="48"/>
          <w:lang w:val="en-US"/>
        </w:rPr>
      </w:pPr>
      <w:bookmarkStart w:id="13" w:name="_heading=h.1ksv4uv" w:colFirst="0" w:colLast="0"/>
      <w:bookmarkStart w:id="14" w:name="_heading=h.3j2qqm3" w:colFirst="0" w:colLast="0"/>
      <w:bookmarkStart w:id="15" w:name="_heading=h.l3lyoc7qvhkr" w:colFirst="0" w:colLast="0"/>
      <w:bookmarkEnd w:id="13"/>
      <w:bookmarkEnd w:id="14"/>
      <w:bookmarkEnd w:id="15"/>
      <w:r w:rsidRPr="00E35630">
        <w:rPr>
          <w:rFonts w:eastAsia="Times New Roman"/>
          <w:b/>
          <w:bCs/>
          <w:color w:val="18453B"/>
          <w:kern w:val="36"/>
          <w:sz w:val="32"/>
          <w:szCs w:val="32"/>
          <w:lang w:val="en-US"/>
        </w:rPr>
        <w:t>Policies &amp; Resources</w:t>
      </w:r>
    </w:p>
    <w:p w14:paraId="47E05CA8" w14:textId="77777777" w:rsidR="00E35630" w:rsidRPr="00E35630" w:rsidRDefault="00E35630" w:rsidP="00E35630">
      <w:pPr>
        <w:spacing w:before="200" w:after="120" w:line="240" w:lineRule="auto"/>
        <w:outlineLvl w:val="1"/>
        <w:rPr>
          <w:rFonts w:ascii="Times New Roman" w:eastAsia="Times New Roman" w:hAnsi="Times New Roman" w:cs="Times New Roman"/>
          <w:b/>
          <w:bCs/>
          <w:sz w:val="36"/>
          <w:szCs w:val="36"/>
          <w:lang w:val="en-US"/>
        </w:rPr>
      </w:pPr>
      <w:r w:rsidRPr="00E35630">
        <w:rPr>
          <w:rFonts w:eastAsia="Times New Roman"/>
          <w:color w:val="000000"/>
          <w:sz w:val="26"/>
          <w:szCs w:val="26"/>
          <w:lang w:val="en-US"/>
        </w:rPr>
        <w:t>Academic Support Resources at MSUCOM</w:t>
      </w:r>
    </w:p>
    <w:p w14:paraId="054F6D2E" w14:textId="77777777" w:rsidR="00E35630" w:rsidRPr="00E35630" w:rsidRDefault="00E35630" w:rsidP="00E35630">
      <w:pPr>
        <w:spacing w:line="240" w:lineRule="auto"/>
        <w:rPr>
          <w:rFonts w:ascii="Times New Roman" w:eastAsia="Times New Roman" w:hAnsi="Times New Roman" w:cs="Times New Roman"/>
          <w:sz w:val="24"/>
          <w:szCs w:val="24"/>
          <w:lang w:val="en-US"/>
        </w:rPr>
      </w:pPr>
      <w:r w:rsidRPr="00E35630">
        <w:rPr>
          <w:rFonts w:eastAsia="Times New Roman"/>
          <w:color w:val="000000"/>
          <w:lang w:val="en-US"/>
        </w:rPr>
        <w:t xml:space="preserve">Students are encouraged to connect with </w:t>
      </w:r>
      <w:hyperlink r:id="rId41" w:history="1">
        <w:r w:rsidRPr="00E35630">
          <w:rPr>
            <w:rFonts w:eastAsia="Times New Roman"/>
            <w:color w:val="1155CC"/>
            <w:u w:val="single"/>
            <w:lang w:val="en-US"/>
          </w:rPr>
          <w:t>Academic and Career Advising</w:t>
        </w:r>
      </w:hyperlink>
      <w:r w:rsidRPr="00E35630">
        <w:rPr>
          <w:rFonts w:eastAsia="Times New Roman"/>
          <w:color w:val="000000"/>
          <w:lang w:val="en-US"/>
        </w:rPr>
        <w:t xml:space="preserve"> (ACA) to access academic, board, and career advising across the 4-year D.O. curriculum. As a way to acclimate to the MSUCOM curriculum, you may access ACA’s </w:t>
      </w:r>
      <w:hyperlink r:id="rId42" w:history="1">
        <w:r w:rsidRPr="00E35630">
          <w:rPr>
            <w:rFonts w:eastAsia="Times New Roman"/>
            <w:color w:val="1155CC"/>
            <w:u w:val="single"/>
            <w:lang w:val="en-US"/>
          </w:rPr>
          <w:t>On Target</w:t>
        </w:r>
      </w:hyperlink>
      <w:r w:rsidRPr="00E35630">
        <w:rPr>
          <w:rFonts w:eastAsia="Times New Roman"/>
          <w:color w:val="000000"/>
          <w:lang w:val="en-US"/>
        </w:rPr>
        <w:t xml:space="preserve"> website for semester roadmaps, tools needed to be successful in the curriculum, and targeted resources for different learning situations. Each semester’s roadmap contains course expectations, tips, potential challenges, notes on longitudinal content and skills integration, and study guides. </w:t>
      </w:r>
    </w:p>
    <w:p w14:paraId="531C3083" w14:textId="77777777" w:rsidR="00E35630" w:rsidRPr="00E35630" w:rsidRDefault="00E35630" w:rsidP="00E35630">
      <w:pPr>
        <w:spacing w:before="200" w:after="120" w:line="240" w:lineRule="auto"/>
        <w:outlineLvl w:val="1"/>
        <w:rPr>
          <w:rFonts w:ascii="Times New Roman" w:eastAsia="Times New Roman" w:hAnsi="Times New Roman" w:cs="Times New Roman"/>
          <w:b/>
          <w:bCs/>
          <w:sz w:val="36"/>
          <w:szCs w:val="36"/>
          <w:lang w:val="en-US"/>
        </w:rPr>
      </w:pPr>
      <w:r w:rsidRPr="00E35630">
        <w:rPr>
          <w:rFonts w:eastAsia="Times New Roman"/>
          <w:color w:val="000000"/>
          <w:sz w:val="26"/>
          <w:szCs w:val="26"/>
          <w:lang w:val="en-US"/>
        </w:rPr>
        <w:t>College or University Policies with Which Enrolled Students Must Be Familiar</w:t>
      </w:r>
    </w:p>
    <w:tbl>
      <w:tblPr>
        <w:tblW w:w="0" w:type="auto"/>
        <w:tblCellMar>
          <w:top w:w="15" w:type="dxa"/>
          <w:left w:w="15" w:type="dxa"/>
          <w:bottom w:w="15" w:type="dxa"/>
          <w:right w:w="15" w:type="dxa"/>
        </w:tblCellMar>
        <w:tblLook w:val="04A0" w:firstRow="1" w:lastRow="0" w:firstColumn="1" w:lastColumn="0" w:noHBand="0" w:noVBand="1"/>
      </w:tblPr>
      <w:tblGrid>
        <w:gridCol w:w="4123"/>
        <w:gridCol w:w="5217"/>
      </w:tblGrid>
      <w:tr w:rsidR="00E35630" w:rsidRPr="00E35630" w14:paraId="2908DFB7" w14:textId="77777777" w:rsidTr="47E2C8BB">
        <w:trPr>
          <w:trHeight w:val="420"/>
          <w:tblHeader/>
        </w:trPr>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7B7DF145" w14:textId="77777777" w:rsidR="00E35630" w:rsidRPr="00E35630" w:rsidRDefault="00E35630" w:rsidP="00E35630">
            <w:pPr>
              <w:spacing w:line="240" w:lineRule="auto"/>
              <w:jc w:val="center"/>
              <w:rPr>
                <w:rFonts w:ascii="Times New Roman" w:eastAsia="Times New Roman" w:hAnsi="Times New Roman" w:cs="Times New Roman"/>
                <w:b/>
                <w:bCs/>
                <w:sz w:val="24"/>
                <w:szCs w:val="24"/>
                <w:lang w:val="en-US"/>
              </w:rPr>
            </w:pPr>
            <w:r w:rsidRPr="00E35630">
              <w:rPr>
                <w:rFonts w:eastAsia="Times New Roman"/>
                <w:b/>
                <w:bCs/>
                <w:color w:val="000000"/>
                <w:lang w:val="en-US"/>
              </w:rPr>
              <w:t>Policy</w:t>
            </w:r>
          </w:p>
        </w:tc>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299DE28C" w14:textId="77777777" w:rsidR="00E35630" w:rsidRPr="00E35630" w:rsidRDefault="00E35630" w:rsidP="00E35630">
            <w:pPr>
              <w:spacing w:line="240" w:lineRule="auto"/>
              <w:jc w:val="center"/>
              <w:rPr>
                <w:rFonts w:ascii="Times New Roman" w:eastAsia="Times New Roman" w:hAnsi="Times New Roman" w:cs="Times New Roman"/>
                <w:b/>
                <w:bCs/>
                <w:sz w:val="24"/>
                <w:szCs w:val="24"/>
                <w:lang w:val="en-US"/>
              </w:rPr>
            </w:pPr>
            <w:r w:rsidRPr="00E35630">
              <w:rPr>
                <w:rFonts w:eastAsia="Times New Roman"/>
                <w:b/>
                <w:bCs/>
                <w:color w:val="000000"/>
                <w:lang w:val="en-US"/>
              </w:rPr>
              <w:t>Location</w:t>
            </w:r>
          </w:p>
        </w:tc>
      </w:tr>
      <w:tr w:rsidR="00E35630" w:rsidRPr="00E35630" w14:paraId="2BC0148B" w14:textId="77777777" w:rsidTr="47E2C8BB">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47B3490" w14:textId="77777777" w:rsidR="00E35630" w:rsidRPr="00E35630" w:rsidRDefault="00E35630" w:rsidP="00E35630">
            <w:pPr>
              <w:spacing w:line="240" w:lineRule="auto"/>
              <w:rPr>
                <w:rFonts w:ascii="Times New Roman" w:eastAsia="Times New Roman" w:hAnsi="Times New Roman" w:cs="Times New Roman"/>
                <w:sz w:val="24"/>
                <w:szCs w:val="24"/>
                <w:lang w:val="en-US"/>
              </w:rPr>
            </w:pPr>
            <w:r w:rsidRPr="00E35630">
              <w:rPr>
                <w:rFonts w:eastAsia="Times New Roman"/>
                <w:color w:val="000000"/>
                <w:lang w:val="en-US"/>
              </w:rPr>
              <w:t>Artificial Intelligence (AI) Use</w:t>
            </w:r>
          </w:p>
        </w:tc>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59C6449" w14:textId="05DDD0EF" w:rsidR="00E35630" w:rsidRPr="00E35630" w:rsidRDefault="02D025AF" w:rsidP="47E2C8BB">
            <w:pPr>
              <w:spacing w:line="240" w:lineRule="auto"/>
              <w:rPr>
                <w:lang w:val="en-US"/>
              </w:rPr>
            </w:pPr>
            <w:hyperlink r:id="rId43">
              <w:r w:rsidRPr="47E2C8BB">
                <w:rPr>
                  <w:rStyle w:val="Hyperlink"/>
                  <w:lang w:val="en-US"/>
                </w:rPr>
                <w:t>Student Handbook - AI Policy</w:t>
              </w:r>
            </w:hyperlink>
          </w:p>
        </w:tc>
      </w:tr>
      <w:tr w:rsidR="00E35630" w:rsidRPr="00E35630" w14:paraId="6E6CA8D6" w14:textId="77777777" w:rsidTr="47E2C8BB">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2E0F20A" w14:textId="77777777" w:rsidR="00E35630" w:rsidRPr="00E35630" w:rsidRDefault="00E35630" w:rsidP="00E35630">
            <w:pPr>
              <w:spacing w:line="240" w:lineRule="auto"/>
              <w:rPr>
                <w:rFonts w:ascii="Times New Roman" w:eastAsia="Times New Roman" w:hAnsi="Times New Roman" w:cs="Times New Roman"/>
                <w:sz w:val="24"/>
                <w:szCs w:val="24"/>
                <w:lang w:val="en-US"/>
              </w:rPr>
            </w:pPr>
            <w:r w:rsidRPr="00E35630">
              <w:rPr>
                <w:rFonts w:eastAsia="Times New Roman"/>
                <w:color w:val="000000"/>
                <w:lang w:val="en-US"/>
              </w:rPr>
              <w:t>Common Ground Professionalism Initiative</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AB21F6F" w14:textId="77777777" w:rsidR="00E35630" w:rsidRPr="00E35630" w:rsidRDefault="00E35630" w:rsidP="00E35630">
            <w:pPr>
              <w:spacing w:line="240" w:lineRule="auto"/>
              <w:rPr>
                <w:rFonts w:ascii="Times New Roman" w:eastAsia="Times New Roman" w:hAnsi="Times New Roman" w:cs="Times New Roman"/>
                <w:sz w:val="24"/>
                <w:szCs w:val="24"/>
                <w:lang w:val="en-US"/>
              </w:rPr>
            </w:pPr>
            <w:hyperlink r:id="rId44" w:history="1">
              <w:r w:rsidRPr="00E35630">
                <w:rPr>
                  <w:rFonts w:eastAsia="Times New Roman"/>
                  <w:color w:val="1155CC"/>
                  <w:u w:val="single"/>
                  <w:lang w:val="en-US"/>
                </w:rPr>
                <w:t>MSUCOM CGPI Site</w:t>
              </w:r>
            </w:hyperlink>
          </w:p>
        </w:tc>
      </w:tr>
      <w:tr w:rsidR="00E35630" w:rsidRPr="00E35630" w14:paraId="5518661D" w14:textId="77777777" w:rsidTr="47E2C8BB">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995FD76" w14:textId="77777777" w:rsidR="00E35630" w:rsidRPr="00E35630" w:rsidRDefault="00E35630" w:rsidP="00E35630">
            <w:pPr>
              <w:spacing w:line="240" w:lineRule="auto"/>
              <w:rPr>
                <w:rFonts w:ascii="Times New Roman" w:eastAsia="Times New Roman" w:hAnsi="Times New Roman" w:cs="Times New Roman"/>
                <w:sz w:val="24"/>
                <w:szCs w:val="24"/>
                <w:lang w:val="en-US"/>
              </w:rPr>
            </w:pPr>
            <w:r w:rsidRPr="00E35630">
              <w:rPr>
                <w:rFonts w:eastAsia="Times New Roman"/>
                <w:color w:val="000000"/>
                <w:lang w:val="en-US"/>
              </w:rPr>
              <w:t>Computer-Based Testing</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A297FCA" w14:textId="77777777" w:rsidR="00E35630" w:rsidRPr="00E35630" w:rsidRDefault="00E35630" w:rsidP="00E35630">
            <w:pPr>
              <w:spacing w:line="240" w:lineRule="auto"/>
              <w:rPr>
                <w:rFonts w:ascii="Times New Roman" w:eastAsia="Times New Roman" w:hAnsi="Times New Roman" w:cs="Times New Roman"/>
                <w:sz w:val="24"/>
                <w:szCs w:val="24"/>
                <w:lang w:val="en-US"/>
              </w:rPr>
            </w:pPr>
            <w:hyperlink r:id="rId45" w:history="1">
              <w:r w:rsidRPr="00E35630">
                <w:rPr>
                  <w:rFonts w:eastAsia="Times New Roman"/>
                  <w:color w:val="1155CC"/>
                  <w:u w:val="single"/>
                  <w:lang w:val="en-US"/>
                </w:rPr>
                <w:t>Student Handbook - CBT Policy</w:t>
              </w:r>
            </w:hyperlink>
          </w:p>
        </w:tc>
      </w:tr>
      <w:tr w:rsidR="00E35630" w:rsidRPr="00E35630" w14:paraId="60281FD6" w14:textId="77777777" w:rsidTr="47E2C8BB">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412386F" w14:textId="77777777" w:rsidR="00E35630" w:rsidRPr="00E35630" w:rsidRDefault="00E35630" w:rsidP="00E35630">
            <w:pPr>
              <w:spacing w:line="240" w:lineRule="auto"/>
              <w:rPr>
                <w:rFonts w:ascii="Times New Roman" w:eastAsia="Times New Roman" w:hAnsi="Times New Roman" w:cs="Times New Roman"/>
                <w:sz w:val="24"/>
                <w:szCs w:val="24"/>
                <w:lang w:val="en-US"/>
              </w:rPr>
            </w:pPr>
            <w:r w:rsidRPr="00E35630">
              <w:rPr>
                <w:rFonts w:eastAsia="Times New Roman"/>
                <w:color w:val="000000"/>
                <w:lang w:val="en-US"/>
              </w:rPr>
              <w:t>Disability &amp; Reasonable Accommodation</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A0BC241" w14:textId="77777777" w:rsidR="00E35630" w:rsidRPr="00E35630" w:rsidRDefault="00E35630" w:rsidP="00E35630">
            <w:pPr>
              <w:spacing w:line="240" w:lineRule="auto"/>
              <w:rPr>
                <w:rFonts w:ascii="Times New Roman" w:eastAsia="Times New Roman" w:hAnsi="Times New Roman" w:cs="Times New Roman"/>
                <w:sz w:val="24"/>
                <w:szCs w:val="24"/>
                <w:lang w:val="en-US"/>
              </w:rPr>
            </w:pPr>
            <w:hyperlink r:id="rId46" w:history="1">
              <w:r w:rsidRPr="00E35630">
                <w:rPr>
                  <w:rFonts w:eastAsia="Times New Roman"/>
                  <w:color w:val="1155CC"/>
                  <w:u w:val="single"/>
                  <w:lang w:val="en-US"/>
                </w:rPr>
                <w:t>Student Handbook - Diversity and Inclusion</w:t>
              </w:r>
            </w:hyperlink>
          </w:p>
        </w:tc>
      </w:tr>
      <w:tr w:rsidR="00E35630" w:rsidRPr="00E35630" w14:paraId="507059DF" w14:textId="77777777" w:rsidTr="47E2C8BB">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E5A47FA" w14:textId="77777777" w:rsidR="00E35630" w:rsidRPr="00E35630" w:rsidRDefault="00E35630" w:rsidP="00E35630">
            <w:pPr>
              <w:spacing w:line="240" w:lineRule="auto"/>
              <w:rPr>
                <w:rFonts w:ascii="Times New Roman" w:eastAsia="Times New Roman" w:hAnsi="Times New Roman" w:cs="Times New Roman"/>
                <w:sz w:val="24"/>
                <w:szCs w:val="24"/>
                <w:lang w:val="en-US"/>
              </w:rPr>
            </w:pPr>
            <w:proofErr w:type="spellStart"/>
            <w:r w:rsidRPr="00E35630">
              <w:rPr>
                <w:rFonts w:eastAsia="Times New Roman"/>
                <w:color w:val="000000"/>
                <w:lang w:val="en-US"/>
              </w:rPr>
              <w:t>iClicker</w:t>
            </w:r>
            <w:proofErr w:type="spellEnd"/>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8884FF5" w14:textId="77777777" w:rsidR="00E35630" w:rsidRPr="00E35630" w:rsidRDefault="00E35630" w:rsidP="00E35630">
            <w:pPr>
              <w:spacing w:line="240" w:lineRule="auto"/>
              <w:rPr>
                <w:rFonts w:ascii="Times New Roman" w:eastAsia="Times New Roman" w:hAnsi="Times New Roman" w:cs="Times New Roman"/>
                <w:sz w:val="24"/>
                <w:szCs w:val="24"/>
                <w:lang w:val="en-US"/>
              </w:rPr>
            </w:pPr>
            <w:hyperlink r:id="rId47" w:history="1">
              <w:r w:rsidRPr="00E35630">
                <w:rPr>
                  <w:rFonts w:eastAsia="Times New Roman"/>
                  <w:color w:val="1155CC"/>
                  <w:u w:val="single"/>
                  <w:lang w:val="en-US"/>
                </w:rPr>
                <w:t>Student Handbook - Information Technology Resources</w:t>
              </w:r>
            </w:hyperlink>
          </w:p>
        </w:tc>
      </w:tr>
      <w:tr w:rsidR="00E35630" w:rsidRPr="00E35630" w14:paraId="720B6A6E" w14:textId="77777777" w:rsidTr="47E2C8BB">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134A11F" w14:textId="77777777" w:rsidR="00E35630" w:rsidRPr="00E35630" w:rsidRDefault="00E35630" w:rsidP="00E35630">
            <w:pPr>
              <w:spacing w:line="240" w:lineRule="auto"/>
              <w:rPr>
                <w:rFonts w:ascii="Times New Roman" w:eastAsia="Times New Roman" w:hAnsi="Times New Roman" w:cs="Times New Roman"/>
                <w:sz w:val="24"/>
                <w:szCs w:val="24"/>
                <w:lang w:val="en-US"/>
              </w:rPr>
            </w:pPr>
            <w:r w:rsidRPr="00E35630">
              <w:rPr>
                <w:rFonts w:eastAsia="Times New Roman"/>
                <w:color w:val="000000"/>
                <w:lang w:val="en-US"/>
              </w:rPr>
              <w:t xml:space="preserve">Medical </w:t>
            </w:r>
            <w:proofErr w:type="gramStart"/>
            <w:r w:rsidRPr="00E35630">
              <w:rPr>
                <w:rFonts w:eastAsia="Times New Roman"/>
                <w:color w:val="000000"/>
                <w:lang w:val="en-US"/>
              </w:rPr>
              <w:t>Students</w:t>
            </w:r>
            <w:proofErr w:type="gramEnd"/>
            <w:r w:rsidRPr="00E35630">
              <w:rPr>
                <w:rFonts w:eastAsia="Times New Roman"/>
                <w:color w:val="000000"/>
                <w:lang w:val="en-US"/>
              </w:rPr>
              <w:t xml:space="preserve"> Rights and Responsibilities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B15E552" w14:textId="77777777" w:rsidR="00E35630" w:rsidRPr="00E35630" w:rsidRDefault="00E35630" w:rsidP="00E35630">
            <w:pPr>
              <w:spacing w:line="240" w:lineRule="auto"/>
              <w:rPr>
                <w:rFonts w:ascii="Times New Roman" w:eastAsia="Times New Roman" w:hAnsi="Times New Roman" w:cs="Times New Roman"/>
                <w:sz w:val="24"/>
                <w:szCs w:val="24"/>
                <w:lang w:val="en-US"/>
              </w:rPr>
            </w:pPr>
            <w:hyperlink r:id="rId48" w:history="1">
              <w:r w:rsidRPr="00E35630">
                <w:rPr>
                  <w:rFonts w:eastAsia="Times New Roman"/>
                  <w:color w:val="1155CC"/>
                  <w:u w:val="single"/>
                  <w:lang w:val="en-US"/>
                </w:rPr>
                <w:t>Office of Spartan Experiences Site</w:t>
              </w:r>
            </w:hyperlink>
          </w:p>
        </w:tc>
      </w:tr>
      <w:tr w:rsidR="00E35630" w:rsidRPr="00E35630" w14:paraId="5F10DEC3" w14:textId="77777777" w:rsidTr="47E2C8BB">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AFEFBFE" w14:textId="77777777" w:rsidR="00E35630" w:rsidRPr="00E35630" w:rsidRDefault="00E35630" w:rsidP="00E35630">
            <w:pPr>
              <w:spacing w:line="240" w:lineRule="auto"/>
              <w:rPr>
                <w:rFonts w:ascii="Times New Roman" w:eastAsia="Times New Roman" w:hAnsi="Times New Roman" w:cs="Times New Roman"/>
                <w:sz w:val="24"/>
                <w:szCs w:val="24"/>
                <w:lang w:val="en-US"/>
              </w:rPr>
            </w:pPr>
            <w:r w:rsidRPr="00E35630">
              <w:rPr>
                <w:rFonts w:eastAsia="Times New Roman"/>
                <w:color w:val="000000"/>
                <w:lang w:val="en-US"/>
              </w:rPr>
              <w:t>MSUCOM Academic Code of Professional Ethics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31606D4" w14:textId="77777777" w:rsidR="00E35630" w:rsidRPr="00E35630" w:rsidRDefault="00E35630" w:rsidP="00E35630">
            <w:pPr>
              <w:spacing w:line="240" w:lineRule="auto"/>
              <w:rPr>
                <w:rFonts w:ascii="Times New Roman" w:eastAsia="Times New Roman" w:hAnsi="Times New Roman" w:cs="Times New Roman"/>
                <w:sz w:val="24"/>
                <w:szCs w:val="24"/>
                <w:lang w:val="en-US"/>
              </w:rPr>
            </w:pPr>
            <w:hyperlink r:id="rId49" w:history="1">
              <w:r w:rsidRPr="00E35630">
                <w:rPr>
                  <w:rFonts w:eastAsia="Times New Roman"/>
                  <w:color w:val="1155CC"/>
                  <w:u w:val="single"/>
                  <w:lang w:val="en-US"/>
                </w:rPr>
                <w:t>Student Handbook - Academic Code of Professional Ethics</w:t>
              </w:r>
            </w:hyperlink>
          </w:p>
        </w:tc>
      </w:tr>
      <w:tr w:rsidR="00E35630" w:rsidRPr="00E35630" w14:paraId="024C3458" w14:textId="77777777" w:rsidTr="47E2C8BB">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53EC053" w14:textId="77777777" w:rsidR="00E35630" w:rsidRPr="00E35630" w:rsidRDefault="00E35630" w:rsidP="00E35630">
            <w:pPr>
              <w:spacing w:line="240" w:lineRule="auto"/>
              <w:rPr>
                <w:rFonts w:ascii="Times New Roman" w:eastAsia="Times New Roman" w:hAnsi="Times New Roman" w:cs="Times New Roman"/>
                <w:sz w:val="24"/>
                <w:szCs w:val="24"/>
                <w:lang w:val="en-US"/>
              </w:rPr>
            </w:pPr>
            <w:r w:rsidRPr="00E35630">
              <w:rPr>
                <w:rFonts w:eastAsia="Times New Roman"/>
                <w:color w:val="000000"/>
                <w:lang w:val="en-US"/>
              </w:rPr>
              <w:t>Osteopathic Clinical Training &amp; Student Safety</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364EFB0" w14:textId="77777777" w:rsidR="00E35630" w:rsidRPr="00E35630" w:rsidRDefault="00E35630" w:rsidP="00E35630">
            <w:pPr>
              <w:spacing w:line="240" w:lineRule="auto"/>
              <w:rPr>
                <w:rFonts w:ascii="Times New Roman" w:eastAsia="Times New Roman" w:hAnsi="Times New Roman" w:cs="Times New Roman"/>
                <w:sz w:val="24"/>
                <w:szCs w:val="24"/>
                <w:lang w:val="en-US"/>
              </w:rPr>
            </w:pPr>
            <w:hyperlink r:id="rId50" w:history="1">
              <w:r w:rsidRPr="00E35630">
                <w:rPr>
                  <w:rFonts w:eastAsia="Times New Roman"/>
                  <w:color w:val="1155CC"/>
                  <w:u w:val="single"/>
                  <w:lang w:val="en-US"/>
                </w:rPr>
                <w:t>Student Handbook - Osteopathic Clinical Training &amp; Student Safety</w:t>
              </w:r>
            </w:hyperlink>
          </w:p>
        </w:tc>
      </w:tr>
      <w:tr w:rsidR="00E35630" w:rsidRPr="00E35630" w14:paraId="6355DF70" w14:textId="77777777" w:rsidTr="47E2C8BB">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080BBC2" w14:textId="77777777" w:rsidR="00E35630" w:rsidRPr="00E35630" w:rsidRDefault="00E35630" w:rsidP="00E35630">
            <w:pPr>
              <w:spacing w:line="240" w:lineRule="auto"/>
              <w:rPr>
                <w:rFonts w:ascii="Times New Roman" w:eastAsia="Times New Roman" w:hAnsi="Times New Roman" w:cs="Times New Roman"/>
                <w:sz w:val="24"/>
                <w:szCs w:val="24"/>
                <w:lang w:val="en-US"/>
              </w:rPr>
            </w:pPr>
            <w:r w:rsidRPr="00E35630">
              <w:rPr>
                <w:rFonts w:eastAsia="Times New Roman"/>
                <w:color w:val="000000"/>
                <w:lang w:val="en-US"/>
              </w:rPr>
              <w:t>Preclerkship Attendance &amp; Absences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5AFC644" w14:textId="77777777" w:rsidR="00E35630" w:rsidRPr="00E35630" w:rsidRDefault="00E35630" w:rsidP="00E35630">
            <w:pPr>
              <w:spacing w:line="240" w:lineRule="auto"/>
              <w:rPr>
                <w:rFonts w:ascii="Times New Roman" w:eastAsia="Times New Roman" w:hAnsi="Times New Roman" w:cs="Times New Roman"/>
                <w:sz w:val="24"/>
                <w:szCs w:val="24"/>
                <w:lang w:val="en-US"/>
              </w:rPr>
            </w:pPr>
            <w:hyperlink r:id="rId51" w:history="1">
              <w:r w:rsidRPr="00E35630">
                <w:rPr>
                  <w:rFonts w:eastAsia="Times New Roman"/>
                  <w:color w:val="1155CC"/>
                  <w:u w:val="single"/>
                  <w:lang w:val="en-US"/>
                </w:rPr>
                <w:t>Student Handbook - Attendance &amp; Absences</w:t>
              </w:r>
            </w:hyperlink>
          </w:p>
        </w:tc>
      </w:tr>
      <w:tr w:rsidR="00E35630" w:rsidRPr="00E35630" w14:paraId="7EBBBA89" w14:textId="77777777" w:rsidTr="47E2C8BB">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069C97D" w14:textId="77777777" w:rsidR="00E35630" w:rsidRPr="00E35630" w:rsidRDefault="00E35630" w:rsidP="00E35630">
            <w:pPr>
              <w:spacing w:line="240" w:lineRule="auto"/>
              <w:rPr>
                <w:rFonts w:ascii="Times New Roman" w:eastAsia="Times New Roman" w:hAnsi="Times New Roman" w:cs="Times New Roman"/>
                <w:sz w:val="24"/>
                <w:szCs w:val="24"/>
                <w:lang w:val="en-US"/>
              </w:rPr>
            </w:pPr>
            <w:r w:rsidRPr="00E35630">
              <w:rPr>
                <w:rFonts w:eastAsia="Times New Roman"/>
                <w:color w:val="000000"/>
                <w:lang w:val="en-US"/>
              </w:rPr>
              <w:lastRenderedPageBreak/>
              <w:t>Pregnancy and Pregnancy-Related Conditions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563BFA4" w14:textId="77777777" w:rsidR="00E35630" w:rsidRPr="00E35630" w:rsidRDefault="00E35630" w:rsidP="00E35630">
            <w:pPr>
              <w:spacing w:line="240" w:lineRule="auto"/>
              <w:rPr>
                <w:rFonts w:ascii="Times New Roman" w:eastAsia="Times New Roman" w:hAnsi="Times New Roman" w:cs="Times New Roman"/>
                <w:sz w:val="24"/>
                <w:szCs w:val="24"/>
                <w:lang w:val="en-US"/>
              </w:rPr>
            </w:pPr>
            <w:hyperlink r:id="rId52" w:history="1">
              <w:r w:rsidRPr="00E35630">
                <w:rPr>
                  <w:rFonts w:eastAsia="Times New Roman"/>
                  <w:color w:val="1155CC"/>
                  <w:u w:val="single"/>
                  <w:lang w:val="en-US"/>
                </w:rPr>
                <w:t>Pregnancy and Parenting Information | Office for Civil Rights and Title IX</w:t>
              </w:r>
            </w:hyperlink>
          </w:p>
        </w:tc>
      </w:tr>
      <w:tr w:rsidR="00E35630" w:rsidRPr="00E35630" w14:paraId="13D72A3B" w14:textId="77777777" w:rsidTr="47E2C8BB">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2F0104F" w14:textId="77777777" w:rsidR="00E35630" w:rsidRPr="00E35630" w:rsidRDefault="00E35630" w:rsidP="00E35630">
            <w:pPr>
              <w:spacing w:line="240" w:lineRule="auto"/>
              <w:rPr>
                <w:rFonts w:ascii="Times New Roman" w:eastAsia="Times New Roman" w:hAnsi="Times New Roman" w:cs="Times New Roman"/>
                <w:sz w:val="24"/>
                <w:szCs w:val="24"/>
                <w:lang w:val="en-US"/>
              </w:rPr>
            </w:pPr>
            <w:r w:rsidRPr="00E35630">
              <w:rPr>
                <w:rFonts w:eastAsia="Times New Roman"/>
                <w:color w:val="000000"/>
                <w:lang w:val="en-US"/>
              </w:rPr>
              <w:t>Relationship Violence &amp; Sexual Misconduct &amp; Title IX</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EAE67F6" w14:textId="77777777" w:rsidR="00E35630" w:rsidRPr="00E35630" w:rsidRDefault="00E35630" w:rsidP="00E35630">
            <w:pPr>
              <w:spacing w:line="240" w:lineRule="auto"/>
              <w:rPr>
                <w:rFonts w:ascii="Times New Roman" w:eastAsia="Times New Roman" w:hAnsi="Times New Roman" w:cs="Times New Roman"/>
                <w:sz w:val="24"/>
                <w:szCs w:val="24"/>
                <w:lang w:val="en-US"/>
              </w:rPr>
            </w:pPr>
            <w:hyperlink r:id="rId53" w:history="1">
              <w:r w:rsidRPr="00E35630">
                <w:rPr>
                  <w:rFonts w:eastAsia="Times New Roman"/>
                  <w:color w:val="1155CC"/>
                  <w:u w:val="single"/>
                  <w:lang w:val="en-US"/>
                </w:rPr>
                <w:t>Office for Civil Rights &amp; Title IX Education &amp; Compliance Site</w:t>
              </w:r>
            </w:hyperlink>
          </w:p>
        </w:tc>
      </w:tr>
      <w:tr w:rsidR="00E35630" w:rsidRPr="00E35630" w14:paraId="191FD0C5" w14:textId="77777777" w:rsidTr="47E2C8BB">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07BC617" w14:textId="77777777" w:rsidR="00E35630" w:rsidRPr="00E35630" w:rsidRDefault="00E35630" w:rsidP="00E35630">
            <w:pPr>
              <w:spacing w:line="240" w:lineRule="auto"/>
              <w:rPr>
                <w:rFonts w:ascii="Times New Roman" w:eastAsia="Times New Roman" w:hAnsi="Times New Roman" w:cs="Times New Roman"/>
                <w:sz w:val="24"/>
                <w:szCs w:val="24"/>
                <w:lang w:val="en-US"/>
              </w:rPr>
            </w:pPr>
            <w:r w:rsidRPr="00E35630">
              <w:rPr>
                <w:rFonts w:eastAsia="Times New Roman"/>
                <w:color w:val="000000"/>
                <w:lang w:val="en-US"/>
              </w:rPr>
              <w:t>Religious Observance Policy</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76B4415" w14:textId="77777777" w:rsidR="00E35630" w:rsidRPr="00E35630" w:rsidRDefault="00E35630" w:rsidP="00E35630">
            <w:pPr>
              <w:spacing w:line="240" w:lineRule="auto"/>
              <w:rPr>
                <w:rFonts w:ascii="Times New Roman" w:eastAsia="Times New Roman" w:hAnsi="Times New Roman" w:cs="Times New Roman"/>
                <w:sz w:val="24"/>
                <w:szCs w:val="24"/>
                <w:lang w:val="en-US"/>
              </w:rPr>
            </w:pPr>
            <w:hyperlink r:id="rId54" w:history="1">
              <w:r w:rsidRPr="00E35630">
                <w:rPr>
                  <w:rFonts w:eastAsia="Times New Roman"/>
                  <w:color w:val="1155CC"/>
                  <w:u w:val="single"/>
                  <w:lang w:val="en-US"/>
                </w:rPr>
                <w:t>Office of the Registrar Site</w:t>
              </w:r>
            </w:hyperlink>
          </w:p>
        </w:tc>
      </w:tr>
      <w:tr w:rsidR="00E35630" w:rsidRPr="00E35630" w14:paraId="2D77FC3A" w14:textId="77777777" w:rsidTr="47E2C8BB">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498C1B2" w14:textId="77777777" w:rsidR="00E35630" w:rsidRPr="00E35630" w:rsidRDefault="00E35630" w:rsidP="00E35630">
            <w:pPr>
              <w:spacing w:line="240" w:lineRule="auto"/>
              <w:rPr>
                <w:rFonts w:ascii="Times New Roman" w:eastAsia="Times New Roman" w:hAnsi="Times New Roman" w:cs="Times New Roman"/>
                <w:sz w:val="24"/>
                <w:szCs w:val="24"/>
                <w:lang w:val="en-US"/>
              </w:rPr>
            </w:pPr>
            <w:r w:rsidRPr="00E35630">
              <w:rPr>
                <w:rFonts w:eastAsia="Times New Roman"/>
                <w:color w:val="000000"/>
                <w:lang w:val="en-US"/>
              </w:rPr>
              <w:t>Remediation</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34BC958" w14:textId="77777777" w:rsidR="00E35630" w:rsidRPr="00E35630" w:rsidRDefault="00E35630" w:rsidP="00E35630">
            <w:pPr>
              <w:spacing w:line="240" w:lineRule="auto"/>
              <w:rPr>
                <w:rFonts w:ascii="Times New Roman" w:eastAsia="Times New Roman" w:hAnsi="Times New Roman" w:cs="Times New Roman"/>
                <w:sz w:val="24"/>
                <w:szCs w:val="24"/>
                <w:lang w:val="en-US"/>
              </w:rPr>
            </w:pPr>
            <w:hyperlink r:id="rId55" w:history="1">
              <w:r w:rsidRPr="00E35630">
                <w:rPr>
                  <w:rFonts w:eastAsia="Times New Roman"/>
                  <w:color w:val="1155CC"/>
                  <w:u w:val="single"/>
                  <w:lang w:val="en-US"/>
                </w:rPr>
                <w:t>Student Handbook - Remediation</w:t>
              </w:r>
            </w:hyperlink>
          </w:p>
        </w:tc>
      </w:tr>
      <w:tr w:rsidR="00E35630" w:rsidRPr="00E35630" w14:paraId="3BC68B6F" w14:textId="77777777" w:rsidTr="47E2C8BB">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F140CF1" w14:textId="77777777" w:rsidR="00E35630" w:rsidRPr="00E35630" w:rsidRDefault="00E35630" w:rsidP="00E35630">
            <w:pPr>
              <w:spacing w:line="240" w:lineRule="auto"/>
              <w:rPr>
                <w:rFonts w:ascii="Times New Roman" w:eastAsia="Times New Roman" w:hAnsi="Times New Roman" w:cs="Times New Roman"/>
                <w:sz w:val="24"/>
                <w:szCs w:val="24"/>
                <w:lang w:val="en-US"/>
              </w:rPr>
            </w:pPr>
            <w:r w:rsidRPr="00E35630">
              <w:rPr>
                <w:rFonts w:eastAsia="Times New Roman"/>
                <w:color w:val="000000"/>
                <w:lang w:val="en-US"/>
              </w:rPr>
              <w:t>Student Handbook</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F416B84" w14:textId="77777777" w:rsidR="00E35630" w:rsidRPr="00E35630" w:rsidRDefault="00E35630" w:rsidP="00E35630">
            <w:pPr>
              <w:spacing w:line="240" w:lineRule="auto"/>
              <w:rPr>
                <w:rFonts w:ascii="Times New Roman" w:eastAsia="Times New Roman" w:hAnsi="Times New Roman" w:cs="Times New Roman"/>
                <w:sz w:val="24"/>
                <w:szCs w:val="24"/>
                <w:lang w:val="en-US"/>
              </w:rPr>
            </w:pPr>
            <w:hyperlink r:id="rId56" w:history="1">
              <w:r w:rsidRPr="00E35630">
                <w:rPr>
                  <w:rFonts w:eastAsia="Times New Roman"/>
                  <w:color w:val="1155CC"/>
                  <w:u w:val="single"/>
                  <w:lang w:val="en-US"/>
                </w:rPr>
                <w:t>Student Handbook</w:t>
              </w:r>
            </w:hyperlink>
          </w:p>
        </w:tc>
      </w:tr>
    </w:tbl>
    <w:p w14:paraId="1CB7D2EB" w14:textId="77777777" w:rsidR="0019168F" w:rsidRDefault="00127602">
      <w:pPr>
        <w:pStyle w:val="Heading2"/>
      </w:pPr>
      <w:r>
        <w:t>Student Feedback</w:t>
      </w:r>
    </w:p>
    <w:p w14:paraId="53233D76" w14:textId="61B14AA1" w:rsidR="0019168F" w:rsidRDefault="00127602">
      <w:r w:rsidRPr="71D784A1">
        <w:rPr>
          <w:lang w:val="en-US"/>
        </w:rPr>
        <w:t>MSUCOM values student feedback, using this to model practice-based learning and improvement</w:t>
      </w:r>
      <w:r w:rsidR="6969C908" w:rsidRPr="71D784A1">
        <w:rPr>
          <w:lang w:val="en-US"/>
        </w:rPr>
        <w:t>,</w:t>
      </w:r>
      <w:r w:rsidRPr="71D784A1">
        <w:rPr>
          <w:lang w:val="en-US"/>
        </w:rPr>
        <w:t xml:space="preserve"> and to promote continuous quality improvement of learning experiences.</w:t>
      </w:r>
    </w:p>
    <w:p w14:paraId="09F9CBA3" w14:textId="77777777" w:rsidR="0019168F" w:rsidRDefault="0019168F"/>
    <w:tbl>
      <w:tblPr>
        <w:tblStyle w:val="aff7"/>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725"/>
        <w:gridCol w:w="7665"/>
      </w:tblGrid>
      <w:tr w:rsidR="0019168F" w14:paraId="0436824C" w14:textId="77777777" w:rsidTr="00F90180">
        <w:trPr>
          <w:trHeight w:val="420"/>
          <w:tblHeader/>
        </w:trPr>
        <w:tc>
          <w:tcPr>
            <w:tcW w:w="172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4F05D1AE" w14:textId="77777777" w:rsidR="0019168F" w:rsidRDefault="00127602">
            <w:pPr>
              <w:widowControl w:val="0"/>
              <w:spacing w:line="240" w:lineRule="auto"/>
              <w:rPr>
                <w:b/>
              </w:rPr>
            </w:pPr>
            <w:r>
              <w:rPr>
                <w:b/>
              </w:rPr>
              <w:t>Route</w:t>
            </w:r>
          </w:p>
        </w:tc>
        <w:tc>
          <w:tcPr>
            <w:tcW w:w="766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D49D328" w14:textId="77777777" w:rsidR="0019168F" w:rsidRDefault="00127602">
            <w:pPr>
              <w:widowControl w:val="0"/>
              <w:spacing w:line="240" w:lineRule="auto"/>
              <w:rPr>
                <w:b/>
              </w:rPr>
            </w:pPr>
            <w:r>
              <w:rPr>
                <w:b/>
              </w:rPr>
              <w:t>Description</w:t>
            </w:r>
          </w:p>
        </w:tc>
      </w:tr>
      <w:tr w:rsidR="0019168F" w14:paraId="6EAD285C" w14:textId="77777777" w:rsidTr="00F90180">
        <w:tc>
          <w:tcPr>
            <w:tcW w:w="1725" w:type="dxa"/>
            <w:tcBorders>
              <w:top w:val="single" w:sz="6" w:space="0" w:color="18453B"/>
              <w:left w:val="single" w:sz="6" w:space="0" w:color="18453B"/>
              <w:bottom w:val="single" w:sz="6" w:space="0" w:color="18453B"/>
              <w:right w:val="single" w:sz="6" w:space="0" w:color="18453B"/>
            </w:tcBorders>
          </w:tcPr>
          <w:p w14:paraId="3A314C24" w14:textId="77777777" w:rsidR="0019168F" w:rsidRDefault="00127602">
            <w:pPr>
              <w:widowControl w:val="0"/>
              <w:spacing w:line="240" w:lineRule="auto"/>
            </w:pPr>
            <w:r>
              <w:t>Informal</w:t>
            </w:r>
          </w:p>
        </w:tc>
        <w:tc>
          <w:tcPr>
            <w:tcW w:w="7665" w:type="dxa"/>
            <w:tcBorders>
              <w:top w:val="single" w:sz="6" w:space="0" w:color="18453B"/>
              <w:left w:val="single" w:sz="6" w:space="0" w:color="18453B"/>
              <w:bottom w:val="single" w:sz="6" w:space="0" w:color="18453B"/>
              <w:right w:val="single" w:sz="6" w:space="0" w:color="18453B"/>
            </w:tcBorders>
          </w:tcPr>
          <w:p w14:paraId="1042D334" w14:textId="77777777" w:rsidR="0019168F" w:rsidRDefault="00127602">
            <w:r>
              <w:t>We invite you to respectfully provide constructive suggestions to Course Directors, Contributing Faculty, or Curriculum Assistants at any time.</w:t>
            </w:r>
          </w:p>
        </w:tc>
      </w:tr>
      <w:tr w:rsidR="0019168F" w14:paraId="36271CFC" w14:textId="77777777" w:rsidTr="00F90180">
        <w:tc>
          <w:tcPr>
            <w:tcW w:w="1725" w:type="dxa"/>
            <w:tcBorders>
              <w:top w:val="single" w:sz="6" w:space="0" w:color="18453B"/>
              <w:left w:val="single" w:sz="6" w:space="0" w:color="18453B"/>
              <w:bottom w:val="single" w:sz="6" w:space="0" w:color="18453B"/>
              <w:right w:val="single" w:sz="6" w:space="0" w:color="18453B"/>
            </w:tcBorders>
          </w:tcPr>
          <w:p w14:paraId="03F253A7" w14:textId="77777777" w:rsidR="0019168F" w:rsidRDefault="00127602">
            <w:r>
              <w:t>Formal</w:t>
            </w:r>
          </w:p>
        </w:tc>
        <w:tc>
          <w:tcPr>
            <w:tcW w:w="7665" w:type="dxa"/>
            <w:tcBorders>
              <w:top w:val="single" w:sz="6" w:space="0" w:color="18453B"/>
              <w:left w:val="single" w:sz="6" w:space="0" w:color="18453B"/>
              <w:bottom w:val="single" w:sz="6" w:space="0" w:color="18453B"/>
              <w:right w:val="single" w:sz="6" w:space="0" w:color="18453B"/>
            </w:tcBorders>
          </w:tcPr>
          <w:p w14:paraId="027FD575" w14:textId="77777777" w:rsidR="0019168F" w:rsidRDefault="00127602">
            <w:r w:rsidRPr="575CE21D">
              <w:rPr>
                <w:lang w:val="en-US"/>
              </w:rPr>
              <w:t>MSUCOM will deploy brief surveys through Medtrics to gain feedback on the Course, Course Directors and Contributing Faculty.</w:t>
            </w:r>
          </w:p>
          <w:p w14:paraId="7D2CAE49" w14:textId="77777777" w:rsidR="0019168F" w:rsidRDefault="00127602">
            <w:r>
              <w:t xml:space="preserve">Additionally, MSU sends an optional Student Perceptions of Learning Survey (SPLS) to enrolled students at the conclusion of each course to gain feedback on the course and Course Directors. </w:t>
            </w:r>
          </w:p>
        </w:tc>
      </w:tr>
    </w:tbl>
    <w:p w14:paraId="158FC0B2" w14:textId="77777777" w:rsidR="0019168F" w:rsidRDefault="00127602">
      <w:pPr>
        <w:pStyle w:val="Heading2"/>
      </w:pPr>
      <w:bookmarkStart w:id="16" w:name="_heading=h.2s8eyo1" w:colFirst="0" w:colLast="0"/>
      <w:bookmarkEnd w:id="16"/>
      <w:r>
        <w:t>Course Schedule and Changes to Schedule or Requirements</w:t>
      </w:r>
    </w:p>
    <w:p w14:paraId="46E03BA3" w14:textId="0DABC8D6" w:rsidR="0019168F" w:rsidRDefault="00127602" w:rsidP="575CE21D">
      <w:pPr>
        <w:sectPr w:rsidR="0019168F">
          <w:headerReference w:type="default" r:id="rId57"/>
          <w:footerReference w:type="default" r:id="rId58"/>
          <w:headerReference w:type="first" r:id="rId59"/>
          <w:footerReference w:type="first" r:id="rId60"/>
          <w:pgSz w:w="12240" w:h="15840"/>
          <w:pgMar w:top="1440" w:right="1440" w:bottom="1440" w:left="1440" w:header="720" w:footer="720" w:gutter="0"/>
          <w:pgNumType w:start="1"/>
          <w:cols w:space="720"/>
          <w:titlePg/>
        </w:sectPr>
      </w:pPr>
      <w:r w:rsidRPr="575CE21D">
        <w:rPr>
          <w:lang w:val="en-US"/>
        </w:rPr>
        <w:t xml:space="preserve">Due to external circumstances (e.g., weather/maintenance closures, clinical obligations, student cohort needs, etc.), course requirements published in the course syllabus and/or course schedule may be subject to change. Timely communication regarding changes will be provided to enrolled students via the course </w:t>
      </w:r>
      <w:hyperlink r:id="rId61">
        <w:r w:rsidRPr="575CE21D">
          <w:rPr>
            <w:color w:val="1155CC"/>
            <w:u w:val="single"/>
            <w:lang w:val="en-US"/>
          </w:rPr>
          <w:t>D2L</w:t>
        </w:r>
      </w:hyperlink>
      <w:r w:rsidRPr="575CE21D">
        <w:rPr>
          <w:lang w:val="en-US"/>
        </w:rPr>
        <w:t xml:space="preserve"> site, </w:t>
      </w:r>
      <w:hyperlink r:id="rId62">
        <w:r w:rsidRPr="575CE21D">
          <w:rPr>
            <w:color w:val="1155CC"/>
            <w:u w:val="single"/>
            <w:lang w:val="en-US"/>
          </w:rPr>
          <w:t>Google Calendar</w:t>
        </w:r>
      </w:hyperlink>
      <w:r w:rsidRPr="575CE21D">
        <w:rPr>
          <w:lang w:val="en-US"/>
        </w:rPr>
        <w:t xml:space="preserve">, and/or </w:t>
      </w:r>
      <w:hyperlink r:id="rId63">
        <w:r w:rsidRPr="575CE21D">
          <w:rPr>
            <w:color w:val="1155CC"/>
            <w:u w:val="single"/>
            <w:lang w:val="en-US"/>
          </w:rPr>
          <w:t>MSU email</w:t>
        </w:r>
      </w:hyperlink>
      <w:r w:rsidRPr="575CE21D">
        <w:rPr>
          <w:lang w:val="en-US"/>
        </w:rPr>
        <w:t xml:space="preserve">. Contact </w:t>
      </w:r>
      <w:r w:rsidR="3435A257" w:rsidRPr="575CE21D">
        <w:rPr>
          <w:color w:val="000000" w:themeColor="text1"/>
        </w:rPr>
        <w:t>course coordinators</w:t>
      </w:r>
      <w:r w:rsidRPr="575CE21D">
        <w:rPr>
          <w:lang w:val="en-US"/>
        </w:rPr>
        <w:t xml:space="preserve"> with questions. Any changes made will be considerate of the </w:t>
      </w:r>
      <w:hyperlink r:id="rId64">
        <w:r w:rsidRPr="575CE21D">
          <w:rPr>
            <w:color w:val="1155CC"/>
            <w:u w:val="single"/>
            <w:lang w:val="en-US"/>
          </w:rPr>
          <w:t>MSU Code of Teaching Responsibility</w:t>
        </w:r>
      </w:hyperlink>
      <w:r w:rsidRPr="575CE21D">
        <w:rPr>
          <w:lang w:val="en-US"/>
        </w:rPr>
        <w:t xml:space="preserve"> and the </w:t>
      </w:r>
      <w:hyperlink r:id="rId65">
        <w:r w:rsidRPr="575CE21D">
          <w:rPr>
            <w:color w:val="1155CC"/>
            <w:u w:val="single"/>
            <w:lang w:val="en-US"/>
          </w:rPr>
          <w:t>Medical Students Rights and Responsibilities</w:t>
        </w:r>
      </w:hyperlink>
      <w:r w:rsidRPr="575CE21D">
        <w:rPr>
          <w:lang w:val="en-US"/>
        </w:rPr>
        <w:t>.</w:t>
      </w:r>
    </w:p>
    <w:p w14:paraId="235CC74A" w14:textId="77777777" w:rsidR="0019168F" w:rsidRDefault="00127602">
      <w:pPr>
        <w:pStyle w:val="Heading1"/>
        <w:jc w:val="center"/>
        <w:rPr>
          <w:shd w:val="clear" w:color="auto" w:fill="FFF2CC"/>
        </w:rPr>
      </w:pPr>
      <w:bookmarkStart w:id="18" w:name="_heading=h.8dk9hx2tjlhj" w:colFirst="0" w:colLast="0"/>
      <w:bookmarkEnd w:id="18"/>
      <w:r>
        <w:lastRenderedPageBreak/>
        <w:t>Addendum: Course Schedule</w:t>
      </w:r>
    </w:p>
    <w:p w14:paraId="39562B03" w14:textId="6A45439F" w:rsidR="0019168F" w:rsidRPr="00B57A7C" w:rsidRDefault="00127602">
      <w:pPr>
        <w:pStyle w:val="Subtitle"/>
        <w:jc w:val="center"/>
      </w:pPr>
      <w:bookmarkStart w:id="19" w:name="_heading=h.ukc9uwnkzd8" w:colFirst="0" w:colLast="0"/>
      <w:bookmarkEnd w:id="19"/>
      <w:r w:rsidRPr="00B57A7C">
        <w:rPr>
          <w:sz w:val="26"/>
          <w:szCs w:val="26"/>
        </w:rPr>
        <w:t xml:space="preserve">Updated </w:t>
      </w:r>
      <w:r w:rsidR="00B57A7C" w:rsidRPr="00B57A7C">
        <w:rPr>
          <w:sz w:val="26"/>
          <w:szCs w:val="26"/>
        </w:rPr>
        <w:t>10/22/25</w:t>
      </w:r>
    </w:p>
    <w:tbl>
      <w:tblPr>
        <w:tblStyle w:val="aff8"/>
        <w:tblW w:w="15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275"/>
        <w:gridCol w:w="1875"/>
        <w:gridCol w:w="3660"/>
        <w:gridCol w:w="1965"/>
        <w:gridCol w:w="1410"/>
        <w:gridCol w:w="1605"/>
        <w:gridCol w:w="1365"/>
        <w:gridCol w:w="1980"/>
      </w:tblGrid>
      <w:tr w:rsidR="0019168F" w14:paraId="4ACFDC58" w14:textId="77777777" w:rsidTr="00F90180">
        <w:trPr>
          <w:tblHeader/>
        </w:trPr>
        <w:tc>
          <w:tcPr>
            <w:tcW w:w="127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39BCF6B8" w14:textId="77777777" w:rsidR="0019168F" w:rsidRDefault="00127602">
            <w:pPr>
              <w:widowControl w:val="0"/>
              <w:spacing w:line="240" w:lineRule="auto"/>
              <w:rPr>
                <w:b/>
                <w:sz w:val="20"/>
                <w:szCs w:val="20"/>
              </w:rPr>
            </w:pPr>
            <w:r>
              <w:rPr>
                <w:b/>
                <w:sz w:val="20"/>
                <w:szCs w:val="20"/>
              </w:rPr>
              <w:t>Date</w:t>
            </w:r>
          </w:p>
        </w:tc>
        <w:tc>
          <w:tcPr>
            <w:tcW w:w="187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151C883" w14:textId="77777777" w:rsidR="0019168F" w:rsidRDefault="00127602">
            <w:pPr>
              <w:widowControl w:val="0"/>
              <w:spacing w:line="240" w:lineRule="auto"/>
              <w:rPr>
                <w:b/>
                <w:sz w:val="20"/>
                <w:szCs w:val="20"/>
              </w:rPr>
            </w:pPr>
            <w:r>
              <w:rPr>
                <w:b/>
                <w:sz w:val="20"/>
                <w:szCs w:val="20"/>
              </w:rPr>
              <w:t>Time</w:t>
            </w:r>
          </w:p>
        </w:tc>
        <w:tc>
          <w:tcPr>
            <w:tcW w:w="36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598610FF" w14:textId="77777777" w:rsidR="0019168F" w:rsidRDefault="00127602">
            <w:pPr>
              <w:widowControl w:val="0"/>
              <w:spacing w:line="240" w:lineRule="auto"/>
              <w:rPr>
                <w:b/>
                <w:sz w:val="20"/>
                <w:szCs w:val="20"/>
              </w:rPr>
            </w:pPr>
            <w:r>
              <w:rPr>
                <w:b/>
                <w:sz w:val="20"/>
                <w:szCs w:val="20"/>
              </w:rPr>
              <w:t>Topic/Title</w:t>
            </w:r>
          </w:p>
        </w:tc>
        <w:tc>
          <w:tcPr>
            <w:tcW w:w="196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746E473" w14:textId="77777777" w:rsidR="0019168F" w:rsidRDefault="00127602">
            <w:pPr>
              <w:widowControl w:val="0"/>
              <w:spacing w:line="240" w:lineRule="auto"/>
              <w:rPr>
                <w:b/>
                <w:sz w:val="20"/>
                <w:szCs w:val="20"/>
              </w:rPr>
            </w:pPr>
            <w:r>
              <w:rPr>
                <w:b/>
                <w:sz w:val="20"/>
                <w:szCs w:val="20"/>
              </w:rPr>
              <w:t xml:space="preserve">Theme </w:t>
            </w:r>
          </w:p>
        </w:tc>
        <w:tc>
          <w:tcPr>
            <w:tcW w:w="141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45B6D323" w14:textId="77777777" w:rsidR="0019168F" w:rsidRDefault="00127602">
            <w:pPr>
              <w:widowControl w:val="0"/>
              <w:spacing w:line="240" w:lineRule="auto"/>
              <w:rPr>
                <w:b/>
                <w:sz w:val="20"/>
                <w:szCs w:val="20"/>
              </w:rPr>
            </w:pPr>
            <w:r>
              <w:rPr>
                <w:b/>
                <w:sz w:val="20"/>
                <w:szCs w:val="20"/>
              </w:rPr>
              <w:t>Faculty</w:t>
            </w:r>
          </w:p>
        </w:tc>
        <w:tc>
          <w:tcPr>
            <w:tcW w:w="160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1CECADF" w14:textId="77777777" w:rsidR="0019168F" w:rsidRDefault="00127602">
            <w:pPr>
              <w:widowControl w:val="0"/>
              <w:spacing w:line="240" w:lineRule="auto"/>
              <w:rPr>
                <w:b/>
                <w:sz w:val="20"/>
                <w:szCs w:val="20"/>
              </w:rPr>
            </w:pPr>
            <w:r>
              <w:rPr>
                <w:b/>
                <w:sz w:val="20"/>
                <w:szCs w:val="20"/>
              </w:rPr>
              <w:t>Event Type</w:t>
            </w:r>
          </w:p>
        </w:tc>
        <w:tc>
          <w:tcPr>
            <w:tcW w:w="136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454988BB" w14:textId="77777777" w:rsidR="0019168F" w:rsidRDefault="00127602">
            <w:pPr>
              <w:widowControl w:val="0"/>
              <w:spacing w:line="240" w:lineRule="auto"/>
              <w:rPr>
                <w:b/>
                <w:sz w:val="20"/>
                <w:szCs w:val="20"/>
              </w:rPr>
            </w:pPr>
            <w:r>
              <w:rPr>
                <w:b/>
                <w:sz w:val="20"/>
                <w:szCs w:val="20"/>
              </w:rPr>
              <w:t>Venue</w:t>
            </w:r>
          </w:p>
          <w:p w14:paraId="310F3EDB" w14:textId="77777777" w:rsidR="0019168F" w:rsidRDefault="00127602">
            <w:pPr>
              <w:widowControl w:val="0"/>
              <w:spacing w:line="240" w:lineRule="auto"/>
              <w:rPr>
                <w:b/>
                <w:sz w:val="20"/>
                <w:szCs w:val="20"/>
              </w:rPr>
            </w:pPr>
            <w:r>
              <w:rPr>
                <w:b/>
                <w:sz w:val="20"/>
                <w:szCs w:val="20"/>
              </w:rPr>
              <w:t>(Origin*)</w:t>
            </w:r>
          </w:p>
        </w:tc>
        <w:tc>
          <w:tcPr>
            <w:tcW w:w="198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30EB37FE" w14:textId="77777777" w:rsidR="0019168F" w:rsidRDefault="00127602">
            <w:pPr>
              <w:widowControl w:val="0"/>
              <w:spacing w:line="240" w:lineRule="auto"/>
              <w:rPr>
                <w:b/>
                <w:sz w:val="20"/>
                <w:szCs w:val="20"/>
              </w:rPr>
            </w:pPr>
            <w:r>
              <w:rPr>
                <w:b/>
                <w:sz w:val="20"/>
                <w:szCs w:val="20"/>
              </w:rPr>
              <w:t>Notes</w:t>
            </w:r>
          </w:p>
        </w:tc>
      </w:tr>
      <w:tr w:rsidR="009B1AAC" w14:paraId="2A1FBD4B" w14:textId="77777777" w:rsidTr="00F90180">
        <w:tc>
          <w:tcPr>
            <w:tcW w:w="127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23450A57" w14:textId="1B455E55" w:rsidR="009B1AAC" w:rsidRDefault="009B1AAC" w:rsidP="009B1AAC">
            <w:pPr>
              <w:widowControl w:val="0"/>
              <w:spacing w:line="240" w:lineRule="auto"/>
              <w:rPr>
                <w:color w:val="666666"/>
                <w:sz w:val="20"/>
                <w:szCs w:val="20"/>
              </w:rPr>
            </w:pPr>
            <w:r>
              <w:rPr>
                <w:color w:val="666666"/>
                <w:sz w:val="20"/>
                <w:szCs w:val="20"/>
              </w:rPr>
              <w:t>TBD by agreement between faculty advisor and student</w:t>
            </w:r>
          </w:p>
        </w:tc>
        <w:tc>
          <w:tcPr>
            <w:tcW w:w="187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2AAA7470" w14:textId="7B733720" w:rsidR="009B1AAC" w:rsidRDefault="009B1AAC" w:rsidP="009B1AAC">
            <w:pPr>
              <w:widowControl w:val="0"/>
              <w:spacing w:line="240" w:lineRule="auto"/>
              <w:rPr>
                <w:color w:val="666666"/>
                <w:sz w:val="20"/>
                <w:szCs w:val="20"/>
              </w:rPr>
            </w:pPr>
            <w:r>
              <w:rPr>
                <w:color w:val="666666"/>
                <w:sz w:val="20"/>
                <w:szCs w:val="20"/>
              </w:rPr>
              <w:t>TBD by agreement between faculty advisor and student</w:t>
            </w:r>
          </w:p>
        </w:tc>
        <w:tc>
          <w:tcPr>
            <w:tcW w:w="366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6841B571" w14:textId="18C59C90" w:rsidR="009B1AAC" w:rsidRDefault="009B1AAC" w:rsidP="009B1AAC">
            <w:pPr>
              <w:widowControl w:val="0"/>
              <w:spacing w:line="240" w:lineRule="auto"/>
              <w:rPr>
                <w:color w:val="666666"/>
                <w:sz w:val="20"/>
                <w:szCs w:val="20"/>
              </w:rPr>
            </w:pPr>
            <w:r>
              <w:rPr>
                <w:color w:val="666666"/>
                <w:sz w:val="20"/>
                <w:szCs w:val="20"/>
              </w:rPr>
              <w:t>TBD by agreement between faculty advisor and student</w:t>
            </w:r>
          </w:p>
        </w:tc>
        <w:tc>
          <w:tcPr>
            <w:tcW w:w="196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3BDA9834" w14:textId="481D8252" w:rsidR="009B1AAC" w:rsidRDefault="009B1AAC" w:rsidP="009B1AAC">
            <w:pPr>
              <w:widowControl w:val="0"/>
              <w:spacing w:line="240" w:lineRule="auto"/>
              <w:rPr>
                <w:color w:val="666666"/>
                <w:sz w:val="20"/>
                <w:szCs w:val="20"/>
              </w:rPr>
            </w:pPr>
            <w:r>
              <w:rPr>
                <w:color w:val="666666"/>
                <w:sz w:val="20"/>
                <w:szCs w:val="20"/>
              </w:rPr>
              <w:t>TBD by agreement between faculty advisor and student</w:t>
            </w:r>
          </w:p>
        </w:tc>
        <w:tc>
          <w:tcPr>
            <w:tcW w:w="141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4C0DC8CC" w14:textId="17B157BA" w:rsidR="009B1AAC" w:rsidRDefault="009B1AAC" w:rsidP="009B1AAC">
            <w:pPr>
              <w:widowControl w:val="0"/>
              <w:spacing w:line="240" w:lineRule="auto"/>
              <w:rPr>
                <w:color w:val="666666"/>
                <w:sz w:val="20"/>
                <w:szCs w:val="20"/>
              </w:rPr>
            </w:pPr>
            <w:r>
              <w:rPr>
                <w:color w:val="666666"/>
                <w:sz w:val="20"/>
                <w:szCs w:val="20"/>
              </w:rPr>
              <w:t>TBD</w:t>
            </w:r>
          </w:p>
        </w:tc>
        <w:tc>
          <w:tcPr>
            <w:tcW w:w="160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47DD2602" w14:textId="7246AF4D" w:rsidR="009B1AAC" w:rsidRDefault="009B1AAC" w:rsidP="009B1AAC">
            <w:pPr>
              <w:widowControl w:val="0"/>
              <w:spacing w:line="240" w:lineRule="auto"/>
              <w:rPr>
                <w:color w:val="666666"/>
                <w:sz w:val="20"/>
                <w:szCs w:val="20"/>
              </w:rPr>
            </w:pPr>
            <w:r>
              <w:rPr>
                <w:color w:val="666666"/>
                <w:sz w:val="20"/>
                <w:szCs w:val="20"/>
              </w:rPr>
              <w:t>TBD by agreement between faculty advisor and student</w:t>
            </w:r>
          </w:p>
        </w:tc>
        <w:tc>
          <w:tcPr>
            <w:tcW w:w="136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6534F836" w14:textId="0E2F7B80" w:rsidR="009B1AAC" w:rsidRDefault="009B1AAC" w:rsidP="009B1AAC">
            <w:pPr>
              <w:widowControl w:val="0"/>
              <w:spacing w:line="240" w:lineRule="auto"/>
              <w:rPr>
                <w:color w:val="666666"/>
                <w:sz w:val="20"/>
                <w:szCs w:val="20"/>
              </w:rPr>
            </w:pPr>
            <w:r>
              <w:rPr>
                <w:color w:val="666666"/>
                <w:sz w:val="20"/>
                <w:szCs w:val="20"/>
              </w:rPr>
              <w:t>TBD by agreement between faculty advisor and student</w:t>
            </w:r>
          </w:p>
        </w:tc>
        <w:tc>
          <w:tcPr>
            <w:tcW w:w="198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3C231D17" w14:textId="25CB0970" w:rsidR="009B1AAC" w:rsidRDefault="009B1AAC" w:rsidP="009B1AAC">
            <w:pPr>
              <w:widowControl w:val="0"/>
              <w:spacing w:line="240" w:lineRule="auto"/>
              <w:rPr>
                <w:color w:val="666666"/>
                <w:sz w:val="20"/>
                <w:szCs w:val="20"/>
              </w:rPr>
            </w:pPr>
            <w:r>
              <w:rPr>
                <w:color w:val="666666"/>
                <w:sz w:val="20"/>
                <w:szCs w:val="20"/>
              </w:rPr>
              <w:t>As specified by the faculty advisor</w:t>
            </w:r>
          </w:p>
        </w:tc>
      </w:tr>
    </w:tbl>
    <w:p w14:paraId="073A54BB" w14:textId="77777777" w:rsidR="0019168F" w:rsidRDefault="0019168F"/>
    <w:sectPr w:rsidR="0019168F">
      <w:headerReference w:type="first" r:id="rId66"/>
      <w:pgSz w:w="15840" w:h="12240" w:orient="landscape"/>
      <w:pgMar w:top="360" w:right="360"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953DF" w14:textId="77777777" w:rsidR="007D626E" w:rsidRDefault="007D626E">
      <w:pPr>
        <w:spacing w:line="240" w:lineRule="auto"/>
      </w:pPr>
      <w:r>
        <w:separator/>
      </w:r>
    </w:p>
  </w:endnote>
  <w:endnote w:type="continuationSeparator" w:id="0">
    <w:p w14:paraId="45AF9A00" w14:textId="77777777" w:rsidR="007D626E" w:rsidRDefault="007D62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4E4E" w14:textId="77777777" w:rsidR="0019168F" w:rsidRDefault="00127602">
    <w:pPr>
      <w:jc w:val="right"/>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6D82" w14:textId="77777777" w:rsidR="0019168F" w:rsidRDefault="575CE21D" w:rsidP="575CE21D">
    <w:pPr>
      <w:tabs>
        <w:tab w:val="left" w:pos="432"/>
        <w:tab w:val="center" w:pos="4680"/>
        <w:tab w:val="right" w:pos="9360"/>
      </w:tabs>
      <w:spacing w:line="240" w:lineRule="auto"/>
      <w:rPr>
        <w:lang w:val="en-US"/>
      </w:rPr>
    </w:pPr>
    <w:r w:rsidRPr="575CE21D">
      <w:rPr>
        <w:i/>
        <w:iCs/>
        <w:color w:val="666666"/>
        <w:sz w:val="16"/>
        <w:szCs w:val="16"/>
        <w:lang w:val="en-US"/>
      </w:rPr>
      <w:t>Please note that content is copyright protected and may not be shared, uploaded, or distributed without written permission.</w:t>
    </w:r>
    <w:r w:rsidR="00127602">
      <w:tab/>
    </w:r>
    <w:r w:rsidR="00127602" w:rsidRPr="575CE21D">
      <w:rPr>
        <w:noProof/>
        <w:sz w:val="24"/>
        <w:szCs w:val="24"/>
        <w:lang w:val="en-US"/>
      </w:rPr>
      <w:fldChar w:fldCharType="begin"/>
    </w:r>
    <w:r w:rsidR="00127602" w:rsidRPr="575CE21D">
      <w:rPr>
        <w:sz w:val="24"/>
        <w:szCs w:val="24"/>
      </w:rPr>
      <w:instrText>PAGE</w:instrText>
    </w:r>
    <w:r w:rsidR="00127602" w:rsidRPr="575CE21D">
      <w:rPr>
        <w:sz w:val="24"/>
        <w:szCs w:val="24"/>
      </w:rPr>
      <w:fldChar w:fldCharType="separate"/>
    </w:r>
    <w:r w:rsidRPr="575CE21D">
      <w:rPr>
        <w:noProof/>
        <w:sz w:val="24"/>
        <w:szCs w:val="24"/>
        <w:lang w:val="en-US"/>
      </w:rPr>
      <w:t>1</w:t>
    </w:r>
    <w:r w:rsidR="00127602" w:rsidRPr="575CE21D">
      <w:rPr>
        <w:noProof/>
        <w:sz w:val="24"/>
        <w:szCs w:val="24"/>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499CF" w14:textId="77777777" w:rsidR="007D626E" w:rsidRDefault="007D626E">
      <w:pPr>
        <w:spacing w:line="240" w:lineRule="auto"/>
      </w:pPr>
      <w:r>
        <w:separator/>
      </w:r>
    </w:p>
  </w:footnote>
  <w:footnote w:type="continuationSeparator" w:id="0">
    <w:p w14:paraId="71960880" w14:textId="77777777" w:rsidR="007D626E" w:rsidRDefault="007D62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97DB" w14:textId="4772B154" w:rsidR="0019168F" w:rsidRPr="003443F8" w:rsidRDefault="00127602">
    <w:pPr>
      <w:jc w:val="right"/>
      <w:rPr>
        <w:i/>
        <w:color w:val="666666"/>
      </w:rPr>
    </w:pPr>
    <w:r w:rsidRPr="003443F8">
      <w:rPr>
        <w:i/>
        <w:color w:val="666666"/>
      </w:rPr>
      <w:t>OST</w:t>
    </w:r>
    <w:r w:rsidR="00B41D60" w:rsidRPr="003443F8">
      <w:rPr>
        <w:i/>
        <w:color w:val="666666"/>
      </w:rPr>
      <w:t xml:space="preserve"> 588</w:t>
    </w:r>
    <w:r w:rsidRPr="003443F8">
      <w:rPr>
        <w:i/>
        <w:color w:val="666666"/>
      </w:rPr>
      <w:t xml:space="preserve"> </w:t>
    </w:r>
    <w:r w:rsidR="00B41D60" w:rsidRPr="003443F8">
      <w:rPr>
        <w:i/>
        <w:color w:val="666666"/>
      </w:rPr>
      <w:t>–</w:t>
    </w:r>
    <w:r w:rsidRPr="003443F8">
      <w:rPr>
        <w:i/>
        <w:color w:val="666666"/>
      </w:rPr>
      <w:t xml:space="preserve"> </w:t>
    </w:r>
    <w:r w:rsidR="00B41D60" w:rsidRPr="003443F8">
      <w:rPr>
        <w:i/>
        <w:color w:val="666666"/>
      </w:rPr>
      <w:t>Spring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FE82" w14:textId="77777777" w:rsidR="0019168F" w:rsidRDefault="00127602">
    <w:pPr>
      <w:pStyle w:val="Subtitle"/>
      <w:jc w:val="center"/>
    </w:pPr>
    <w:bookmarkStart w:id="17" w:name="_heading=h.o7uz6snwxn0h" w:colFirst="0" w:colLast="0"/>
    <w:bookmarkEnd w:id="17"/>
    <w:r>
      <w:rPr>
        <w:noProof/>
      </w:rPr>
      <w:drawing>
        <wp:anchor distT="114300" distB="114300" distL="114300" distR="114300" simplePos="0" relativeHeight="251658240" behindDoc="0" locked="0" layoutInCell="1" hidden="0" allowOverlap="1" wp14:anchorId="5C62FFE1" wp14:editId="5CFF3EC4">
          <wp:simplePos x="0" y="0"/>
          <wp:positionH relativeFrom="page">
            <wp:posOffset>251459</wp:posOffset>
          </wp:positionH>
          <wp:positionV relativeFrom="page">
            <wp:posOffset>129540</wp:posOffset>
          </wp:positionV>
          <wp:extent cx="3586454" cy="390525"/>
          <wp:effectExtent l="0" t="0" r="0" b="0"/>
          <wp:wrapNone/>
          <wp:docPr id="10" name="image2.png" descr="Michigan State University College of Osteopathic Medicine Logo"/>
          <wp:cNvGraphicFramePr/>
          <a:graphic xmlns:a="http://schemas.openxmlformats.org/drawingml/2006/main">
            <a:graphicData uri="http://schemas.openxmlformats.org/drawingml/2006/picture">
              <pic:pic xmlns:pic="http://schemas.openxmlformats.org/drawingml/2006/picture">
                <pic:nvPicPr>
                  <pic:cNvPr id="0" name="image2.png" descr="Michigan State University College of Osteopathic Medicine Logo"/>
                  <pic:cNvPicPr preferRelativeResize="0"/>
                </pic:nvPicPr>
                <pic:blipFill>
                  <a:blip r:embed="rId1"/>
                  <a:srcRect/>
                  <a:stretch>
                    <a:fillRect/>
                  </a:stretch>
                </pic:blipFill>
                <pic:spPr>
                  <a:xfrm>
                    <a:off x="0" y="0"/>
                    <a:ext cx="3586454" cy="390525"/>
                  </a:xfrm>
                  <a:prstGeom prst="rect">
                    <a:avLst/>
                  </a:prstGeom>
                  <a:ln/>
                </pic:spPr>
              </pic:pic>
            </a:graphicData>
          </a:graphic>
        </wp:anchor>
      </w:drawing>
    </w:r>
    <w:r>
      <w:rPr>
        <w:noProof/>
      </w:rPr>
      <mc:AlternateContent>
        <mc:Choice Requires="wps">
          <w:drawing>
            <wp:anchor distT="0" distB="0" distL="0" distR="0" simplePos="0" relativeHeight="251659264" behindDoc="1" locked="0" layoutInCell="1" hidden="0" allowOverlap="1" wp14:anchorId="4717D1D9" wp14:editId="77DA5A34">
              <wp:simplePos x="0" y="0"/>
              <wp:positionH relativeFrom="page">
                <wp:posOffset>-62861</wp:posOffset>
              </wp:positionH>
              <wp:positionV relativeFrom="page">
                <wp:posOffset>-24761</wp:posOffset>
              </wp:positionV>
              <wp:extent cx="7896225" cy="633413"/>
              <wp:effectExtent l="0" t="0" r="0" b="0"/>
              <wp:wrapNone/>
              <wp:docPr id="9" name="Rectangle 9"/>
              <wp:cNvGraphicFramePr/>
              <a:graphic xmlns:a="http://schemas.openxmlformats.org/drawingml/2006/main">
                <a:graphicData uri="http://schemas.microsoft.com/office/word/2010/wordprocessingShape">
                  <wps:wsp>
                    <wps:cNvSpPr/>
                    <wps:spPr>
                      <a:xfrm>
                        <a:off x="5222850" y="3755700"/>
                        <a:ext cx="246300" cy="48600"/>
                      </a:xfrm>
                      <a:prstGeom prst="rect">
                        <a:avLst/>
                      </a:prstGeom>
                      <a:solidFill>
                        <a:srgbClr val="18453B"/>
                      </a:solidFill>
                      <a:ln>
                        <a:noFill/>
                      </a:ln>
                    </wps:spPr>
                    <wps:txbx>
                      <w:txbxContent>
                        <w:p w14:paraId="0EC37E12" w14:textId="77777777" w:rsidR="0019168F" w:rsidRDefault="0019168F">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pic="http://schemas.openxmlformats.org/drawingml/2006/picture" xmlns:a="http://schemas.openxmlformats.org/drawingml/2006/main">
          <w:pict>
            <v:rect id="Rectangle 9" style="position:absolute;left:0;text-align:left;margin-left:-4.95pt;margin-top:-1.95pt;width:621.75pt;height:49.9pt;z-index:-251657216;visibility:visible;mso-wrap-style:square;mso-wrap-distance-left:0;mso-wrap-distance-top:0;mso-wrap-distance-right:0;mso-wrap-distance-bottom:0;mso-position-horizontal:absolute;mso-position-horizontal-relative:page;mso-position-vertical:absolute;mso-position-vertical-relative:page;v-text-anchor:middle" o:spid="_x0000_s1026" fillcolor="#18453b" stroked="f" w14:anchorId="4717D1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X5zQEAAIMDAAAOAAAAZHJzL2Uyb0RvYy54bWysU9uO2yAQfa/Uf0C8N74kzmatOKt2V6kq&#10;rdpI234AxjhGwkAHEjt/3wG7m7T7VvUFM8xhOOfMePsw9oqcBThpdEWzRUqJ0Nw0Uh8r+uP7/sOG&#10;EueZbpgyWlT0Ihx92L1/tx1sKXLTGdUIIFhEu3KwFe28t2WSON6JnrmFsUJjsjXQM48hHJMG2IDV&#10;e5XkabpOBgONBcOFc3j6NCXpLtZvW8H9t7Z1whNVUeTm4wpxrcOa7LasPAKzneQzDfYPLHomNT76&#10;WuqJeUZOIN+U6iUH40zrF9z0iWlbyUXUgGqy9C81Lx2zImpBc5x9tcn9v7L86/nFHgBtGKwrHW6D&#10;irGFPnyRHxkrWuR5vinQvktFl3dFcZfOxonRE46AfLVe4hnhCFht1lM6udax4PxnYXoSNhUFbEt0&#10;i52fnce3EfobEp51RslmL5WKARzrRwXkzLCF2WZVLD+FruGVP2BKB7A24dqUDifJVVXY+bEeZ6m1&#10;aS4HIM7yvURSz8z5AwPsfUbJgPNQUffzxEBQor5oNPw+W+UFDtBtALdBfRswzTuDY8Y9UDIFjz6O&#10;3cTy48mbVkbpgddEZqaLnY7y5qkMo3QbR9T139n9AgAA//8DAFBLAwQUAAYACAAAACEACJuc0d0A&#10;AAAJAQAADwAAAGRycy9kb3ducmV2LnhtbEyPwU7DMBBE70j8g7VI3FqbRi0kxKkQCIkjlIpeN/GS&#10;BOJ1ZLtN+HvcE5xGqxnNvim3sx3EiXzoHWu4WSoQxI0zPbca9u/PizsQISIbHByThh8KsK0uL0os&#10;jJv4jU672IpUwqFADV2MYyFlaDqyGJZuJE7ep/MWYzp9K43HKZXbQa6U2kiLPacPHY702FHzvTta&#10;DYeDf8n8Wn18KW/r11tsm6f9pPX11fxwDyLSHP/CcMZP6FAlptod2QQxaFjkeUomzZKe/VWWbUDU&#10;GvJ1DrIq5f8F1S8AAAD//wMAUEsBAi0AFAAGAAgAAAAhALaDOJL+AAAA4QEAABMAAAAAAAAAAAAA&#10;AAAAAAAAAFtDb250ZW50X1R5cGVzXS54bWxQSwECLQAUAAYACAAAACEAOP0h/9YAAACUAQAACwAA&#10;AAAAAAAAAAAAAAAvAQAAX3JlbHMvLnJlbHNQSwECLQAUAAYACAAAACEAy61V+c0BAACDAwAADgAA&#10;AAAAAAAAAAAAAAAuAgAAZHJzL2Uyb0RvYy54bWxQSwECLQAUAAYACAAAACEACJuc0d0AAAAJAQAA&#10;DwAAAAAAAAAAAAAAAAAnBAAAZHJzL2Rvd25yZXYueG1sUEsFBgAAAAAEAAQA8wAAADEFAAAAAA==&#10;">
              <v:textbox inset="2.53958mm,2.53958mm,2.53958mm,2.53958mm">
                <w:txbxContent>
                  <w:p w:rsidR="0019168F" w:rsidRDefault="0019168F" w14:paraId="0EC37E12" w14:textId="77777777">
                    <w:pPr>
                      <w:spacing w:line="240" w:lineRule="auto"/>
                      <w:textDirection w:val="btL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E59F" w14:textId="77777777" w:rsidR="0019168F" w:rsidRDefault="001916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2691"/>
    <w:multiLevelType w:val="multilevel"/>
    <w:tmpl w:val="9EF6D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50643B"/>
    <w:multiLevelType w:val="hybridMultilevel"/>
    <w:tmpl w:val="5FF826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B24F4C"/>
    <w:multiLevelType w:val="multilevel"/>
    <w:tmpl w:val="98208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D47A7C"/>
    <w:multiLevelType w:val="multilevel"/>
    <w:tmpl w:val="5B0AEF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5FF2E9C"/>
    <w:multiLevelType w:val="multilevel"/>
    <w:tmpl w:val="C6A2EA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45111147">
    <w:abstractNumId w:val="0"/>
  </w:num>
  <w:num w:numId="2" w16cid:durableId="419107030">
    <w:abstractNumId w:val="3"/>
  </w:num>
  <w:num w:numId="3" w16cid:durableId="1593398156">
    <w:abstractNumId w:val="1"/>
  </w:num>
  <w:num w:numId="4" w16cid:durableId="1930502034">
    <w:abstractNumId w:val="2"/>
  </w:num>
  <w:num w:numId="5" w16cid:durableId="540897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68F"/>
    <w:rsid w:val="00042E8F"/>
    <w:rsid w:val="000F4F8C"/>
    <w:rsid w:val="00122471"/>
    <w:rsid w:val="00126950"/>
    <w:rsid w:val="00127602"/>
    <w:rsid w:val="0019168F"/>
    <w:rsid w:val="00206936"/>
    <w:rsid w:val="0033214B"/>
    <w:rsid w:val="003443F8"/>
    <w:rsid w:val="00387D06"/>
    <w:rsid w:val="003E5948"/>
    <w:rsid w:val="004167AD"/>
    <w:rsid w:val="00476ABA"/>
    <w:rsid w:val="004C7087"/>
    <w:rsid w:val="005E7433"/>
    <w:rsid w:val="00753F98"/>
    <w:rsid w:val="007A5E2E"/>
    <w:rsid w:val="007D626E"/>
    <w:rsid w:val="00976016"/>
    <w:rsid w:val="009B1AAC"/>
    <w:rsid w:val="009B1E32"/>
    <w:rsid w:val="00B41D60"/>
    <w:rsid w:val="00B57A7C"/>
    <w:rsid w:val="00BF6ADD"/>
    <w:rsid w:val="00C81967"/>
    <w:rsid w:val="00D302B7"/>
    <w:rsid w:val="00DF6BE6"/>
    <w:rsid w:val="00E35630"/>
    <w:rsid w:val="00E41482"/>
    <w:rsid w:val="00EE1C59"/>
    <w:rsid w:val="00F90180"/>
    <w:rsid w:val="02D025AF"/>
    <w:rsid w:val="23F017DE"/>
    <w:rsid w:val="3435A257"/>
    <w:rsid w:val="47E2C8BB"/>
    <w:rsid w:val="575CE21D"/>
    <w:rsid w:val="6969C908"/>
    <w:rsid w:val="71D784A1"/>
    <w:rsid w:val="7497F089"/>
    <w:rsid w:val="7C104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C6D5"/>
  <w15:docId w15:val="{ACF546F3-5866-4025-A95E-8DC10849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18453B"/>
      <w:sz w:val="26"/>
      <w:szCs w:val="26"/>
    </w:rPr>
  </w:style>
  <w:style w:type="paragraph" w:styleId="Heading2">
    <w:name w:val="heading 2"/>
    <w:basedOn w:val="Normal"/>
    <w:next w:val="Normal"/>
    <w:uiPriority w:val="9"/>
    <w:unhideWhenUsed/>
    <w:qFormat/>
    <w:pPr>
      <w:keepNext/>
      <w:keepLines/>
      <w:spacing w:before="200" w:after="120"/>
      <w:outlineLvl w:val="1"/>
    </w:pPr>
    <w:rPr>
      <w:sz w:val="26"/>
      <w:szCs w:val="26"/>
    </w:rPr>
  </w:style>
  <w:style w:type="paragraph" w:styleId="Heading3">
    <w:name w:val="heading 3"/>
    <w:basedOn w:val="Normal"/>
    <w:next w:val="Normal"/>
    <w:uiPriority w:val="9"/>
    <w:unhideWhenUsed/>
    <w:qFormat/>
    <w:pPr>
      <w:keepNext/>
      <w:keepLines/>
      <w:spacing w:before="320" w:after="80"/>
      <w:outlineLvl w:val="2"/>
    </w:pPr>
    <w:rPr>
      <w:i/>
      <w:color w:val="434343"/>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21844"/>
    <w:pPr>
      <w:tabs>
        <w:tab w:val="center" w:pos="4680"/>
        <w:tab w:val="right" w:pos="9360"/>
      </w:tabs>
      <w:spacing w:line="240" w:lineRule="auto"/>
    </w:pPr>
  </w:style>
  <w:style w:type="character" w:customStyle="1" w:styleId="HeaderChar">
    <w:name w:val="Header Char"/>
    <w:basedOn w:val="DefaultParagraphFont"/>
    <w:link w:val="Header"/>
    <w:uiPriority w:val="99"/>
    <w:rsid w:val="00E21844"/>
  </w:style>
  <w:style w:type="paragraph" w:styleId="Footer">
    <w:name w:val="footer"/>
    <w:basedOn w:val="Normal"/>
    <w:link w:val="FooterChar"/>
    <w:uiPriority w:val="99"/>
    <w:unhideWhenUsed/>
    <w:rsid w:val="00E21844"/>
    <w:pPr>
      <w:tabs>
        <w:tab w:val="center" w:pos="4680"/>
        <w:tab w:val="right" w:pos="9360"/>
      </w:tabs>
      <w:spacing w:line="240" w:lineRule="auto"/>
    </w:pPr>
  </w:style>
  <w:style w:type="character" w:customStyle="1" w:styleId="FooterChar">
    <w:name w:val="Footer Char"/>
    <w:basedOn w:val="DefaultParagraphFont"/>
    <w:link w:val="Footer"/>
    <w:uiPriority w:val="99"/>
    <w:rsid w:val="00E21844"/>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167AD"/>
    <w:rPr>
      <w:color w:val="0000FF" w:themeColor="hyperlink"/>
      <w:u w:val="single"/>
    </w:rPr>
  </w:style>
  <w:style w:type="paragraph" w:customStyle="1" w:styleId="xmsonormal">
    <w:name w:val="x_msonormal"/>
    <w:basedOn w:val="Normal"/>
    <w:rsid w:val="003E594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774">
      <w:bodyDiv w:val="1"/>
      <w:marLeft w:val="0"/>
      <w:marRight w:val="0"/>
      <w:marTop w:val="0"/>
      <w:marBottom w:val="0"/>
      <w:divBdr>
        <w:top w:val="none" w:sz="0" w:space="0" w:color="auto"/>
        <w:left w:val="none" w:sz="0" w:space="0" w:color="auto"/>
        <w:bottom w:val="none" w:sz="0" w:space="0" w:color="auto"/>
        <w:right w:val="none" w:sz="0" w:space="0" w:color="auto"/>
      </w:divBdr>
    </w:div>
    <w:div w:id="204828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tildensa@msu.edu" TargetMode="External"/><Relationship Id="rId21" Type="http://schemas.openxmlformats.org/officeDocument/2006/relationships/hyperlink" Target="mailto:pauljk@msu.edu" TargetMode="External"/><Relationship Id="rId34" Type="http://schemas.openxmlformats.org/officeDocument/2006/relationships/hyperlink" Target="https://osteopathicmedicine.msu.edu/current-students/academic-and-career-advising" TargetMode="External"/><Relationship Id="rId42" Type="http://schemas.openxmlformats.org/officeDocument/2006/relationships/hyperlink" Target="https://michiganstate.sharepoint.com/sites/OnTargetforAcademicSuccess" TargetMode="External"/><Relationship Id="rId47" Type="http://schemas.openxmlformats.org/officeDocument/2006/relationships/hyperlink" Target="https://osteopathicmedicine.msu.edu/current-students/student-handbook/student-handbook-information-technology-resources" TargetMode="External"/><Relationship Id="rId50" Type="http://schemas.openxmlformats.org/officeDocument/2006/relationships/hyperlink" Target="https://osteopathicmedicine.msu.edu/application/files/6715/8440/1774/POLICY-ON-OSTEOPATHIC-CLINICAL-TRAINING-AND-STUDENT-SAFETY.pdf" TargetMode="External"/><Relationship Id="rId55" Type="http://schemas.openxmlformats.org/officeDocument/2006/relationships/hyperlink" Target="https://osteopathicmedicine.msu.edu/application/files/1617/1741/9878/Remediation.pdf" TargetMode="External"/><Relationship Id="rId63" Type="http://schemas.openxmlformats.org/officeDocument/2006/relationships/hyperlink" Target="https://spartanmail.msu.edu"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heardamb@msu.edu" TargetMode="External"/><Relationship Id="rId29" Type="http://schemas.openxmlformats.org/officeDocument/2006/relationships/hyperlink" Target="mailto:geskenic@msu.edu" TargetMode="External"/><Relationship Id="rId11" Type="http://schemas.openxmlformats.org/officeDocument/2006/relationships/image" Target="media/image1.jpeg"/><Relationship Id="rId24" Type="http://schemas.openxmlformats.org/officeDocument/2006/relationships/hyperlink" Target="mailto:schae156@msu.edu" TargetMode="External"/><Relationship Id="rId32" Type="http://schemas.openxmlformats.org/officeDocument/2006/relationships/hyperlink" Target="https://osteopathicmedicine.msu.edu/current-students/student-life/wellness-and-counseling" TargetMode="External"/><Relationship Id="rId37" Type="http://schemas.openxmlformats.org/officeDocument/2006/relationships/hyperlink" Target="https://calendar.google.com/calendar/embed?src=msu.edu_ftq7g1b5da252fecqelqp5n7ks%40group.calendar.google.com&amp;ctz=America%2FNew_York" TargetMode="External"/><Relationship Id="rId40" Type="http://schemas.openxmlformats.org/officeDocument/2006/relationships/hyperlink" Target="https://bit.ly/msucomtech" TargetMode="External"/><Relationship Id="rId45" Type="http://schemas.openxmlformats.org/officeDocument/2006/relationships/hyperlink" Target="https://osteopathicmedicine.msu.edu/application/files/3617/2044/1325/Computer-Based-Assessment-in-the-Preclerkship.pdf" TargetMode="External"/><Relationship Id="rId53" Type="http://schemas.openxmlformats.org/officeDocument/2006/relationships/hyperlink" Target="https://civilrights.msu.edu/policies/relationship-violence-and-sexual-misconduct-and-title-ix-policy.html" TargetMode="External"/><Relationship Id="rId58" Type="http://schemas.openxmlformats.org/officeDocument/2006/relationships/footer" Target="footer1.xml"/><Relationship Id="rId66"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hyperlink" Target="https://d2l.msu.edu" TargetMode="External"/><Relationship Id="rId19" Type="http://schemas.openxmlformats.org/officeDocument/2006/relationships/hyperlink" Target="mailto:kennedyf@msu.edu" TargetMode="External"/><Relationship Id="rId14" Type="http://schemas.openxmlformats.org/officeDocument/2006/relationships/hyperlink" Target="mailto:bradl437@msu.edu" TargetMode="External"/><Relationship Id="rId22" Type="http://schemas.openxmlformats.org/officeDocument/2006/relationships/hyperlink" Target="mailto:mccoll44@.msu.edu" TargetMode="External"/><Relationship Id="rId27" Type="http://schemas.openxmlformats.org/officeDocument/2006/relationships/hyperlink" Target="mailto:tubbsrya@msu.edu" TargetMode="External"/><Relationship Id="rId30" Type="http://schemas.openxmlformats.org/officeDocument/2006/relationships/hyperlink" Target="https://osteopathicmedicine.msu.edu/about-us/common-ground-professionalism-initiative" TargetMode="External"/><Relationship Id="rId35" Type="http://schemas.openxmlformats.org/officeDocument/2006/relationships/hyperlink" Target="https://tech.msu.edu/support/" TargetMode="External"/><Relationship Id="rId43" Type="http://schemas.openxmlformats.org/officeDocument/2006/relationships/hyperlink" Target="https://osteopathicmedicine.msu.edu/application/files/7317/6296/7022/AI_Use_Policy.pdf" TargetMode="External"/><Relationship Id="rId48" Type="http://schemas.openxmlformats.org/officeDocument/2006/relationships/hyperlink" Target="https://spartanexperiences.msu.edu/about/handbook/medical-student-rights-responsibilities/index.html" TargetMode="External"/><Relationship Id="rId56" Type="http://schemas.openxmlformats.org/officeDocument/2006/relationships/hyperlink" Target="https://osteopathicmedicine.msu.edu/current-students/student-handbook" TargetMode="External"/><Relationship Id="rId64" Type="http://schemas.openxmlformats.org/officeDocument/2006/relationships/hyperlink" Target="https://reg.msu.edu/academicprograms/Print.aspx?Section=514" TargetMode="External"/><Relationship Id="rId8" Type="http://schemas.openxmlformats.org/officeDocument/2006/relationships/webSettings" Target="webSettings.xml"/><Relationship Id="rId51" Type="http://schemas.openxmlformats.org/officeDocument/2006/relationships/hyperlink" Target="https://osteopathicmedicine.msu.edu/application/files/7117/1881/3977/Preclerkship-Attendance-and-Absences.pdf" TargetMode="External"/><Relationship Id="rId3" Type="http://schemas.openxmlformats.org/officeDocument/2006/relationships/customXml" Target="../customXml/item3.xml"/><Relationship Id="rId12" Type="http://schemas.openxmlformats.org/officeDocument/2006/relationships/hyperlink" Target="mailto:geskenic@msu.edu" TargetMode="External"/><Relationship Id="rId17" Type="http://schemas.openxmlformats.org/officeDocument/2006/relationships/hyperlink" Target="mailto:hristov3@msu.edu" TargetMode="External"/><Relationship Id="rId25" Type="http://schemas.openxmlformats.org/officeDocument/2006/relationships/hyperlink" Target="mailto:jslade@msu.edu" TargetMode="External"/><Relationship Id="rId33" Type="http://schemas.openxmlformats.org/officeDocument/2006/relationships/hyperlink" Target="https://tinyurl.com/DO-Better-Form" TargetMode="External"/><Relationship Id="rId38" Type="http://schemas.openxmlformats.org/officeDocument/2006/relationships/hyperlink" Target="https://zoom.msu.edu" TargetMode="External"/><Relationship Id="rId46" Type="http://schemas.openxmlformats.org/officeDocument/2006/relationships/hyperlink" Target="https://osteopathicmedicine.msu.edu/current-students/student-handbook/student-handbook-diversity-and-inclusion" TargetMode="External"/><Relationship Id="rId59" Type="http://schemas.openxmlformats.org/officeDocument/2006/relationships/header" Target="header2.xml"/><Relationship Id="rId67" Type="http://schemas.openxmlformats.org/officeDocument/2006/relationships/fontTable" Target="fontTable.xml"/><Relationship Id="rId20" Type="http://schemas.openxmlformats.org/officeDocument/2006/relationships/hyperlink" Target="mailto:kerver@msu.edu" TargetMode="External"/><Relationship Id="rId41" Type="http://schemas.openxmlformats.org/officeDocument/2006/relationships/hyperlink" Target="https://osteopathicmedicine.msu.edu/current-students/academic-and-career-advising" TargetMode="External"/><Relationship Id="rId54" Type="http://schemas.openxmlformats.org/officeDocument/2006/relationships/hyperlink" Target="https://reg.msu.edu/ROInfo/Notices/ReligiousPolicy.aspx" TargetMode="External"/><Relationship Id="rId62" Type="http://schemas.openxmlformats.org/officeDocument/2006/relationships/hyperlink" Target="https://calendar.google.com/calendar/embed?src=msu.edu_ftq7g1b5da252fecqelqp5n7ks%40group.calendar.google.com&amp;ctz=America%2FNew_Yor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geskenic@msu.edu" TargetMode="External"/><Relationship Id="rId23" Type="http://schemas.openxmlformats.org/officeDocument/2006/relationships/hyperlink" Target="mailto:tatarcar@msu.edu" TargetMode="External"/><Relationship Id="rId28" Type="http://schemas.openxmlformats.org/officeDocument/2006/relationships/hyperlink" Target="mailto:will3506@msu.edu" TargetMode="External"/><Relationship Id="rId36" Type="http://schemas.openxmlformats.org/officeDocument/2006/relationships/hyperlink" Target="https://d2l.msu.edu" TargetMode="External"/><Relationship Id="rId49" Type="http://schemas.openxmlformats.org/officeDocument/2006/relationships/hyperlink" Target="https://osteopathicmedicine.msu.edu/application/files/7217/1760/5058/MSUCOM-Academic-Code-of-Professional-Ethics.pdf"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mailto:com.osteomedreg@msu.edu" TargetMode="External"/><Relationship Id="rId44" Type="http://schemas.openxmlformats.org/officeDocument/2006/relationships/hyperlink" Target="https://osteopathicmedicine.msu.edu/about-us/common-ground-professionalism-initiative" TargetMode="External"/><Relationship Id="rId52" Type="http://schemas.openxmlformats.org/officeDocument/2006/relationships/hyperlink" Target="https://civilrights.msu.edu/pregnancy-parenting/index.html" TargetMode="External"/><Relationship Id="rId60" Type="http://schemas.openxmlformats.org/officeDocument/2006/relationships/footer" Target="footer2.xml"/><Relationship Id="rId65" Type="http://schemas.openxmlformats.org/officeDocument/2006/relationships/hyperlink" Target="https://spartanexperiences.msu.edu/about/handbook/medical-student-rights-responsibilities/index.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atking@msu.edu" TargetMode="External"/><Relationship Id="rId18" Type="http://schemas.openxmlformats.org/officeDocument/2006/relationships/hyperlink" Target="mailto:jennylin@msu.edu" TargetMode="External"/><Relationship Id="rId39" Type="http://schemas.openxmlformats.org/officeDocument/2006/relationships/hyperlink" Target="https://www.iclicker.com/students/apps-and-remotes/web"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A7D1136AF98842B9222F1ED995F6F0" ma:contentTypeVersion="16" ma:contentTypeDescription="Create a new document." ma:contentTypeScope="" ma:versionID="5bc7a05c5215cc5bacbdbc9ab5fdbd58">
  <xsd:schema xmlns:xsd="http://www.w3.org/2001/XMLSchema" xmlns:xs="http://www.w3.org/2001/XMLSchema" xmlns:p="http://schemas.microsoft.com/office/2006/metadata/properties" xmlns:ns2="a8e180ce-d601-4f4a-afc0-2360ff1c5c00" xmlns:ns3="5eb1c019-6385-4a6a-a390-43e9fad3b11e" targetNamespace="http://schemas.microsoft.com/office/2006/metadata/properties" ma:root="true" ma:fieldsID="f8688d3561c10ede46bc23f606096036" ns2:_="" ns3:_="">
    <xsd:import namespace="a8e180ce-d601-4f4a-afc0-2360ff1c5c00"/>
    <xsd:import namespace="5eb1c019-6385-4a6a-a390-43e9fad3b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180ce-d601-4f4a-afc0-2360ff1c5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b1c019-6385-4a6a-a390-43e9fad3b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e27fd66-41ea-48b8-b4cb-7c972a43616a}" ma:internalName="TaxCatchAll" ma:showField="CatchAllData" ma:web="5eb1c019-6385-4a6a-a390-43e9fad3b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Xa3pOYNc/pmZiJGw9gvakFTQdw==">CgMxLjAyCGguZ2pkZ3hzMgloLjMwajB6bGwyDmguYWg2NzYwZzlyanN4MgloLjFmb2I5dGUyCWguM3pueXNoNzIOaC5uajZ2MHN1cGlocm0yCWguMmV0OTJwMDIIaC50eWpjd3QyCWguM2R5NnZrbTIJaC4xdDNoNXNmMgloLjRkMzRvZzgyCWguM3JkY3JqbjIJaC4yNmluMXJnMgloLjM1bmt1bjIyCWguMWtzdjR1djIJaC40NHNpbmlvMgloLjJqeHN4cWgyCWguM2oycXFtMzIJaC4xeTgxMHR3MgloLjJ4Y3l0cGkyDmgubWtoMGU0Z282ZTNnMg5oLmwzbHlvYzdxdmhrcjIJaC4yczhleW8xMg5oLjhkazloeDJ0amxoajINaC51a2M5dXdua3pkODIOaC5vN3V6NnNud3huMGg4AHIhMUhHYzdrNF9WNEZ0QjVuTFR2dllCZHVrWkRXX29sTGx0</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5eb1c019-6385-4a6a-a390-43e9fad3b11e" xsi:nil="true"/>
    <lcf76f155ced4ddcb4097134ff3c332f xmlns="a8e180ce-d601-4f4a-afc0-2360ff1c5c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7F01C9-60F0-413E-A753-6E6E1F386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180ce-d601-4f4a-afc0-2360ff1c5c00"/>
    <ds:schemaRef ds:uri="5eb1c019-6385-4a6a-a390-43e9fad3b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BCDD4A-1666-432F-8E50-873926E98595}">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88A2352-7596-4E43-B889-9F1D92CDBDC0}">
  <ds:schemaRefs>
    <ds:schemaRef ds:uri="http://schemas.microsoft.com/office/infopath/2007/PartnerControls"/>
    <ds:schemaRef ds:uri="http://purl.org/dc/elements/1.1/"/>
    <ds:schemaRef ds:uri="http://purl.org/dc/dcmitype/"/>
    <ds:schemaRef ds:uri="http://schemas.openxmlformats.org/package/2006/metadata/core-properties"/>
    <ds:schemaRef ds:uri="5eb1c019-6385-4a6a-a390-43e9fad3b11e"/>
    <ds:schemaRef ds:uri="http://purl.org/dc/terms/"/>
    <ds:schemaRef ds:uri="http://schemas.microsoft.com/office/2006/documentManagement/types"/>
    <ds:schemaRef ds:uri="a8e180ce-d601-4f4a-afc0-2360ff1c5c00"/>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2141</Words>
  <Characters>12850</Characters>
  <Application>Microsoft Office Word</Application>
  <DocSecurity>0</DocSecurity>
  <Lines>514</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OST 588 Independent Study in Clinical Human | SS26</dc:title>
  <dc:creator>Roberts, Patty</dc:creator>
  <cp:keywords>OST588;SS26</cp:keywords>
  <cp:lastModifiedBy>Brandt, Becky</cp:lastModifiedBy>
  <cp:revision>9</cp:revision>
  <dcterms:created xsi:type="dcterms:W3CDTF">2025-10-28T18:27:00Z</dcterms:created>
  <dcterms:modified xsi:type="dcterms:W3CDTF">2025-11-21T20:06:00Z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0x010100A5A7D1136AF98842B9222F1ED995F6F0</vt:lpwstr>
  </property>
  <property fmtid="{D5CDD505-2E9C-101B-9397-08002B2CF9AE}" pid="3" name="MediaServiceImageTags">
    <vt:lpwstr/>
  </property>
</Properties>
</file>